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A41" w14:textId="31564EE1" w:rsidR="00FA58D8" w:rsidRDefault="00FA58D8" w:rsidP="00FA58D8">
      <w:pPr>
        <w:spacing w:after="200"/>
        <w:rPr>
          <w:b/>
          <w:spacing w:val="-2"/>
          <w:sz w:val="36"/>
          <w:szCs w:val="36"/>
        </w:rPr>
      </w:pPr>
      <w:r w:rsidRPr="004461F6">
        <w:rPr>
          <w:noProof/>
          <w:lang w:val="fr-FR" w:eastAsia="fr-FR"/>
        </w:rPr>
        <w:drawing>
          <wp:anchor distT="0" distB="0" distL="114300" distR="114300" simplePos="0" relativeHeight="251659264" behindDoc="0" locked="0" layoutInCell="1" allowOverlap="1" wp14:anchorId="1C0EA78F" wp14:editId="571CE09C">
            <wp:simplePos x="0" y="0"/>
            <wp:positionH relativeFrom="margin">
              <wp:align>center</wp:align>
            </wp:positionH>
            <wp:positionV relativeFrom="paragraph">
              <wp:posOffset>7620</wp:posOffset>
            </wp:positionV>
            <wp:extent cx="1352550" cy="105473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1B10F" w14:textId="0CBFB383" w:rsidR="00FA58D8" w:rsidRDefault="00FA58D8" w:rsidP="00A5418B">
      <w:pPr>
        <w:spacing w:after="200"/>
        <w:jc w:val="center"/>
        <w:rPr>
          <w:b/>
          <w:spacing w:val="-2"/>
          <w:sz w:val="36"/>
          <w:szCs w:val="36"/>
        </w:rPr>
      </w:pPr>
      <w:bookmarkStart w:id="0" w:name="_GoBack"/>
      <w:bookmarkEnd w:id="0"/>
    </w:p>
    <w:p w14:paraId="6F391E67" w14:textId="2E562C3F" w:rsidR="00FA58D8" w:rsidRDefault="00FA58D8" w:rsidP="00FA58D8">
      <w:pPr>
        <w:pStyle w:val="Heading1a"/>
        <w:keepNext w:val="0"/>
        <w:keepLines w:val="0"/>
        <w:tabs>
          <w:tab w:val="clear" w:pos="-720"/>
          <w:tab w:val="left" w:pos="2535"/>
          <w:tab w:val="center" w:pos="4514"/>
        </w:tabs>
        <w:suppressAutoHyphens w:val="0"/>
        <w:jc w:val="left"/>
        <w:rPr>
          <w:bCs/>
          <w:smallCaps w:val="0"/>
          <w:sz w:val="22"/>
          <w:szCs w:val="22"/>
        </w:rPr>
      </w:pPr>
    </w:p>
    <w:p w14:paraId="6BA362C3" w14:textId="7610B837" w:rsidR="00FA58D8" w:rsidRDefault="00FA58D8" w:rsidP="00FA58D8">
      <w:pPr>
        <w:pStyle w:val="Heading1a"/>
        <w:keepNext w:val="0"/>
        <w:keepLines w:val="0"/>
        <w:tabs>
          <w:tab w:val="clear" w:pos="-720"/>
          <w:tab w:val="left" w:pos="2535"/>
          <w:tab w:val="center" w:pos="4514"/>
        </w:tabs>
        <w:suppressAutoHyphens w:val="0"/>
        <w:jc w:val="left"/>
        <w:rPr>
          <w:bCs/>
          <w:smallCaps w:val="0"/>
          <w:sz w:val="22"/>
          <w:szCs w:val="22"/>
        </w:rPr>
      </w:pPr>
    </w:p>
    <w:p w14:paraId="112ADA86" w14:textId="77777777" w:rsidR="00FA58D8" w:rsidRPr="00FA58D8" w:rsidRDefault="00FA58D8" w:rsidP="00FA58D8">
      <w:pPr>
        <w:widowControl/>
        <w:autoSpaceDE/>
        <w:autoSpaceDN/>
        <w:adjustRightInd/>
        <w:spacing w:after="120"/>
        <w:jc w:val="center"/>
        <w:outlineLvl w:val="0"/>
        <w:rPr>
          <w:rFonts w:ascii="Times New Roman Bold" w:eastAsia="Times New Roman" w:hAnsi="Times New Roman Bold"/>
          <w:b/>
          <w:spacing w:val="-2"/>
          <w:sz w:val="28"/>
          <w:szCs w:val="28"/>
          <w:lang w:eastAsia="en-US"/>
        </w:rPr>
      </w:pPr>
      <w:r w:rsidRPr="00FA58D8">
        <w:rPr>
          <w:rFonts w:ascii="Times New Roman Bold" w:eastAsia="Times New Roman" w:hAnsi="Times New Roman Bold"/>
          <w:b/>
          <w:spacing w:val="-2"/>
          <w:sz w:val="28"/>
          <w:szCs w:val="28"/>
          <w:lang w:eastAsia="en-US"/>
        </w:rPr>
        <w:t xml:space="preserve">Government of the Republic of Niger </w:t>
      </w:r>
    </w:p>
    <w:p w14:paraId="340DFD61" w14:textId="77777777" w:rsidR="00FA58D8" w:rsidRPr="00FA58D8" w:rsidRDefault="00FA58D8" w:rsidP="00FA58D8">
      <w:pPr>
        <w:widowControl/>
        <w:autoSpaceDE/>
        <w:autoSpaceDN/>
        <w:adjustRightInd/>
        <w:spacing w:after="120"/>
        <w:jc w:val="center"/>
        <w:outlineLvl w:val="0"/>
        <w:rPr>
          <w:rFonts w:ascii="Times New Roman Bold" w:eastAsia="Times New Roman" w:hAnsi="Times New Roman Bold"/>
          <w:b/>
          <w:spacing w:val="-2"/>
          <w:sz w:val="28"/>
          <w:szCs w:val="28"/>
          <w:lang w:val="es-ES" w:eastAsia="en-US"/>
        </w:rPr>
      </w:pPr>
      <w:r w:rsidRPr="00FA58D8">
        <w:rPr>
          <w:rFonts w:eastAsia="Times New Roman"/>
          <w:b/>
          <w:bCs/>
          <w:sz w:val="28"/>
          <w:szCs w:val="28"/>
          <w:lang w:eastAsia="en-US"/>
        </w:rPr>
        <w:t>MILLENNIUM CHALLENGE ACCOUNT – NIGER</w:t>
      </w:r>
      <w:r w:rsidRPr="00FA58D8">
        <w:rPr>
          <w:rFonts w:ascii="Times New Roman Bold" w:eastAsia="Times New Roman" w:hAnsi="Times New Roman Bold"/>
          <w:b/>
          <w:spacing w:val="-2"/>
          <w:sz w:val="28"/>
          <w:szCs w:val="28"/>
          <w:lang w:val="es-ES" w:eastAsia="en-US"/>
        </w:rPr>
        <w:t xml:space="preserve"> </w:t>
      </w:r>
    </w:p>
    <w:p w14:paraId="11041410" w14:textId="78294793" w:rsidR="00FA58D8" w:rsidRPr="00FA58D8" w:rsidRDefault="00FA58D8" w:rsidP="00FA58D8">
      <w:pPr>
        <w:widowControl/>
        <w:autoSpaceDE/>
        <w:autoSpaceDN/>
        <w:adjustRightInd/>
        <w:spacing w:after="120"/>
        <w:jc w:val="center"/>
        <w:outlineLvl w:val="0"/>
        <w:rPr>
          <w:rFonts w:ascii="Times New Roman Bold" w:eastAsia="Times New Roman" w:hAnsi="Times New Roman Bold"/>
          <w:b/>
          <w:spacing w:val="-2"/>
          <w:sz w:val="28"/>
          <w:szCs w:val="28"/>
          <w:lang w:val="es-ES" w:eastAsia="en-US"/>
        </w:rPr>
      </w:pPr>
      <w:r w:rsidRPr="00FA58D8">
        <w:rPr>
          <w:rFonts w:ascii="Times New Roman Bold" w:eastAsia="Times New Roman" w:hAnsi="Times New Roman Bold"/>
          <w:b/>
          <w:spacing w:val="-2"/>
          <w:sz w:val="28"/>
          <w:szCs w:val="28"/>
          <w:lang w:val="es-ES" w:eastAsia="en-US"/>
        </w:rPr>
        <w:t>MCA-Níger</w:t>
      </w:r>
    </w:p>
    <w:p w14:paraId="5521EA6A" w14:textId="77777777" w:rsidR="00FA58D8" w:rsidRDefault="00FA58D8" w:rsidP="00FA58D8">
      <w:pPr>
        <w:pStyle w:val="Heading1a"/>
        <w:keepNext w:val="0"/>
        <w:keepLines w:val="0"/>
        <w:tabs>
          <w:tab w:val="clear" w:pos="-720"/>
          <w:tab w:val="left" w:pos="2535"/>
          <w:tab w:val="center" w:pos="4514"/>
        </w:tabs>
        <w:suppressAutoHyphens w:val="0"/>
        <w:jc w:val="left"/>
        <w:rPr>
          <w:bCs/>
          <w:smallCaps w:val="0"/>
          <w:sz w:val="22"/>
          <w:szCs w:val="22"/>
        </w:rPr>
      </w:pPr>
    </w:p>
    <w:p w14:paraId="6390BE48" w14:textId="7B5E6441" w:rsidR="00A70D0B" w:rsidRPr="004F280D" w:rsidRDefault="00FA58D8" w:rsidP="00FA58D8">
      <w:pPr>
        <w:pStyle w:val="Heading1a"/>
        <w:keepNext w:val="0"/>
        <w:keepLines w:val="0"/>
        <w:tabs>
          <w:tab w:val="clear" w:pos="-720"/>
          <w:tab w:val="left" w:pos="2535"/>
          <w:tab w:val="center" w:pos="4514"/>
        </w:tabs>
        <w:suppressAutoHyphens w:val="0"/>
        <w:jc w:val="left"/>
        <w:rPr>
          <w:bCs/>
          <w:smallCaps w:val="0"/>
          <w:sz w:val="22"/>
          <w:szCs w:val="22"/>
        </w:rPr>
      </w:pPr>
      <w:r>
        <w:rPr>
          <w:bCs/>
          <w:smallCaps w:val="0"/>
          <w:sz w:val="22"/>
          <w:szCs w:val="22"/>
        </w:rPr>
        <w:tab/>
      </w:r>
      <w:r w:rsidR="00A70D0B" w:rsidRPr="004F280D">
        <w:rPr>
          <w:bCs/>
          <w:smallCaps w:val="0"/>
          <w:sz w:val="22"/>
          <w:szCs w:val="22"/>
        </w:rPr>
        <w:t>SPECIFIC PROCUREMENT NOTICE</w:t>
      </w:r>
    </w:p>
    <w:p w14:paraId="42E0B0E4" w14:textId="77777777" w:rsidR="00A70D0B" w:rsidRPr="004F280D" w:rsidRDefault="00A70D0B" w:rsidP="00A5418B">
      <w:pPr>
        <w:jc w:val="center"/>
        <w:rPr>
          <w:b/>
          <w:noProof/>
          <w:sz w:val="22"/>
          <w:szCs w:val="22"/>
        </w:rPr>
      </w:pPr>
    </w:p>
    <w:p w14:paraId="40EEE169" w14:textId="77777777" w:rsidR="00A70D0B" w:rsidRPr="00C05DC9" w:rsidRDefault="00A70D0B" w:rsidP="00A5418B">
      <w:pPr>
        <w:jc w:val="center"/>
        <w:rPr>
          <w:b/>
          <w:sz w:val="22"/>
          <w:szCs w:val="22"/>
        </w:rPr>
      </w:pPr>
      <w:r w:rsidRPr="00C05DC9">
        <w:rPr>
          <w:b/>
          <w:noProof/>
          <w:sz w:val="22"/>
          <w:szCs w:val="22"/>
        </w:rPr>
        <w:t xml:space="preserve">REQUEST FOR </w:t>
      </w:r>
      <w:r w:rsidR="00FC18C6" w:rsidRPr="00C05DC9">
        <w:rPr>
          <w:b/>
          <w:noProof/>
          <w:sz w:val="22"/>
          <w:szCs w:val="22"/>
        </w:rPr>
        <w:t>QUALIFICATIONS FOR CONSULTANCY SERVICES</w:t>
      </w:r>
    </w:p>
    <w:p w14:paraId="274A5708" w14:textId="77777777" w:rsidR="00A70D0B" w:rsidRPr="004F280D" w:rsidRDefault="00A70D0B" w:rsidP="00A5418B">
      <w:pPr>
        <w:jc w:val="center"/>
        <w:rPr>
          <w:sz w:val="22"/>
          <w:szCs w:val="22"/>
        </w:rPr>
      </w:pPr>
    </w:p>
    <w:p w14:paraId="69F9983C" w14:textId="563E9700" w:rsidR="007E785E" w:rsidRPr="00852CD2" w:rsidRDefault="00F3272A" w:rsidP="00F3272A">
      <w:pPr>
        <w:spacing w:before="120"/>
        <w:jc w:val="center"/>
        <w:rPr>
          <w:b/>
          <w:bCs/>
          <w:iCs/>
          <w:color w:val="000000"/>
          <w:szCs w:val="22"/>
        </w:rPr>
      </w:pPr>
      <w:r w:rsidRPr="00852CD2">
        <w:rPr>
          <w:b/>
          <w:bCs/>
          <w:iCs/>
          <w:color w:val="000000"/>
          <w:szCs w:val="22"/>
        </w:rPr>
        <w:t>Recruitment of Bid Challenge System Independent Review Panel</w:t>
      </w:r>
      <w:r w:rsidR="007A69C3">
        <w:rPr>
          <w:b/>
          <w:bCs/>
          <w:iCs/>
          <w:color w:val="000000"/>
          <w:szCs w:val="22"/>
        </w:rPr>
        <w:t xml:space="preserve"> Members</w:t>
      </w:r>
    </w:p>
    <w:p w14:paraId="275216D5" w14:textId="77777777" w:rsidR="00F3272A" w:rsidRPr="005E1951" w:rsidRDefault="00F3272A" w:rsidP="00F3272A">
      <w:pPr>
        <w:jc w:val="center"/>
        <w:rPr>
          <w:b/>
          <w:spacing w:val="-2"/>
          <w:sz w:val="22"/>
          <w:szCs w:val="22"/>
          <w14:shadow w14:blurRad="50800" w14:dist="38100" w14:dir="2700000" w14:sx="100000" w14:sy="100000" w14:kx="0" w14:ky="0" w14:algn="tl">
            <w14:srgbClr w14:val="000000">
              <w14:alpha w14:val="60000"/>
            </w14:srgbClr>
          </w14:shadow>
        </w:rPr>
      </w:pPr>
    </w:p>
    <w:p w14:paraId="1342A579" w14:textId="1886008C" w:rsidR="00A70D0B" w:rsidRPr="007F2C1B" w:rsidRDefault="00A70D0B" w:rsidP="00A70D0B">
      <w:pPr>
        <w:suppressAutoHyphens/>
        <w:spacing w:after="120"/>
        <w:rPr>
          <w:spacing w:val="-2"/>
          <w:sz w:val="22"/>
          <w:szCs w:val="22"/>
        </w:rPr>
      </w:pPr>
      <w:r w:rsidRPr="007F2C1B">
        <w:rPr>
          <w:color w:val="000000"/>
          <w:sz w:val="22"/>
          <w:szCs w:val="22"/>
        </w:rPr>
        <w:t xml:space="preserve">Country: </w:t>
      </w:r>
      <w:r w:rsidR="00FA58D8">
        <w:rPr>
          <w:b/>
          <w:i/>
          <w:color w:val="000000"/>
          <w:sz w:val="22"/>
          <w:szCs w:val="22"/>
        </w:rPr>
        <w:t>N</w:t>
      </w:r>
      <w:r w:rsidR="00D918E7">
        <w:rPr>
          <w:b/>
          <w:i/>
          <w:color w:val="000000"/>
          <w:sz w:val="22"/>
          <w:szCs w:val="22"/>
        </w:rPr>
        <w:t>iger</w:t>
      </w:r>
    </w:p>
    <w:p w14:paraId="7ED2E05B" w14:textId="3D945B18" w:rsidR="00A70D0B" w:rsidRPr="007F2C1B" w:rsidRDefault="00A70D0B" w:rsidP="00A70D0B">
      <w:pPr>
        <w:pStyle w:val="ChapterNumber"/>
        <w:tabs>
          <w:tab w:val="clear" w:pos="-720"/>
        </w:tabs>
        <w:spacing w:after="120"/>
        <w:rPr>
          <w:rFonts w:ascii="Times New Roman" w:hAnsi="Times New Roman"/>
          <w:color w:val="000000"/>
          <w:szCs w:val="22"/>
        </w:rPr>
      </w:pPr>
      <w:r w:rsidRPr="007F2C1B">
        <w:rPr>
          <w:rFonts w:ascii="Times New Roman" w:hAnsi="Times New Roman"/>
          <w:color w:val="000000"/>
          <w:szCs w:val="22"/>
        </w:rPr>
        <w:t xml:space="preserve">City/Locality:  </w:t>
      </w:r>
      <w:r w:rsidR="00D918E7">
        <w:rPr>
          <w:rFonts w:ascii="Times New Roman" w:hAnsi="Times New Roman"/>
          <w:b/>
          <w:i/>
          <w:color w:val="000000"/>
          <w:szCs w:val="22"/>
        </w:rPr>
        <w:t>Niamey</w:t>
      </w:r>
      <w:r w:rsidRPr="007F2C1B">
        <w:rPr>
          <w:rFonts w:ascii="Times New Roman" w:hAnsi="Times New Roman"/>
          <w:b/>
          <w:i/>
          <w:color w:val="000000"/>
          <w:szCs w:val="22"/>
        </w:rPr>
        <w:t xml:space="preserve"> </w:t>
      </w:r>
    </w:p>
    <w:p w14:paraId="7AF5F53F" w14:textId="4A2AA922" w:rsidR="00A70D0B" w:rsidRPr="002B33DA" w:rsidRDefault="00FD7F20" w:rsidP="00185895">
      <w:pPr>
        <w:pStyle w:val="ChapterNumber"/>
        <w:tabs>
          <w:tab w:val="clear" w:pos="-720"/>
        </w:tabs>
        <w:spacing w:after="120"/>
        <w:rPr>
          <w:rFonts w:ascii="Times New Roman" w:hAnsi="Times New Roman"/>
          <w:b/>
          <w:i/>
          <w:color w:val="000000"/>
          <w:szCs w:val="22"/>
        </w:rPr>
      </w:pPr>
      <w:r>
        <w:rPr>
          <w:rFonts w:ascii="Times New Roman" w:hAnsi="Times New Roman"/>
          <w:color w:val="000000"/>
          <w:szCs w:val="22"/>
        </w:rPr>
        <w:t>PP Ref</w:t>
      </w:r>
      <w:r w:rsidR="002B33DA">
        <w:rPr>
          <w:rFonts w:ascii="Times New Roman" w:hAnsi="Times New Roman"/>
          <w:color w:val="000000"/>
          <w:szCs w:val="22"/>
        </w:rPr>
        <w:t>.</w:t>
      </w:r>
      <w:r w:rsidR="00A70D0B" w:rsidRPr="007F2C1B">
        <w:rPr>
          <w:rFonts w:ascii="Times New Roman" w:hAnsi="Times New Roman"/>
          <w:color w:val="000000"/>
          <w:szCs w:val="22"/>
        </w:rPr>
        <w:t xml:space="preserve"> Number:</w:t>
      </w:r>
      <w:r w:rsidR="002B33DA">
        <w:rPr>
          <w:rFonts w:ascii="Times New Roman" w:hAnsi="Times New Roman"/>
          <w:color w:val="000000"/>
          <w:szCs w:val="22"/>
        </w:rPr>
        <w:t xml:space="preserve"> </w:t>
      </w:r>
      <w:r w:rsidR="00F83D94" w:rsidRPr="00F83D94">
        <w:rPr>
          <w:rFonts w:ascii="Times New Roman" w:hAnsi="Times New Roman"/>
          <w:b/>
          <w:i/>
          <w:color w:val="000000"/>
          <w:szCs w:val="22"/>
        </w:rPr>
        <w:t>ADM/IC/2018/14</w:t>
      </w:r>
    </w:p>
    <w:p w14:paraId="48CE6B32" w14:textId="50613D30" w:rsidR="000C1279" w:rsidRPr="007F2C1B" w:rsidRDefault="000C1279" w:rsidP="005C7DED">
      <w:pPr>
        <w:pStyle w:val="ChapterNumber"/>
        <w:tabs>
          <w:tab w:val="clear" w:pos="-720"/>
        </w:tabs>
        <w:spacing w:after="120"/>
        <w:ind w:left="1440" w:hanging="1440"/>
        <w:rPr>
          <w:rFonts w:ascii="Times New Roman" w:hAnsi="Times New Roman"/>
          <w:color w:val="000000"/>
          <w:szCs w:val="22"/>
        </w:rPr>
      </w:pPr>
      <w:r w:rsidRPr="007F2C1B">
        <w:rPr>
          <w:rFonts w:ascii="Times New Roman" w:hAnsi="Times New Roman"/>
          <w:color w:val="000000"/>
          <w:szCs w:val="22"/>
        </w:rPr>
        <w:t xml:space="preserve">Contract Name: </w:t>
      </w:r>
      <w:r w:rsidRPr="007F2C1B">
        <w:rPr>
          <w:rFonts w:ascii="Times New Roman" w:hAnsi="Times New Roman"/>
          <w:b/>
          <w:bCs/>
          <w:i/>
          <w:iCs/>
          <w:color w:val="000000"/>
          <w:szCs w:val="22"/>
        </w:rPr>
        <w:t>“</w:t>
      </w:r>
      <w:r w:rsidR="00301867" w:rsidRPr="007F2C1B">
        <w:rPr>
          <w:rFonts w:ascii="Times New Roman" w:hAnsi="Times New Roman"/>
          <w:b/>
          <w:bCs/>
          <w:i/>
          <w:iCs/>
          <w:color w:val="000000"/>
          <w:szCs w:val="22"/>
        </w:rPr>
        <w:t xml:space="preserve">Recruitment of </w:t>
      </w:r>
      <w:r w:rsidR="00873462">
        <w:rPr>
          <w:rFonts w:ascii="Times New Roman" w:hAnsi="Times New Roman"/>
          <w:b/>
          <w:bCs/>
          <w:i/>
          <w:iCs/>
          <w:color w:val="000000"/>
          <w:szCs w:val="22"/>
        </w:rPr>
        <w:t>Bid Challenge System Independent Review Panel</w:t>
      </w:r>
      <w:r w:rsidR="00DC6BFD">
        <w:rPr>
          <w:rFonts w:ascii="Times New Roman" w:hAnsi="Times New Roman"/>
          <w:b/>
          <w:bCs/>
          <w:i/>
          <w:iCs/>
          <w:color w:val="000000"/>
          <w:szCs w:val="22"/>
        </w:rPr>
        <w:t xml:space="preserve"> Members</w:t>
      </w:r>
      <w:r w:rsidR="00301867" w:rsidRPr="007F2C1B">
        <w:rPr>
          <w:rFonts w:ascii="Times New Roman" w:hAnsi="Times New Roman"/>
          <w:b/>
          <w:bCs/>
          <w:i/>
          <w:iCs/>
          <w:color w:val="000000"/>
          <w:szCs w:val="22"/>
        </w:rPr>
        <w:t>”</w:t>
      </w:r>
    </w:p>
    <w:p w14:paraId="31F33A00" w14:textId="77777777" w:rsidR="00A70D0B" w:rsidRPr="007F2C1B" w:rsidRDefault="000C1279" w:rsidP="0080474F">
      <w:pPr>
        <w:pStyle w:val="ChapterNumber"/>
        <w:tabs>
          <w:tab w:val="clear" w:pos="-720"/>
        </w:tabs>
        <w:spacing w:after="120"/>
        <w:rPr>
          <w:rFonts w:ascii="Times New Roman" w:hAnsi="Times New Roman"/>
          <w:b/>
          <w:i/>
          <w:color w:val="000000"/>
          <w:szCs w:val="22"/>
        </w:rPr>
      </w:pPr>
      <w:r w:rsidRPr="007F2C1B">
        <w:rPr>
          <w:rFonts w:ascii="Times New Roman" w:hAnsi="Times New Roman"/>
          <w:color w:val="000000"/>
          <w:szCs w:val="22"/>
        </w:rPr>
        <w:t>Project</w:t>
      </w:r>
      <w:r w:rsidR="00A70D0B" w:rsidRPr="007F2C1B">
        <w:rPr>
          <w:rFonts w:ascii="Times New Roman" w:hAnsi="Times New Roman"/>
          <w:color w:val="000000"/>
          <w:szCs w:val="22"/>
        </w:rPr>
        <w:t xml:space="preserve"> Name: </w:t>
      </w:r>
      <w:r w:rsidR="008E5242">
        <w:rPr>
          <w:rFonts w:ascii="Times New Roman" w:hAnsi="Times New Roman"/>
          <w:b/>
          <w:i/>
          <w:color w:val="000000"/>
          <w:szCs w:val="22"/>
        </w:rPr>
        <w:t>Program Management and Administration</w:t>
      </w:r>
      <w:r w:rsidR="00A70D0B" w:rsidRPr="007F2C1B">
        <w:rPr>
          <w:rFonts w:ascii="Times New Roman" w:hAnsi="Times New Roman"/>
          <w:b/>
          <w:i/>
          <w:color w:val="000000"/>
          <w:szCs w:val="22"/>
        </w:rPr>
        <w:t xml:space="preserve"> </w:t>
      </w:r>
    </w:p>
    <w:p w14:paraId="5B04EDDC" w14:textId="77777777" w:rsidR="00A70D0B" w:rsidRPr="007F2C1B" w:rsidRDefault="00A70D0B" w:rsidP="00A70D0B">
      <w:pPr>
        <w:pStyle w:val="ChapterNumber"/>
        <w:tabs>
          <w:tab w:val="clear" w:pos="-720"/>
        </w:tabs>
        <w:spacing w:after="120"/>
        <w:rPr>
          <w:rFonts w:ascii="Times New Roman" w:hAnsi="Times New Roman"/>
          <w:color w:val="000000"/>
          <w:szCs w:val="22"/>
        </w:rPr>
      </w:pPr>
      <w:r w:rsidRPr="007F2C1B">
        <w:rPr>
          <w:rFonts w:ascii="Times New Roman" w:hAnsi="Times New Roman"/>
          <w:color w:val="000000"/>
          <w:szCs w:val="22"/>
        </w:rPr>
        <w:t xml:space="preserve">Funding Agency: </w:t>
      </w:r>
      <w:r w:rsidRPr="007F2C1B">
        <w:rPr>
          <w:rFonts w:ascii="Times New Roman" w:hAnsi="Times New Roman"/>
          <w:b/>
          <w:i/>
          <w:color w:val="000000"/>
          <w:szCs w:val="22"/>
        </w:rPr>
        <w:t>Millennium Challenge Corporation</w:t>
      </w:r>
      <w:r w:rsidRPr="007F2C1B">
        <w:rPr>
          <w:rFonts w:ascii="Times New Roman" w:hAnsi="Times New Roman"/>
          <w:color w:val="000000"/>
          <w:szCs w:val="22"/>
        </w:rPr>
        <w:t xml:space="preserve"> </w:t>
      </w:r>
    </w:p>
    <w:p w14:paraId="67260549" w14:textId="793D8F47" w:rsidR="00A70D0B" w:rsidRDefault="00A70D0B" w:rsidP="00A70D0B">
      <w:pPr>
        <w:pStyle w:val="ChapterNumber"/>
        <w:tabs>
          <w:tab w:val="clear" w:pos="-720"/>
        </w:tabs>
        <w:rPr>
          <w:rFonts w:ascii="Times New Roman" w:hAnsi="Times New Roman"/>
          <w:b/>
          <w:i/>
          <w:szCs w:val="22"/>
        </w:rPr>
      </w:pPr>
      <w:r w:rsidRPr="007F2C1B">
        <w:rPr>
          <w:rFonts w:ascii="Times New Roman" w:hAnsi="Times New Roman"/>
          <w:color w:val="000000"/>
          <w:szCs w:val="22"/>
        </w:rPr>
        <w:t xml:space="preserve">Buyer: </w:t>
      </w:r>
      <w:r w:rsidRPr="007F2C1B">
        <w:rPr>
          <w:rFonts w:ascii="Times New Roman" w:hAnsi="Times New Roman"/>
          <w:b/>
          <w:i/>
          <w:szCs w:val="22"/>
        </w:rPr>
        <w:t>Millen</w:t>
      </w:r>
      <w:r w:rsidR="00301867" w:rsidRPr="007F2C1B">
        <w:rPr>
          <w:rFonts w:ascii="Times New Roman" w:hAnsi="Times New Roman"/>
          <w:b/>
          <w:i/>
          <w:szCs w:val="22"/>
        </w:rPr>
        <w:t xml:space="preserve">nium Challenge Account – </w:t>
      </w:r>
      <w:r w:rsidR="00F83D94">
        <w:rPr>
          <w:rFonts w:ascii="Times New Roman" w:hAnsi="Times New Roman"/>
          <w:b/>
          <w:i/>
          <w:szCs w:val="22"/>
        </w:rPr>
        <w:t>Niger</w:t>
      </w:r>
      <w:r w:rsidR="00301867" w:rsidRPr="007F2C1B">
        <w:rPr>
          <w:rFonts w:ascii="Times New Roman" w:hAnsi="Times New Roman"/>
          <w:b/>
          <w:i/>
          <w:szCs w:val="22"/>
        </w:rPr>
        <w:t xml:space="preserve"> (MCA-</w:t>
      </w:r>
      <w:r w:rsidR="00F83D94">
        <w:rPr>
          <w:rFonts w:ascii="Times New Roman" w:hAnsi="Times New Roman"/>
          <w:b/>
          <w:i/>
          <w:szCs w:val="22"/>
        </w:rPr>
        <w:t>Niger</w:t>
      </w:r>
      <w:r w:rsidRPr="007F2C1B">
        <w:rPr>
          <w:rFonts w:ascii="Times New Roman" w:hAnsi="Times New Roman"/>
          <w:b/>
          <w:i/>
          <w:szCs w:val="22"/>
        </w:rPr>
        <w:t>)</w:t>
      </w:r>
    </w:p>
    <w:p w14:paraId="13A7B6A9" w14:textId="77777777" w:rsidR="008328B7" w:rsidRPr="007F2C1B" w:rsidRDefault="008328B7" w:rsidP="00A70D0B">
      <w:pPr>
        <w:pStyle w:val="ChapterNumber"/>
        <w:tabs>
          <w:tab w:val="clear" w:pos="-720"/>
        </w:tabs>
        <w:rPr>
          <w:rFonts w:ascii="Times New Roman" w:hAnsi="Times New Roman"/>
          <w:b/>
          <w:i/>
          <w:szCs w:val="22"/>
        </w:rPr>
      </w:pPr>
    </w:p>
    <w:p w14:paraId="38A59EBB" w14:textId="77777777" w:rsidR="007A7FE5" w:rsidRPr="007F2C1B" w:rsidRDefault="007A7FE5" w:rsidP="007A7FE5">
      <w:pPr>
        <w:pStyle w:val="BankNormal"/>
        <w:tabs>
          <w:tab w:val="left" w:pos="720"/>
          <w:tab w:val="right" w:leader="dot" w:pos="8640"/>
        </w:tabs>
        <w:spacing w:after="0"/>
        <w:rPr>
          <w:sz w:val="22"/>
          <w:szCs w:val="22"/>
        </w:rPr>
      </w:pPr>
    </w:p>
    <w:p w14:paraId="2EFC2AF6" w14:textId="77777777" w:rsidR="00CA3FA9" w:rsidRDefault="00DA5995" w:rsidP="008328B7">
      <w:pPr>
        <w:pStyle w:val="SimpleList"/>
        <w:tabs>
          <w:tab w:val="clear" w:pos="720"/>
          <w:tab w:val="left" w:pos="360"/>
        </w:tabs>
        <w:ind w:left="360" w:hanging="360"/>
        <w:rPr>
          <w:sz w:val="22"/>
          <w:szCs w:val="22"/>
        </w:rPr>
      </w:pPr>
      <w:r w:rsidRPr="00CA3FA9">
        <w:rPr>
          <w:sz w:val="22"/>
          <w:szCs w:val="22"/>
        </w:rPr>
        <w:t xml:space="preserve">This REQUEST FOR QUALIFICATIONS follows the General Procurement Notice </w:t>
      </w:r>
      <w:r w:rsidR="00CA3FA9" w:rsidRPr="008328B7">
        <w:rPr>
          <w:sz w:val="22"/>
          <w:szCs w:val="22"/>
        </w:rPr>
        <w:t xml:space="preserve">which was published on UN Development Bank ("UNDB") on October 11, 2018, on the MCA-Niger website </w:t>
      </w:r>
      <w:r w:rsidR="00CA3FA9" w:rsidRPr="00304D6F">
        <w:rPr>
          <w:color w:val="5B9BD5" w:themeColor="accent5"/>
          <w:sz w:val="22"/>
          <w:szCs w:val="22"/>
        </w:rPr>
        <w:t xml:space="preserve">www.mcaniger.ne </w:t>
      </w:r>
      <w:r w:rsidR="00CA3FA9" w:rsidRPr="008328B7">
        <w:rPr>
          <w:sz w:val="22"/>
          <w:szCs w:val="22"/>
        </w:rPr>
        <w:t>on 21 September 2018, in the local press the Sahel Daily on September 26, 2018.</w:t>
      </w:r>
    </w:p>
    <w:p w14:paraId="6E607014" w14:textId="77777777" w:rsidR="00CA3FA9" w:rsidRPr="007F2C1B" w:rsidRDefault="00CA3FA9" w:rsidP="00B83226">
      <w:pPr>
        <w:pStyle w:val="SimpleList"/>
        <w:numPr>
          <w:ilvl w:val="0"/>
          <w:numId w:val="0"/>
        </w:numPr>
        <w:rPr>
          <w:sz w:val="22"/>
          <w:szCs w:val="22"/>
        </w:rPr>
      </w:pPr>
    </w:p>
    <w:p w14:paraId="36F8B20D" w14:textId="31284A23" w:rsidR="008328B7" w:rsidRPr="008328B7" w:rsidRDefault="00C92D10" w:rsidP="008328B7">
      <w:pPr>
        <w:pStyle w:val="SimpleList"/>
        <w:tabs>
          <w:tab w:val="clear" w:pos="720"/>
          <w:tab w:val="left" w:pos="360"/>
        </w:tabs>
        <w:ind w:left="360" w:hanging="360"/>
        <w:rPr>
          <w:sz w:val="22"/>
          <w:szCs w:val="22"/>
        </w:rPr>
      </w:pPr>
      <w:r w:rsidRPr="007F2C1B">
        <w:rPr>
          <w:sz w:val="22"/>
          <w:szCs w:val="22"/>
        </w:rPr>
        <w:t xml:space="preserve">The Millennium Challenge Corporation (“MCC”) and </w:t>
      </w:r>
      <w:r w:rsidR="008328B7" w:rsidRPr="008328B7">
        <w:rPr>
          <w:sz w:val="22"/>
          <w:szCs w:val="22"/>
        </w:rPr>
        <w:t xml:space="preserve">the Government of Niger (the “Government” or “GoN”) have </w:t>
      </w:r>
      <w:proofErr w:type="gramStart"/>
      <w:r w:rsidR="008328B7" w:rsidRPr="008328B7">
        <w:rPr>
          <w:sz w:val="22"/>
          <w:szCs w:val="22"/>
        </w:rPr>
        <w:t>entered into</w:t>
      </w:r>
      <w:proofErr w:type="gramEnd"/>
      <w:r w:rsidR="008328B7" w:rsidRPr="008328B7">
        <w:rPr>
          <w:sz w:val="22"/>
          <w:szCs w:val="22"/>
        </w:rPr>
        <w:t xml:space="preserve"> a Millennium Challenge Compact for Millennium Challenge Account assistance (the “Compact”) in the approximate amount of US $437 million (“MCC Funding”) to help facilitate poverty reduction through economic growth in Niger. The Niger Compact entered into force on January 26, 2018 and the Government, acting through the Millennium Challenge Account – Niger (MCA-Niger), intends to apply a portion of the MCC Funding to eligible payments under a contract for Independent Reviewer of Appeals.</w:t>
      </w:r>
    </w:p>
    <w:p w14:paraId="7DD36074" w14:textId="77777777" w:rsidR="008328B7" w:rsidRPr="008328B7" w:rsidRDefault="008328B7" w:rsidP="008328B7">
      <w:pPr>
        <w:pStyle w:val="SimpleList"/>
        <w:numPr>
          <w:ilvl w:val="0"/>
          <w:numId w:val="0"/>
        </w:numPr>
        <w:tabs>
          <w:tab w:val="left" w:pos="360"/>
        </w:tabs>
        <w:ind w:left="360"/>
        <w:rPr>
          <w:sz w:val="22"/>
          <w:szCs w:val="22"/>
        </w:rPr>
      </w:pPr>
      <w:r w:rsidRPr="008328B7">
        <w:rPr>
          <w:sz w:val="22"/>
          <w:szCs w:val="22"/>
        </w:rPr>
        <w:t xml:space="preserve">As part of implementation of the Compact, MCA-Niger has adopted a Bid Challenge System (BCS), which establishes procedures (“the Challenge Procedures”) to be used by MCA- Niger to review and resolve complaints resulting from procurement actions and decisions (Bid Challenges). The Challenge Procedures shall be incorporated in all bidding documents distributed to potential Bidders and Consultants.    </w:t>
      </w:r>
    </w:p>
    <w:p w14:paraId="63776BA1" w14:textId="77777777" w:rsidR="008328B7" w:rsidRDefault="008328B7" w:rsidP="008328B7">
      <w:pPr>
        <w:pStyle w:val="SimpleList"/>
        <w:numPr>
          <w:ilvl w:val="0"/>
          <w:numId w:val="0"/>
        </w:numPr>
        <w:tabs>
          <w:tab w:val="left" w:pos="360"/>
        </w:tabs>
        <w:rPr>
          <w:sz w:val="22"/>
          <w:szCs w:val="22"/>
        </w:rPr>
      </w:pPr>
    </w:p>
    <w:p w14:paraId="7768E5EA" w14:textId="77777777" w:rsidR="008328B7" w:rsidRDefault="008328B7" w:rsidP="008328B7">
      <w:pPr>
        <w:pStyle w:val="ListParagraph"/>
      </w:pPr>
    </w:p>
    <w:p w14:paraId="277BB19C" w14:textId="77777777" w:rsidR="008328B7" w:rsidRDefault="008328B7" w:rsidP="008328B7">
      <w:pPr>
        <w:pStyle w:val="SimpleList"/>
        <w:numPr>
          <w:ilvl w:val="0"/>
          <w:numId w:val="0"/>
        </w:numPr>
        <w:tabs>
          <w:tab w:val="left" w:pos="360"/>
        </w:tabs>
        <w:rPr>
          <w:sz w:val="22"/>
          <w:szCs w:val="22"/>
        </w:rPr>
      </w:pPr>
    </w:p>
    <w:p w14:paraId="4F597C0C" w14:textId="77777777" w:rsidR="008328B7" w:rsidRDefault="008328B7" w:rsidP="008328B7">
      <w:pPr>
        <w:pStyle w:val="ListParagraph"/>
      </w:pPr>
    </w:p>
    <w:p w14:paraId="64D00469" w14:textId="77777777" w:rsidR="00B83226" w:rsidRPr="007F2C1B" w:rsidRDefault="00B83226" w:rsidP="00B83226">
      <w:pPr>
        <w:pStyle w:val="SimpleList"/>
        <w:numPr>
          <w:ilvl w:val="0"/>
          <w:numId w:val="0"/>
        </w:numPr>
        <w:rPr>
          <w:sz w:val="22"/>
          <w:szCs w:val="22"/>
        </w:rPr>
      </w:pPr>
    </w:p>
    <w:p w14:paraId="1B461BF8" w14:textId="3A5C595E" w:rsidR="009D49CF" w:rsidRPr="007F2C1B" w:rsidRDefault="00ED6BF8" w:rsidP="005C7DED">
      <w:pPr>
        <w:pStyle w:val="SimpleList"/>
        <w:tabs>
          <w:tab w:val="clear" w:pos="720"/>
          <w:tab w:val="left" w:pos="360"/>
        </w:tabs>
        <w:ind w:left="360" w:hanging="360"/>
        <w:rPr>
          <w:b/>
          <w:i/>
          <w:sz w:val="22"/>
          <w:szCs w:val="22"/>
        </w:rPr>
      </w:pPr>
      <w:r w:rsidRPr="007F2C1B">
        <w:rPr>
          <w:sz w:val="22"/>
          <w:szCs w:val="22"/>
        </w:rPr>
        <w:t>MCA-</w:t>
      </w:r>
      <w:r w:rsidR="008328B7">
        <w:rPr>
          <w:sz w:val="22"/>
          <w:szCs w:val="22"/>
        </w:rPr>
        <w:t>Niger</w:t>
      </w:r>
      <w:r w:rsidR="00301867" w:rsidRPr="007F2C1B">
        <w:rPr>
          <w:sz w:val="22"/>
          <w:szCs w:val="22"/>
        </w:rPr>
        <w:t xml:space="preserve"> </w:t>
      </w:r>
      <w:r w:rsidRPr="007F2C1B">
        <w:rPr>
          <w:sz w:val="22"/>
          <w:szCs w:val="22"/>
        </w:rPr>
        <w:t xml:space="preserve">hereby invites </w:t>
      </w:r>
      <w:r w:rsidRPr="007F2C1B">
        <w:rPr>
          <w:b/>
          <w:i/>
          <w:sz w:val="22"/>
          <w:szCs w:val="22"/>
        </w:rPr>
        <w:t>Individual Consultants</w:t>
      </w:r>
      <w:r w:rsidRPr="007F2C1B">
        <w:rPr>
          <w:sz w:val="22"/>
          <w:szCs w:val="22"/>
        </w:rPr>
        <w:t xml:space="preserve"> to submit their qualifications and interest in providing the </w:t>
      </w:r>
      <w:r w:rsidR="00301867" w:rsidRPr="007F2C1B">
        <w:rPr>
          <w:sz w:val="22"/>
          <w:szCs w:val="22"/>
        </w:rPr>
        <w:t>required services (see Annex 1 – Terms of Reference).</w:t>
      </w:r>
    </w:p>
    <w:p w14:paraId="6BABBB2E" w14:textId="77777777" w:rsidR="001749B6" w:rsidRPr="007F2C1B" w:rsidRDefault="001749B6" w:rsidP="001749B6">
      <w:pPr>
        <w:jc w:val="both"/>
        <w:rPr>
          <w:sz w:val="22"/>
          <w:szCs w:val="22"/>
        </w:rPr>
      </w:pPr>
    </w:p>
    <w:p w14:paraId="3638B57E" w14:textId="77777777" w:rsidR="0088741E" w:rsidRPr="007F2C1B" w:rsidRDefault="00886D5F" w:rsidP="007F62EC">
      <w:pPr>
        <w:pStyle w:val="SimpleList"/>
        <w:tabs>
          <w:tab w:val="clear" w:pos="720"/>
          <w:tab w:val="left" w:pos="360"/>
        </w:tabs>
        <w:spacing w:after="120"/>
        <w:ind w:left="360" w:hanging="360"/>
        <w:rPr>
          <w:b/>
          <w:bCs/>
          <w:sz w:val="22"/>
          <w:szCs w:val="22"/>
        </w:rPr>
      </w:pPr>
      <w:r w:rsidRPr="007F2C1B">
        <w:rPr>
          <w:b/>
          <w:sz w:val="22"/>
          <w:szCs w:val="22"/>
        </w:rPr>
        <w:t>Objectives of the Assignment</w:t>
      </w:r>
    </w:p>
    <w:p w14:paraId="38977E43" w14:textId="10A3D050" w:rsidR="00945A10" w:rsidRDefault="00B11A51" w:rsidP="00204DC7">
      <w:pPr>
        <w:ind w:left="360"/>
        <w:jc w:val="both"/>
        <w:rPr>
          <w:rFonts w:eastAsia="Times New Roman"/>
        </w:rPr>
      </w:pPr>
      <w:r w:rsidRPr="00AF7733">
        <w:rPr>
          <w:rFonts w:eastAsia="Times New Roman"/>
        </w:rPr>
        <w:t xml:space="preserve">The </w:t>
      </w:r>
      <w:r>
        <w:rPr>
          <w:rFonts w:eastAsia="Times New Roman"/>
        </w:rPr>
        <w:t>BCS requires MCA-</w:t>
      </w:r>
      <w:r w:rsidR="00BA4C69">
        <w:rPr>
          <w:rFonts w:eastAsia="Times New Roman"/>
        </w:rPr>
        <w:t xml:space="preserve"> Niger </w:t>
      </w:r>
      <w:r>
        <w:rPr>
          <w:rFonts w:eastAsia="Times New Roman"/>
        </w:rPr>
        <w:t>to</w:t>
      </w:r>
      <w:r w:rsidRPr="00AF7733">
        <w:rPr>
          <w:rFonts w:eastAsia="Times New Roman"/>
        </w:rPr>
        <w:t xml:space="preserve"> establish </w:t>
      </w:r>
      <w:r>
        <w:rPr>
          <w:rFonts w:eastAsia="Times New Roman"/>
        </w:rPr>
        <w:t xml:space="preserve">Master List of independent reviewers of appeals (Independent Review Panel) for a </w:t>
      </w:r>
      <w:r w:rsidRPr="00323E69">
        <w:rPr>
          <w:rFonts w:eastAsia="Times New Roman"/>
        </w:rPr>
        <w:t>Challenger or Interested Pa</w:t>
      </w:r>
      <w:r>
        <w:rPr>
          <w:rFonts w:eastAsia="Times New Roman"/>
        </w:rPr>
        <w:t>rty</w:t>
      </w:r>
      <w:r w:rsidRPr="00323E69">
        <w:rPr>
          <w:rFonts w:eastAsia="Times New Roman"/>
        </w:rPr>
        <w:t xml:space="preserve"> who is dissatisfied with the decision of the </w:t>
      </w:r>
      <w:r>
        <w:rPr>
          <w:rFonts w:eastAsia="Times New Roman"/>
        </w:rPr>
        <w:t xml:space="preserve">BCS </w:t>
      </w:r>
      <w:r w:rsidRPr="00323E69">
        <w:rPr>
          <w:rFonts w:eastAsia="Times New Roman"/>
        </w:rPr>
        <w:t>Level 1 Authority</w:t>
      </w:r>
      <w:r>
        <w:rPr>
          <w:rFonts w:eastAsia="Times New Roman"/>
        </w:rPr>
        <w:t>. The Master List shall consist</w:t>
      </w:r>
      <w:r w:rsidRPr="00AF7733">
        <w:rPr>
          <w:rFonts w:eastAsia="Times New Roman"/>
        </w:rPr>
        <w:t xml:space="preserve"> of a minimum of six (6) co</w:t>
      </w:r>
      <w:r>
        <w:rPr>
          <w:rFonts w:eastAsia="Times New Roman"/>
        </w:rPr>
        <w:t xml:space="preserve">mpetent and qualified persons, which </w:t>
      </w:r>
      <w:r w:rsidRPr="00AF7733">
        <w:rPr>
          <w:rFonts w:eastAsia="Times New Roman"/>
        </w:rPr>
        <w:t>shall be impartial, independent and have no interest (through financial, family, business or beneficial ownership or otherwise, directly or indirectly) in the outcome of the procurement, nor be involved or connected with the procurement process.</w:t>
      </w:r>
    </w:p>
    <w:p w14:paraId="26D3A1DD" w14:textId="77777777" w:rsidR="00852CD2" w:rsidRDefault="00852CD2" w:rsidP="00204DC7">
      <w:pPr>
        <w:ind w:left="360"/>
        <w:jc w:val="both"/>
        <w:rPr>
          <w:rFonts w:eastAsia="Times New Roman"/>
        </w:rPr>
      </w:pPr>
    </w:p>
    <w:p w14:paraId="1FF566BD" w14:textId="77777777" w:rsidR="00A46D9C" w:rsidRPr="00304D6F" w:rsidRDefault="00A46D9C" w:rsidP="00304D6F">
      <w:pPr>
        <w:ind w:left="360"/>
        <w:jc w:val="both"/>
        <w:rPr>
          <w:rFonts w:eastAsia="Times New Roman"/>
        </w:rPr>
      </w:pPr>
      <w:r w:rsidRPr="00304D6F">
        <w:rPr>
          <w:rFonts w:eastAsia="Times New Roman"/>
        </w:rPr>
        <w:t xml:space="preserve">Interested Individual Consultants should submit, at the address indicated below (see </w:t>
      </w:r>
      <w:r w:rsidR="00722FE4" w:rsidRPr="00304D6F">
        <w:rPr>
          <w:rFonts w:eastAsia="Times New Roman"/>
        </w:rPr>
        <w:t xml:space="preserve">Section </w:t>
      </w:r>
      <w:r w:rsidR="00E6231D" w:rsidRPr="00304D6F">
        <w:rPr>
          <w:rFonts w:eastAsia="Times New Roman"/>
        </w:rPr>
        <w:t>10</w:t>
      </w:r>
      <w:r w:rsidRPr="00304D6F">
        <w:rPr>
          <w:rFonts w:eastAsia="Times New Roman"/>
        </w:rPr>
        <w:t>), an application consisting of the following:</w:t>
      </w:r>
    </w:p>
    <w:p w14:paraId="24733721" w14:textId="77777777" w:rsidR="0082406F" w:rsidRPr="00304D6F" w:rsidRDefault="00A46D9C" w:rsidP="00304D6F">
      <w:pPr>
        <w:ind w:left="360"/>
        <w:jc w:val="both"/>
        <w:rPr>
          <w:rFonts w:eastAsia="Times New Roman"/>
        </w:rPr>
      </w:pPr>
      <w:r w:rsidRPr="00304D6F">
        <w:rPr>
          <w:rFonts w:eastAsia="Times New Roman"/>
        </w:rPr>
        <w:t>Curriculum Vitae (CV) detailing the consultant</w:t>
      </w:r>
      <w:r w:rsidR="00776170" w:rsidRPr="00304D6F">
        <w:rPr>
          <w:rFonts w:eastAsia="Times New Roman"/>
        </w:rPr>
        <w:t>’s</w:t>
      </w:r>
      <w:r w:rsidRPr="00304D6F">
        <w:rPr>
          <w:rFonts w:eastAsia="Times New Roman"/>
        </w:rPr>
        <w:t xml:space="preserve"> professional qualification</w:t>
      </w:r>
      <w:r w:rsidR="00776170" w:rsidRPr="00304D6F">
        <w:rPr>
          <w:rFonts w:eastAsia="Times New Roman"/>
        </w:rPr>
        <w:t>s</w:t>
      </w:r>
      <w:r w:rsidRPr="00304D6F">
        <w:rPr>
          <w:rFonts w:eastAsia="Times New Roman"/>
        </w:rPr>
        <w:t xml:space="preserve">, areas of expertise, and experience in </w:t>
      </w:r>
      <w:r w:rsidR="00CA6E88" w:rsidRPr="00304D6F">
        <w:rPr>
          <w:rFonts w:eastAsia="Times New Roman"/>
        </w:rPr>
        <w:t>carrying out</w:t>
      </w:r>
      <w:r w:rsidRPr="00304D6F">
        <w:rPr>
          <w:rFonts w:eastAsia="Times New Roman"/>
        </w:rPr>
        <w:t xml:space="preserve"> similar</w:t>
      </w:r>
      <w:r w:rsidR="00CA6E88" w:rsidRPr="00304D6F">
        <w:rPr>
          <w:rFonts w:eastAsia="Times New Roman"/>
        </w:rPr>
        <w:t xml:space="preserve"> Assignments</w:t>
      </w:r>
      <w:r w:rsidR="00776170" w:rsidRPr="00304D6F">
        <w:rPr>
          <w:rFonts w:eastAsia="Times New Roman"/>
        </w:rPr>
        <w:t>;</w:t>
      </w:r>
    </w:p>
    <w:p w14:paraId="7316B7FD" w14:textId="77777777" w:rsidR="00C44954" w:rsidRPr="00304D6F" w:rsidRDefault="00A27FE0" w:rsidP="00304D6F">
      <w:pPr>
        <w:ind w:left="360"/>
        <w:jc w:val="both"/>
        <w:rPr>
          <w:rFonts w:eastAsia="Times New Roman"/>
        </w:rPr>
      </w:pPr>
      <w:r w:rsidRPr="00304D6F">
        <w:rPr>
          <w:rFonts w:eastAsia="Times New Roman"/>
        </w:rPr>
        <w:t xml:space="preserve">Professional </w:t>
      </w:r>
      <w:r w:rsidR="00E718F4" w:rsidRPr="00304D6F">
        <w:rPr>
          <w:rFonts w:eastAsia="Times New Roman"/>
        </w:rPr>
        <w:t>References</w:t>
      </w:r>
      <w:r w:rsidRPr="00304D6F">
        <w:rPr>
          <w:rFonts w:eastAsia="Times New Roman"/>
        </w:rPr>
        <w:t xml:space="preserve"> (at least three (3) referees)</w:t>
      </w:r>
      <w:r w:rsidR="00E718F4" w:rsidRPr="00304D6F">
        <w:rPr>
          <w:rFonts w:eastAsia="Times New Roman"/>
        </w:rPr>
        <w:t xml:space="preserve"> with</w:t>
      </w:r>
      <w:r w:rsidR="00150A0B" w:rsidRPr="00304D6F">
        <w:rPr>
          <w:rFonts w:eastAsia="Times New Roman"/>
        </w:rPr>
        <w:t xml:space="preserve"> valid</w:t>
      </w:r>
      <w:r w:rsidR="00E718F4" w:rsidRPr="00304D6F">
        <w:rPr>
          <w:rFonts w:eastAsia="Times New Roman"/>
        </w:rPr>
        <w:t xml:space="preserve"> contact details, such as Email address and contact numbers.</w:t>
      </w:r>
    </w:p>
    <w:p w14:paraId="499D5E4B" w14:textId="77777777" w:rsidR="009D5757" w:rsidRPr="00304D6F" w:rsidRDefault="009D5757" w:rsidP="00304D6F">
      <w:pPr>
        <w:ind w:left="360"/>
        <w:jc w:val="both"/>
        <w:rPr>
          <w:rFonts w:eastAsia="Times New Roman"/>
        </w:rPr>
      </w:pPr>
    </w:p>
    <w:p w14:paraId="353746FA" w14:textId="77777777" w:rsidR="00FD2F65" w:rsidRPr="00304D6F" w:rsidRDefault="0005753C" w:rsidP="00304D6F">
      <w:pPr>
        <w:ind w:left="360"/>
        <w:jc w:val="both"/>
        <w:rPr>
          <w:rFonts w:eastAsia="Times New Roman"/>
        </w:rPr>
      </w:pPr>
      <w:r w:rsidRPr="00304D6F">
        <w:rPr>
          <w:rFonts w:eastAsia="Times New Roman"/>
        </w:rPr>
        <w:t>A</w:t>
      </w:r>
      <w:r w:rsidR="00FD2F65" w:rsidRPr="00304D6F">
        <w:rPr>
          <w:rFonts w:eastAsia="Times New Roman"/>
        </w:rPr>
        <w:t xml:space="preserve">ll documents </w:t>
      </w:r>
      <w:r w:rsidRPr="00304D6F">
        <w:rPr>
          <w:rFonts w:eastAsia="Times New Roman"/>
        </w:rPr>
        <w:t xml:space="preserve">submitted </w:t>
      </w:r>
      <w:r w:rsidR="00FD2F65" w:rsidRPr="00304D6F">
        <w:rPr>
          <w:rFonts w:eastAsia="Times New Roman"/>
        </w:rPr>
        <w:t>shall be in English. Any app</w:t>
      </w:r>
      <w:r w:rsidR="001052D6" w:rsidRPr="00304D6F">
        <w:rPr>
          <w:rFonts w:eastAsia="Times New Roman"/>
        </w:rPr>
        <w:t>lication which is not submitted in English, or is not accompanied by a certified translation, will be rejected.</w:t>
      </w:r>
    </w:p>
    <w:p w14:paraId="24AAB598" w14:textId="77777777" w:rsidR="009D5757" w:rsidRPr="00304D6F" w:rsidRDefault="009D5757" w:rsidP="00304D6F">
      <w:pPr>
        <w:ind w:left="360"/>
        <w:jc w:val="both"/>
        <w:rPr>
          <w:rFonts w:eastAsia="Times New Roman"/>
        </w:rPr>
      </w:pPr>
    </w:p>
    <w:p w14:paraId="44055AB7" w14:textId="77777777" w:rsidR="007934D3" w:rsidRPr="007F2C1B" w:rsidRDefault="007934D3" w:rsidP="009D5757">
      <w:pPr>
        <w:pStyle w:val="SimpleList"/>
        <w:numPr>
          <w:ilvl w:val="0"/>
          <w:numId w:val="0"/>
        </w:numPr>
        <w:tabs>
          <w:tab w:val="left" w:pos="360"/>
          <w:tab w:val="left" w:pos="540"/>
        </w:tabs>
        <w:ind w:left="360" w:hanging="360"/>
        <w:rPr>
          <w:b/>
          <w:i/>
          <w:sz w:val="22"/>
          <w:szCs w:val="22"/>
        </w:rPr>
      </w:pPr>
      <w:r w:rsidRPr="007F2C1B">
        <w:rPr>
          <w:b/>
          <w:sz w:val="22"/>
          <w:szCs w:val="22"/>
        </w:rPr>
        <w:tab/>
      </w:r>
      <w:r w:rsidRPr="00304D6F">
        <w:rPr>
          <w:b/>
          <w:i/>
          <w:sz w:val="22"/>
          <w:szCs w:val="22"/>
        </w:rPr>
        <w:t xml:space="preserve">Electronic submission of applications (including CV) is acceptable if the documents are </w:t>
      </w:r>
      <w:r w:rsidR="00F00C79" w:rsidRPr="00304D6F">
        <w:rPr>
          <w:b/>
          <w:i/>
          <w:sz w:val="22"/>
          <w:szCs w:val="22"/>
        </w:rPr>
        <w:t>sent</w:t>
      </w:r>
      <w:r w:rsidRPr="00304D6F">
        <w:rPr>
          <w:b/>
          <w:i/>
          <w:sz w:val="22"/>
          <w:szCs w:val="22"/>
        </w:rPr>
        <w:t xml:space="preserve"> in a format that cannot be al</w:t>
      </w:r>
      <w:r w:rsidR="005D1445" w:rsidRPr="00304D6F">
        <w:rPr>
          <w:b/>
          <w:i/>
          <w:sz w:val="22"/>
          <w:szCs w:val="22"/>
        </w:rPr>
        <w:t>tered (pdf format is preferred).</w:t>
      </w:r>
    </w:p>
    <w:p w14:paraId="1C75F7CC" w14:textId="77777777" w:rsidR="009D5757" w:rsidRPr="007F2C1B" w:rsidRDefault="009D5757" w:rsidP="009D5757">
      <w:pPr>
        <w:pStyle w:val="SimpleList"/>
        <w:numPr>
          <w:ilvl w:val="0"/>
          <w:numId w:val="0"/>
        </w:numPr>
        <w:tabs>
          <w:tab w:val="left" w:pos="360"/>
          <w:tab w:val="left" w:pos="540"/>
        </w:tabs>
        <w:ind w:left="360" w:hanging="360"/>
        <w:rPr>
          <w:b/>
          <w:i/>
          <w:sz w:val="22"/>
          <w:szCs w:val="22"/>
        </w:rPr>
      </w:pPr>
    </w:p>
    <w:p w14:paraId="74B0145D" w14:textId="77777777" w:rsidR="009571DD" w:rsidRPr="00304D6F" w:rsidRDefault="00362E40" w:rsidP="00304D6F">
      <w:pPr>
        <w:ind w:left="360"/>
        <w:jc w:val="both"/>
        <w:rPr>
          <w:rFonts w:eastAsia="Times New Roman"/>
        </w:rPr>
      </w:pPr>
      <w:r w:rsidRPr="00304D6F">
        <w:rPr>
          <w:rFonts w:eastAsia="Times New Roman"/>
        </w:rPr>
        <w:t>This assignment is open to eligible Individual Consultants as defined in the MCC Program Procurement Guidelines (current edition). Each applicant will undergo eligibility verification during the evaluation process, and throughout the life of the contract, in accordance with MCC Guidance on Excluded Parties Verification Procedure</w:t>
      </w:r>
      <w:r w:rsidR="0005753C" w:rsidRPr="00304D6F">
        <w:rPr>
          <w:rFonts w:eastAsia="Times New Roman"/>
        </w:rPr>
        <w:t>.</w:t>
      </w:r>
    </w:p>
    <w:p w14:paraId="220A2A06" w14:textId="77777777" w:rsidR="00BC3BAA" w:rsidRPr="00304D6F" w:rsidRDefault="00BC3BAA" w:rsidP="00304D6F">
      <w:pPr>
        <w:ind w:left="360"/>
        <w:jc w:val="both"/>
        <w:rPr>
          <w:rFonts w:eastAsia="Times New Roman"/>
        </w:rPr>
      </w:pPr>
    </w:p>
    <w:p w14:paraId="7AFAF3EE" w14:textId="77777777" w:rsidR="001C5291" w:rsidRPr="00304D6F" w:rsidRDefault="001C5291" w:rsidP="00304D6F">
      <w:pPr>
        <w:ind w:left="360"/>
        <w:jc w:val="both"/>
        <w:rPr>
          <w:rFonts w:eastAsia="Times New Roman"/>
        </w:rPr>
      </w:pPr>
      <w:r w:rsidRPr="00304D6F">
        <w:rPr>
          <w:rFonts w:eastAsia="Times New Roman"/>
        </w:rPr>
        <w:t>The Criteria and sub-criteria for selection of the Individual consultants shall be as detailed below:</w:t>
      </w:r>
    </w:p>
    <w:p w14:paraId="086CE3CE" w14:textId="77777777" w:rsidR="001C5291" w:rsidRPr="007F2C1B" w:rsidRDefault="001C5291" w:rsidP="001C5291">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955"/>
      </w:tblGrid>
      <w:tr w:rsidR="00EF1E41" w:rsidRPr="007F2C1B" w14:paraId="3E9FA231" w14:textId="77777777" w:rsidTr="00852CD2">
        <w:trPr>
          <w:trHeight w:val="440"/>
          <w:jc w:val="center"/>
        </w:trPr>
        <w:tc>
          <w:tcPr>
            <w:tcW w:w="3955" w:type="dxa"/>
            <w:shd w:val="clear" w:color="auto" w:fill="D9D9D9"/>
            <w:vAlign w:val="center"/>
          </w:tcPr>
          <w:p w14:paraId="546C1081" w14:textId="77777777" w:rsidR="00EF1E41" w:rsidRPr="00304D6F" w:rsidRDefault="00EF1E41" w:rsidP="008B593B">
            <w:pPr>
              <w:tabs>
                <w:tab w:val="left" w:pos="466"/>
                <w:tab w:val="left" w:pos="720"/>
                <w:tab w:val="left" w:pos="6480"/>
              </w:tabs>
              <w:jc w:val="center"/>
              <w:rPr>
                <w:rFonts w:eastAsia="Times New Roman"/>
              </w:rPr>
            </w:pPr>
            <w:r w:rsidRPr="00304D6F">
              <w:rPr>
                <w:rFonts w:eastAsia="Times New Roman"/>
              </w:rPr>
              <w:t>Evaluation Criteria</w:t>
            </w:r>
          </w:p>
        </w:tc>
        <w:tc>
          <w:tcPr>
            <w:tcW w:w="955" w:type="dxa"/>
            <w:shd w:val="clear" w:color="auto" w:fill="D9D9D9"/>
            <w:vAlign w:val="center"/>
          </w:tcPr>
          <w:p w14:paraId="50C20751" w14:textId="77777777" w:rsidR="00EF1E41" w:rsidRPr="007F2C1B" w:rsidRDefault="00EF1E41" w:rsidP="008B593B">
            <w:pPr>
              <w:tabs>
                <w:tab w:val="left" w:pos="466"/>
                <w:tab w:val="left" w:pos="720"/>
                <w:tab w:val="left" w:pos="6480"/>
              </w:tabs>
              <w:jc w:val="center"/>
              <w:rPr>
                <w:b/>
                <w:sz w:val="22"/>
                <w:szCs w:val="22"/>
              </w:rPr>
            </w:pPr>
            <w:r w:rsidRPr="007F2C1B">
              <w:rPr>
                <w:b/>
                <w:sz w:val="22"/>
                <w:szCs w:val="22"/>
              </w:rPr>
              <w:t>Points</w:t>
            </w:r>
          </w:p>
        </w:tc>
      </w:tr>
      <w:tr w:rsidR="00EF1E41" w:rsidRPr="007F2C1B" w14:paraId="26F06B16" w14:textId="77777777" w:rsidTr="00852CD2">
        <w:trPr>
          <w:jc w:val="center"/>
        </w:trPr>
        <w:tc>
          <w:tcPr>
            <w:tcW w:w="3955" w:type="dxa"/>
          </w:tcPr>
          <w:p w14:paraId="0D1DFDA2" w14:textId="77777777" w:rsidR="00EF1E41" w:rsidRPr="00304D6F" w:rsidRDefault="00EF1E41" w:rsidP="00304D6F">
            <w:pPr>
              <w:ind w:left="360"/>
              <w:jc w:val="both"/>
              <w:rPr>
                <w:rFonts w:eastAsia="Times New Roman"/>
              </w:rPr>
            </w:pPr>
            <w:r w:rsidRPr="00304D6F">
              <w:rPr>
                <w:rFonts w:eastAsia="Times New Roman"/>
              </w:rPr>
              <w:t xml:space="preserve">Qualifications and competence for the assignment </w:t>
            </w:r>
          </w:p>
        </w:tc>
        <w:tc>
          <w:tcPr>
            <w:tcW w:w="955" w:type="dxa"/>
            <w:vAlign w:val="center"/>
          </w:tcPr>
          <w:p w14:paraId="5297DC6F" w14:textId="77777777" w:rsidR="00EF1E41" w:rsidRPr="007F2C1B" w:rsidRDefault="00EF1E41" w:rsidP="008B593B">
            <w:pPr>
              <w:tabs>
                <w:tab w:val="left" w:pos="466"/>
                <w:tab w:val="left" w:pos="720"/>
                <w:tab w:val="left" w:pos="6480"/>
              </w:tabs>
              <w:jc w:val="center"/>
              <w:rPr>
                <w:sz w:val="22"/>
                <w:szCs w:val="22"/>
              </w:rPr>
            </w:pPr>
          </w:p>
        </w:tc>
      </w:tr>
      <w:tr w:rsidR="00EF1E41" w:rsidRPr="007F2C1B" w14:paraId="3D7E4C54" w14:textId="77777777" w:rsidTr="00852CD2">
        <w:trPr>
          <w:jc w:val="center"/>
        </w:trPr>
        <w:tc>
          <w:tcPr>
            <w:tcW w:w="3955" w:type="dxa"/>
          </w:tcPr>
          <w:p w14:paraId="7048FFE2" w14:textId="77777777" w:rsidR="00EF1E41" w:rsidRPr="00304D6F" w:rsidRDefault="00F56577" w:rsidP="00304D6F">
            <w:pPr>
              <w:ind w:left="360"/>
              <w:jc w:val="both"/>
              <w:rPr>
                <w:rFonts w:eastAsia="Times New Roman"/>
              </w:rPr>
            </w:pPr>
            <w:r w:rsidRPr="00304D6F">
              <w:rPr>
                <w:rFonts w:eastAsia="Times New Roman"/>
              </w:rPr>
              <w:t xml:space="preserve">     a) General qualifications </w:t>
            </w:r>
          </w:p>
        </w:tc>
        <w:tc>
          <w:tcPr>
            <w:tcW w:w="955" w:type="dxa"/>
            <w:vAlign w:val="center"/>
          </w:tcPr>
          <w:p w14:paraId="3B8D7996" w14:textId="77777777" w:rsidR="00EF1E41" w:rsidRPr="007F2C1B" w:rsidRDefault="0005753C" w:rsidP="008B593B">
            <w:pPr>
              <w:tabs>
                <w:tab w:val="left" w:pos="466"/>
                <w:tab w:val="left" w:pos="720"/>
                <w:tab w:val="left" w:pos="6480"/>
              </w:tabs>
              <w:jc w:val="center"/>
              <w:rPr>
                <w:i/>
                <w:sz w:val="22"/>
                <w:szCs w:val="22"/>
              </w:rPr>
            </w:pPr>
            <w:r w:rsidRPr="007F2C1B">
              <w:rPr>
                <w:i/>
                <w:sz w:val="22"/>
                <w:szCs w:val="22"/>
              </w:rPr>
              <w:t>20</w:t>
            </w:r>
          </w:p>
        </w:tc>
      </w:tr>
      <w:tr w:rsidR="00EF1E41" w:rsidRPr="007F2C1B" w14:paraId="23EA9A5F" w14:textId="77777777" w:rsidTr="00852CD2">
        <w:trPr>
          <w:jc w:val="center"/>
        </w:trPr>
        <w:tc>
          <w:tcPr>
            <w:tcW w:w="3955" w:type="dxa"/>
          </w:tcPr>
          <w:p w14:paraId="31430E61" w14:textId="77777777" w:rsidR="00EF1E41" w:rsidRPr="00304D6F" w:rsidRDefault="00EF1E41" w:rsidP="00304D6F">
            <w:pPr>
              <w:ind w:left="360"/>
              <w:jc w:val="both"/>
              <w:rPr>
                <w:rFonts w:eastAsia="Times New Roman"/>
              </w:rPr>
            </w:pPr>
            <w:r w:rsidRPr="00304D6F">
              <w:rPr>
                <w:rFonts w:eastAsia="Times New Roman"/>
              </w:rPr>
              <w:t xml:space="preserve">     </w:t>
            </w:r>
            <w:r w:rsidR="00F56577" w:rsidRPr="00304D6F">
              <w:rPr>
                <w:rFonts w:eastAsia="Times New Roman"/>
              </w:rPr>
              <w:t xml:space="preserve">b) Adequacy for the assignment </w:t>
            </w:r>
          </w:p>
        </w:tc>
        <w:tc>
          <w:tcPr>
            <w:tcW w:w="955" w:type="dxa"/>
            <w:vAlign w:val="center"/>
          </w:tcPr>
          <w:p w14:paraId="748B6D3C" w14:textId="77777777" w:rsidR="00EF1E41" w:rsidRPr="007F2C1B" w:rsidRDefault="0005753C" w:rsidP="008B593B">
            <w:pPr>
              <w:tabs>
                <w:tab w:val="left" w:pos="466"/>
                <w:tab w:val="left" w:pos="720"/>
                <w:tab w:val="left" w:pos="6480"/>
              </w:tabs>
              <w:jc w:val="center"/>
              <w:rPr>
                <w:i/>
                <w:sz w:val="22"/>
                <w:szCs w:val="22"/>
              </w:rPr>
            </w:pPr>
            <w:r w:rsidRPr="007F2C1B">
              <w:rPr>
                <w:i/>
                <w:sz w:val="22"/>
                <w:szCs w:val="22"/>
              </w:rPr>
              <w:t>70</w:t>
            </w:r>
          </w:p>
        </w:tc>
      </w:tr>
      <w:tr w:rsidR="00EF1E41" w:rsidRPr="007F2C1B" w14:paraId="592447E0" w14:textId="77777777" w:rsidTr="00852CD2">
        <w:trPr>
          <w:jc w:val="center"/>
        </w:trPr>
        <w:tc>
          <w:tcPr>
            <w:tcW w:w="3955" w:type="dxa"/>
          </w:tcPr>
          <w:p w14:paraId="7A3106D9" w14:textId="77777777" w:rsidR="00EF1E41" w:rsidRPr="00304D6F" w:rsidRDefault="00EF1E41" w:rsidP="00304D6F">
            <w:pPr>
              <w:ind w:left="360"/>
              <w:jc w:val="both"/>
              <w:rPr>
                <w:rFonts w:eastAsia="Times New Roman"/>
              </w:rPr>
            </w:pPr>
            <w:r w:rsidRPr="00304D6F">
              <w:rPr>
                <w:rFonts w:eastAsia="Times New Roman"/>
              </w:rPr>
              <w:t xml:space="preserve">     c) Experience in region and language </w:t>
            </w:r>
          </w:p>
        </w:tc>
        <w:tc>
          <w:tcPr>
            <w:tcW w:w="955" w:type="dxa"/>
            <w:vAlign w:val="center"/>
          </w:tcPr>
          <w:p w14:paraId="45E0B8F4" w14:textId="77777777" w:rsidR="00EF1E41" w:rsidRPr="007F2C1B" w:rsidRDefault="0005753C" w:rsidP="008B593B">
            <w:pPr>
              <w:tabs>
                <w:tab w:val="left" w:pos="466"/>
                <w:tab w:val="left" w:pos="720"/>
                <w:tab w:val="left" w:pos="6480"/>
              </w:tabs>
              <w:jc w:val="center"/>
              <w:rPr>
                <w:i/>
                <w:sz w:val="22"/>
                <w:szCs w:val="22"/>
              </w:rPr>
            </w:pPr>
            <w:r w:rsidRPr="007F2C1B">
              <w:rPr>
                <w:i/>
                <w:sz w:val="22"/>
                <w:szCs w:val="22"/>
              </w:rPr>
              <w:t>10</w:t>
            </w:r>
          </w:p>
        </w:tc>
      </w:tr>
      <w:tr w:rsidR="00EF1E41" w:rsidRPr="007F2C1B" w14:paraId="64AA2E9A" w14:textId="77777777" w:rsidTr="00852CD2">
        <w:trPr>
          <w:jc w:val="center"/>
        </w:trPr>
        <w:tc>
          <w:tcPr>
            <w:tcW w:w="3955" w:type="dxa"/>
          </w:tcPr>
          <w:p w14:paraId="5FE6310B" w14:textId="77777777" w:rsidR="00EF1E41" w:rsidRPr="00304D6F" w:rsidRDefault="00EF1E41" w:rsidP="00304D6F">
            <w:pPr>
              <w:ind w:left="360"/>
              <w:jc w:val="both"/>
              <w:rPr>
                <w:rFonts w:eastAsia="Times New Roman"/>
              </w:rPr>
            </w:pPr>
            <w:r w:rsidRPr="00304D6F">
              <w:rPr>
                <w:rFonts w:eastAsia="Times New Roman"/>
              </w:rPr>
              <w:t>Total Technical Score</w:t>
            </w:r>
          </w:p>
        </w:tc>
        <w:tc>
          <w:tcPr>
            <w:tcW w:w="955" w:type="dxa"/>
            <w:vAlign w:val="center"/>
          </w:tcPr>
          <w:p w14:paraId="1CF45694" w14:textId="77777777" w:rsidR="00EF1E41" w:rsidRPr="007F2C1B" w:rsidRDefault="00EF1E41" w:rsidP="008B593B">
            <w:pPr>
              <w:tabs>
                <w:tab w:val="left" w:pos="466"/>
                <w:tab w:val="left" w:pos="720"/>
                <w:tab w:val="left" w:pos="6480"/>
              </w:tabs>
              <w:jc w:val="center"/>
              <w:rPr>
                <w:sz w:val="22"/>
                <w:szCs w:val="22"/>
              </w:rPr>
            </w:pPr>
            <w:r w:rsidRPr="007F2C1B">
              <w:rPr>
                <w:sz w:val="22"/>
                <w:szCs w:val="22"/>
              </w:rPr>
              <w:t>100</w:t>
            </w:r>
          </w:p>
        </w:tc>
      </w:tr>
    </w:tbl>
    <w:p w14:paraId="6FCAA4AE" w14:textId="77777777" w:rsidR="001C5291" w:rsidRPr="007F2C1B" w:rsidRDefault="001C5291" w:rsidP="001C5291">
      <w:pPr>
        <w:tabs>
          <w:tab w:val="right" w:pos="6120"/>
          <w:tab w:val="right" w:pos="7200"/>
        </w:tabs>
        <w:rPr>
          <w:b/>
          <w:sz w:val="22"/>
          <w:szCs w:val="22"/>
        </w:rPr>
      </w:pPr>
    </w:p>
    <w:p w14:paraId="4C1CA624" w14:textId="77777777" w:rsidR="001C5291" w:rsidRPr="00304D6F" w:rsidRDefault="001C5291" w:rsidP="00304D6F">
      <w:pPr>
        <w:ind w:left="360"/>
        <w:jc w:val="both"/>
        <w:rPr>
          <w:rFonts w:eastAsia="Times New Roman"/>
        </w:rPr>
      </w:pPr>
      <w:r w:rsidRPr="00304D6F">
        <w:rPr>
          <w:rFonts w:eastAsia="Times New Roman"/>
        </w:rPr>
        <w:t>After applying these criteria and subcriteria, each application will be given a technical score.</w:t>
      </w:r>
      <w:r w:rsidR="00B511B9" w:rsidRPr="00304D6F">
        <w:rPr>
          <w:rFonts w:eastAsia="Times New Roman"/>
        </w:rPr>
        <w:t xml:space="preserve"> </w:t>
      </w:r>
      <w:r w:rsidRPr="00304D6F">
        <w:rPr>
          <w:rFonts w:eastAsia="Times New Roman"/>
        </w:rPr>
        <w:t xml:space="preserve">An application shall be rejected at this stage if it does not respond to important aspects of the Terms of Reference or if it fails to achieve the minimum technical score of seventy-five (75) points. </w:t>
      </w:r>
    </w:p>
    <w:p w14:paraId="021E8188" w14:textId="77777777" w:rsidR="001C5291" w:rsidRPr="00304D6F" w:rsidRDefault="001C5291" w:rsidP="00304D6F">
      <w:pPr>
        <w:ind w:left="360"/>
        <w:jc w:val="both"/>
        <w:rPr>
          <w:rFonts w:eastAsia="Times New Roman"/>
        </w:rPr>
      </w:pPr>
    </w:p>
    <w:p w14:paraId="675BF8B3" w14:textId="7AB105F1" w:rsidR="001C5291" w:rsidRPr="00304D6F" w:rsidRDefault="001C5291" w:rsidP="00304D6F">
      <w:pPr>
        <w:ind w:left="360"/>
        <w:jc w:val="both"/>
        <w:rPr>
          <w:rFonts w:eastAsia="Times New Roman"/>
        </w:rPr>
      </w:pPr>
      <w:r w:rsidRPr="00304D6F">
        <w:rPr>
          <w:rFonts w:eastAsia="Times New Roman"/>
        </w:rPr>
        <w:t>The</w:t>
      </w:r>
      <w:r w:rsidR="00886C3E" w:rsidRPr="00304D6F">
        <w:rPr>
          <w:rFonts w:eastAsia="Times New Roman"/>
        </w:rPr>
        <w:t xml:space="preserve"> first six </w:t>
      </w:r>
      <w:r w:rsidRPr="00304D6F">
        <w:rPr>
          <w:rFonts w:eastAsia="Times New Roman"/>
        </w:rPr>
        <w:t>Individual Consultant</w:t>
      </w:r>
      <w:r w:rsidR="009D5757" w:rsidRPr="00304D6F">
        <w:rPr>
          <w:rFonts w:eastAsia="Times New Roman"/>
        </w:rPr>
        <w:t>s</w:t>
      </w:r>
      <w:r w:rsidRPr="00304D6F">
        <w:rPr>
          <w:rFonts w:eastAsia="Times New Roman"/>
        </w:rPr>
        <w:t xml:space="preserve"> having the highest technical score</w:t>
      </w:r>
      <w:r w:rsidR="009D5757" w:rsidRPr="00304D6F">
        <w:rPr>
          <w:rFonts w:eastAsia="Times New Roman"/>
        </w:rPr>
        <w:t>s</w:t>
      </w:r>
      <w:r w:rsidRPr="00304D6F">
        <w:rPr>
          <w:rFonts w:eastAsia="Times New Roman"/>
        </w:rPr>
        <w:t xml:space="preserve"> will be invited to submit financial proposal</w:t>
      </w:r>
      <w:r w:rsidR="00886C3E" w:rsidRPr="00304D6F">
        <w:rPr>
          <w:rFonts w:eastAsia="Times New Roman"/>
        </w:rPr>
        <w:t>s</w:t>
      </w:r>
      <w:r w:rsidRPr="00304D6F">
        <w:rPr>
          <w:rFonts w:eastAsia="Times New Roman"/>
        </w:rPr>
        <w:t xml:space="preserve"> (</w:t>
      </w:r>
      <w:r w:rsidR="00217166" w:rsidRPr="00304D6F">
        <w:rPr>
          <w:rFonts w:eastAsia="Times New Roman"/>
        </w:rPr>
        <w:t>e.g.</w:t>
      </w:r>
      <w:r w:rsidRPr="00304D6F">
        <w:rPr>
          <w:rFonts w:eastAsia="Times New Roman"/>
        </w:rPr>
        <w:t xml:space="preserve"> fees and reimbursable expenses) and to negotiate </w:t>
      </w:r>
      <w:r w:rsidR="00886C3E" w:rsidRPr="00304D6F">
        <w:rPr>
          <w:rFonts w:eastAsia="Times New Roman"/>
        </w:rPr>
        <w:lastRenderedPageBreak/>
        <w:t>framework agreements</w:t>
      </w:r>
      <w:r w:rsidRPr="00304D6F">
        <w:rPr>
          <w:rFonts w:eastAsia="Times New Roman"/>
        </w:rPr>
        <w:t>. Should negotiations fail with the selected Individual Consultant, negotiations will be initiated with the other Consultants that submitted responsive application, in the descending order of their technical scores.</w:t>
      </w:r>
    </w:p>
    <w:p w14:paraId="4E60D102" w14:textId="77777777" w:rsidR="009D5757" w:rsidRPr="007F2C1B" w:rsidRDefault="009D5757" w:rsidP="009D5757">
      <w:pPr>
        <w:pStyle w:val="SimpleList"/>
        <w:numPr>
          <w:ilvl w:val="0"/>
          <w:numId w:val="0"/>
        </w:numPr>
        <w:ind w:left="360"/>
        <w:rPr>
          <w:sz w:val="22"/>
          <w:szCs w:val="22"/>
        </w:rPr>
      </w:pPr>
    </w:p>
    <w:p w14:paraId="733F0C5F" w14:textId="33DAFD7B" w:rsidR="00E6231D" w:rsidRPr="00304D6F" w:rsidRDefault="00182C04" w:rsidP="00304D6F">
      <w:pPr>
        <w:ind w:left="360"/>
        <w:jc w:val="both"/>
        <w:rPr>
          <w:rFonts w:eastAsia="Times New Roman"/>
        </w:rPr>
      </w:pPr>
      <w:r w:rsidRPr="00304D6F">
        <w:rPr>
          <w:rFonts w:eastAsia="Times New Roman"/>
        </w:rPr>
        <w:t xml:space="preserve">Applications are due at the following address </w:t>
      </w:r>
      <w:r w:rsidR="00A63F6C" w:rsidRPr="00304D6F">
        <w:rPr>
          <w:rFonts w:eastAsia="Times New Roman"/>
        </w:rPr>
        <w:t xml:space="preserve">on or before </w:t>
      </w:r>
      <w:r w:rsidR="009B08D2" w:rsidRPr="00304D6F">
        <w:rPr>
          <w:rFonts w:eastAsia="Times New Roman"/>
          <w:b/>
        </w:rPr>
        <w:t>December</w:t>
      </w:r>
      <w:r w:rsidR="00A63F6C" w:rsidRPr="00304D6F">
        <w:rPr>
          <w:rFonts w:eastAsia="Times New Roman"/>
          <w:b/>
        </w:rPr>
        <w:t xml:space="preserve"> </w:t>
      </w:r>
      <w:r w:rsidR="009B08D2" w:rsidRPr="00304D6F">
        <w:rPr>
          <w:rFonts w:eastAsia="Times New Roman"/>
          <w:b/>
        </w:rPr>
        <w:t>1</w:t>
      </w:r>
      <w:r w:rsidR="00F55A5E" w:rsidRPr="00304D6F">
        <w:rPr>
          <w:rFonts w:eastAsia="Times New Roman"/>
          <w:b/>
        </w:rPr>
        <w:t>7</w:t>
      </w:r>
      <w:r w:rsidR="00A63F6C" w:rsidRPr="00304D6F">
        <w:rPr>
          <w:rFonts w:eastAsia="Times New Roman"/>
          <w:b/>
        </w:rPr>
        <w:t xml:space="preserve">, </w:t>
      </w:r>
      <w:r w:rsidR="003E2F28" w:rsidRPr="00304D6F">
        <w:rPr>
          <w:rFonts w:eastAsia="Times New Roman"/>
          <w:b/>
        </w:rPr>
        <w:t>201</w:t>
      </w:r>
      <w:r w:rsidR="009B08D2" w:rsidRPr="00304D6F">
        <w:rPr>
          <w:rFonts w:eastAsia="Times New Roman"/>
          <w:b/>
        </w:rPr>
        <w:t>8</w:t>
      </w:r>
      <w:r w:rsidR="003E2F28" w:rsidRPr="00304D6F">
        <w:rPr>
          <w:rFonts w:eastAsia="Times New Roman"/>
          <w:b/>
        </w:rPr>
        <w:t xml:space="preserve"> </w:t>
      </w:r>
      <w:r w:rsidRPr="00304D6F">
        <w:rPr>
          <w:rFonts w:eastAsia="Times New Roman"/>
          <w:b/>
        </w:rPr>
        <w:t>by</w:t>
      </w:r>
      <w:r w:rsidR="00A058C3" w:rsidRPr="00304D6F">
        <w:rPr>
          <w:rFonts w:eastAsia="Times New Roman"/>
          <w:b/>
        </w:rPr>
        <w:t xml:space="preserve"> </w:t>
      </w:r>
      <w:r w:rsidR="009B08D2" w:rsidRPr="00304D6F">
        <w:rPr>
          <w:rFonts w:eastAsia="Times New Roman"/>
          <w:b/>
        </w:rPr>
        <w:t>4</w:t>
      </w:r>
      <w:r w:rsidR="00A058C3" w:rsidRPr="00304D6F">
        <w:rPr>
          <w:rFonts w:eastAsia="Times New Roman"/>
          <w:b/>
        </w:rPr>
        <w:t xml:space="preserve">:00 pm </w:t>
      </w:r>
      <w:r w:rsidR="009B08D2" w:rsidRPr="00304D6F">
        <w:rPr>
          <w:rFonts w:eastAsia="Times New Roman"/>
          <w:b/>
        </w:rPr>
        <w:t xml:space="preserve">Niger </w:t>
      </w:r>
      <w:r w:rsidR="00A058C3" w:rsidRPr="00304D6F">
        <w:rPr>
          <w:rFonts w:eastAsia="Times New Roman"/>
          <w:b/>
        </w:rPr>
        <w:t>time</w:t>
      </w:r>
      <w:r w:rsidR="00E6231D" w:rsidRPr="00304D6F">
        <w:rPr>
          <w:rFonts w:eastAsia="Times New Roman"/>
          <w:b/>
        </w:rPr>
        <w:t>.</w:t>
      </w:r>
      <w:r w:rsidR="00A63F6C" w:rsidRPr="00304D6F">
        <w:rPr>
          <w:rFonts w:eastAsia="Times New Roman"/>
        </w:rPr>
        <w:t xml:space="preserve"> Applications received after this time and date shall not be considered.  </w:t>
      </w:r>
    </w:p>
    <w:p w14:paraId="54CA7FC3" w14:textId="77777777" w:rsidR="009D5757" w:rsidRPr="00304D6F" w:rsidRDefault="009D5757" w:rsidP="00304D6F">
      <w:pPr>
        <w:ind w:left="360"/>
        <w:jc w:val="both"/>
        <w:rPr>
          <w:rFonts w:eastAsia="Times New Roman"/>
        </w:rPr>
      </w:pPr>
    </w:p>
    <w:p w14:paraId="7794415D" w14:textId="0625E85C" w:rsidR="00EA7FA2" w:rsidRPr="00304D6F" w:rsidRDefault="00182C04" w:rsidP="00304D6F">
      <w:pPr>
        <w:ind w:left="360"/>
        <w:jc w:val="both"/>
        <w:rPr>
          <w:rFonts w:eastAsia="Times New Roman"/>
        </w:rPr>
      </w:pPr>
      <w:r w:rsidRPr="00304D6F">
        <w:rPr>
          <w:rFonts w:eastAsia="Times New Roman"/>
        </w:rPr>
        <w:t xml:space="preserve">Applications </w:t>
      </w:r>
      <w:r w:rsidR="00A63F6C" w:rsidRPr="00304D6F">
        <w:rPr>
          <w:rFonts w:eastAsia="Times New Roman"/>
        </w:rPr>
        <w:t xml:space="preserve">may be submitted electronically or physically at the address below. </w:t>
      </w:r>
    </w:p>
    <w:p w14:paraId="0D9C91B6" w14:textId="77777777" w:rsidR="00547E52" w:rsidRPr="00304D6F" w:rsidRDefault="00547E52" w:rsidP="00304D6F">
      <w:pPr>
        <w:ind w:left="360"/>
        <w:jc w:val="both"/>
        <w:rPr>
          <w:rFonts w:eastAsia="Times New Roman"/>
        </w:rPr>
      </w:pPr>
      <w:r w:rsidRPr="00304D6F">
        <w:rPr>
          <w:rFonts w:eastAsia="Times New Roman"/>
        </w:rPr>
        <w:tab/>
        <w:t>Address:</w:t>
      </w:r>
      <w:r w:rsidR="00A5418B" w:rsidRPr="00304D6F">
        <w:rPr>
          <w:rFonts w:eastAsia="Times New Roman"/>
        </w:rPr>
        <w:t xml:space="preserve"> </w:t>
      </w:r>
    </w:p>
    <w:p w14:paraId="681A65B2" w14:textId="77777777" w:rsidR="00F115C9" w:rsidRPr="00F115C9" w:rsidRDefault="00F115C9" w:rsidP="009B08D2">
      <w:pPr>
        <w:ind w:left="360"/>
        <w:jc w:val="both"/>
        <w:rPr>
          <w:b/>
          <w:sz w:val="22"/>
          <w:szCs w:val="22"/>
          <w:lang w:val="en-GB"/>
        </w:rPr>
      </w:pPr>
      <w:r w:rsidRPr="00F115C9">
        <w:rPr>
          <w:b/>
          <w:sz w:val="22"/>
          <w:szCs w:val="22"/>
          <w:lang w:val="en-GB"/>
        </w:rPr>
        <w:t>Millennium Challenge Account Niger (MCA-Niger)</w:t>
      </w:r>
    </w:p>
    <w:p w14:paraId="57BC4A29" w14:textId="420952A9" w:rsidR="00F115C9" w:rsidRPr="00F55A5E" w:rsidRDefault="00FA58D8" w:rsidP="009B08D2">
      <w:pPr>
        <w:ind w:left="360"/>
        <w:jc w:val="both"/>
        <w:rPr>
          <w:b/>
          <w:sz w:val="22"/>
          <w:szCs w:val="22"/>
          <w:lang w:val="fr-FR"/>
        </w:rPr>
      </w:pPr>
      <w:proofErr w:type="gramStart"/>
      <w:r w:rsidRPr="00F55A5E">
        <w:rPr>
          <w:b/>
          <w:sz w:val="22"/>
          <w:szCs w:val="22"/>
          <w:lang w:val="fr-FR"/>
        </w:rPr>
        <w:t>Attention:</w:t>
      </w:r>
      <w:proofErr w:type="gramEnd"/>
      <w:r w:rsidR="00F115C9" w:rsidRPr="00F55A5E">
        <w:rPr>
          <w:b/>
          <w:sz w:val="22"/>
          <w:szCs w:val="22"/>
          <w:lang w:val="fr-FR"/>
        </w:rPr>
        <w:t xml:space="preserve"> Agent de Passation des Marchés MCA-Niger</w:t>
      </w:r>
    </w:p>
    <w:p w14:paraId="6D75E155" w14:textId="2F75CF52" w:rsidR="00F115C9" w:rsidRPr="00F115C9" w:rsidRDefault="00F115C9" w:rsidP="009B08D2">
      <w:pPr>
        <w:ind w:left="360"/>
        <w:jc w:val="both"/>
        <w:rPr>
          <w:b/>
          <w:sz w:val="22"/>
          <w:szCs w:val="22"/>
          <w:lang w:val="fr-FR"/>
        </w:rPr>
      </w:pPr>
      <w:r w:rsidRPr="00F115C9">
        <w:rPr>
          <w:b/>
          <w:sz w:val="22"/>
          <w:szCs w:val="22"/>
          <w:lang w:val="fr-FR"/>
        </w:rPr>
        <w:t>Boulevard Mali Béro en face du Lycée Bosso</w:t>
      </w:r>
      <w:r w:rsidR="00FA58D8" w:rsidRPr="00FA58D8">
        <w:rPr>
          <w:b/>
          <w:sz w:val="22"/>
          <w:szCs w:val="22"/>
          <w:lang w:val="fr-FR"/>
        </w:rPr>
        <w:t xml:space="preserve"> </w:t>
      </w:r>
      <w:r w:rsidRPr="00F115C9">
        <w:rPr>
          <w:b/>
          <w:sz w:val="22"/>
          <w:szCs w:val="22"/>
          <w:lang w:val="fr-FR"/>
        </w:rPr>
        <w:t xml:space="preserve">- </w:t>
      </w:r>
      <w:r w:rsidR="00FA58D8" w:rsidRPr="00FA58D8">
        <w:rPr>
          <w:b/>
          <w:sz w:val="22"/>
          <w:szCs w:val="22"/>
          <w:lang w:val="fr-FR"/>
        </w:rPr>
        <w:t>2</w:t>
      </w:r>
      <w:r w:rsidR="00FA58D8" w:rsidRPr="00FA58D8">
        <w:rPr>
          <w:b/>
          <w:sz w:val="22"/>
          <w:szCs w:val="22"/>
          <w:vertAlign w:val="superscript"/>
          <w:lang w:val="fr-FR"/>
        </w:rPr>
        <w:t>nd</w:t>
      </w:r>
      <w:r w:rsidR="00FA58D8" w:rsidRPr="00FA58D8">
        <w:rPr>
          <w:b/>
          <w:sz w:val="22"/>
          <w:szCs w:val="22"/>
          <w:lang w:val="fr-FR"/>
        </w:rPr>
        <w:t xml:space="preserve"> Floor</w:t>
      </w:r>
      <w:r w:rsidRPr="00F115C9">
        <w:rPr>
          <w:b/>
          <w:sz w:val="22"/>
          <w:szCs w:val="22"/>
          <w:lang w:val="fr-FR"/>
        </w:rPr>
        <w:t>.</w:t>
      </w:r>
    </w:p>
    <w:p w14:paraId="7B3A0BB4" w14:textId="77777777" w:rsidR="00F115C9" w:rsidRPr="00FA58D8" w:rsidRDefault="00F115C9" w:rsidP="009B08D2">
      <w:pPr>
        <w:ind w:left="360"/>
        <w:jc w:val="both"/>
        <w:rPr>
          <w:b/>
          <w:sz w:val="22"/>
          <w:szCs w:val="22"/>
          <w:lang w:val="fr-FR"/>
        </w:rPr>
      </w:pPr>
    </w:p>
    <w:p w14:paraId="603495F4" w14:textId="77777777" w:rsidR="009B08D2" w:rsidRDefault="009D5757" w:rsidP="009B08D2">
      <w:pPr>
        <w:jc w:val="both"/>
        <w:rPr>
          <w:rFonts w:eastAsia="Times New Roman"/>
          <w:color w:val="212121"/>
          <w:shd w:val="clear" w:color="auto" w:fill="FFFFFF"/>
          <w:lang w:eastAsia="en-US"/>
        </w:rPr>
      </w:pPr>
      <w:r w:rsidRPr="007F2C1B">
        <w:rPr>
          <w:sz w:val="22"/>
          <w:szCs w:val="22"/>
          <w:lang w:val="es-ES"/>
        </w:rPr>
        <w:t xml:space="preserve">Email: </w:t>
      </w:r>
      <w:hyperlink r:id="rId9" w:history="1">
        <w:r w:rsidR="00FA58D8" w:rsidRPr="00FA58D8">
          <w:rPr>
            <w:rFonts w:eastAsia="Times New Roman"/>
            <w:color w:val="0000FF"/>
            <w:u w:val="single"/>
            <w:shd w:val="clear" w:color="auto" w:fill="FFFFFF"/>
            <w:lang w:eastAsia="en-US"/>
          </w:rPr>
          <w:t>mcanigerpa@cardno.com</w:t>
        </w:r>
      </w:hyperlink>
      <w:r w:rsidR="00FA58D8" w:rsidRPr="00FA58D8">
        <w:rPr>
          <w:rFonts w:eastAsia="Times New Roman"/>
          <w:color w:val="212121"/>
          <w:shd w:val="clear" w:color="auto" w:fill="FFFFFF"/>
          <w:lang w:eastAsia="en-US"/>
        </w:rPr>
        <w:t xml:space="preserve">;  copy to: </w:t>
      </w:r>
      <w:hyperlink r:id="rId10" w:history="1">
        <w:r w:rsidR="00FA58D8" w:rsidRPr="00FA58D8">
          <w:rPr>
            <w:rFonts w:eastAsia="Times New Roman"/>
            <w:color w:val="0000FF"/>
            <w:u w:val="single"/>
            <w:shd w:val="clear" w:color="auto" w:fill="FFFFFF"/>
            <w:lang w:eastAsia="en-US"/>
          </w:rPr>
          <w:t>procurement@mcaniger.ne</w:t>
        </w:r>
      </w:hyperlink>
      <w:r w:rsidR="00FA58D8" w:rsidRPr="00FA58D8">
        <w:rPr>
          <w:rFonts w:eastAsia="Times New Roman"/>
          <w:color w:val="212121"/>
          <w:shd w:val="clear" w:color="auto" w:fill="FFFFFF"/>
          <w:lang w:eastAsia="en-US"/>
        </w:rPr>
        <w:t>;</w:t>
      </w:r>
    </w:p>
    <w:p w14:paraId="597D2F51" w14:textId="77777777" w:rsidR="009B08D2" w:rsidRDefault="009B08D2" w:rsidP="009B08D2">
      <w:pPr>
        <w:jc w:val="both"/>
        <w:rPr>
          <w:sz w:val="22"/>
          <w:szCs w:val="22"/>
        </w:rPr>
      </w:pPr>
    </w:p>
    <w:p w14:paraId="5065CEA5" w14:textId="15A1F5E8" w:rsidR="007F2C1B" w:rsidRPr="00304D6F" w:rsidRDefault="00F05D3B" w:rsidP="009B08D2">
      <w:pPr>
        <w:pStyle w:val="SimpleList"/>
        <w:tabs>
          <w:tab w:val="clear" w:pos="720"/>
          <w:tab w:val="num" w:pos="360"/>
          <w:tab w:val="left" w:pos="540"/>
        </w:tabs>
        <w:ind w:left="360" w:hanging="360"/>
        <w:rPr>
          <w:rFonts w:eastAsia="Times New Roman"/>
          <w:szCs w:val="24"/>
        </w:rPr>
      </w:pPr>
      <w:r w:rsidRPr="00304D6F">
        <w:rPr>
          <w:rFonts w:eastAsia="Times New Roman"/>
          <w:szCs w:val="24"/>
        </w:rPr>
        <w:t>MCA-</w:t>
      </w:r>
      <w:r w:rsidR="00304D6F" w:rsidRPr="00304D6F">
        <w:rPr>
          <w:rFonts w:eastAsia="Times New Roman"/>
          <w:szCs w:val="24"/>
        </w:rPr>
        <w:t>Niger</w:t>
      </w:r>
      <w:r w:rsidRPr="00304D6F">
        <w:rPr>
          <w:rFonts w:eastAsia="Times New Roman"/>
          <w:szCs w:val="24"/>
        </w:rPr>
        <w:t xml:space="preserve"> is not bound t</w:t>
      </w:r>
      <w:r w:rsidR="009D5757" w:rsidRPr="00304D6F">
        <w:rPr>
          <w:rFonts w:eastAsia="Times New Roman"/>
          <w:szCs w:val="24"/>
        </w:rPr>
        <w:t>o accept any of the application</w:t>
      </w:r>
      <w:r w:rsidRPr="00304D6F">
        <w:rPr>
          <w:rFonts w:eastAsia="Times New Roman"/>
          <w:szCs w:val="24"/>
        </w:rPr>
        <w:t xml:space="preserve"> submitted by the invited Individual </w:t>
      </w:r>
      <w:r w:rsidR="00E31588" w:rsidRPr="00304D6F">
        <w:rPr>
          <w:rFonts w:eastAsia="Times New Roman"/>
          <w:szCs w:val="24"/>
        </w:rPr>
        <w:t>Consultants and</w:t>
      </w:r>
      <w:r w:rsidRPr="00304D6F">
        <w:rPr>
          <w:rFonts w:eastAsia="Times New Roman"/>
          <w:szCs w:val="24"/>
        </w:rPr>
        <w:t xml:space="preserve"> may cancel the selection process at any time without providing any ju</w:t>
      </w:r>
      <w:r w:rsidR="0033552E" w:rsidRPr="00304D6F">
        <w:rPr>
          <w:rFonts w:eastAsia="Times New Roman"/>
          <w:szCs w:val="24"/>
        </w:rPr>
        <w:t>stification to the Consultants.</w:t>
      </w:r>
      <w:r w:rsidR="005621F7" w:rsidRPr="00304D6F">
        <w:rPr>
          <w:rFonts w:eastAsia="Times New Roman"/>
          <w:szCs w:val="24"/>
        </w:rPr>
        <w:t xml:space="preserve">                          </w:t>
      </w:r>
    </w:p>
    <w:p w14:paraId="6CB581C1" w14:textId="77777777" w:rsidR="007F2C1B" w:rsidRPr="00304D6F" w:rsidRDefault="007F2C1B" w:rsidP="007F2C1B">
      <w:pPr>
        <w:pStyle w:val="SimpleList"/>
        <w:numPr>
          <w:ilvl w:val="0"/>
          <w:numId w:val="0"/>
        </w:numPr>
        <w:tabs>
          <w:tab w:val="left" w:pos="360"/>
        </w:tabs>
        <w:ind w:left="720" w:hanging="720"/>
        <w:rPr>
          <w:rFonts w:eastAsia="Times New Roman"/>
          <w:szCs w:val="24"/>
        </w:rPr>
      </w:pPr>
    </w:p>
    <w:p w14:paraId="7D417852" w14:textId="77777777" w:rsidR="009B08D2" w:rsidRPr="00304D6F" w:rsidRDefault="005621F7" w:rsidP="007F2C1B">
      <w:pPr>
        <w:rPr>
          <w:rFonts w:eastAsia="Times New Roman"/>
        </w:rPr>
      </w:pPr>
      <w:r w:rsidRPr="00304D6F">
        <w:rPr>
          <w:rFonts w:eastAsia="Times New Roman"/>
        </w:rPr>
        <w:t xml:space="preserve"> </w:t>
      </w:r>
    </w:p>
    <w:p w14:paraId="0A3FC5F3" w14:textId="5E65AA41" w:rsidR="007F2C1B" w:rsidRPr="00D84AE1" w:rsidRDefault="007F2C1B" w:rsidP="007F2C1B">
      <w:pPr>
        <w:rPr>
          <w:rFonts w:eastAsia="Times New Roman"/>
          <w:lang w:val="fr-FR"/>
        </w:rPr>
      </w:pPr>
      <w:r w:rsidRPr="00D84AE1">
        <w:rPr>
          <w:rFonts w:eastAsia="Times New Roman"/>
          <w:lang w:val="fr-FR"/>
        </w:rPr>
        <w:t>Yours sincerely,</w:t>
      </w:r>
    </w:p>
    <w:p w14:paraId="4B99A011" w14:textId="77777777" w:rsidR="007F2C1B" w:rsidRPr="00D84AE1" w:rsidRDefault="007F2C1B" w:rsidP="007F2C1B">
      <w:pPr>
        <w:rPr>
          <w:rFonts w:eastAsia="Times New Roman"/>
          <w:lang w:val="fr-FR"/>
        </w:rPr>
      </w:pPr>
    </w:p>
    <w:p w14:paraId="5F9E8D22" w14:textId="77777777" w:rsidR="007F2C1B" w:rsidRPr="00F55A5E" w:rsidRDefault="007F2C1B" w:rsidP="007F2C1B">
      <w:pPr>
        <w:rPr>
          <w:lang w:val="fr-FR"/>
        </w:rPr>
      </w:pPr>
    </w:p>
    <w:p w14:paraId="60992CD6" w14:textId="6A58ED50" w:rsidR="007F2C1B" w:rsidRPr="00F55A5E" w:rsidRDefault="007F2C1B" w:rsidP="007F2C1B">
      <w:pPr>
        <w:rPr>
          <w:lang w:val="fr-FR"/>
        </w:rPr>
      </w:pPr>
      <w:r w:rsidRPr="00F55A5E">
        <w:rPr>
          <w:lang w:val="fr-FR"/>
        </w:rPr>
        <w:t>________________</w:t>
      </w:r>
      <w:r w:rsidR="005F4EFE" w:rsidRPr="00F55A5E">
        <w:rPr>
          <w:lang w:val="fr-FR"/>
        </w:rPr>
        <w:softHyphen/>
      </w:r>
      <w:r w:rsidR="005F4EFE" w:rsidRPr="00F55A5E">
        <w:rPr>
          <w:lang w:val="fr-FR"/>
        </w:rPr>
        <w:softHyphen/>
      </w:r>
      <w:r w:rsidR="005F4EFE" w:rsidRPr="00F55A5E">
        <w:rPr>
          <w:lang w:val="fr-FR"/>
        </w:rPr>
        <w:softHyphen/>
        <w:t>_______</w:t>
      </w:r>
      <w:r w:rsidRPr="00F55A5E">
        <w:rPr>
          <w:lang w:val="fr-FR"/>
        </w:rPr>
        <w:t>_</w:t>
      </w:r>
      <w:r w:rsidR="005F4EFE" w:rsidRPr="00F55A5E">
        <w:rPr>
          <w:lang w:val="fr-FR"/>
        </w:rPr>
        <w:softHyphen/>
      </w:r>
      <w:r w:rsidR="005F4EFE" w:rsidRPr="00F55A5E">
        <w:rPr>
          <w:lang w:val="fr-FR"/>
        </w:rPr>
        <w:softHyphen/>
      </w:r>
      <w:r w:rsidR="005F4EFE" w:rsidRPr="00F55A5E">
        <w:rPr>
          <w:lang w:val="fr-FR"/>
        </w:rPr>
        <w:softHyphen/>
        <w:t>___</w:t>
      </w:r>
      <w:r w:rsidRPr="00F55A5E">
        <w:rPr>
          <w:lang w:val="fr-FR"/>
        </w:rPr>
        <w:t xml:space="preserve">_ </w:t>
      </w:r>
    </w:p>
    <w:p w14:paraId="3052A86E" w14:textId="23F64A41" w:rsidR="00020C3E" w:rsidRPr="00A7548E" w:rsidRDefault="00020C3E" w:rsidP="00020C3E">
      <w:pPr>
        <w:pStyle w:val="BDSDefault"/>
        <w:spacing w:before="0" w:after="0"/>
        <w:rPr>
          <w:b/>
        </w:rPr>
      </w:pPr>
      <w:r w:rsidRPr="00A7548E">
        <w:rPr>
          <w:b/>
        </w:rPr>
        <w:t>Monsieur Mamane Annou</w:t>
      </w:r>
    </w:p>
    <w:p w14:paraId="6E14484B" w14:textId="77777777" w:rsidR="00020C3E" w:rsidRPr="00A7548E" w:rsidRDefault="00020C3E" w:rsidP="00020C3E">
      <w:pPr>
        <w:pStyle w:val="BDSDefault"/>
        <w:spacing w:before="0" w:after="0"/>
        <w:rPr>
          <w:b/>
        </w:rPr>
      </w:pPr>
      <w:r w:rsidRPr="00A7548E">
        <w:rPr>
          <w:b/>
        </w:rPr>
        <w:t xml:space="preserve">Directeur Général de MCA-Niger </w:t>
      </w:r>
    </w:p>
    <w:p w14:paraId="1B265843" w14:textId="6216A5D8" w:rsidR="00020C3E" w:rsidRPr="00A7548E" w:rsidRDefault="00020C3E" w:rsidP="00020C3E">
      <w:pPr>
        <w:pStyle w:val="BDSDefault"/>
        <w:spacing w:before="0" w:after="0"/>
        <w:rPr>
          <w:b/>
        </w:rPr>
      </w:pPr>
      <w:r w:rsidRPr="00A7548E">
        <w:rPr>
          <w:b/>
        </w:rPr>
        <w:t xml:space="preserve">Boulevard Mali Béro, BP 738, </w:t>
      </w:r>
    </w:p>
    <w:p w14:paraId="2914D54A" w14:textId="77777777" w:rsidR="00020C3E" w:rsidRPr="00A7548E" w:rsidRDefault="00020C3E" w:rsidP="00020C3E">
      <w:pPr>
        <w:pStyle w:val="BDSDefault"/>
        <w:spacing w:before="0" w:after="0"/>
        <w:rPr>
          <w:b/>
        </w:rPr>
      </w:pPr>
      <w:r w:rsidRPr="00A7548E">
        <w:rPr>
          <w:b/>
        </w:rPr>
        <w:t xml:space="preserve">Niamey-Niger </w:t>
      </w:r>
    </w:p>
    <w:p w14:paraId="1F472E48" w14:textId="77777777" w:rsidR="00020C3E" w:rsidRPr="00F55A5E" w:rsidRDefault="00020C3E" w:rsidP="00020C3E">
      <w:pPr>
        <w:pStyle w:val="BDSDefault"/>
        <w:spacing w:before="0" w:after="0"/>
        <w:rPr>
          <w:lang w:val="en-US"/>
        </w:rPr>
      </w:pPr>
      <w:r w:rsidRPr="00F55A5E">
        <w:rPr>
          <w:rFonts w:cs="Arial"/>
          <w:b/>
          <w:bCs/>
          <w:kern w:val="28"/>
          <w:sz w:val="22"/>
          <w:szCs w:val="22"/>
          <w:lang w:val="en-US"/>
        </w:rPr>
        <w:t xml:space="preserve">Email : </w:t>
      </w:r>
      <w:hyperlink r:id="rId11" w:history="1">
        <w:r w:rsidRPr="00F55A5E">
          <w:rPr>
            <w:rStyle w:val="Hyperlink"/>
            <w:rFonts w:cs="Arial"/>
            <w:b/>
            <w:bCs/>
            <w:kern w:val="28"/>
            <w:sz w:val="22"/>
            <w:szCs w:val="22"/>
            <w:lang w:val="en-US"/>
          </w:rPr>
          <w:t>mamaneannou@mcaniger.ne</w:t>
        </w:r>
      </w:hyperlink>
    </w:p>
    <w:p w14:paraId="6106C240" w14:textId="34078F9C" w:rsidR="000760AB" w:rsidRPr="000760AB" w:rsidRDefault="00DF30A9" w:rsidP="000760AB">
      <w:pPr>
        <w:widowControl/>
        <w:autoSpaceDE/>
        <w:autoSpaceDN/>
        <w:adjustRightInd/>
        <w:jc w:val="center"/>
        <w:rPr>
          <w:b/>
        </w:rPr>
      </w:pPr>
      <w:r>
        <w:rPr>
          <w:b/>
        </w:rPr>
        <w:br w:type="page"/>
      </w:r>
      <w:r w:rsidR="007F2C1B">
        <w:rPr>
          <w:b/>
        </w:rPr>
        <w:lastRenderedPageBreak/>
        <w:t>Annex 1</w:t>
      </w:r>
    </w:p>
    <w:p w14:paraId="5B56E997" w14:textId="77777777" w:rsidR="000760AB" w:rsidRPr="000760AB" w:rsidRDefault="000760AB" w:rsidP="000760AB">
      <w:pPr>
        <w:widowControl/>
        <w:autoSpaceDE/>
        <w:autoSpaceDN/>
        <w:adjustRightInd/>
        <w:jc w:val="center"/>
        <w:rPr>
          <w:rFonts w:eastAsia="Times New Roman"/>
          <w:b/>
          <w:lang w:eastAsia="en-US"/>
        </w:rPr>
      </w:pPr>
    </w:p>
    <w:p w14:paraId="304C259D" w14:textId="77777777" w:rsidR="000760AB" w:rsidRPr="000760AB" w:rsidRDefault="000760AB" w:rsidP="000760AB">
      <w:pPr>
        <w:widowControl/>
        <w:autoSpaceDE/>
        <w:autoSpaceDN/>
        <w:adjustRightInd/>
        <w:jc w:val="center"/>
        <w:rPr>
          <w:rFonts w:eastAsia="Times New Roman"/>
          <w:b/>
          <w:lang w:eastAsia="en-US"/>
        </w:rPr>
      </w:pPr>
      <w:r w:rsidRPr="000760AB">
        <w:rPr>
          <w:rFonts w:eastAsia="Times New Roman"/>
          <w:b/>
          <w:lang w:eastAsia="en-US"/>
        </w:rPr>
        <w:t xml:space="preserve">Terms of Reference for </w:t>
      </w:r>
    </w:p>
    <w:p w14:paraId="744BD71E" w14:textId="77777777" w:rsidR="000760AB" w:rsidRPr="000760AB" w:rsidRDefault="000760AB" w:rsidP="000760AB">
      <w:pPr>
        <w:widowControl/>
        <w:autoSpaceDE/>
        <w:autoSpaceDN/>
        <w:adjustRightInd/>
        <w:jc w:val="center"/>
        <w:rPr>
          <w:rFonts w:eastAsia="Times New Roman"/>
          <w:b/>
          <w:lang w:eastAsia="en-US"/>
        </w:rPr>
      </w:pPr>
      <w:r w:rsidRPr="000760AB">
        <w:rPr>
          <w:rFonts w:eastAsia="Times New Roman"/>
          <w:b/>
          <w:lang w:eastAsia="en-US"/>
        </w:rPr>
        <w:t>Individual Consultancy Services</w:t>
      </w:r>
    </w:p>
    <w:p w14:paraId="1C8886FF" w14:textId="77777777" w:rsidR="000760AB" w:rsidRPr="000760AB" w:rsidRDefault="000760AB" w:rsidP="000760AB">
      <w:pPr>
        <w:widowControl/>
        <w:autoSpaceDE/>
        <w:autoSpaceDN/>
        <w:adjustRightInd/>
        <w:jc w:val="center"/>
        <w:rPr>
          <w:rFonts w:eastAsia="Times New Roman"/>
          <w:b/>
          <w:lang w:eastAsia="en-US"/>
        </w:rPr>
      </w:pPr>
    </w:p>
    <w:p w14:paraId="3CAFAA19" w14:textId="77777777" w:rsidR="000760AB" w:rsidRPr="000760AB" w:rsidRDefault="000760AB" w:rsidP="000760AB">
      <w:pPr>
        <w:widowControl/>
        <w:autoSpaceDE/>
        <w:autoSpaceDN/>
        <w:adjustRightInd/>
        <w:jc w:val="center"/>
        <w:rPr>
          <w:rFonts w:eastAsia="Times New Roman"/>
          <w:b/>
          <w:sz w:val="28"/>
          <w:szCs w:val="28"/>
          <w:lang w:eastAsia="en-US"/>
        </w:rPr>
      </w:pPr>
      <w:r w:rsidRPr="000760AB">
        <w:rPr>
          <w:rFonts w:eastAsia="Times New Roman"/>
          <w:b/>
          <w:bCs/>
          <w:i/>
          <w:iCs/>
          <w:color w:val="000000"/>
          <w:sz w:val="28"/>
          <w:szCs w:val="28"/>
          <w:lang w:eastAsia="en-US"/>
        </w:rPr>
        <w:t>Bid Challenge System Appeal Panel Members</w:t>
      </w:r>
    </w:p>
    <w:p w14:paraId="3A1D432B" w14:textId="77777777" w:rsidR="000760AB" w:rsidRPr="000760AB" w:rsidRDefault="000760AB" w:rsidP="000760AB">
      <w:pPr>
        <w:widowControl/>
        <w:autoSpaceDE/>
        <w:autoSpaceDN/>
        <w:adjustRightInd/>
        <w:jc w:val="center"/>
        <w:rPr>
          <w:rFonts w:eastAsia="Times New Roman"/>
          <w:b/>
          <w:lang w:eastAsia="en-US"/>
        </w:rPr>
      </w:pPr>
    </w:p>
    <w:p w14:paraId="0FA6AA68" w14:textId="211D323C" w:rsidR="000760AB" w:rsidRDefault="000760AB" w:rsidP="000760AB">
      <w:pPr>
        <w:widowControl/>
        <w:numPr>
          <w:ilvl w:val="0"/>
          <w:numId w:val="59"/>
        </w:numPr>
        <w:autoSpaceDE/>
        <w:autoSpaceDN/>
        <w:adjustRightInd/>
        <w:spacing w:before="360" w:after="24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t>Background</w:t>
      </w:r>
    </w:p>
    <w:p w14:paraId="781CE41C" w14:textId="77777777" w:rsidR="000760AB" w:rsidRPr="000760AB" w:rsidRDefault="000760AB" w:rsidP="000760AB">
      <w:pPr>
        <w:widowControl/>
        <w:autoSpaceDE/>
        <w:autoSpaceDN/>
        <w:adjustRightInd/>
        <w:spacing w:before="360" w:after="240"/>
        <w:ind w:left="720"/>
        <w:contextualSpacing/>
        <w:jc w:val="both"/>
        <w:rPr>
          <w:rFonts w:ascii="Times New Roman Bold" w:eastAsia="Times New Roman" w:hAnsi="Times New Roman Bold"/>
          <w:b/>
          <w:caps/>
          <w:lang w:eastAsia="en-US"/>
        </w:rPr>
      </w:pPr>
    </w:p>
    <w:p w14:paraId="07E40CD6" w14:textId="77777777" w:rsidR="000760AB" w:rsidRPr="000760AB" w:rsidRDefault="000760AB" w:rsidP="000760AB">
      <w:pPr>
        <w:widowControl/>
        <w:tabs>
          <w:tab w:val="left" w:pos="360"/>
        </w:tabs>
        <w:autoSpaceDE/>
        <w:autoSpaceDN/>
        <w:adjustRightInd/>
        <w:spacing w:after="240"/>
        <w:jc w:val="both"/>
        <w:rPr>
          <w:rFonts w:eastAsia="Times New Roman"/>
          <w:lang w:eastAsia="en-US"/>
        </w:rPr>
      </w:pPr>
      <w:r w:rsidRPr="000760AB">
        <w:rPr>
          <w:rFonts w:eastAsia="Times New Roman"/>
          <w:lang w:eastAsia="en-US"/>
        </w:rPr>
        <w:t xml:space="preserve">The Millennium Challenge Corporation (“MCC”) and the Government of Niger (the “Government” or “GoN”) have </w:t>
      </w:r>
      <w:proofErr w:type="gramStart"/>
      <w:r w:rsidRPr="000760AB">
        <w:rPr>
          <w:rFonts w:eastAsia="Times New Roman"/>
          <w:lang w:eastAsia="en-US"/>
        </w:rPr>
        <w:t>entered into</w:t>
      </w:r>
      <w:proofErr w:type="gramEnd"/>
      <w:r w:rsidRPr="000760AB">
        <w:rPr>
          <w:rFonts w:eastAsia="Times New Roman"/>
          <w:lang w:eastAsia="en-US"/>
        </w:rPr>
        <w:t xml:space="preserve"> a Millennium Challenge Compact for Millennium Challenge Account assistance (the “Compact”) in the approximate amount of US $437 million (“MCC Funding”) to help facilitate poverty reduction through economic growth in Niger. The Niger Compact entered into force on January 26, 2018 and the Government, acting through the Millennium Challenge Account – Niger (MCA-Niger), intends to apply a portion of the MCC Funding to eligible payments under a contract for Independent Reviewer of Appeals.</w:t>
      </w:r>
    </w:p>
    <w:p w14:paraId="52CD11EF" w14:textId="77777777" w:rsidR="000760AB" w:rsidRPr="000760AB" w:rsidRDefault="000760AB" w:rsidP="000760AB">
      <w:pPr>
        <w:widowControl/>
        <w:autoSpaceDE/>
        <w:autoSpaceDN/>
        <w:adjustRightInd/>
        <w:jc w:val="both"/>
        <w:rPr>
          <w:rFonts w:eastAsia="Times New Roman"/>
          <w:lang w:eastAsia="en-US"/>
        </w:rPr>
      </w:pPr>
      <w:r w:rsidRPr="000760AB">
        <w:rPr>
          <w:rFonts w:eastAsia="Times New Roman"/>
          <w:lang w:eastAsia="en-US"/>
        </w:rPr>
        <w:t xml:space="preserve">As part of implementation of the Compact, MCA-Niger has adopted a Bid Challenge System (BCS), which establishes procedures (“the Challenge Procedures”) to be used by MCA- Niger to review and resolve complaints resulting from procurement actions and decisions (Bid Challenges). The Challenge Procedures shall be incorporated in all bidding documents distributed to potential Bidders and Consultants.    </w:t>
      </w:r>
    </w:p>
    <w:p w14:paraId="2035CD66" w14:textId="77777777" w:rsidR="000760AB" w:rsidRPr="000760AB" w:rsidRDefault="000760AB" w:rsidP="000760AB">
      <w:pPr>
        <w:widowControl/>
        <w:autoSpaceDE/>
        <w:autoSpaceDN/>
        <w:adjustRightInd/>
        <w:jc w:val="both"/>
        <w:rPr>
          <w:rFonts w:eastAsia="Times New Roman"/>
          <w:lang w:eastAsia="en-US"/>
        </w:rPr>
      </w:pPr>
    </w:p>
    <w:p w14:paraId="4B159826" w14:textId="77777777" w:rsidR="000760AB" w:rsidRPr="000760AB" w:rsidRDefault="000760AB" w:rsidP="000760AB">
      <w:pPr>
        <w:widowControl/>
        <w:autoSpaceDE/>
        <w:autoSpaceDN/>
        <w:adjustRightInd/>
        <w:jc w:val="both"/>
        <w:rPr>
          <w:rFonts w:eastAsia="Times New Roman"/>
          <w:lang w:eastAsia="en-US"/>
        </w:rPr>
      </w:pPr>
      <w:r w:rsidRPr="000760AB">
        <w:rPr>
          <w:rFonts w:eastAsia="Times New Roman"/>
          <w:lang w:eastAsia="en-US"/>
        </w:rPr>
        <w:t>The BCS is based on the following principles:</w:t>
      </w:r>
    </w:p>
    <w:p w14:paraId="167AB855" w14:textId="77777777" w:rsidR="000760AB" w:rsidRPr="000760AB" w:rsidRDefault="000760AB" w:rsidP="000760AB">
      <w:pPr>
        <w:widowControl/>
        <w:autoSpaceDE/>
        <w:autoSpaceDN/>
        <w:adjustRightInd/>
        <w:jc w:val="both"/>
        <w:rPr>
          <w:rFonts w:eastAsia="Times New Roman"/>
          <w:lang w:eastAsia="en-US"/>
        </w:rPr>
      </w:pPr>
    </w:p>
    <w:p w14:paraId="7CFE5623" w14:textId="77777777" w:rsidR="000760AB" w:rsidRPr="000760AB" w:rsidRDefault="000760AB" w:rsidP="000760AB">
      <w:pPr>
        <w:widowControl/>
        <w:numPr>
          <w:ilvl w:val="0"/>
          <w:numId w:val="60"/>
        </w:numPr>
        <w:autoSpaceDE/>
        <w:autoSpaceDN/>
        <w:adjustRightInd/>
        <w:spacing w:after="120"/>
        <w:ind w:left="810"/>
        <w:jc w:val="both"/>
        <w:rPr>
          <w:rFonts w:eastAsia="Times New Roman"/>
          <w:lang w:eastAsia="en-US"/>
        </w:rPr>
      </w:pPr>
      <w:r w:rsidRPr="000760AB">
        <w:rPr>
          <w:rFonts w:eastAsia="Times New Roman"/>
          <w:lang w:eastAsia="en-US"/>
        </w:rPr>
        <w:t>MCA-Niger must provide clear explanations of why Bidders are disqualified or not selected.</w:t>
      </w:r>
    </w:p>
    <w:p w14:paraId="443B84EF" w14:textId="77777777" w:rsidR="000760AB" w:rsidRPr="000760AB" w:rsidRDefault="000760AB" w:rsidP="000760AB">
      <w:pPr>
        <w:widowControl/>
        <w:numPr>
          <w:ilvl w:val="0"/>
          <w:numId w:val="60"/>
        </w:numPr>
        <w:autoSpaceDE/>
        <w:autoSpaceDN/>
        <w:adjustRightInd/>
        <w:spacing w:after="120"/>
        <w:ind w:left="810"/>
        <w:jc w:val="both"/>
        <w:rPr>
          <w:rFonts w:eastAsia="Times New Roman"/>
          <w:lang w:eastAsia="en-US"/>
        </w:rPr>
      </w:pPr>
      <w:r w:rsidRPr="000760AB">
        <w:rPr>
          <w:rFonts w:eastAsia="Times New Roman"/>
          <w:lang w:eastAsia="en-US"/>
        </w:rPr>
        <w:t>A procedurally simple and expeditious process is essential to address concerns about the application of procurement rules and procedures to specific procurement actions.</w:t>
      </w:r>
    </w:p>
    <w:p w14:paraId="3A67A75B" w14:textId="77777777" w:rsidR="000760AB" w:rsidRPr="000760AB" w:rsidRDefault="000760AB" w:rsidP="000760AB">
      <w:pPr>
        <w:widowControl/>
        <w:numPr>
          <w:ilvl w:val="0"/>
          <w:numId w:val="60"/>
        </w:numPr>
        <w:autoSpaceDE/>
        <w:autoSpaceDN/>
        <w:adjustRightInd/>
        <w:spacing w:after="120"/>
        <w:ind w:left="810"/>
        <w:jc w:val="both"/>
        <w:rPr>
          <w:rFonts w:eastAsia="Times New Roman"/>
          <w:lang w:eastAsia="en-US"/>
        </w:rPr>
      </w:pPr>
      <w:r w:rsidRPr="000760AB">
        <w:rPr>
          <w:rFonts w:eastAsia="Times New Roman"/>
          <w:lang w:eastAsia="en-US"/>
        </w:rPr>
        <w:t>While a challenge remains outstanding, the related procurement proceedings should be suspended to prevent, in normal circumstances, the signing of a contract.</w:t>
      </w:r>
    </w:p>
    <w:p w14:paraId="5C119DAA" w14:textId="38550D72" w:rsidR="000760AB" w:rsidRPr="000760AB" w:rsidRDefault="000760AB" w:rsidP="000760AB">
      <w:pPr>
        <w:widowControl/>
        <w:numPr>
          <w:ilvl w:val="0"/>
          <w:numId w:val="60"/>
        </w:numPr>
        <w:autoSpaceDE/>
        <w:autoSpaceDN/>
        <w:adjustRightInd/>
        <w:ind w:left="810"/>
        <w:jc w:val="both"/>
        <w:rPr>
          <w:rFonts w:eastAsia="Times New Roman"/>
          <w:lang w:eastAsia="en-US"/>
        </w:rPr>
      </w:pPr>
      <w:r w:rsidRPr="000760AB">
        <w:rPr>
          <w:rFonts w:eastAsia="Times New Roman"/>
          <w:lang w:eastAsia="en-US"/>
        </w:rPr>
        <w:t xml:space="preserve">A challenge should be initially </w:t>
      </w:r>
      <w:r w:rsidR="00370AA1" w:rsidRPr="000760AB">
        <w:rPr>
          <w:rFonts w:eastAsia="Times New Roman"/>
          <w:lang w:eastAsia="en-US"/>
        </w:rPr>
        <w:t>reviewed,</w:t>
      </w:r>
      <w:r w:rsidRPr="000760AB">
        <w:rPr>
          <w:rFonts w:eastAsia="Times New Roman"/>
          <w:lang w:eastAsia="en-US"/>
        </w:rPr>
        <w:t xml:space="preserve"> and a decision issued by the awarding authority with the opportunity for an appeal to a knowledgeable and impartial third party.</w:t>
      </w:r>
      <w:r w:rsidRPr="000760AB">
        <w:rPr>
          <w:rFonts w:eastAsia="Times New Roman"/>
          <w:lang w:eastAsia="en-US"/>
        </w:rPr>
        <w:br w:type="page"/>
      </w:r>
    </w:p>
    <w:p w14:paraId="2ADA7C71" w14:textId="07680ED8" w:rsidR="000760AB" w:rsidRDefault="000760AB" w:rsidP="000760AB">
      <w:pPr>
        <w:widowControl/>
        <w:numPr>
          <w:ilvl w:val="0"/>
          <w:numId w:val="59"/>
        </w:numPr>
        <w:autoSpaceDE/>
        <w:autoSpaceDN/>
        <w:adjustRightInd/>
        <w:spacing w:before="360" w:after="24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lastRenderedPageBreak/>
        <w:t>Objectives of the Assignment</w:t>
      </w:r>
    </w:p>
    <w:p w14:paraId="3E0E33EF" w14:textId="77777777" w:rsidR="000760AB" w:rsidRPr="000760AB" w:rsidRDefault="000760AB" w:rsidP="000760AB">
      <w:pPr>
        <w:widowControl/>
        <w:autoSpaceDE/>
        <w:autoSpaceDN/>
        <w:adjustRightInd/>
        <w:spacing w:before="360" w:after="240"/>
        <w:ind w:left="720"/>
        <w:contextualSpacing/>
        <w:jc w:val="both"/>
        <w:rPr>
          <w:rFonts w:ascii="Times New Roman Bold" w:eastAsia="Times New Roman" w:hAnsi="Times New Roman Bold"/>
          <w:b/>
          <w:caps/>
          <w:lang w:eastAsia="en-US"/>
        </w:rPr>
      </w:pPr>
    </w:p>
    <w:p w14:paraId="1AE4D44B" w14:textId="41EB2BE5" w:rsidR="000760AB" w:rsidRDefault="000760AB" w:rsidP="000760AB">
      <w:pPr>
        <w:widowControl/>
        <w:autoSpaceDE/>
        <w:autoSpaceDN/>
        <w:adjustRightInd/>
        <w:jc w:val="both"/>
        <w:rPr>
          <w:rFonts w:eastAsia="Times New Roman"/>
          <w:lang w:eastAsia="en-US"/>
        </w:rPr>
      </w:pPr>
      <w:r w:rsidRPr="000760AB">
        <w:rPr>
          <w:rFonts w:eastAsia="Times New Roman"/>
          <w:lang w:eastAsia="en-US"/>
        </w:rPr>
        <w:t>The BCS requires MCA-Niger to establish a Master List of independent panel members of appeals (Independent Panel Member) for a Challenger or Interested Party who is dissatisfied with the decision of the BCS Level 1 Authority. The Master List shall consist of a minimum of six (6) competent and qualified persons, which shall be impartial, independent and have no interest (through financial, family, business or beneficial ownership or otherwise, directly or indirectly) in the outcome of the procurement, nor be involved or connected with the procurement process.</w:t>
      </w:r>
    </w:p>
    <w:p w14:paraId="75FFC263" w14:textId="77777777" w:rsidR="000760AB" w:rsidRPr="000760AB" w:rsidRDefault="000760AB" w:rsidP="000760AB">
      <w:pPr>
        <w:widowControl/>
        <w:autoSpaceDE/>
        <w:autoSpaceDN/>
        <w:adjustRightInd/>
        <w:jc w:val="both"/>
        <w:rPr>
          <w:rFonts w:eastAsia="Times New Roman"/>
          <w:lang w:eastAsia="en-US"/>
        </w:rPr>
      </w:pPr>
    </w:p>
    <w:p w14:paraId="57B10189" w14:textId="6FD133C4" w:rsidR="000760AB" w:rsidRDefault="000760AB" w:rsidP="000760AB">
      <w:pPr>
        <w:widowControl/>
        <w:numPr>
          <w:ilvl w:val="0"/>
          <w:numId w:val="59"/>
        </w:numPr>
        <w:autoSpaceDE/>
        <w:autoSpaceDN/>
        <w:adjustRightInd/>
        <w:spacing w:before="360" w:after="24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t>SCOPE OF WORK</w:t>
      </w:r>
    </w:p>
    <w:p w14:paraId="47BBE44F" w14:textId="77777777" w:rsidR="000760AB" w:rsidRPr="000760AB" w:rsidRDefault="000760AB" w:rsidP="000760AB">
      <w:pPr>
        <w:widowControl/>
        <w:autoSpaceDE/>
        <w:autoSpaceDN/>
        <w:adjustRightInd/>
        <w:spacing w:before="360" w:after="240"/>
        <w:ind w:left="720"/>
        <w:contextualSpacing/>
        <w:jc w:val="both"/>
        <w:rPr>
          <w:rFonts w:ascii="Times New Roman Bold" w:eastAsia="Times New Roman" w:hAnsi="Times New Roman Bold"/>
          <w:b/>
          <w:caps/>
          <w:lang w:eastAsia="en-US"/>
        </w:rPr>
      </w:pPr>
    </w:p>
    <w:p w14:paraId="3C94B8C4" w14:textId="415E8776" w:rsidR="000760AB" w:rsidRPr="000760AB" w:rsidRDefault="000760AB" w:rsidP="000760AB">
      <w:pPr>
        <w:widowControl/>
        <w:autoSpaceDE/>
        <w:autoSpaceDN/>
        <w:adjustRightInd/>
        <w:jc w:val="both"/>
        <w:rPr>
          <w:rFonts w:eastAsia="Times New Roman"/>
          <w:lang w:eastAsia="en-US"/>
        </w:rPr>
      </w:pPr>
      <w:r w:rsidRPr="000760AB">
        <w:rPr>
          <w:rFonts w:eastAsia="Times New Roman"/>
          <w:lang w:eastAsia="en-US"/>
        </w:rPr>
        <w:t>The Independent Panel Member (IPM) is the BCS Level 2 Authority and shall be required to review and decide on any challenge submitted by a Challenger or Interested Party who is dissatisfied with the decision of the BCS Level 1 Authority and seeks review of that decision by filing an Appeal to the Level 2 Authority.</w:t>
      </w:r>
    </w:p>
    <w:p w14:paraId="3081026F" w14:textId="77777777" w:rsidR="000760AB" w:rsidRPr="000760AB" w:rsidRDefault="000760AB" w:rsidP="000760AB">
      <w:pPr>
        <w:widowControl/>
        <w:autoSpaceDE/>
        <w:autoSpaceDN/>
        <w:adjustRightInd/>
        <w:jc w:val="both"/>
        <w:rPr>
          <w:rFonts w:eastAsia="Times New Roman"/>
          <w:lang w:eastAsia="en-US"/>
        </w:rPr>
      </w:pPr>
    </w:p>
    <w:p w14:paraId="60471DE3" w14:textId="77777777" w:rsidR="000760AB" w:rsidRPr="000760AB" w:rsidRDefault="000760AB" w:rsidP="000760AB">
      <w:pPr>
        <w:widowControl/>
        <w:autoSpaceDE/>
        <w:autoSpaceDN/>
        <w:adjustRightInd/>
        <w:jc w:val="both"/>
        <w:rPr>
          <w:rFonts w:eastAsia="Times New Roman"/>
          <w:lang w:eastAsia="en-US"/>
        </w:rPr>
      </w:pPr>
      <w:r w:rsidRPr="000760AB">
        <w:rPr>
          <w:rFonts w:eastAsia="Times New Roman"/>
          <w:lang w:eastAsia="en-US"/>
        </w:rPr>
        <w:t>No later than the five (5) working days after an Appeal is filed, the BSC Secretariat will randomly select two (2) individuals from the Master List of independent panel members of appeals to review and decide on the Appeal. The Secretariat will also select two (2) alternate members.</w:t>
      </w:r>
    </w:p>
    <w:p w14:paraId="235264D5" w14:textId="77777777" w:rsidR="000760AB" w:rsidRPr="000760AB" w:rsidRDefault="000760AB" w:rsidP="000760AB">
      <w:pPr>
        <w:widowControl/>
        <w:autoSpaceDE/>
        <w:autoSpaceDN/>
        <w:adjustRightInd/>
        <w:jc w:val="both"/>
        <w:rPr>
          <w:rFonts w:eastAsia="Times New Roman"/>
          <w:lang w:eastAsia="en-US"/>
        </w:rPr>
      </w:pPr>
    </w:p>
    <w:p w14:paraId="2AF31147" w14:textId="77777777" w:rsidR="000760AB" w:rsidRPr="000760AB" w:rsidRDefault="000760AB" w:rsidP="000760AB">
      <w:pPr>
        <w:widowControl/>
        <w:autoSpaceDE/>
        <w:autoSpaceDN/>
        <w:adjustRightInd/>
        <w:jc w:val="both"/>
        <w:rPr>
          <w:rFonts w:eastAsia="Times New Roman"/>
          <w:lang w:eastAsia="en-US"/>
        </w:rPr>
      </w:pPr>
      <w:r w:rsidRPr="000760AB">
        <w:rPr>
          <w:rFonts w:eastAsia="Times New Roman"/>
          <w:lang w:eastAsia="en-US"/>
        </w:rPr>
        <w:t>Each Appeal will be decided by the IPM selected in accordance with Rule 4 of the BCS. The IPM’s review of the Appeals shall take place in Niamey, Niger. The IPM will have the authority to decide procedural and organizational matters in consultation with the MCA-Niger Procurement Director and such other technical experts, as the IPM deems appropriate.</w:t>
      </w:r>
    </w:p>
    <w:p w14:paraId="49EA98B9" w14:textId="77777777" w:rsidR="000760AB" w:rsidRPr="000760AB" w:rsidRDefault="000760AB" w:rsidP="000760AB">
      <w:pPr>
        <w:widowControl/>
        <w:autoSpaceDE/>
        <w:autoSpaceDN/>
        <w:adjustRightInd/>
        <w:jc w:val="both"/>
        <w:rPr>
          <w:rFonts w:eastAsia="Times New Roman"/>
          <w:lang w:eastAsia="en-US"/>
        </w:rPr>
      </w:pPr>
    </w:p>
    <w:p w14:paraId="47F1D96F" w14:textId="627F9FD8" w:rsidR="000760AB" w:rsidRDefault="000760AB" w:rsidP="000760AB">
      <w:pPr>
        <w:widowControl/>
        <w:autoSpaceDE/>
        <w:autoSpaceDN/>
        <w:adjustRightInd/>
        <w:jc w:val="both"/>
        <w:rPr>
          <w:rFonts w:eastAsia="Times New Roman"/>
          <w:lang w:eastAsia="en-US"/>
        </w:rPr>
      </w:pPr>
      <w:r w:rsidRPr="000760AB">
        <w:rPr>
          <w:rFonts w:eastAsia="Times New Roman"/>
          <w:lang w:eastAsia="en-US"/>
        </w:rPr>
        <w:t xml:space="preserve">The IPM will issue its decision no later than ten (10) working days after receiving the Appeal from the BCS Secretariat. Moreover, with </w:t>
      </w:r>
      <w:proofErr w:type="gramStart"/>
      <w:r w:rsidRPr="000760AB">
        <w:rPr>
          <w:rFonts w:eastAsia="Times New Roman"/>
          <w:lang w:eastAsia="en-US"/>
        </w:rPr>
        <w:t>sufficient</w:t>
      </w:r>
      <w:proofErr w:type="gramEnd"/>
      <w:r w:rsidRPr="000760AB">
        <w:rPr>
          <w:rFonts w:eastAsia="Times New Roman"/>
          <w:lang w:eastAsia="en-US"/>
        </w:rPr>
        <w:t xml:space="preserve"> reason the IRP may extend this period for an additional five (5) working days.  The IPM’s decision must be in writing, delivered to the BCS Secretariat and must state: (a) the date of the decision; (b) the reasons upon which the decision is based; and (c) the remedy awarded to the successful party, if any.</w:t>
      </w:r>
    </w:p>
    <w:p w14:paraId="55240379" w14:textId="77777777" w:rsidR="000760AB" w:rsidRPr="000760AB" w:rsidRDefault="000760AB" w:rsidP="000760AB">
      <w:pPr>
        <w:widowControl/>
        <w:autoSpaceDE/>
        <w:autoSpaceDN/>
        <w:adjustRightInd/>
        <w:jc w:val="both"/>
        <w:rPr>
          <w:rFonts w:eastAsia="Times New Roman"/>
          <w:lang w:eastAsia="en-US"/>
        </w:rPr>
      </w:pPr>
    </w:p>
    <w:p w14:paraId="242F4434" w14:textId="61A62946" w:rsidR="000760AB" w:rsidRDefault="000760AB" w:rsidP="000760AB">
      <w:pPr>
        <w:widowControl/>
        <w:numPr>
          <w:ilvl w:val="0"/>
          <w:numId w:val="59"/>
        </w:numPr>
        <w:autoSpaceDE/>
        <w:autoSpaceDN/>
        <w:adjustRightInd/>
        <w:spacing w:before="360" w:after="24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t>Qualifications Requirement</w:t>
      </w:r>
    </w:p>
    <w:p w14:paraId="3E8A46FC" w14:textId="77777777" w:rsidR="000760AB" w:rsidRPr="000760AB" w:rsidRDefault="000760AB" w:rsidP="000760AB">
      <w:pPr>
        <w:widowControl/>
        <w:autoSpaceDE/>
        <w:autoSpaceDN/>
        <w:adjustRightInd/>
        <w:spacing w:before="360" w:after="240"/>
        <w:ind w:left="720"/>
        <w:contextualSpacing/>
        <w:jc w:val="both"/>
        <w:rPr>
          <w:rFonts w:ascii="Times New Roman Bold" w:eastAsia="Times New Roman" w:hAnsi="Times New Roman Bold"/>
          <w:b/>
          <w:caps/>
          <w:lang w:eastAsia="en-US"/>
        </w:rPr>
      </w:pPr>
    </w:p>
    <w:p w14:paraId="4458404E" w14:textId="77777777" w:rsidR="000760AB" w:rsidRPr="000760AB" w:rsidRDefault="000760AB" w:rsidP="000760AB">
      <w:pPr>
        <w:widowControl/>
        <w:autoSpaceDE/>
        <w:autoSpaceDN/>
        <w:adjustRightInd/>
        <w:jc w:val="both"/>
        <w:rPr>
          <w:rFonts w:eastAsia="Times New Roman"/>
          <w:lang w:eastAsia="en-US"/>
        </w:rPr>
      </w:pPr>
      <w:r w:rsidRPr="000760AB">
        <w:rPr>
          <w:rFonts w:eastAsia="Times New Roman"/>
          <w:lang w:eastAsia="en-US"/>
        </w:rPr>
        <w:t>The minimum qualifications requirement of each candidate for the Master List of independent panel members of appeals, are the following:</w:t>
      </w:r>
    </w:p>
    <w:p w14:paraId="08A7B9C5" w14:textId="77777777" w:rsidR="000760AB" w:rsidRPr="000760AB" w:rsidRDefault="000760AB" w:rsidP="000760AB">
      <w:pPr>
        <w:widowControl/>
        <w:autoSpaceDE/>
        <w:autoSpaceDN/>
        <w:adjustRightInd/>
        <w:jc w:val="both"/>
        <w:rPr>
          <w:rFonts w:eastAsia="Times New Roman"/>
          <w:sz w:val="12"/>
          <w:szCs w:val="12"/>
          <w:lang w:eastAsia="en-US"/>
        </w:rPr>
      </w:pPr>
    </w:p>
    <w:p w14:paraId="258E6E58" w14:textId="68ACF66A" w:rsidR="000760AB" w:rsidRPr="000760AB" w:rsidRDefault="000760AB" w:rsidP="000760AB">
      <w:pPr>
        <w:widowControl/>
        <w:numPr>
          <w:ilvl w:val="0"/>
          <w:numId w:val="61"/>
        </w:numPr>
        <w:autoSpaceDE/>
        <w:autoSpaceDN/>
        <w:adjustRightInd/>
        <w:spacing w:after="120"/>
        <w:jc w:val="both"/>
        <w:rPr>
          <w:rFonts w:eastAsia="Times New Roman"/>
          <w:lang w:eastAsia="en-US"/>
        </w:rPr>
      </w:pPr>
      <w:r w:rsidRPr="000760AB">
        <w:rPr>
          <w:rFonts w:eastAsia="Times New Roman"/>
          <w:lang w:eastAsia="en-US"/>
        </w:rPr>
        <w:t>Bachelor’s degree that is relevant to procurement; A Postgraduate degree such as master’s or Juris Doctor is preferred;</w:t>
      </w:r>
    </w:p>
    <w:p w14:paraId="642BED26" w14:textId="77777777" w:rsidR="000760AB" w:rsidRPr="000760AB" w:rsidRDefault="000760AB" w:rsidP="000760AB">
      <w:pPr>
        <w:widowControl/>
        <w:numPr>
          <w:ilvl w:val="0"/>
          <w:numId w:val="61"/>
        </w:numPr>
        <w:autoSpaceDE/>
        <w:autoSpaceDN/>
        <w:adjustRightInd/>
        <w:spacing w:after="120"/>
        <w:jc w:val="both"/>
        <w:rPr>
          <w:rFonts w:eastAsia="Times New Roman"/>
          <w:lang w:eastAsia="en-US"/>
        </w:rPr>
      </w:pPr>
      <w:r w:rsidRPr="000760AB">
        <w:rPr>
          <w:rFonts w:eastAsia="Times New Roman"/>
          <w:lang w:eastAsia="en-US"/>
        </w:rPr>
        <w:t>In-depth knowledge of, and experience with, procurement rules, principles and processes under one or more of the following: (</w:t>
      </w:r>
      <w:proofErr w:type="spellStart"/>
      <w:r w:rsidRPr="000760AB">
        <w:rPr>
          <w:rFonts w:eastAsia="Times New Roman"/>
          <w:lang w:eastAsia="en-US"/>
        </w:rPr>
        <w:t>i</w:t>
      </w:r>
      <w:proofErr w:type="spellEnd"/>
      <w:r w:rsidRPr="000760AB">
        <w:rPr>
          <w:rFonts w:eastAsia="Times New Roman"/>
          <w:lang w:eastAsia="en-US"/>
        </w:rPr>
        <w:t>) law of Niger, or (ii) rules of multilateral development banks or organizations (e.g., World Bank, African Development Bank, Asian Development Bank, European Bank for Reconstruction and Development, or Inter-American Development Bank), or (iii) rules of foreign official development agencies (e.g., MCC, USAID, JICA, AusAID);</w:t>
      </w:r>
    </w:p>
    <w:p w14:paraId="0435BA14" w14:textId="77777777" w:rsidR="000760AB" w:rsidRPr="000760AB" w:rsidRDefault="000760AB" w:rsidP="000760AB">
      <w:pPr>
        <w:widowControl/>
        <w:numPr>
          <w:ilvl w:val="0"/>
          <w:numId w:val="61"/>
        </w:numPr>
        <w:autoSpaceDE/>
        <w:autoSpaceDN/>
        <w:adjustRightInd/>
        <w:spacing w:after="120"/>
        <w:jc w:val="both"/>
        <w:rPr>
          <w:rFonts w:eastAsia="Times New Roman"/>
          <w:lang w:eastAsia="en-US"/>
        </w:rPr>
      </w:pPr>
      <w:r w:rsidRPr="000760AB">
        <w:rPr>
          <w:rFonts w:eastAsia="Times New Roman"/>
          <w:lang w:eastAsia="en-US"/>
        </w:rPr>
        <w:t>Has been trained in MCC procurement principles, practices and procedures, preferred;</w:t>
      </w:r>
    </w:p>
    <w:p w14:paraId="1C303AA1" w14:textId="77777777" w:rsidR="000760AB" w:rsidRPr="000760AB" w:rsidRDefault="000760AB" w:rsidP="000760AB">
      <w:pPr>
        <w:widowControl/>
        <w:numPr>
          <w:ilvl w:val="0"/>
          <w:numId w:val="61"/>
        </w:numPr>
        <w:autoSpaceDE/>
        <w:autoSpaceDN/>
        <w:adjustRightInd/>
        <w:jc w:val="both"/>
        <w:rPr>
          <w:rFonts w:eastAsia="Times New Roman"/>
          <w:lang w:eastAsia="en-US"/>
        </w:rPr>
      </w:pPr>
      <w:r w:rsidRPr="000760AB">
        <w:rPr>
          <w:rFonts w:eastAsia="Times New Roman"/>
          <w:lang w:eastAsia="en-US"/>
        </w:rPr>
        <w:t>Demonstrated ability to be ethical, impartial and independent.</w:t>
      </w:r>
    </w:p>
    <w:p w14:paraId="0145F029" w14:textId="77777777" w:rsidR="000760AB" w:rsidRPr="000760AB" w:rsidRDefault="000760AB" w:rsidP="000760AB">
      <w:pPr>
        <w:widowControl/>
        <w:autoSpaceDE/>
        <w:autoSpaceDN/>
        <w:adjustRightInd/>
        <w:ind w:left="1134"/>
        <w:jc w:val="both"/>
        <w:rPr>
          <w:rFonts w:eastAsia="Times New Roman"/>
          <w:lang w:eastAsia="en-US"/>
        </w:rPr>
      </w:pPr>
    </w:p>
    <w:p w14:paraId="731AF4D0" w14:textId="77777777" w:rsidR="000760AB" w:rsidRPr="000760AB" w:rsidRDefault="000760AB" w:rsidP="000760AB">
      <w:pPr>
        <w:widowControl/>
        <w:numPr>
          <w:ilvl w:val="0"/>
          <w:numId w:val="59"/>
        </w:numPr>
        <w:autoSpaceDE/>
        <w:autoSpaceDN/>
        <w:adjustRightInd/>
        <w:spacing w:before="360" w:after="24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lastRenderedPageBreak/>
        <w:t>Reports and deliverables</w:t>
      </w:r>
    </w:p>
    <w:p w14:paraId="6C2EB7F0" w14:textId="77777777" w:rsidR="000760AB" w:rsidRPr="000760AB" w:rsidRDefault="000760AB" w:rsidP="000760AB">
      <w:pPr>
        <w:widowControl/>
        <w:autoSpaceDE/>
        <w:autoSpaceDN/>
        <w:adjustRightInd/>
        <w:spacing w:before="360" w:after="240"/>
        <w:ind w:left="720"/>
        <w:contextualSpacing/>
        <w:jc w:val="both"/>
        <w:rPr>
          <w:rFonts w:ascii="Times New Roman Bold" w:eastAsia="Times New Roman" w:hAnsi="Times New Roman Bold"/>
          <w:b/>
          <w:caps/>
          <w:lang w:eastAsia="en-US"/>
        </w:rPr>
      </w:pPr>
    </w:p>
    <w:p w14:paraId="5753589D" w14:textId="77777777" w:rsidR="000760AB" w:rsidRPr="000760AB" w:rsidRDefault="000760AB" w:rsidP="000760AB">
      <w:pPr>
        <w:widowControl/>
        <w:numPr>
          <w:ilvl w:val="0"/>
          <w:numId w:val="62"/>
        </w:numPr>
        <w:autoSpaceDE/>
        <w:autoSpaceDN/>
        <w:adjustRightInd/>
        <w:spacing w:before="240" w:after="120"/>
        <w:jc w:val="both"/>
        <w:rPr>
          <w:rFonts w:eastAsia="Times New Roman"/>
          <w:lang w:eastAsia="en-US"/>
        </w:rPr>
      </w:pPr>
      <w:r w:rsidRPr="000760AB">
        <w:rPr>
          <w:rFonts w:eastAsia="Times New Roman"/>
          <w:lang w:eastAsia="en-US"/>
        </w:rPr>
        <w:t>Before commencing review and deliberations on the Appeal, the independent panel members shall sign a Declaration of Impartiality and confidentiality, to preclude conflict of interest.</w:t>
      </w:r>
    </w:p>
    <w:p w14:paraId="337B6490" w14:textId="77777777" w:rsidR="000760AB" w:rsidRPr="000760AB" w:rsidRDefault="000760AB" w:rsidP="000760AB">
      <w:pPr>
        <w:widowControl/>
        <w:numPr>
          <w:ilvl w:val="0"/>
          <w:numId w:val="62"/>
        </w:numPr>
        <w:autoSpaceDE/>
        <w:autoSpaceDN/>
        <w:adjustRightInd/>
        <w:jc w:val="both"/>
        <w:rPr>
          <w:rFonts w:eastAsia="Times New Roman"/>
          <w:lang w:eastAsia="en-US"/>
        </w:rPr>
      </w:pPr>
      <w:r w:rsidRPr="000760AB">
        <w:rPr>
          <w:rFonts w:eastAsia="Times New Roman"/>
          <w:lang w:eastAsia="en-US"/>
        </w:rPr>
        <w:t xml:space="preserve">The IPM shall render a written decision within ten (10) working days of receipt of the Appeal from the BCS Secretariat. With </w:t>
      </w:r>
      <w:proofErr w:type="gramStart"/>
      <w:r w:rsidRPr="000760AB">
        <w:rPr>
          <w:rFonts w:eastAsia="Times New Roman"/>
          <w:lang w:eastAsia="en-US"/>
        </w:rPr>
        <w:t>sufficient</w:t>
      </w:r>
      <w:proofErr w:type="gramEnd"/>
      <w:r w:rsidRPr="000760AB">
        <w:rPr>
          <w:rFonts w:eastAsia="Times New Roman"/>
          <w:lang w:eastAsia="en-US"/>
        </w:rPr>
        <w:t xml:space="preserve"> reason, this period may be extended for five (5) additional working days.</w:t>
      </w:r>
    </w:p>
    <w:p w14:paraId="1FCDC6E0" w14:textId="77777777" w:rsidR="000760AB" w:rsidRPr="000760AB" w:rsidRDefault="000760AB" w:rsidP="000760AB">
      <w:pPr>
        <w:widowControl/>
        <w:autoSpaceDE/>
        <w:autoSpaceDN/>
        <w:adjustRightInd/>
        <w:spacing w:after="120"/>
        <w:ind w:left="720"/>
        <w:jc w:val="both"/>
        <w:rPr>
          <w:rFonts w:eastAsia="Times New Roman"/>
          <w:lang w:eastAsia="en-US"/>
        </w:rPr>
      </w:pPr>
    </w:p>
    <w:p w14:paraId="34533BB1" w14:textId="77777777" w:rsidR="000760AB" w:rsidRPr="000760AB" w:rsidRDefault="000760AB" w:rsidP="000760AB">
      <w:pPr>
        <w:widowControl/>
        <w:numPr>
          <w:ilvl w:val="0"/>
          <w:numId w:val="59"/>
        </w:numPr>
        <w:autoSpaceDE/>
        <w:autoSpaceDN/>
        <w:adjustRightInd/>
        <w:spacing w:before="36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t>Location and period of EXECUTION</w:t>
      </w:r>
    </w:p>
    <w:p w14:paraId="7825D79B" w14:textId="77777777" w:rsidR="000760AB" w:rsidRPr="000760AB" w:rsidRDefault="000760AB" w:rsidP="000760AB">
      <w:pPr>
        <w:widowControl/>
        <w:autoSpaceDE/>
        <w:autoSpaceDN/>
        <w:adjustRightInd/>
        <w:jc w:val="both"/>
        <w:rPr>
          <w:rFonts w:eastAsia="Times New Roman"/>
          <w:lang w:eastAsia="en-US"/>
        </w:rPr>
      </w:pPr>
    </w:p>
    <w:p w14:paraId="5ECD3B22" w14:textId="77777777" w:rsidR="000760AB" w:rsidRPr="000760AB" w:rsidRDefault="000760AB" w:rsidP="000760AB">
      <w:pPr>
        <w:widowControl/>
        <w:numPr>
          <w:ilvl w:val="0"/>
          <w:numId w:val="64"/>
        </w:numPr>
        <w:autoSpaceDE/>
        <w:autoSpaceDN/>
        <w:adjustRightInd/>
        <w:spacing w:after="120"/>
        <w:jc w:val="both"/>
        <w:rPr>
          <w:rFonts w:eastAsia="Times New Roman"/>
          <w:lang w:eastAsia="en-US"/>
        </w:rPr>
      </w:pPr>
      <w:r w:rsidRPr="000760AB">
        <w:rPr>
          <w:rFonts w:eastAsia="Times New Roman"/>
          <w:lang w:eastAsia="en-US"/>
        </w:rPr>
        <w:t xml:space="preserve">The IPM shall convene in Niamey, Niger. </w:t>
      </w:r>
    </w:p>
    <w:p w14:paraId="026281DD" w14:textId="77777777" w:rsidR="000760AB" w:rsidRPr="000760AB" w:rsidRDefault="000760AB" w:rsidP="000760AB">
      <w:pPr>
        <w:widowControl/>
        <w:numPr>
          <w:ilvl w:val="0"/>
          <w:numId w:val="64"/>
        </w:numPr>
        <w:autoSpaceDE/>
        <w:autoSpaceDN/>
        <w:adjustRightInd/>
        <w:spacing w:after="120"/>
        <w:jc w:val="both"/>
        <w:rPr>
          <w:rFonts w:eastAsia="Times New Roman"/>
          <w:lang w:eastAsia="en-US"/>
        </w:rPr>
      </w:pPr>
      <w:r w:rsidRPr="000760AB">
        <w:rPr>
          <w:rFonts w:eastAsia="Times New Roman"/>
          <w:lang w:eastAsia="en-US"/>
        </w:rPr>
        <w:t xml:space="preserve">The period of execution shall be for a maximum of fifteen (15) working days as/when required. </w:t>
      </w:r>
    </w:p>
    <w:p w14:paraId="181CAE17" w14:textId="77777777" w:rsidR="000760AB" w:rsidRPr="000760AB" w:rsidRDefault="000760AB" w:rsidP="000760AB">
      <w:pPr>
        <w:widowControl/>
        <w:numPr>
          <w:ilvl w:val="0"/>
          <w:numId w:val="64"/>
        </w:numPr>
        <w:autoSpaceDE/>
        <w:autoSpaceDN/>
        <w:adjustRightInd/>
        <w:jc w:val="both"/>
        <w:rPr>
          <w:rFonts w:eastAsia="Times New Roman"/>
          <w:lang w:eastAsia="en-US"/>
        </w:rPr>
      </w:pPr>
      <w:r w:rsidRPr="000760AB">
        <w:rPr>
          <w:rFonts w:eastAsia="Times New Roman"/>
          <w:lang w:eastAsia="en-US"/>
        </w:rPr>
        <w:t xml:space="preserve">A framework agreement shall be negotiated with six (6) qualified independent panel members. Payment shall be made only for the period the IPMs are convened to deliberate and decide on Appeals received by the BCS Secretariat to a BCS Level 1 decision. </w:t>
      </w:r>
    </w:p>
    <w:p w14:paraId="1F4F61AE" w14:textId="77777777" w:rsidR="000760AB" w:rsidRPr="000760AB" w:rsidRDefault="000760AB" w:rsidP="000760AB">
      <w:pPr>
        <w:widowControl/>
        <w:autoSpaceDE/>
        <w:autoSpaceDN/>
        <w:adjustRightInd/>
        <w:spacing w:before="120"/>
        <w:jc w:val="both"/>
        <w:rPr>
          <w:rFonts w:eastAsia="Times New Roman"/>
          <w:lang w:eastAsia="en-US"/>
        </w:rPr>
      </w:pPr>
    </w:p>
    <w:p w14:paraId="436318F7" w14:textId="77777777" w:rsidR="000760AB" w:rsidRPr="000760AB" w:rsidRDefault="000760AB" w:rsidP="000760AB">
      <w:pPr>
        <w:widowControl/>
        <w:numPr>
          <w:ilvl w:val="0"/>
          <w:numId w:val="59"/>
        </w:numPr>
        <w:autoSpaceDE/>
        <w:autoSpaceDN/>
        <w:adjustRightInd/>
        <w:spacing w:after="24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t>Project coordination</w:t>
      </w:r>
    </w:p>
    <w:p w14:paraId="4BC1A3E1" w14:textId="77777777" w:rsidR="000760AB" w:rsidRPr="000760AB" w:rsidRDefault="000760AB" w:rsidP="000760AB">
      <w:pPr>
        <w:widowControl/>
        <w:autoSpaceDE/>
        <w:autoSpaceDN/>
        <w:adjustRightInd/>
        <w:jc w:val="both"/>
        <w:rPr>
          <w:rFonts w:eastAsia="Times New Roman"/>
          <w:lang w:eastAsia="en-US"/>
        </w:rPr>
      </w:pPr>
      <w:r w:rsidRPr="000760AB">
        <w:rPr>
          <w:rFonts w:eastAsia="Times New Roman"/>
          <w:lang w:eastAsia="en-US"/>
        </w:rPr>
        <w:t xml:space="preserve">Contractually, the IPM will report to the MCA-Niger Legal Adviser; however, they shall be independent in their decision-making process, which must adhere to the MCA-Niger BCS and the MCC Program Procurement Guidelines, at present in force. </w:t>
      </w:r>
    </w:p>
    <w:p w14:paraId="5EB8DB02" w14:textId="77777777" w:rsidR="000760AB" w:rsidRPr="000760AB" w:rsidRDefault="000760AB" w:rsidP="000760AB">
      <w:pPr>
        <w:widowControl/>
        <w:numPr>
          <w:ilvl w:val="0"/>
          <w:numId w:val="59"/>
        </w:numPr>
        <w:autoSpaceDE/>
        <w:autoSpaceDN/>
        <w:adjustRightInd/>
        <w:spacing w:before="360"/>
        <w:contextualSpacing/>
        <w:jc w:val="both"/>
        <w:rPr>
          <w:rFonts w:ascii="Times New Roman Bold" w:eastAsia="Times New Roman" w:hAnsi="Times New Roman Bold"/>
          <w:b/>
          <w:caps/>
          <w:lang w:eastAsia="en-US"/>
        </w:rPr>
      </w:pPr>
      <w:r w:rsidRPr="000760AB">
        <w:rPr>
          <w:rFonts w:ascii="Times New Roman Bold" w:eastAsia="Times New Roman" w:hAnsi="Times New Roman Bold"/>
          <w:b/>
          <w:caps/>
          <w:lang w:eastAsia="en-US"/>
        </w:rPr>
        <w:t>Documents, services and facilities to be provided by mca-NIGER</w:t>
      </w:r>
    </w:p>
    <w:p w14:paraId="74B6C79F" w14:textId="77777777" w:rsidR="000760AB" w:rsidRPr="000760AB" w:rsidRDefault="000760AB" w:rsidP="000760AB">
      <w:pPr>
        <w:widowControl/>
        <w:tabs>
          <w:tab w:val="left" w:pos="720"/>
        </w:tabs>
        <w:autoSpaceDE/>
        <w:autoSpaceDN/>
        <w:adjustRightInd/>
        <w:jc w:val="both"/>
        <w:rPr>
          <w:rFonts w:eastAsia="Times New Roman"/>
          <w:lang w:eastAsia="en-US"/>
        </w:rPr>
      </w:pPr>
    </w:p>
    <w:p w14:paraId="23150E2F" w14:textId="77777777" w:rsidR="000760AB" w:rsidRPr="000760AB" w:rsidRDefault="000760AB" w:rsidP="000760AB">
      <w:pPr>
        <w:widowControl/>
        <w:numPr>
          <w:ilvl w:val="0"/>
          <w:numId w:val="63"/>
        </w:numPr>
        <w:autoSpaceDE/>
        <w:autoSpaceDN/>
        <w:adjustRightInd/>
        <w:spacing w:after="120"/>
        <w:jc w:val="both"/>
        <w:rPr>
          <w:rFonts w:eastAsia="Times New Roman"/>
          <w:lang w:eastAsia="en-US"/>
        </w:rPr>
      </w:pPr>
      <w:r w:rsidRPr="000760AB">
        <w:rPr>
          <w:rFonts w:eastAsia="Times New Roman"/>
          <w:lang w:eastAsia="en-US"/>
        </w:rPr>
        <w:t>Appeals documents and name of the Challenger and/or Interested Party (as applicable), in accordance with the BCS.</w:t>
      </w:r>
    </w:p>
    <w:p w14:paraId="79CDD871" w14:textId="77777777" w:rsidR="000760AB" w:rsidRPr="000760AB" w:rsidRDefault="000760AB" w:rsidP="000760AB">
      <w:pPr>
        <w:widowControl/>
        <w:numPr>
          <w:ilvl w:val="0"/>
          <w:numId w:val="63"/>
        </w:numPr>
        <w:autoSpaceDE/>
        <w:autoSpaceDN/>
        <w:adjustRightInd/>
        <w:spacing w:after="120"/>
        <w:jc w:val="both"/>
        <w:rPr>
          <w:rFonts w:eastAsia="Times New Roman"/>
          <w:lang w:eastAsia="en-US"/>
        </w:rPr>
      </w:pPr>
      <w:r w:rsidRPr="000760AB">
        <w:rPr>
          <w:rFonts w:eastAsia="Times New Roman"/>
          <w:lang w:eastAsia="en-US"/>
        </w:rPr>
        <w:t>A copy of the:</w:t>
      </w:r>
    </w:p>
    <w:p w14:paraId="68F5702B" w14:textId="77777777" w:rsidR="000760AB" w:rsidRPr="000760AB" w:rsidRDefault="000760AB" w:rsidP="000760AB">
      <w:pPr>
        <w:widowControl/>
        <w:numPr>
          <w:ilvl w:val="1"/>
          <w:numId w:val="63"/>
        </w:numPr>
        <w:autoSpaceDE/>
        <w:autoSpaceDN/>
        <w:adjustRightInd/>
        <w:spacing w:after="120"/>
        <w:jc w:val="both"/>
        <w:rPr>
          <w:rFonts w:eastAsia="Times New Roman"/>
          <w:lang w:eastAsia="en-US"/>
        </w:rPr>
      </w:pPr>
      <w:r w:rsidRPr="000760AB">
        <w:rPr>
          <w:rFonts w:eastAsia="Times New Roman"/>
          <w:lang w:eastAsia="en-US"/>
        </w:rPr>
        <w:t>MCA-Niger Bid Challenge System</w:t>
      </w:r>
    </w:p>
    <w:p w14:paraId="2ADD0B0C" w14:textId="77777777" w:rsidR="000760AB" w:rsidRPr="000760AB" w:rsidRDefault="000760AB" w:rsidP="000760AB">
      <w:pPr>
        <w:widowControl/>
        <w:numPr>
          <w:ilvl w:val="1"/>
          <w:numId w:val="63"/>
        </w:numPr>
        <w:autoSpaceDE/>
        <w:autoSpaceDN/>
        <w:adjustRightInd/>
        <w:spacing w:after="120"/>
        <w:jc w:val="both"/>
        <w:rPr>
          <w:rFonts w:eastAsia="Times New Roman"/>
          <w:lang w:eastAsia="en-US"/>
        </w:rPr>
      </w:pPr>
      <w:r w:rsidRPr="000760AB">
        <w:rPr>
          <w:rFonts w:eastAsia="Times New Roman"/>
          <w:lang w:eastAsia="en-US"/>
        </w:rPr>
        <w:t>MCC Program Procurement Guidelines</w:t>
      </w:r>
    </w:p>
    <w:p w14:paraId="7CFD94A3" w14:textId="77777777" w:rsidR="000760AB" w:rsidRPr="000760AB" w:rsidRDefault="000760AB" w:rsidP="000760AB">
      <w:pPr>
        <w:widowControl/>
        <w:numPr>
          <w:ilvl w:val="1"/>
          <w:numId w:val="63"/>
        </w:numPr>
        <w:autoSpaceDE/>
        <w:autoSpaceDN/>
        <w:adjustRightInd/>
        <w:spacing w:after="120"/>
        <w:jc w:val="both"/>
        <w:rPr>
          <w:rFonts w:eastAsia="Times New Roman"/>
          <w:lang w:eastAsia="en-US"/>
        </w:rPr>
      </w:pPr>
      <w:r w:rsidRPr="000760AB">
        <w:rPr>
          <w:rFonts w:eastAsia="Times New Roman"/>
          <w:lang w:eastAsia="en-US"/>
        </w:rPr>
        <w:t>Other documents required for carrying out the assignment.</w:t>
      </w:r>
    </w:p>
    <w:p w14:paraId="273C23C8" w14:textId="77777777" w:rsidR="000760AB" w:rsidRPr="000760AB" w:rsidRDefault="000760AB" w:rsidP="000760AB">
      <w:pPr>
        <w:widowControl/>
        <w:numPr>
          <w:ilvl w:val="0"/>
          <w:numId w:val="63"/>
        </w:numPr>
        <w:autoSpaceDE/>
        <w:autoSpaceDN/>
        <w:adjustRightInd/>
        <w:spacing w:after="120"/>
        <w:jc w:val="both"/>
        <w:rPr>
          <w:rFonts w:eastAsia="Times New Roman"/>
          <w:lang w:eastAsia="en-US"/>
        </w:rPr>
      </w:pPr>
      <w:r w:rsidRPr="000760AB">
        <w:rPr>
          <w:rFonts w:eastAsia="Times New Roman"/>
          <w:lang w:eastAsia="en-US"/>
        </w:rPr>
        <w:t>Training of the IPM in MCC procurement principles, practices and procedures, after completion of the selection process.</w:t>
      </w:r>
    </w:p>
    <w:p w14:paraId="49357F28" w14:textId="77777777" w:rsidR="000760AB" w:rsidRPr="000760AB" w:rsidRDefault="000760AB" w:rsidP="000760AB">
      <w:pPr>
        <w:widowControl/>
        <w:numPr>
          <w:ilvl w:val="0"/>
          <w:numId w:val="63"/>
        </w:numPr>
        <w:autoSpaceDE/>
        <w:autoSpaceDN/>
        <w:adjustRightInd/>
        <w:spacing w:after="120"/>
        <w:jc w:val="both"/>
        <w:rPr>
          <w:rFonts w:eastAsia="Times New Roman"/>
          <w:lang w:eastAsia="en-US"/>
        </w:rPr>
      </w:pPr>
      <w:r w:rsidRPr="000760AB">
        <w:rPr>
          <w:rFonts w:eastAsia="Times New Roman"/>
          <w:lang w:eastAsia="en-US"/>
        </w:rPr>
        <w:t>Venue where the IPM will meet, including stationery, a computer and printing services.</w:t>
      </w:r>
    </w:p>
    <w:p w14:paraId="245BF0A8" w14:textId="77777777" w:rsidR="000760AB" w:rsidRPr="000760AB" w:rsidRDefault="000760AB" w:rsidP="000760AB">
      <w:pPr>
        <w:widowControl/>
        <w:numPr>
          <w:ilvl w:val="0"/>
          <w:numId w:val="63"/>
        </w:numPr>
        <w:autoSpaceDE/>
        <w:autoSpaceDN/>
        <w:adjustRightInd/>
        <w:spacing w:after="120"/>
        <w:jc w:val="both"/>
        <w:rPr>
          <w:rFonts w:eastAsia="Times New Roman"/>
          <w:lang w:eastAsia="en-US"/>
        </w:rPr>
      </w:pPr>
      <w:r w:rsidRPr="000760AB">
        <w:rPr>
          <w:rFonts w:eastAsia="Times New Roman"/>
          <w:lang w:eastAsia="en-US"/>
        </w:rPr>
        <w:t>Required transportation and accommodation for members who must travel to Niamey to carry out the assignment.</w:t>
      </w:r>
    </w:p>
    <w:p w14:paraId="762C2FAD" w14:textId="77777777" w:rsidR="000760AB" w:rsidRPr="000760AB" w:rsidRDefault="000760AB" w:rsidP="000760AB">
      <w:pPr>
        <w:tabs>
          <w:tab w:val="left" w:pos="360"/>
        </w:tabs>
        <w:ind w:left="720" w:hanging="720"/>
        <w:jc w:val="both"/>
        <w:rPr>
          <w:b/>
          <w:sz w:val="22"/>
          <w:szCs w:val="22"/>
        </w:rPr>
      </w:pPr>
      <w:r w:rsidRPr="000760AB">
        <w:rPr>
          <w:b/>
          <w:sz w:val="22"/>
          <w:szCs w:val="22"/>
        </w:rPr>
        <w:t xml:space="preserve">                                                                                                                                                                                              </w:t>
      </w:r>
    </w:p>
    <w:p w14:paraId="182DE71A" w14:textId="77777777" w:rsidR="000760AB" w:rsidRPr="000760AB" w:rsidRDefault="000760AB" w:rsidP="000760AB">
      <w:pPr>
        <w:widowControl/>
        <w:autoSpaceDE/>
        <w:autoSpaceDN/>
        <w:adjustRightInd/>
        <w:spacing w:after="120"/>
        <w:jc w:val="center"/>
        <w:rPr>
          <w:rFonts w:eastAsia="Times New Roman"/>
          <w:b/>
          <w:sz w:val="22"/>
          <w:szCs w:val="22"/>
          <w:u w:val="single"/>
          <w:lang w:eastAsia="en-US"/>
          <w14:shadow w14:blurRad="50800" w14:dist="38100" w14:dir="2700000" w14:sx="100000" w14:sy="100000" w14:kx="0" w14:ky="0" w14:algn="tl">
            <w14:srgbClr w14:val="000000">
              <w14:alpha w14:val="60000"/>
            </w14:srgbClr>
          </w14:shadow>
        </w:rPr>
      </w:pPr>
    </w:p>
    <w:p w14:paraId="2B1612E3" w14:textId="08DF5161" w:rsidR="000760AB" w:rsidRDefault="000760AB" w:rsidP="007F2C1B">
      <w:pPr>
        <w:jc w:val="center"/>
        <w:rPr>
          <w:b/>
        </w:rPr>
      </w:pPr>
    </w:p>
    <w:p w14:paraId="7A41B194" w14:textId="45467593" w:rsidR="000760AB" w:rsidRDefault="000760AB" w:rsidP="007F2C1B">
      <w:pPr>
        <w:jc w:val="center"/>
        <w:rPr>
          <w:b/>
        </w:rPr>
      </w:pPr>
    </w:p>
    <w:p w14:paraId="3B195727" w14:textId="56314956" w:rsidR="000760AB" w:rsidRDefault="000760AB" w:rsidP="007F2C1B">
      <w:pPr>
        <w:jc w:val="center"/>
        <w:rPr>
          <w:b/>
        </w:rPr>
      </w:pPr>
    </w:p>
    <w:p w14:paraId="3BD73DBC" w14:textId="4B6838CD" w:rsidR="000760AB" w:rsidRDefault="000760AB" w:rsidP="007F2C1B">
      <w:pPr>
        <w:jc w:val="center"/>
        <w:rPr>
          <w:b/>
        </w:rPr>
      </w:pPr>
    </w:p>
    <w:p w14:paraId="27E9ACB3" w14:textId="4485E86A" w:rsidR="004937E9" w:rsidRPr="007F2C1B" w:rsidRDefault="005621F7" w:rsidP="00F35D12">
      <w:pPr>
        <w:pStyle w:val="SimpleList"/>
        <w:numPr>
          <w:ilvl w:val="0"/>
          <w:numId w:val="0"/>
        </w:numPr>
        <w:tabs>
          <w:tab w:val="left" w:pos="360"/>
        </w:tabs>
        <w:rPr>
          <w:b/>
          <w:sz w:val="22"/>
          <w:szCs w:val="22"/>
        </w:rPr>
      </w:pPr>
      <w:r w:rsidRPr="007F2C1B">
        <w:rPr>
          <w:b/>
          <w:sz w:val="22"/>
          <w:szCs w:val="22"/>
        </w:rPr>
        <w:t xml:space="preserve">                                                                                </w:t>
      </w:r>
    </w:p>
    <w:sectPr w:rsidR="004937E9" w:rsidRPr="007F2C1B" w:rsidSect="00852CD2">
      <w:footerReference w:type="even" r:id="rId12"/>
      <w:footerReference w:type="default" r:id="rId13"/>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9BD8" w14:textId="77777777" w:rsidR="00A828DE" w:rsidRDefault="00A828DE">
      <w:r>
        <w:separator/>
      </w:r>
    </w:p>
  </w:endnote>
  <w:endnote w:type="continuationSeparator" w:id="0">
    <w:p w14:paraId="3A2FFBF7" w14:textId="77777777" w:rsidR="00A828DE" w:rsidRDefault="00A8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BC1D" w14:textId="77777777" w:rsidR="004B3FBE" w:rsidRDefault="004B3FBE" w:rsidP="00767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285B8" w14:textId="77777777" w:rsidR="004B3FBE" w:rsidRDefault="004B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58100"/>
      <w:docPartObj>
        <w:docPartGallery w:val="Page Numbers (Bottom of Page)"/>
        <w:docPartUnique/>
      </w:docPartObj>
    </w:sdtPr>
    <w:sdtEndPr/>
    <w:sdtContent>
      <w:sdt>
        <w:sdtPr>
          <w:id w:val="1728636285"/>
          <w:docPartObj>
            <w:docPartGallery w:val="Page Numbers (Top of Page)"/>
            <w:docPartUnique/>
          </w:docPartObj>
        </w:sdtPr>
        <w:sdtEndPr/>
        <w:sdtContent>
          <w:p w14:paraId="5CDB2F88" w14:textId="452A7373" w:rsidR="009E5391" w:rsidRDefault="009E5391" w:rsidP="009E5391">
            <w:pPr>
              <w:pStyle w:val="Footer"/>
              <w:pBdr>
                <w:top w:val="single" w:sz="4" w:space="1" w:color="auto"/>
              </w:pBdr>
              <w:jc w:val="center"/>
            </w:pPr>
            <w:r w:rsidRPr="007A69C3">
              <w:rPr>
                <w:bCs/>
                <w:sz w:val="20"/>
                <w:szCs w:val="20"/>
              </w:rPr>
              <w:fldChar w:fldCharType="begin"/>
            </w:r>
            <w:r w:rsidRPr="007A69C3">
              <w:rPr>
                <w:bCs/>
                <w:sz w:val="20"/>
                <w:szCs w:val="20"/>
              </w:rPr>
              <w:instrText xml:space="preserve"> PAGE </w:instrText>
            </w:r>
            <w:r w:rsidRPr="007A69C3">
              <w:rPr>
                <w:bCs/>
                <w:sz w:val="20"/>
                <w:szCs w:val="20"/>
              </w:rPr>
              <w:fldChar w:fldCharType="separate"/>
            </w:r>
            <w:r w:rsidR="00344EA4">
              <w:rPr>
                <w:bCs/>
                <w:noProof/>
                <w:sz w:val="20"/>
                <w:szCs w:val="20"/>
              </w:rPr>
              <w:t>6</w:t>
            </w:r>
            <w:r w:rsidRPr="007A69C3">
              <w:rPr>
                <w:bCs/>
                <w:sz w:val="20"/>
                <w:szCs w:val="20"/>
              </w:rPr>
              <w:fldChar w:fldCharType="end"/>
            </w:r>
            <w:r w:rsidRPr="007A69C3">
              <w:rPr>
                <w:sz w:val="20"/>
                <w:szCs w:val="20"/>
              </w:rPr>
              <w:t xml:space="preserve"> of </w:t>
            </w:r>
            <w:r w:rsidRPr="007A69C3">
              <w:rPr>
                <w:bCs/>
                <w:sz w:val="20"/>
                <w:szCs w:val="20"/>
              </w:rPr>
              <w:fldChar w:fldCharType="begin"/>
            </w:r>
            <w:r w:rsidRPr="007A69C3">
              <w:rPr>
                <w:bCs/>
                <w:sz w:val="20"/>
                <w:szCs w:val="20"/>
              </w:rPr>
              <w:instrText xml:space="preserve"> NUMPAGES  </w:instrText>
            </w:r>
            <w:r w:rsidRPr="007A69C3">
              <w:rPr>
                <w:bCs/>
                <w:sz w:val="20"/>
                <w:szCs w:val="20"/>
              </w:rPr>
              <w:fldChar w:fldCharType="separate"/>
            </w:r>
            <w:r w:rsidR="00344EA4">
              <w:rPr>
                <w:bCs/>
                <w:noProof/>
                <w:sz w:val="20"/>
                <w:szCs w:val="20"/>
              </w:rPr>
              <w:t>6</w:t>
            </w:r>
            <w:r w:rsidRPr="007A69C3">
              <w:rPr>
                <w:bCs/>
                <w:sz w:val="20"/>
                <w:szCs w:val="20"/>
              </w:rPr>
              <w:fldChar w:fldCharType="end"/>
            </w:r>
          </w:p>
        </w:sdtContent>
      </w:sdt>
    </w:sdtContent>
  </w:sdt>
  <w:p w14:paraId="5FBB6758" w14:textId="77777777" w:rsidR="004B3FBE" w:rsidRDefault="004B3FBE" w:rsidP="0085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F640" w14:textId="77777777" w:rsidR="00A828DE" w:rsidRDefault="00A828DE">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68925E67" w14:textId="77777777" w:rsidR="00A828DE" w:rsidRDefault="00A8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407"/>
      </v:shape>
    </w:pict>
  </w:numPicBullet>
  <w:abstractNum w:abstractNumId="0" w15:restartNumberingAfterBreak="0">
    <w:nsid w:val="FFFFFF7C"/>
    <w:multiLevelType w:val="singleLevel"/>
    <w:tmpl w:val="9AD8BC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E6B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8E3A5C"/>
    <w:lvl w:ilvl="0">
      <w:start w:val="1"/>
      <w:numFmt w:val="decimal"/>
      <w:pStyle w:val="ListNumber3"/>
      <w:lvlText w:val="%1."/>
      <w:lvlJc w:val="left"/>
      <w:pPr>
        <w:tabs>
          <w:tab w:val="num" w:pos="926"/>
        </w:tabs>
        <w:ind w:left="926" w:hanging="360"/>
      </w:pPr>
    </w:lvl>
  </w:abstractNum>
  <w:abstractNum w:abstractNumId="3" w15:restartNumberingAfterBreak="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18039D6"/>
    <w:multiLevelType w:val="multilevel"/>
    <w:tmpl w:val="8626FB22"/>
    <w:lvl w:ilvl="0">
      <w:start w:val="1"/>
      <w:numFmt w:val="decimal"/>
      <w:lvlText w:val="%1."/>
      <w:lvlJc w:val="left"/>
      <w:pPr>
        <w:tabs>
          <w:tab w:val="num" w:pos="720"/>
        </w:tabs>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7226A4"/>
    <w:multiLevelType w:val="hybridMultilevel"/>
    <w:tmpl w:val="360CB2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1210C"/>
    <w:multiLevelType w:val="hybridMultilevel"/>
    <w:tmpl w:val="D3C01834"/>
    <w:lvl w:ilvl="0" w:tplc="9D762BF0">
      <w:start w:val="1"/>
      <w:numFmt w:val="lowerLetter"/>
      <w:pStyle w:val="StyleAfter6pt"/>
      <w:lvlText w:val="%1."/>
      <w:lvlJc w:val="left"/>
      <w:pPr>
        <w:tabs>
          <w:tab w:val="num" w:pos="0"/>
        </w:tabs>
        <w:ind w:left="0" w:hanging="794"/>
      </w:pPr>
      <w:rPr>
        <w:rFonts w:hint="default"/>
      </w:rPr>
    </w:lvl>
    <w:lvl w:ilvl="1" w:tplc="08090019">
      <w:start w:val="1"/>
      <w:numFmt w:val="bullet"/>
      <w:lvlText w:val=""/>
      <w:lvlJc w:val="left"/>
      <w:pPr>
        <w:tabs>
          <w:tab w:val="num" w:pos="1440"/>
        </w:tabs>
        <w:ind w:left="1440" w:hanging="360"/>
      </w:pPr>
      <w:rPr>
        <w:rFonts w:ascii="Symbol" w:hAnsi="Symbol"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162CFB"/>
    <w:multiLevelType w:val="hybridMultilevel"/>
    <w:tmpl w:val="6D1C4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52EEC"/>
    <w:multiLevelType w:val="hybridMultilevel"/>
    <w:tmpl w:val="B4D0127E"/>
    <w:lvl w:ilvl="0" w:tplc="3258A406">
      <w:start w:val="1"/>
      <w:numFmt w:val="lowerLetter"/>
      <w:pStyle w:val="art1"/>
      <w:lvlText w:val="%1)"/>
      <w:lvlJc w:val="left"/>
      <w:pPr>
        <w:tabs>
          <w:tab w:val="num" w:pos="454"/>
        </w:tabs>
        <w:ind w:left="454" w:hanging="341"/>
      </w:pPr>
      <w:rPr>
        <w:rFonts w:hint="default"/>
        <w:b w:val="0"/>
        <w:i w:val="0"/>
        <w:sz w:val="16"/>
        <w:szCs w:val="16"/>
      </w:rPr>
    </w:lvl>
    <w:lvl w:ilvl="1" w:tplc="08090019">
      <w:start w:val="1"/>
      <w:numFmt w:val="lowerLetter"/>
      <w:lvlText w:val="%2."/>
      <w:lvlJc w:val="left"/>
      <w:pPr>
        <w:tabs>
          <w:tab w:val="num" w:pos="1427"/>
        </w:tabs>
        <w:ind w:left="1427" w:hanging="360"/>
      </w:pPr>
    </w:lvl>
    <w:lvl w:ilvl="2" w:tplc="0809001B" w:tentative="1">
      <w:start w:val="1"/>
      <w:numFmt w:val="lowerRoman"/>
      <w:lvlText w:val="%3."/>
      <w:lvlJc w:val="right"/>
      <w:pPr>
        <w:tabs>
          <w:tab w:val="num" w:pos="2147"/>
        </w:tabs>
        <w:ind w:left="2147" w:hanging="180"/>
      </w:pPr>
    </w:lvl>
    <w:lvl w:ilvl="3" w:tplc="0809000F" w:tentative="1">
      <w:start w:val="1"/>
      <w:numFmt w:val="decimal"/>
      <w:lvlText w:val="%4."/>
      <w:lvlJc w:val="left"/>
      <w:pPr>
        <w:tabs>
          <w:tab w:val="num" w:pos="2867"/>
        </w:tabs>
        <w:ind w:left="2867" w:hanging="360"/>
      </w:pPr>
    </w:lvl>
    <w:lvl w:ilvl="4" w:tplc="08090019" w:tentative="1">
      <w:start w:val="1"/>
      <w:numFmt w:val="lowerLetter"/>
      <w:lvlText w:val="%5."/>
      <w:lvlJc w:val="left"/>
      <w:pPr>
        <w:tabs>
          <w:tab w:val="num" w:pos="3587"/>
        </w:tabs>
        <w:ind w:left="3587" w:hanging="360"/>
      </w:pPr>
    </w:lvl>
    <w:lvl w:ilvl="5" w:tplc="0809001B" w:tentative="1">
      <w:start w:val="1"/>
      <w:numFmt w:val="lowerRoman"/>
      <w:lvlText w:val="%6."/>
      <w:lvlJc w:val="right"/>
      <w:pPr>
        <w:tabs>
          <w:tab w:val="num" w:pos="4307"/>
        </w:tabs>
        <w:ind w:left="4307" w:hanging="180"/>
      </w:pPr>
    </w:lvl>
    <w:lvl w:ilvl="6" w:tplc="0809000F" w:tentative="1">
      <w:start w:val="1"/>
      <w:numFmt w:val="decimal"/>
      <w:lvlText w:val="%7."/>
      <w:lvlJc w:val="left"/>
      <w:pPr>
        <w:tabs>
          <w:tab w:val="num" w:pos="5027"/>
        </w:tabs>
        <w:ind w:left="5027" w:hanging="360"/>
      </w:pPr>
    </w:lvl>
    <w:lvl w:ilvl="7" w:tplc="08090019" w:tentative="1">
      <w:start w:val="1"/>
      <w:numFmt w:val="lowerLetter"/>
      <w:lvlText w:val="%8."/>
      <w:lvlJc w:val="left"/>
      <w:pPr>
        <w:tabs>
          <w:tab w:val="num" w:pos="5747"/>
        </w:tabs>
        <w:ind w:left="5747" w:hanging="360"/>
      </w:pPr>
    </w:lvl>
    <w:lvl w:ilvl="8" w:tplc="0809001B" w:tentative="1">
      <w:start w:val="1"/>
      <w:numFmt w:val="lowerRoman"/>
      <w:lvlText w:val="%9."/>
      <w:lvlJc w:val="right"/>
      <w:pPr>
        <w:tabs>
          <w:tab w:val="num" w:pos="6467"/>
        </w:tabs>
        <w:ind w:left="6467" w:hanging="180"/>
      </w:pPr>
    </w:lvl>
  </w:abstractNum>
  <w:abstractNum w:abstractNumId="9" w15:restartNumberingAfterBreak="0">
    <w:nsid w:val="0EEC2593"/>
    <w:multiLevelType w:val="singleLevel"/>
    <w:tmpl w:val="2F0413B6"/>
    <w:lvl w:ilvl="0">
      <w:start w:val="1"/>
      <w:numFmt w:val="decimal"/>
      <w:pStyle w:val="StyleNumberedLeft0cm"/>
      <w:lvlText w:val="%1)"/>
      <w:lvlJc w:val="left"/>
      <w:pPr>
        <w:tabs>
          <w:tab w:val="num" w:pos="360"/>
        </w:tabs>
        <w:ind w:left="360" w:hanging="360"/>
      </w:pPr>
    </w:lvl>
  </w:abstractNum>
  <w:abstractNum w:abstractNumId="10" w15:restartNumberingAfterBreak="0">
    <w:nsid w:val="114D6ADC"/>
    <w:multiLevelType w:val="hybridMultilevel"/>
    <w:tmpl w:val="AF4C9E62"/>
    <w:lvl w:ilvl="0" w:tplc="FB184FA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8D4CF3"/>
    <w:multiLevelType w:val="multilevel"/>
    <w:tmpl w:val="6B446FC0"/>
    <w:lvl w:ilvl="0">
      <w:start w:val="1"/>
      <w:numFmt w:val="decimal"/>
      <w:lvlText w:val="%1."/>
      <w:lvlJc w:val="left"/>
      <w:pPr>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8349DB"/>
    <w:multiLevelType w:val="multilevel"/>
    <w:tmpl w:val="64E40B34"/>
    <w:lvl w:ilvl="0">
      <w:start w:val="1"/>
      <w:numFmt w:val="decimal"/>
      <w:pStyle w:val="ListNumber"/>
      <w:lvlText w:val="%1."/>
      <w:lvlJc w:val="left"/>
      <w:pPr>
        <w:tabs>
          <w:tab w:val="num" w:pos="644"/>
        </w:tabs>
        <w:ind w:left="644" w:hanging="360"/>
      </w:pPr>
      <w:rPr>
        <w:rFonts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3989" w:hanging="249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3" w15:restartNumberingAfterBreak="0">
    <w:nsid w:val="1B9605A3"/>
    <w:multiLevelType w:val="multilevel"/>
    <w:tmpl w:val="9E92E16C"/>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C35630C"/>
    <w:multiLevelType w:val="hybridMultilevel"/>
    <w:tmpl w:val="22C8DD66"/>
    <w:lvl w:ilvl="0" w:tplc="0D9ECE02">
      <w:start w:val="1"/>
      <w:numFmt w:val="bullet"/>
      <w:pStyle w:val="StyleBulleted"/>
      <w:lvlText w:val=""/>
      <w:lvlJc w:val="left"/>
      <w:pPr>
        <w:tabs>
          <w:tab w:val="num" w:pos="1440"/>
        </w:tabs>
        <w:ind w:left="1440" w:hanging="36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AB6948"/>
    <w:multiLevelType w:val="hybridMultilevel"/>
    <w:tmpl w:val="68725AA8"/>
    <w:lvl w:ilvl="0" w:tplc="7848DE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2281834"/>
    <w:multiLevelType w:val="multilevel"/>
    <w:tmpl w:val="1CD20B66"/>
    <w:lvl w:ilvl="0">
      <w:start w:val="1"/>
      <w:numFmt w:val="decimal"/>
      <w:lvlText w:val="%1."/>
      <w:lvlJc w:val="left"/>
      <w:pPr>
        <w:tabs>
          <w:tab w:val="num" w:pos="360"/>
        </w:tabs>
        <w:ind w:left="360" w:hanging="360"/>
      </w:pPr>
      <w:rPr>
        <w:rFonts w:ascii="Verdana" w:hAnsi="Verdana" w:hint="default"/>
      </w:rPr>
    </w:lvl>
    <w:lvl w:ilvl="1">
      <w:start w:val="1"/>
      <w:numFmt w:val="decimal"/>
      <w:pStyle w:val="StyleHeading2Tahoma"/>
      <w:lvlText w:val="%1.%2."/>
      <w:lvlJc w:val="left"/>
      <w:pPr>
        <w:tabs>
          <w:tab w:val="num" w:pos="792"/>
        </w:tabs>
        <w:ind w:left="792" w:hanging="432"/>
      </w:pPr>
      <w:rPr>
        <w:rFonts w:ascii="Verdana" w:hAnsi="Verdana" w:hint="default"/>
      </w:rPr>
    </w:lvl>
    <w:lvl w:ilvl="2">
      <w:start w:val="1"/>
      <w:numFmt w:val="decimal"/>
      <w:lvlText w:val="%1.%2.%3."/>
      <w:lvlJc w:val="left"/>
      <w:pPr>
        <w:tabs>
          <w:tab w:val="num" w:pos="1224"/>
        </w:tabs>
        <w:ind w:left="1224" w:hanging="504"/>
      </w:pPr>
      <w:rPr>
        <w:rFonts w:ascii="Verdana" w:hAnsi="Verdana"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2C4751F"/>
    <w:multiLevelType w:val="multilevel"/>
    <w:tmpl w:val="4816FC8E"/>
    <w:lvl w:ilvl="0">
      <w:start w:val="1"/>
      <w:numFmt w:val="upperRoman"/>
      <w:pStyle w:val="AnnexHeading"/>
      <w:lvlText w:val="%1."/>
      <w:lvlJc w:val="left"/>
      <w:pPr>
        <w:tabs>
          <w:tab w:val="num" w:pos="680"/>
        </w:tabs>
        <w:ind w:left="680" w:hanging="68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Times New Roman" w:hAnsi="Times New Roman" w:cs="Times New Roman" w:hint="default"/>
        <w:b/>
        <w:i/>
        <w:sz w:val="22"/>
        <w:szCs w:val="22"/>
      </w:rPr>
    </w:lvl>
    <w:lvl w:ilvl="2">
      <w:start w:val="1"/>
      <w:numFmt w:val="decimal"/>
      <w:pStyle w:val="AnnexHeading2"/>
      <w:lvlText w:val="%1.%2.%3"/>
      <w:lvlJc w:val="left"/>
      <w:pPr>
        <w:tabs>
          <w:tab w:val="num" w:pos="720"/>
        </w:tabs>
        <w:ind w:left="720" w:hanging="720"/>
      </w:pPr>
      <w:rPr>
        <w:rFonts w:ascii="Times New Roman" w:hAnsi="Times New Roman" w:cs="Times New Roman" w:hint="default"/>
        <w:b w:val="0"/>
        <w:i/>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AC6FA3"/>
    <w:multiLevelType w:val="hybridMultilevel"/>
    <w:tmpl w:val="01A0B43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BE2323"/>
    <w:multiLevelType w:val="hybridMultilevel"/>
    <w:tmpl w:val="FB04654C"/>
    <w:lvl w:ilvl="0" w:tplc="939093F4">
      <w:start w:val="1"/>
      <w:numFmt w:val="decimal"/>
      <w:pStyle w:val="Section3list"/>
      <w:lvlText w:val="3.%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EC1050"/>
    <w:multiLevelType w:val="hybridMultilevel"/>
    <w:tmpl w:val="DD86FFDC"/>
    <w:lvl w:ilvl="0" w:tplc="404E755A">
      <w:start w:val="1"/>
      <w:numFmt w:val="upperRoman"/>
      <w:lvlText w:val="%1."/>
      <w:lvlJc w:val="left"/>
      <w:pPr>
        <w:tabs>
          <w:tab w:val="num" w:pos="1080"/>
        </w:tabs>
        <w:ind w:left="1080" w:hanging="720"/>
      </w:pPr>
      <w:rPr>
        <w:rFonts w:hint="default"/>
      </w:rPr>
    </w:lvl>
    <w:lvl w:ilvl="1" w:tplc="070836F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1EE32CA">
      <w:start w:val="1"/>
      <w:numFmt w:val="decimal"/>
      <w:lvlText w:val="%4."/>
      <w:lvlJc w:val="left"/>
      <w:pPr>
        <w:tabs>
          <w:tab w:val="num" w:pos="3240"/>
        </w:tabs>
        <w:ind w:left="3240" w:hanging="720"/>
      </w:pPr>
      <w:rPr>
        <w:rFonts w:hint="default"/>
        <w:i w:val="0"/>
      </w:rPr>
    </w:lvl>
    <w:lvl w:ilvl="4" w:tplc="67BC0546">
      <w:start w:val="1"/>
      <w:numFmt w:val="lowerLetter"/>
      <w:lvlText w:val="%5."/>
      <w:lvlJc w:val="left"/>
      <w:pPr>
        <w:tabs>
          <w:tab w:val="num" w:pos="4245"/>
        </w:tabs>
        <w:ind w:left="4245" w:hanging="1005"/>
      </w:pPr>
      <w:rPr>
        <w:rFonts w:hint="default"/>
        <w:color w:val="00008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941925"/>
    <w:multiLevelType w:val="hybridMultilevel"/>
    <w:tmpl w:val="AAAE7B0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91623"/>
    <w:multiLevelType w:val="hybridMultilevel"/>
    <w:tmpl w:val="6D1C4B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F156D05"/>
    <w:multiLevelType w:val="hybridMultilevel"/>
    <w:tmpl w:val="549A24E6"/>
    <w:lvl w:ilvl="0" w:tplc="E6EEDDCC">
      <w:start w:val="1"/>
      <w:numFmt w:val="bullet"/>
      <w:pStyle w:val="StyleBullets"/>
      <w:lvlText w:val=""/>
      <w:lvlJc w:val="left"/>
      <w:pPr>
        <w:tabs>
          <w:tab w:val="num" w:pos="1440"/>
        </w:tabs>
        <w:ind w:left="1440" w:hanging="36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D3D85"/>
    <w:multiLevelType w:val="hybridMultilevel"/>
    <w:tmpl w:val="C10EC7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40E29"/>
    <w:multiLevelType w:val="multilevel"/>
    <w:tmpl w:val="1D26B0C0"/>
    <w:lvl w:ilvl="0">
      <w:start w:val="1"/>
      <w:numFmt w:val="upperLetter"/>
      <w:lvlText w:val="%1."/>
      <w:lvlJc w:val="left"/>
      <w:pPr>
        <w:tabs>
          <w:tab w:val="num" w:pos="567"/>
        </w:tabs>
        <w:ind w:left="567" w:hanging="567"/>
      </w:pPr>
      <w:rPr>
        <w:rFonts w:ascii="Tahoma" w:hAnsi="Tahoma" w:hint="default"/>
        <w:b/>
        <w:i w:val="0"/>
        <w:sz w:val="24"/>
        <w:szCs w:val="24"/>
      </w:rPr>
    </w:lvl>
    <w:lvl w:ilvl="1">
      <w:start w:val="1"/>
      <w:numFmt w:val="decimal"/>
      <w:pStyle w:val="Annexes1"/>
      <w:lvlText w:val="%1.%2"/>
      <w:lvlJc w:val="left"/>
      <w:pPr>
        <w:tabs>
          <w:tab w:val="num" w:pos="1134"/>
        </w:tabs>
        <w:ind w:left="1134" w:hanging="1134"/>
      </w:pPr>
      <w:rPr>
        <w:rFonts w:ascii="Times New Roman" w:hAnsi="Times New Roman" w:hint="default"/>
        <w:b/>
        <w:i w:val="0"/>
        <w:sz w:val="24"/>
        <w:szCs w:val="24"/>
      </w:rPr>
    </w:lvl>
    <w:lvl w:ilvl="2">
      <w:start w:val="1"/>
      <w:numFmt w:val="decimal"/>
      <w:lvlText w:val="%1.%2.%3"/>
      <w:lvlJc w:val="left"/>
      <w:pPr>
        <w:tabs>
          <w:tab w:val="num" w:pos="1531"/>
        </w:tabs>
        <w:ind w:left="1077" w:hanging="1077"/>
      </w:pPr>
      <w:rPr>
        <w:rFonts w:ascii="Times New Roman" w:hAnsi="Times New Roman" w:hint="default"/>
        <w:b w:val="0"/>
        <w:i w:val="0"/>
        <w:sz w:val="24"/>
        <w:szCs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8" w15:restartNumberingAfterBreak="0">
    <w:nsid w:val="366B61F6"/>
    <w:multiLevelType w:val="multilevel"/>
    <w:tmpl w:val="A4746A5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FFFFFFFF" w:tentative="1">
      <w:start w:val="1"/>
      <w:numFmt w:val="lowerLetter"/>
      <w:lvlText w:val="%2."/>
      <w:lvlJc w:val="left"/>
      <w:pPr>
        <w:tabs>
          <w:tab w:val="num" w:pos="7560"/>
        </w:tabs>
        <w:ind w:left="7560" w:hanging="360"/>
      </w:pPr>
    </w:lvl>
    <w:lvl w:ilvl="2" w:tplc="FFFFFFFF" w:tentative="1">
      <w:start w:val="1"/>
      <w:numFmt w:val="lowerRoman"/>
      <w:lvlText w:val="%3."/>
      <w:lvlJc w:val="right"/>
      <w:pPr>
        <w:tabs>
          <w:tab w:val="num" w:pos="8280"/>
        </w:tabs>
        <w:ind w:left="8280" w:hanging="180"/>
      </w:pPr>
    </w:lvl>
    <w:lvl w:ilvl="3" w:tplc="FFFFFFFF" w:tentative="1">
      <w:start w:val="1"/>
      <w:numFmt w:val="decimal"/>
      <w:lvlText w:val="%4."/>
      <w:lvlJc w:val="left"/>
      <w:pPr>
        <w:tabs>
          <w:tab w:val="num" w:pos="9000"/>
        </w:tabs>
        <w:ind w:left="9000" w:hanging="360"/>
      </w:pPr>
    </w:lvl>
    <w:lvl w:ilvl="4" w:tplc="FFFFFFFF" w:tentative="1">
      <w:start w:val="1"/>
      <w:numFmt w:val="lowerLetter"/>
      <w:lvlText w:val="%5."/>
      <w:lvlJc w:val="left"/>
      <w:pPr>
        <w:tabs>
          <w:tab w:val="num" w:pos="9720"/>
        </w:tabs>
        <w:ind w:left="9720" w:hanging="360"/>
      </w:pPr>
    </w:lvl>
    <w:lvl w:ilvl="5" w:tplc="FFFFFFFF" w:tentative="1">
      <w:start w:val="1"/>
      <w:numFmt w:val="lowerRoman"/>
      <w:lvlText w:val="%6."/>
      <w:lvlJc w:val="right"/>
      <w:pPr>
        <w:tabs>
          <w:tab w:val="num" w:pos="10440"/>
        </w:tabs>
        <w:ind w:left="10440" w:hanging="180"/>
      </w:pPr>
    </w:lvl>
    <w:lvl w:ilvl="6" w:tplc="FFFFFFFF" w:tentative="1">
      <w:start w:val="1"/>
      <w:numFmt w:val="decimal"/>
      <w:lvlText w:val="%7."/>
      <w:lvlJc w:val="left"/>
      <w:pPr>
        <w:tabs>
          <w:tab w:val="num" w:pos="11160"/>
        </w:tabs>
        <w:ind w:left="11160" w:hanging="360"/>
      </w:pPr>
    </w:lvl>
    <w:lvl w:ilvl="7" w:tplc="FFFFFFFF" w:tentative="1">
      <w:start w:val="1"/>
      <w:numFmt w:val="lowerLetter"/>
      <w:lvlText w:val="%8."/>
      <w:lvlJc w:val="left"/>
      <w:pPr>
        <w:tabs>
          <w:tab w:val="num" w:pos="11880"/>
        </w:tabs>
        <w:ind w:left="11880" w:hanging="360"/>
      </w:pPr>
    </w:lvl>
    <w:lvl w:ilvl="8" w:tplc="FFFFFFFF" w:tentative="1">
      <w:start w:val="1"/>
      <w:numFmt w:val="lowerRoman"/>
      <w:lvlText w:val="%9."/>
      <w:lvlJc w:val="right"/>
      <w:pPr>
        <w:tabs>
          <w:tab w:val="num" w:pos="12600"/>
        </w:tabs>
        <w:ind w:left="12600" w:hanging="180"/>
      </w:pPr>
    </w:lvl>
  </w:abstractNum>
  <w:abstractNum w:abstractNumId="30" w15:restartNumberingAfterBreak="0">
    <w:nsid w:val="3D71515D"/>
    <w:multiLevelType w:val="hybridMultilevel"/>
    <w:tmpl w:val="6B446FC0"/>
    <w:lvl w:ilvl="0" w:tplc="1C09000F">
      <w:start w:val="1"/>
      <w:numFmt w:val="decimal"/>
      <w:lvlText w:val="%1."/>
      <w:lvlJc w:val="left"/>
      <w:pPr>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487CEE"/>
    <w:multiLevelType w:val="hybridMultilevel"/>
    <w:tmpl w:val="049C507E"/>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3F684C95"/>
    <w:multiLevelType w:val="hybridMultilevel"/>
    <w:tmpl w:val="6D1C4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356F61"/>
    <w:multiLevelType w:val="hybridMultilevel"/>
    <w:tmpl w:val="619277F4"/>
    <w:lvl w:ilvl="0" w:tplc="460810C8">
      <w:start w:val="1"/>
      <w:numFmt w:val="bullet"/>
      <w:lvlText w:val=""/>
      <w:lvlJc w:val="left"/>
      <w:pPr>
        <w:tabs>
          <w:tab w:val="num" w:pos="1491"/>
        </w:tabs>
        <w:ind w:left="1491" w:hanging="360"/>
      </w:pPr>
      <w:rPr>
        <w:rFonts w:ascii="Symbol" w:hAnsi="Symbol" w:hint="default"/>
      </w:rPr>
    </w:lvl>
    <w:lvl w:ilvl="1" w:tplc="04090003" w:tentative="1">
      <w:start w:val="1"/>
      <w:numFmt w:val="bullet"/>
      <w:lvlText w:val="o"/>
      <w:lvlJc w:val="left"/>
      <w:pPr>
        <w:tabs>
          <w:tab w:val="num" w:pos="1851"/>
        </w:tabs>
        <w:ind w:left="1851" w:hanging="360"/>
      </w:pPr>
      <w:rPr>
        <w:rFonts w:ascii="Courier New" w:hAnsi="Courier New" w:cs="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cs="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cs="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3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5" w15:restartNumberingAfterBreak="0">
    <w:nsid w:val="47BA7DCE"/>
    <w:multiLevelType w:val="hybridMultilevel"/>
    <w:tmpl w:val="A7E6D33A"/>
    <w:lvl w:ilvl="0" w:tplc="FFFFFFFF">
      <w:start w:val="1"/>
      <w:numFmt w:val="lowerLetter"/>
      <w:pStyle w:val="SimpleLista"/>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91316D3"/>
    <w:multiLevelType w:val="hybridMultilevel"/>
    <w:tmpl w:val="3CA02B66"/>
    <w:name w:val="AODoc"/>
    <w:lvl w:ilvl="0" w:tplc="FFFFFFFF">
      <w:start w:val="1"/>
      <w:numFmt w:val="bullet"/>
      <w:pStyle w:val="Bullets"/>
      <w:lvlText w:val=""/>
      <w:lvlJc w:val="left"/>
      <w:pPr>
        <w:tabs>
          <w:tab w:val="num" w:pos="397"/>
        </w:tabs>
        <w:ind w:left="397"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2D745A"/>
    <w:multiLevelType w:val="multilevel"/>
    <w:tmpl w:val="670EFB5C"/>
    <w:lvl w:ilvl="0">
      <w:start w:val="1"/>
      <w:numFmt w:val="decimal"/>
      <w:pStyle w:val="ListNumber2"/>
      <w:lvlText w:val="%1."/>
      <w:lvlJc w:val="left"/>
      <w:pPr>
        <w:tabs>
          <w:tab w:val="num" w:pos="644"/>
        </w:tabs>
        <w:ind w:left="644" w:hanging="360"/>
      </w:pPr>
      <w:rPr>
        <w:rFonts w:hint="default"/>
      </w:rPr>
    </w:lvl>
    <w:lvl w:ilvl="1">
      <w:start w:val="1"/>
      <w:numFmt w:val="decimal"/>
      <w:lvlText w:val="%1.%2."/>
      <w:lvlJc w:val="left"/>
      <w:pPr>
        <w:tabs>
          <w:tab w:val="num" w:pos="1076"/>
        </w:tabs>
        <w:ind w:left="1076" w:hanging="432"/>
      </w:pPr>
      <w:rPr>
        <w:rFonts w:hint="default"/>
      </w:rPr>
    </w:lvl>
    <w:lvl w:ilvl="2">
      <w:start w:val="1"/>
      <w:numFmt w:val="decimal"/>
      <w:lvlText w:val="%1.%2.%3."/>
      <w:lvlJc w:val="left"/>
      <w:pPr>
        <w:tabs>
          <w:tab w:val="num" w:pos="1724"/>
        </w:tabs>
        <w:ind w:left="3989" w:hanging="249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38" w15:restartNumberingAfterBreak="0">
    <w:nsid w:val="494221F6"/>
    <w:multiLevelType w:val="multilevel"/>
    <w:tmpl w:val="75CEF26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52BA6B06"/>
    <w:multiLevelType w:val="hybridMultilevel"/>
    <w:tmpl w:val="571E9196"/>
    <w:lvl w:ilvl="0" w:tplc="FFFFFFFF">
      <w:start w:val="1"/>
      <w:numFmt w:val="decimal"/>
      <w:pStyle w:val="Paras"/>
      <w:lvlText w:val="%1."/>
      <w:lvlJc w:val="left"/>
      <w:pPr>
        <w:tabs>
          <w:tab w:val="num" w:pos="510"/>
        </w:tabs>
        <w:ind w:left="510" w:hanging="510"/>
      </w:pPr>
      <w:rPr>
        <w:rFonts w:ascii="Times New Roman" w:hAnsi="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26CA93CC"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4422DAF"/>
    <w:multiLevelType w:val="hybridMultilevel"/>
    <w:tmpl w:val="FC6C43DA"/>
    <w:lvl w:ilvl="0" w:tplc="FFFFFFFF">
      <w:start w:val="1"/>
      <w:numFmt w:val="lowerLetter"/>
      <w:pStyle w:val="List"/>
      <w:lvlText w:val="%1."/>
      <w:lvlJc w:val="left"/>
      <w:pPr>
        <w:tabs>
          <w:tab w:val="num" w:pos="1077"/>
        </w:tabs>
        <w:ind w:left="1077" w:hanging="283"/>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643139A"/>
    <w:multiLevelType w:val="hybridMultilevel"/>
    <w:tmpl w:val="26FE4DE8"/>
    <w:lvl w:ilvl="0" w:tplc="C94023F8">
      <w:start w:val="1"/>
      <w:numFmt w:val="decimal"/>
      <w:pStyle w:val="SimpleList"/>
      <w:lvlText w:val="%1."/>
      <w:lvlJc w:val="left"/>
      <w:pPr>
        <w:tabs>
          <w:tab w:val="num" w:pos="720"/>
        </w:tabs>
        <w:ind w:left="720" w:hanging="720"/>
      </w:pPr>
      <w:rPr>
        <w:b w:val="0"/>
        <w:bCs/>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6BA54B0">
      <w:start w:val="1"/>
      <w:numFmt w:val="lowerLetter"/>
      <w:lvlText w:val="%2)"/>
      <w:lvlJc w:val="left"/>
      <w:pPr>
        <w:tabs>
          <w:tab w:val="num" w:pos="1440"/>
        </w:tabs>
        <w:ind w:left="144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7EF3B97"/>
    <w:multiLevelType w:val="multilevel"/>
    <w:tmpl w:val="9640AE34"/>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43" w15:restartNumberingAfterBreak="0">
    <w:nsid w:val="5B87198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23B399F"/>
    <w:multiLevelType w:val="hybridMultilevel"/>
    <w:tmpl w:val="AA88B0B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B42560"/>
    <w:multiLevelType w:val="hybridMultilevel"/>
    <w:tmpl w:val="01708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A155EC"/>
    <w:multiLevelType w:val="multilevel"/>
    <w:tmpl w:val="1AE638A8"/>
    <w:styleLink w:val="StyleBulletedSymbolsymbol10ptLeft19cmHanging0"/>
    <w:lvl w:ilvl="0">
      <w:start w:val="1"/>
      <w:numFmt w:val="bullet"/>
      <w:lvlText w:val=""/>
      <w:lvlJc w:val="left"/>
      <w:pPr>
        <w:tabs>
          <w:tab w:val="num" w:pos="1021"/>
        </w:tabs>
        <w:ind w:left="1021"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0A14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BBA0AA1"/>
    <w:multiLevelType w:val="hybridMultilevel"/>
    <w:tmpl w:val="6D1C4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5C31FF"/>
    <w:multiLevelType w:val="hybridMultilevel"/>
    <w:tmpl w:val="614E8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DE25834"/>
    <w:multiLevelType w:val="hybridMultilevel"/>
    <w:tmpl w:val="026E9C26"/>
    <w:lvl w:ilvl="0" w:tplc="9F8A0A46">
      <w:start w:val="1"/>
      <w:numFmt w:val="decimal"/>
      <w:lvlText w:val="%1."/>
      <w:lvlJc w:val="left"/>
      <w:pPr>
        <w:tabs>
          <w:tab w:val="num" w:pos="720"/>
        </w:tabs>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E6D20D9"/>
    <w:multiLevelType w:val="hybridMultilevel"/>
    <w:tmpl w:val="A822D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322C29"/>
    <w:multiLevelType w:val="hybridMultilevel"/>
    <w:tmpl w:val="6D1C4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F7279"/>
    <w:multiLevelType w:val="hybridMultilevel"/>
    <w:tmpl w:val="DA36EFDC"/>
    <w:lvl w:ilvl="0" w:tplc="04090005">
      <w:start w:val="1"/>
      <w:numFmt w:val="decimal"/>
      <w:pStyle w:val="StyleNumbered"/>
      <w:lvlText w:val="%1."/>
      <w:lvlJc w:val="left"/>
      <w:pPr>
        <w:tabs>
          <w:tab w:val="num" w:pos="1080"/>
        </w:tabs>
        <w:ind w:left="1080" w:hanging="72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o"/>
      <w:lvlJc w:val="left"/>
      <w:pPr>
        <w:tabs>
          <w:tab w:val="num" w:pos="2340"/>
        </w:tabs>
        <w:ind w:left="2340" w:hanging="360"/>
      </w:pPr>
      <w:rPr>
        <w:rFonts w:ascii="Courier New" w:hAnsi="Courier New" w:hint="default"/>
      </w:rPr>
    </w:lvl>
    <w:lvl w:ilvl="3" w:tplc="04090001">
      <w:start w:val="1"/>
      <w:numFmt w:val="decimal"/>
      <w:lvlText w:val="%4."/>
      <w:lvlJc w:val="left"/>
      <w:pPr>
        <w:tabs>
          <w:tab w:val="num" w:pos="2880"/>
        </w:tabs>
        <w:ind w:left="2880" w:hanging="360"/>
      </w:pPr>
    </w:lvl>
    <w:lvl w:ilvl="4" w:tplc="04090003">
      <w:start w:val="2"/>
      <w:numFmt w:val="upperLetter"/>
      <w:lvlText w:val="%5."/>
      <w:lvlJc w:val="left"/>
      <w:pPr>
        <w:tabs>
          <w:tab w:val="num" w:pos="3960"/>
        </w:tabs>
        <w:ind w:left="3960" w:hanging="72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15:restartNumberingAfterBreak="0">
    <w:nsid w:val="7C407F90"/>
    <w:multiLevelType w:val="hybridMultilevel"/>
    <w:tmpl w:val="034E1CAA"/>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C870DD6"/>
    <w:multiLevelType w:val="hybridMultilevel"/>
    <w:tmpl w:val="B3FECB02"/>
    <w:lvl w:ilvl="0" w:tplc="B36483E0">
      <w:start w:val="1"/>
      <w:numFmt w:val="decimal"/>
      <w:lvlText w:val="%1."/>
      <w:lvlJc w:val="left"/>
      <w:pPr>
        <w:tabs>
          <w:tab w:val="num" w:pos="720"/>
        </w:tabs>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35"/>
  </w:num>
  <w:num w:numId="4">
    <w:abstractNumId w:val="42"/>
  </w:num>
  <w:num w:numId="5">
    <w:abstractNumId w:val="20"/>
  </w:num>
  <w:num w:numId="6">
    <w:abstractNumId w:val="55"/>
  </w:num>
  <w:num w:numId="7">
    <w:abstractNumId w:val="24"/>
  </w:num>
  <w:num w:numId="8">
    <w:abstractNumId w:val="3"/>
  </w:num>
  <w:num w:numId="9">
    <w:abstractNumId w:val="47"/>
  </w:num>
  <w:num w:numId="10">
    <w:abstractNumId w:val="43"/>
  </w:num>
  <w:num w:numId="11">
    <w:abstractNumId w:val="13"/>
  </w:num>
  <w:num w:numId="12">
    <w:abstractNumId w:val="2"/>
  </w:num>
  <w:num w:numId="13">
    <w:abstractNumId w:val="1"/>
  </w:num>
  <w:num w:numId="14">
    <w:abstractNumId w:val="0"/>
  </w:num>
  <w:num w:numId="15">
    <w:abstractNumId w:val="37"/>
  </w:num>
  <w:num w:numId="16">
    <w:abstractNumId w:val="12"/>
  </w:num>
  <w:num w:numId="17">
    <w:abstractNumId w:val="8"/>
  </w:num>
  <w:num w:numId="18">
    <w:abstractNumId w:val="9"/>
  </w:num>
  <w:num w:numId="19">
    <w:abstractNumId w:val="53"/>
  </w:num>
  <w:num w:numId="20">
    <w:abstractNumId w:val="6"/>
  </w:num>
  <w:num w:numId="21">
    <w:abstractNumId w:val="14"/>
  </w:num>
  <w:num w:numId="22">
    <w:abstractNumId w:val="25"/>
  </w:num>
  <w:num w:numId="23">
    <w:abstractNumId w:val="39"/>
  </w:num>
  <w:num w:numId="24">
    <w:abstractNumId w:val="18"/>
  </w:num>
  <w:num w:numId="25">
    <w:abstractNumId w:val="46"/>
  </w:num>
  <w:num w:numId="26">
    <w:abstractNumId w:val="27"/>
  </w:num>
  <w:num w:numId="27">
    <w:abstractNumId w:val="17"/>
  </w:num>
  <w:num w:numId="28">
    <w:abstractNumId w:val="36"/>
  </w:num>
  <w:num w:numId="29">
    <w:abstractNumId w:val="40"/>
  </w:num>
  <w:num w:numId="30">
    <w:abstractNumId w:val="34"/>
  </w:num>
  <w:num w:numId="31">
    <w:abstractNumId w:val="44"/>
  </w:num>
  <w:num w:numId="32">
    <w:abstractNumId w:val="22"/>
  </w:num>
  <w:num w:numId="33">
    <w:abstractNumId w:val="19"/>
  </w:num>
  <w:num w:numId="34">
    <w:abstractNumId w:val="5"/>
  </w:num>
  <w:num w:numId="35">
    <w:abstractNumId w:val="31"/>
  </w:num>
  <w:num w:numId="36">
    <w:abstractNumId w:val="41"/>
  </w:num>
  <w:num w:numId="37">
    <w:abstractNumId w:val="50"/>
  </w:num>
  <w:num w:numId="38">
    <w:abstractNumId w:val="38"/>
  </w:num>
  <w:num w:numId="39">
    <w:abstractNumId w:val="4"/>
  </w:num>
  <w:num w:numId="40">
    <w:abstractNumId w:val="41"/>
  </w:num>
  <w:num w:numId="41">
    <w:abstractNumId w:val="41"/>
  </w:num>
  <w:num w:numId="42">
    <w:abstractNumId w:val="41"/>
  </w:num>
  <w:num w:numId="43">
    <w:abstractNumId w:val="41"/>
  </w:num>
  <w:num w:numId="44">
    <w:abstractNumId w:val="41"/>
  </w:num>
  <w:num w:numId="45">
    <w:abstractNumId w:val="28"/>
  </w:num>
  <w:num w:numId="46">
    <w:abstractNumId w:val="30"/>
  </w:num>
  <w:num w:numId="47">
    <w:abstractNumId w:val="11"/>
  </w:num>
  <w:num w:numId="48">
    <w:abstractNumId w:val="33"/>
  </w:num>
  <w:num w:numId="49">
    <w:abstractNumId w:val="41"/>
  </w:num>
  <w:num w:numId="50">
    <w:abstractNumId w:val="54"/>
  </w:num>
  <w:num w:numId="51">
    <w:abstractNumId w:val="21"/>
  </w:num>
  <w:num w:numId="52">
    <w:abstractNumId w:val="41"/>
  </w:num>
  <w:num w:numId="53">
    <w:abstractNumId w:val="41"/>
  </w:num>
  <w:num w:numId="54">
    <w:abstractNumId w:val="15"/>
  </w:num>
  <w:num w:numId="55">
    <w:abstractNumId w:val="49"/>
  </w:num>
  <w:num w:numId="56">
    <w:abstractNumId w:val="51"/>
  </w:num>
  <w:num w:numId="57">
    <w:abstractNumId w:val="45"/>
  </w:num>
  <w:num w:numId="58">
    <w:abstractNumId w:val="26"/>
  </w:num>
  <w:num w:numId="59">
    <w:abstractNumId w:val="10"/>
  </w:num>
  <w:num w:numId="60">
    <w:abstractNumId w:val="23"/>
  </w:num>
  <w:num w:numId="61">
    <w:abstractNumId w:val="32"/>
  </w:num>
  <w:num w:numId="62">
    <w:abstractNumId w:val="52"/>
  </w:num>
  <w:num w:numId="63">
    <w:abstractNumId w:val="7"/>
  </w:num>
  <w:num w:numId="64">
    <w:abstractNumId w:val="48"/>
  </w:num>
  <w:num w:numId="65">
    <w:abstractNumId w:val="41"/>
  </w:num>
  <w:num w:numId="66">
    <w:abstractNumId w:val="41"/>
  </w:num>
  <w:num w:numId="67">
    <w:abstractNumId w:val="4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4"/>
    <w:rsid w:val="00002543"/>
    <w:rsid w:val="00007D85"/>
    <w:rsid w:val="00010E12"/>
    <w:rsid w:val="000150BA"/>
    <w:rsid w:val="000205AF"/>
    <w:rsid w:val="00020C3E"/>
    <w:rsid w:val="00030B01"/>
    <w:rsid w:val="000376D6"/>
    <w:rsid w:val="00037758"/>
    <w:rsid w:val="00040000"/>
    <w:rsid w:val="00040159"/>
    <w:rsid w:val="0004023A"/>
    <w:rsid w:val="000426FC"/>
    <w:rsid w:val="00043964"/>
    <w:rsid w:val="00051A05"/>
    <w:rsid w:val="0005753C"/>
    <w:rsid w:val="00060CD2"/>
    <w:rsid w:val="000611DA"/>
    <w:rsid w:val="00062B69"/>
    <w:rsid w:val="00064C56"/>
    <w:rsid w:val="0007556F"/>
    <w:rsid w:val="000760AB"/>
    <w:rsid w:val="00094505"/>
    <w:rsid w:val="00095DD2"/>
    <w:rsid w:val="000963D6"/>
    <w:rsid w:val="00096A4E"/>
    <w:rsid w:val="000A1586"/>
    <w:rsid w:val="000A3981"/>
    <w:rsid w:val="000A5FEE"/>
    <w:rsid w:val="000A6152"/>
    <w:rsid w:val="000B4302"/>
    <w:rsid w:val="000B4938"/>
    <w:rsid w:val="000B4D19"/>
    <w:rsid w:val="000B4F30"/>
    <w:rsid w:val="000C1279"/>
    <w:rsid w:val="000C14D8"/>
    <w:rsid w:val="000C1888"/>
    <w:rsid w:val="000D3188"/>
    <w:rsid w:val="000D5A0A"/>
    <w:rsid w:val="000E198C"/>
    <w:rsid w:val="000E2797"/>
    <w:rsid w:val="000E2F84"/>
    <w:rsid w:val="000E6534"/>
    <w:rsid w:val="001052D6"/>
    <w:rsid w:val="0010685D"/>
    <w:rsid w:val="00107500"/>
    <w:rsid w:val="00112D44"/>
    <w:rsid w:val="00115251"/>
    <w:rsid w:val="00120886"/>
    <w:rsid w:val="0012209C"/>
    <w:rsid w:val="00124386"/>
    <w:rsid w:val="0013389E"/>
    <w:rsid w:val="001359FA"/>
    <w:rsid w:val="00135D28"/>
    <w:rsid w:val="00136A98"/>
    <w:rsid w:val="00140E0A"/>
    <w:rsid w:val="0014507E"/>
    <w:rsid w:val="00150A0B"/>
    <w:rsid w:val="00154046"/>
    <w:rsid w:val="001749B6"/>
    <w:rsid w:val="00176ED6"/>
    <w:rsid w:val="00182C04"/>
    <w:rsid w:val="00183354"/>
    <w:rsid w:val="00185895"/>
    <w:rsid w:val="00190136"/>
    <w:rsid w:val="00190C53"/>
    <w:rsid w:val="00197239"/>
    <w:rsid w:val="001A1AE1"/>
    <w:rsid w:val="001A6BAB"/>
    <w:rsid w:val="001B1564"/>
    <w:rsid w:val="001B29CB"/>
    <w:rsid w:val="001B7073"/>
    <w:rsid w:val="001B7A32"/>
    <w:rsid w:val="001C5291"/>
    <w:rsid w:val="001C5F2F"/>
    <w:rsid w:val="001D12B6"/>
    <w:rsid w:val="001D3435"/>
    <w:rsid w:val="001E0059"/>
    <w:rsid w:val="001E267D"/>
    <w:rsid w:val="001E4DAB"/>
    <w:rsid w:val="001E51C4"/>
    <w:rsid w:val="001E7A47"/>
    <w:rsid w:val="001F654B"/>
    <w:rsid w:val="00204DC7"/>
    <w:rsid w:val="002111DB"/>
    <w:rsid w:val="002122D8"/>
    <w:rsid w:val="0021350C"/>
    <w:rsid w:val="00217166"/>
    <w:rsid w:val="0021762E"/>
    <w:rsid w:val="00224FE0"/>
    <w:rsid w:val="0023055B"/>
    <w:rsid w:val="00232368"/>
    <w:rsid w:val="0023288D"/>
    <w:rsid w:val="00233062"/>
    <w:rsid w:val="00233D37"/>
    <w:rsid w:val="002363F4"/>
    <w:rsid w:val="00241EB2"/>
    <w:rsid w:val="00243A3C"/>
    <w:rsid w:val="0024624D"/>
    <w:rsid w:val="00246765"/>
    <w:rsid w:val="00246D15"/>
    <w:rsid w:val="00247934"/>
    <w:rsid w:val="00253F81"/>
    <w:rsid w:val="00256EAB"/>
    <w:rsid w:val="002625FD"/>
    <w:rsid w:val="00275B48"/>
    <w:rsid w:val="00282B22"/>
    <w:rsid w:val="00285064"/>
    <w:rsid w:val="002941FA"/>
    <w:rsid w:val="002A0E46"/>
    <w:rsid w:val="002A0E85"/>
    <w:rsid w:val="002A3E32"/>
    <w:rsid w:val="002A419F"/>
    <w:rsid w:val="002A720D"/>
    <w:rsid w:val="002B0DB2"/>
    <w:rsid w:val="002B32DA"/>
    <w:rsid w:val="002B33DA"/>
    <w:rsid w:val="002D1650"/>
    <w:rsid w:val="002D7719"/>
    <w:rsid w:val="002E6127"/>
    <w:rsid w:val="002E617E"/>
    <w:rsid w:val="002E7058"/>
    <w:rsid w:val="002F2880"/>
    <w:rsid w:val="002F6367"/>
    <w:rsid w:val="002F7062"/>
    <w:rsid w:val="00301781"/>
    <w:rsid w:val="00301867"/>
    <w:rsid w:val="003022DB"/>
    <w:rsid w:val="00302EEA"/>
    <w:rsid w:val="00303C6D"/>
    <w:rsid w:val="00304541"/>
    <w:rsid w:val="00304D6F"/>
    <w:rsid w:val="00307E74"/>
    <w:rsid w:val="00323CEF"/>
    <w:rsid w:val="0032492A"/>
    <w:rsid w:val="00325729"/>
    <w:rsid w:val="00334637"/>
    <w:rsid w:val="0033552E"/>
    <w:rsid w:val="003409AA"/>
    <w:rsid w:val="00340AB7"/>
    <w:rsid w:val="00340FDA"/>
    <w:rsid w:val="003414B1"/>
    <w:rsid w:val="003431B7"/>
    <w:rsid w:val="00343C22"/>
    <w:rsid w:val="00344586"/>
    <w:rsid w:val="00344EA4"/>
    <w:rsid w:val="00350833"/>
    <w:rsid w:val="0035095C"/>
    <w:rsid w:val="00350B90"/>
    <w:rsid w:val="003520FD"/>
    <w:rsid w:val="00356EB5"/>
    <w:rsid w:val="00362E40"/>
    <w:rsid w:val="00370AA1"/>
    <w:rsid w:val="00374814"/>
    <w:rsid w:val="0037535C"/>
    <w:rsid w:val="00382394"/>
    <w:rsid w:val="00387CFA"/>
    <w:rsid w:val="0039121A"/>
    <w:rsid w:val="003947CF"/>
    <w:rsid w:val="003979A7"/>
    <w:rsid w:val="003A1FC8"/>
    <w:rsid w:val="003A35F2"/>
    <w:rsid w:val="003B6BF5"/>
    <w:rsid w:val="003C1BEE"/>
    <w:rsid w:val="003D0177"/>
    <w:rsid w:val="003E2F28"/>
    <w:rsid w:val="003E4B64"/>
    <w:rsid w:val="003E55EF"/>
    <w:rsid w:val="003E660A"/>
    <w:rsid w:val="003F5749"/>
    <w:rsid w:val="004067A0"/>
    <w:rsid w:val="00415A52"/>
    <w:rsid w:val="004202AB"/>
    <w:rsid w:val="0042257C"/>
    <w:rsid w:val="00432398"/>
    <w:rsid w:val="00434A86"/>
    <w:rsid w:val="004436C3"/>
    <w:rsid w:val="00447724"/>
    <w:rsid w:val="00447987"/>
    <w:rsid w:val="0045188B"/>
    <w:rsid w:val="00456356"/>
    <w:rsid w:val="004576B4"/>
    <w:rsid w:val="00461635"/>
    <w:rsid w:val="00462D3E"/>
    <w:rsid w:val="00470716"/>
    <w:rsid w:val="004707E3"/>
    <w:rsid w:val="00472EF3"/>
    <w:rsid w:val="00473949"/>
    <w:rsid w:val="004752A9"/>
    <w:rsid w:val="004759D7"/>
    <w:rsid w:val="00476A6B"/>
    <w:rsid w:val="0048501B"/>
    <w:rsid w:val="00487EDE"/>
    <w:rsid w:val="004937E9"/>
    <w:rsid w:val="004974B0"/>
    <w:rsid w:val="004A6D27"/>
    <w:rsid w:val="004B2715"/>
    <w:rsid w:val="004B2F76"/>
    <w:rsid w:val="004B3FBE"/>
    <w:rsid w:val="004C1819"/>
    <w:rsid w:val="004C254B"/>
    <w:rsid w:val="004C3E7D"/>
    <w:rsid w:val="004C56A0"/>
    <w:rsid w:val="004C6CC6"/>
    <w:rsid w:val="004D3AA3"/>
    <w:rsid w:val="004D7307"/>
    <w:rsid w:val="004E4C47"/>
    <w:rsid w:val="004F280D"/>
    <w:rsid w:val="00501A5F"/>
    <w:rsid w:val="00501F28"/>
    <w:rsid w:val="00503701"/>
    <w:rsid w:val="00511AB3"/>
    <w:rsid w:val="00513080"/>
    <w:rsid w:val="00516352"/>
    <w:rsid w:val="005234A7"/>
    <w:rsid w:val="00525DA0"/>
    <w:rsid w:val="0053371E"/>
    <w:rsid w:val="00543EAF"/>
    <w:rsid w:val="00544B02"/>
    <w:rsid w:val="00546E32"/>
    <w:rsid w:val="005471F4"/>
    <w:rsid w:val="00547E52"/>
    <w:rsid w:val="0055469F"/>
    <w:rsid w:val="00555B1F"/>
    <w:rsid w:val="005621F7"/>
    <w:rsid w:val="00562798"/>
    <w:rsid w:val="005632D4"/>
    <w:rsid w:val="00564DA1"/>
    <w:rsid w:val="00565154"/>
    <w:rsid w:val="00576C2A"/>
    <w:rsid w:val="00580347"/>
    <w:rsid w:val="00580459"/>
    <w:rsid w:val="00584506"/>
    <w:rsid w:val="00585767"/>
    <w:rsid w:val="005859D9"/>
    <w:rsid w:val="00587D03"/>
    <w:rsid w:val="005938C5"/>
    <w:rsid w:val="005951A2"/>
    <w:rsid w:val="00595FC1"/>
    <w:rsid w:val="00597FF2"/>
    <w:rsid w:val="005A0C73"/>
    <w:rsid w:val="005A2D11"/>
    <w:rsid w:val="005A2FF9"/>
    <w:rsid w:val="005C7DED"/>
    <w:rsid w:val="005D035C"/>
    <w:rsid w:val="005D1445"/>
    <w:rsid w:val="005D269E"/>
    <w:rsid w:val="005D5A32"/>
    <w:rsid w:val="005D5CBB"/>
    <w:rsid w:val="005D6C37"/>
    <w:rsid w:val="005E1951"/>
    <w:rsid w:val="005E2AB6"/>
    <w:rsid w:val="005E3E44"/>
    <w:rsid w:val="005E3F67"/>
    <w:rsid w:val="005E6C14"/>
    <w:rsid w:val="005F0B3F"/>
    <w:rsid w:val="005F1504"/>
    <w:rsid w:val="005F4EFE"/>
    <w:rsid w:val="005F67D6"/>
    <w:rsid w:val="00603BA7"/>
    <w:rsid w:val="006049C7"/>
    <w:rsid w:val="006063CD"/>
    <w:rsid w:val="00606BD4"/>
    <w:rsid w:val="00612731"/>
    <w:rsid w:val="00613646"/>
    <w:rsid w:val="006161F6"/>
    <w:rsid w:val="00622C68"/>
    <w:rsid w:val="00625174"/>
    <w:rsid w:val="00625ED3"/>
    <w:rsid w:val="006279BA"/>
    <w:rsid w:val="006403E6"/>
    <w:rsid w:val="0065000C"/>
    <w:rsid w:val="00652127"/>
    <w:rsid w:val="00652C86"/>
    <w:rsid w:val="00660543"/>
    <w:rsid w:val="00671E75"/>
    <w:rsid w:val="00672ECC"/>
    <w:rsid w:val="00683659"/>
    <w:rsid w:val="0068667F"/>
    <w:rsid w:val="0069346C"/>
    <w:rsid w:val="0069645C"/>
    <w:rsid w:val="006A51DB"/>
    <w:rsid w:val="006B032D"/>
    <w:rsid w:val="006B1637"/>
    <w:rsid w:val="006B33C0"/>
    <w:rsid w:val="006B63A4"/>
    <w:rsid w:val="006C12A0"/>
    <w:rsid w:val="006C4C3B"/>
    <w:rsid w:val="006C591F"/>
    <w:rsid w:val="006C76EC"/>
    <w:rsid w:val="006D013C"/>
    <w:rsid w:val="006D015C"/>
    <w:rsid w:val="006D3308"/>
    <w:rsid w:val="006E06DC"/>
    <w:rsid w:val="006E173C"/>
    <w:rsid w:val="006E18E0"/>
    <w:rsid w:val="006E1EAB"/>
    <w:rsid w:val="006E2F78"/>
    <w:rsid w:val="006E32CE"/>
    <w:rsid w:val="006F2E89"/>
    <w:rsid w:val="006F57D1"/>
    <w:rsid w:val="00700D2E"/>
    <w:rsid w:val="007041A0"/>
    <w:rsid w:val="007132A0"/>
    <w:rsid w:val="00717722"/>
    <w:rsid w:val="00722FE4"/>
    <w:rsid w:val="007239D4"/>
    <w:rsid w:val="007312C9"/>
    <w:rsid w:val="007313AC"/>
    <w:rsid w:val="007467FA"/>
    <w:rsid w:val="007477E1"/>
    <w:rsid w:val="0075045C"/>
    <w:rsid w:val="00750BA0"/>
    <w:rsid w:val="00751631"/>
    <w:rsid w:val="0075784C"/>
    <w:rsid w:val="00762F3A"/>
    <w:rsid w:val="00766581"/>
    <w:rsid w:val="00767721"/>
    <w:rsid w:val="00771FBD"/>
    <w:rsid w:val="00776170"/>
    <w:rsid w:val="0078111D"/>
    <w:rsid w:val="00782961"/>
    <w:rsid w:val="00783CE3"/>
    <w:rsid w:val="00791651"/>
    <w:rsid w:val="007925E2"/>
    <w:rsid w:val="007934D3"/>
    <w:rsid w:val="00793C7E"/>
    <w:rsid w:val="00793DA6"/>
    <w:rsid w:val="00795342"/>
    <w:rsid w:val="00796539"/>
    <w:rsid w:val="007A2FBC"/>
    <w:rsid w:val="007A4F59"/>
    <w:rsid w:val="007A5399"/>
    <w:rsid w:val="007A5E62"/>
    <w:rsid w:val="007A69C3"/>
    <w:rsid w:val="007A7FE5"/>
    <w:rsid w:val="007B6DA4"/>
    <w:rsid w:val="007C4D9E"/>
    <w:rsid w:val="007D0463"/>
    <w:rsid w:val="007D27AB"/>
    <w:rsid w:val="007D3429"/>
    <w:rsid w:val="007D3D72"/>
    <w:rsid w:val="007D55F6"/>
    <w:rsid w:val="007D6ABF"/>
    <w:rsid w:val="007E785E"/>
    <w:rsid w:val="007E7ECA"/>
    <w:rsid w:val="007F2C1B"/>
    <w:rsid w:val="007F537B"/>
    <w:rsid w:val="007F62EC"/>
    <w:rsid w:val="007F7DFE"/>
    <w:rsid w:val="008023B0"/>
    <w:rsid w:val="0080474F"/>
    <w:rsid w:val="00805F1D"/>
    <w:rsid w:val="00806F8A"/>
    <w:rsid w:val="00811053"/>
    <w:rsid w:val="008159BA"/>
    <w:rsid w:val="008170B5"/>
    <w:rsid w:val="00823111"/>
    <w:rsid w:val="0082372D"/>
    <w:rsid w:val="0082406F"/>
    <w:rsid w:val="008272A0"/>
    <w:rsid w:val="008305BA"/>
    <w:rsid w:val="008328B7"/>
    <w:rsid w:val="0084288F"/>
    <w:rsid w:val="00843E69"/>
    <w:rsid w:val="00846665"/>
    <w:rsid w:val="00846BDF"/>
    <w:rsid w:val="00846D8D"/>
    <w:rsid w:val="008470D0"/>
    <w:rsid w:val="00852CD2"/>
    <w:rsid w:val="00860459"/>
    <w:rsid w:val="00863155"/>
    <w:rsid w:val="00863733"/>
    <w:rsid w:val="008669BC"/>
    <w:rsid w:val="00866F47"/>
    <w:rsid w:val="00873462"/>
    <w:rsid w:val="0087734C"/>
    <w:rsid w:val="008814AB"/>
    <w:rsid w:val="00882037"/>
    <w:rsid w:val="008843B1"/>
    <w:rsid w:val="00886C3E"/>
    <w:rsid w:val="00886D5F"/>
    <w:rsid w:val="0088741E"/>
    <w:rsid w:val="0089777D"/>
    <w:rsid w:val="008A0349"/>
    <w:rsid w:val="008A21B3"/>
    <w:rsid w:val="008A273C"/>
    <w:rsid w:val="008A41CA"/>
    <w:rsid w:val="008A659F"/>
    <w:rsid w:val="008A7A85"/>
    <w:rsid w:val="008B070B"/>
    <w:rsid w:val="008B27F1"/>
    <w:rsid w:val="008B299D"/>
    <w:rsid w:val="008B593B"/>
    <w:rsid w:val="008B643B"/>
    <w:rsid w:val="008B778F"/>
    <w:rsid w:val="008C0BEC"/>
    <w:rsid w:val="008C0EC2"/>
    <w:rsid w:val="008C1D17"/>
    <w:rsid w:val="008C545B"/>
    <w:rsid w:val="008D0E20"/>
    <w:rsid w:val="008D3BD4"/>
    <w:rsid w:val="008D41BE"/>
    <w:rsid w:val="008D6569"/>
    <w:rsid w:val="008E1A14"/>
    <w:rsid w:val="008E5242"/>
    <w:rsid w:val="008F29C5"/>
    <w:rsid w:val="008F3F62"/>
    <w:rsid w:val="0090116D"/>
    <w:rsid w:val="00914D8D"/>
    <w:rsid w:val="00933737"/>
    <w:rsid w:val="00936053"/>
    <w:rsid w:val="00940C17"/>
    <w:rsid w:val="009423CE"/>
    <w:rsid w:val="00942453"/>
    <w:rsid w:val="00945A10"/>
    <w:rsid w:val="00946685"/>
    <w:rsid w:val="00947908"/>
    <w:rsid w:val="00950ADB"/>
    <w:rsid w:val="00953506"/>
    <w:rsid w:val="009539E1"/>
    <w:rsid w:val="00956688"/>
    <w:rsid w:val="009571DD"/>
    <w:rsid w:val="00960293"/>
    <w:rsid w:val="00960392"/>
    <w:rsid w:val="00961C4E"/>
    <w:rsid w:val="00963EF9"/>
    <w:rsid w:val="009662A4"/>
    <w:rsid w:val="009827BC"/>
    <w:rsid w:val="0098412A"/>
    <w:rsid w:val="00985A7C"/>
    <w:rsid w:val="00991327"/>
    <w:rsid w:val="0099726A"/>
    <w:rsid w:val="00997941"/>
    <w:rsid w:val="009A4264"/>
    <w:rsid w:val="009B08D2"/>
    <w:rsid w:val="009B1701"/>
    <w:rsid w:val="009B3AB6"/>
    <w:rsid w:val="009B6CDC"/>
    <w:rsid w:val="009B7331"/>
    <w:rsid w:val="009C0F01"/>
    <w:rsid w:val="009D08A0"/>
    <w:rsid w:val="009D1A31"/>
    <w:rsid w:val="009D1AAD"/>
    <w:rsid w:val="009D350D"/>
    <w:rsid w:val="009D43B5"/>
    <w:rsid w:val="009D49CF"/>
    <w:rsid w:val="009D4C2C"/>
    <w:rsid w:val="009D5757"/>
    <w:rsid w:val="009D769E"/>
    <w:rsid w:val="009D7EF9"/>
    <w:rsid w:val="009E2E0A"/>
    <w:rsid w:val="009E4AC0"/>
    <w:rsid w:val="009E508F"/>
    <w:rsid w:val="009E5391"/>
    <w:rsid w:val="009F04B9"/>
    <w:rsid w:val="009F2D54"/>
    <w:rsid w:val="009F383E"/>
    <w:rsid w:val="009F486A"/>
    <w:rsid w:val="009F6913"/>
    <w:rsid w:val="00A00A7E"/>
    <w:rsid w:val="00A0202D"/>
    <w:rsid w:val="00A036D2"/>
    <w:rsid w:val="00A03810"/>
    <w:rsid w:val="00A058C3"/>
    <w:rsid w:val="00A1135C"/>
    <w:rsid w:val="00A12A37"/>
    <w:rsid w:val="00A14539"/>
    <w:rsid w:val="00A1503F"/>
    <w:rsid w:val="00A24AC5"/>
    <w:rsid w:val="00A278E5"/>
    <w:rsid w:val="00A27FE0"/>
    <w:rsid w:val="00A338C1"/>
    <w:rsid w:val="00A37AC4"/>
    <w:rsid w:val="00A45894"/>
    <w:rsid w:val="00A46D9C"/>
    <w:rsid w:val="00A477AA"/>
    <w:rsid w:val="00A47CC2"/>
    <w:rsid w:val="00A502C2"/>
    <w:rsid w:val="00A52A46"/>
    <w:rsid w:val="00A5418B"/>
    <w:rsid w:val="00A5716F"/>
    <w:rsid w:val="00A6075A"/>
    <w:rsid w:val="00A63F6C"/>
    <w:rsid w:val="00A65875"/>
    <w:rsid w:val="00A701CB"/>
    <w:rsid w:val="00A70D0B"/>
    <w:rsid w:val="00A71A5F"/>
    <w:rsid w:val="00A733C2"/>
    <w:rsid w:val="00A7548E"/>
    <w:rsid w:val="00A828DE"/>
    <w:rsid w:val="00A8300B"/>
    <w:rsid w:val="00A871C7"/>
    <w:rsid w:val="00A90644"/>
    <w:rsid w:val="00A9080D"/>
    <w:rsid w:val="00A92EB9"/>
    <w:rsid w:val="00A9411E"/>
    <w:rsid w:val="00A95879"/>
    <w:rsid w:val="00A97843"/>
    <w:rsid w:val="00AA1200"/>
    <w:rsid w:val="00AB78CC"/>
    <w:rsid w:val="00AC6F3D"/>
    <w:rsid w:val="00AD0BAE"/>
    <w:rsid w:val="00AD5EE0"/>
    <w:rsid w:val="00AE0602"/>
    <w:rsid w:val="00AE50C6"/>
    <w:rsid w:val="00AE61AE"/>
    <w:rsid w:val="00AE77FA"/>
    <w:rsid w:val="00AF4594"/>
    <w:rsid w:val="00AF61DE"/>
    <w:rsid w:val="00B03C4B"/>
    <w:rsid w:val="00B04895"/>
    <w:rsid w:val="00B07A6E"/>
    <w:rsid w:val="00B11A51"/>
    <w:rsid w:val="00B22CC1"/>
    <w:rsid w:val="00B23C10"/>
    <w:rsid w:val="00B332B4"/>
    <w:rsid w:val="00B33DB8"/>
    <w:rsid w:val="00B3661C"/>
    <w:rsid w:val="00B36C48"/>
    <w:rsid w:val="00B37534"/>
    <w:rsid w:val="00B4271E"/>
    <w:rsid w:val="00B50671"/>
    <w:rsid w:val="00B511B9"/>
    <w:rsid w:val="00B537CE"/>
    <w:rsid w:val="00B54836"/>
    <w:rsid w:val="00B56FDE"/>
    <w:rsid w:val="00B64293"/>
    <w:rsid w:val="00B64559"/>
    <w:rsid w:val="00B67E85"/>
    <w:rsid w:val="00B67FEE"/>
    <w:rsid w:val="00B71629"/>
    <w:rsid w:val="00B74E98"/>
    <w:rsid w:val="00B76DE9"/>
    <w:rsid w:val="00B8006E"/>
    <w:rsid w:val="00B83226"/>
    <w:rsid w:val="00B8437C"/>
    <w:rsid w:val="00B84A34"/>
    <w:rsid w:val="00B857EC"/>
    <w:rsid w:val="00B907A7"/>
    <w:rsid w:val="00BA068F"/>
    <w:rsid w:val="00BA4B65"/>
    <w:rsid w:val="00BA4C69"/>
    <w:rsid w:val="00BA52F1"/>
    <w:rsid w:val="00BB00BF"/>
    <w:rsid w:val="00BB66BC"/>
    <w:rsid w:val="00BC28A6"/>
    <w:rsid w:val="00BC3BAA"/>
    <w:rsid w:val="00BC511E"/>
    <w:rsid w:val="00BD06E0"/>
    <w:rsid w:val="00BD06E9"/>
    <w:rsid w:val="00BD0705"/>
    <w:rsid w:val="00BD1CC0"/>
    <w:rsid w:val="00BD6665"/>
    <w:rsid w:val="00BF64EE"/>
    <w:rsid w:val="00C0104D"/>
    <w:rsid w:val="00C01543"/>
    <w:rsid w:val="00C01E86"/>
    <w:rsid w:val="00C05121"/>
    <w:rsid w:val="00C05DC9"/>
    <w:rsid w:val="00C0635A"/>
    <w:rsid w:val="00C11DFE"/>
    <w:rsid w:val="00C15956"/>
    <w:rsid w:val="00C15D7C"/>
    <w:rsid w:val="00C15E8B"/>
    <w:rsid w:val="00C2749C"/>
    <w:rsid w:val="00C328D9"/>
    <w:rsid w:val="00C32E40"/>
    <w:rsid w:val="00C3399C"/>
    <w:rsid w:val="00C44954"/>
    <w:rsid w:val="00C467EB"/>
    <w:rsid w:val="00C473B8"/>
    <w:rsid w:val="00C47FBA"/>
    <w:rsid w:val="00C50F65"/>
    <w:rsid w:val="00C61D89"/>
    <w:rsid w:val="00C7226F"/>
    <w:rsid w:val="00C72B8D"/>
    <w:rsid w:val="00C84EC1"/>
    <w:rsid w:val="00C861FC"/>
    <w:rsid w:val="00C92D10"/>
    <w:rsid w:val="00C97552"/>
    <w:rsid w:val="00CA0EC6"/>
    <w:rsid w:val="00CA26C4"/>
    <w:rsid w:val="00CA3FA9"/>
    <w:rsid w:val="00CA6E88"/>
    <w:rsid w:val="00CB0F8A"/>
    <w:rsid w:val="00CB6516"/>
    <w:rsid w:val="00CC0149"/>
    <w:rsid w:val="00CC0FE0"/>
    <w:rsid w:val="00CC3D2A"/>
    <w:rsid w:val="00CC6F1D"/>
    <w:rsid w:val="00CC76D2"/>
    <w:rsid w:val="00CC7EED"/>
    <w:rsid w:val="00CD1E6C"/>
    <w:rsid w:val="00CD3815"/>
    <w:rsid w:val="00CD48A9"/>
    <w:rsid w:val="00CE48D6"/>
    <w:rsid w:val="00CE6B41"/>
    <w:rsid w:val="00CF40A4"/>
    <w:rsid w:val="00D05BFC"/>
    <w:rsid w:val="00D15139"/>
    <w:rsid w:val="00D20781"/>
    <w:rsid w:val="00D22D8F"/>
    <w:rsid w:val="00D257C2"/>
    <w:rsid w:val="00D3074D"/>
    <w:rsid w:val="00D31010"/>
    <w:rsid w:val="00D40D74"/>
    <w:rsid w:val="00D43BDC"/>
    <w:rsid w:val="00D529B6"/>
    <w:rsid w:val="00D543C0"/>
    <w:rsid w:val="00D56EC4"/>
    <w:rsid w:val="00D62A10"/>
    <w:rsid w:val="00D6600C"/>
    <w:rsid w:val="00D67A9F"/>
    <w:rsid w:val="00D7321C"/>
    <w:rsid w:val="00D74369"/>
    <w:rsid w:val="00D75EE3"/>
    <w:rsid w:val="00D83496"/>
    <w:rsid w:val="00D837D7"/>
    <w:rsid w:val="00D8490B"/>
    <w:rsid w:val="00D84AE1"/>
    <w:rsid w:val="00D8577F"/>
    <w:rsid w:val="00D877C6"/>
    <w:rsid w:val="00D918E7"/>
    <w:rsid w:val="00D922F4"/>
    <w:rsid w:val="00D941E3"/>
    <w:rsid w:val="00D9546B"/>
    <w:rsid w:val="00D95B3A"/>
    <w:rsid w:val="00DA10CC"/>
    <w:rsid w:val="00DA5995"/>
    <w:rsid w:val="00DA6F20"/>
    <w:rsid w:val="00DB5BD2"/>
    <w:rsid w:val="00DC6BFD"/>
    <w:rsid w:val="00DE1CA9"/>
    <w:rsid w:val="00DE7848"/>
    <w:rsid w:val="00DF0310"/>
    <w:rsid w:val="00DF30A9"/>
    <w:rsid w:val="00DF716B"/>
    <w:rsid w:val="00DF7775"/>
    <w:rsid w:val="00E110E1"/>
    <w:rsid w:val="00E21EA7"/>
    <w:rsid w:val="00E220A0"/>
    <w:rsid w:val="00E22C45"/>
    <w:rsid w:val="00E24025"/>
    <w:rsid w:val="00E24AF9"/>
    <w:rsid w:val="00E25FB5"/>
    <w:rsid w:val="00E31212"/>
    <w:rsid w:val="00E31588"/>
    <w:rsid w:val="00E32B4D"/>
    <w:rsid w:val="00E330D3"/>
    <w:rsid w:val="00E379C0"/>
    <w:rsid w:val="00E40926"/>
    <w:rsid w:val="00E4418E"/>
    <w:rsid w:val="00E47E9C"/>
    <w:rsid w:val="00E50681"/>
    <w:rsid w:val="00E509B6"/>
    <w:rsid w:val="00E57655"/>
    <w:rsid w:val="00E60735"/>
    <w:rsid w:val="00E61EEC"/>
    <w:rsid w:val="00E6231D"/>
    <w:rsid w:val="00E64F7E"/>
    <w:rsid w:val="00E67158"/>
    <w:rsid w:val="00E718F4"/>
    <w:rsid w:val="00E80A2D"/>
    <w:rsid w:val="00E83255"/>
    <w:rsid w:val="00E84339"/>
    <w:rsid w:val="00E868FE"/>
    <w:rsid w:val="00E86BB7"/>
    <w:rsid w:val="00E9365A"/>
    <w:rsid w:val="00EA1178"/>
    <w:rsid w:val="00EA267A"/>
    <w:rsid w:val="00EA7FA2"/>
    <w:rsid w:val="00EB0E7A"/>
    <w:rsid w:val="00EB0EAC"/>
    <w:rsid w:val="00EB1B5B"/>
    <w:rsid w:val="00EB300B"/>
    <w:rsid w:val="00EB7159"/>
    <w:rsid w:val="00EC3355"/>
    <w:rsid w:val="00ED34A2"/>
    <w:rsid w:val="00ED6BF8"/>
    <w:rsid w:val="00EE2001"/>
    <w:rsid w:val="00EE65CB"/>
    <w:rsid w:val="00EF1E41"/>
    <w:rsid w:val="00F007C4"/>
    <w:rsid w:val="00F008A2"/>
    <w:rsid w:val="00F00A8C"/>
    <w:rsid w:val="00F00B7A"/>
    <w:rsid w:val="00F00C79"/>
    <w:rsid w:val="00F03DCD"/>
    <w:rsid w:val="00F05D3B"/>
    <w:rsid w:val="00F102B5"/>
    <w:rsid w:val="00F115C9"/>
    <w:rsid w:val="00F1371E"/>
    <w:rsid w:val="00F139D6"/>
    <w:rsid w:val="00F30E08"/>
    <w:rsid w:val="00F310B9"/>
    <w:rsid w:val="00F3272A"/>
    <w:rsid w:val="00F3320B"/>
    <w:rsid w:val="00F35837"/>
    <w:rsid w:val="00F35D12"/>
    <w:rsid w:val="00F40684"/>
    <w:rsid w:val="00F41908"/>
    <w:rsid w:val="00F41A08"/>
    <w:rsid w:val="00F50249"/>
    <w:rsid w:val="00F53D01"/>
    <w:rsid w:val="00F5411D"/>
    <w:rsid w:val="00F55276"/>
    <w:rsid w:val="00F55A5E"/>
    <w:rsid w:val="00F56577"/>
    <w:rsid w:val="00F57F3B"/>
    <w:rsid w:val="00F63F51"/>
    <w:rsid w:val="00F73941"/>
    <w:rsid w:val="00F743D9"/>
    <w:rsid w:val="00F83D94"/>
    <w:rsid w:val="00FA5800"/>
    <w:rsid w:val="00FA58AD"/>
    <w:rsid w:val="00FA58D8"/>
    <w:rsid w:val="00FA5CF1"/>
    <w:rsid w:val="00FA64D9"/>
    <w:rsid w:val="00FA7C9A"/>
    <w:rsid w:val="00FA7DA3"/>
    <w:rsid w:val="00FB3636"/>
    <w:rsid w:val="00FB466B"/>
    <w:rsid w:val="00FB4F0F"/>
    <w:rsid w:val="00FB7932"/>
    <w:rsid w:val="00FC18C6"/>
    <w:rsid w:val="00FC478C"/>
    <w:rsid w:val="00FC53CC"/>
    <w:rsid w:val="00FD0DBC"/>
    <w:rsid w:val="00FD2F65"/>
    <w:rsid w:val="00FD633F"/>
    <w:rsid w:val="00FD7F20"/>
    <w:rsid w:val="00FE081F"/>
    <w:rsid w:val="00FF0E89"/>
    <w:rsid w:val="00F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3DC85"/>
  <w15:chartTrackingRefBased/>
  <w15:docId w15:val="{67C6ADF9-565C-44DA-B259-DA1B95D5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684"/>
    <w:pPr>
      <w:widowControl w:val="0"/>
      <w:autoSpaceDE w:val="0"/>
      <w:autoSpaceDN w:val="0"/>
      <w:adjustRightInd w:val="0"/>
    </w:pPr>
    <w:rPr>
      <w:rFonts w:eastAsia="SimSun"/>
      <w:sz w:val="24"/>
      <w:szCs w:val="24"/>
      <w:lang w:eastAsia="zh-CN"/>
    </w:rPr>
  </w:style>
  <w:style w:type="paragraph" w:styleId="Heading1">
    <w:name w:val="heading 1"/>
    <w:basedOn w:val="Normal"/>
    <w:next w:val="Normal"/>
    <w:qFormat/>
    <w:rsid w:val="0082406F"/>
    <w:pPr>
      <w:spacing w:after="120"/>
      <w:jc w:val="center"/>
      <w:outlineLvl w:val="0"/>
    </w:pPr>
    <w:rPr>
      <w:rFonts w:ascii="Arial Bold" w:hAnsi="Arial Bold"/>
      <w:b/>
      <w:sz w:val="36"/>
    </w:rPr>
  </w:style>
  <w:style w:type="paragraph" w:styleId="Heading2">
    <w:name w:val="heading 2"/>
    <w:basedOn w:val="Normal"/>
    <w:next w:val="Normal"/>
    <w:qFormat/>
    <w:rsid w:val="0082406F"/>
    <w:pPr>
      <w:spacing w:after="240"/>
      <w:jc w:val="center"/>
      <w:outlineLvl w:val="1"/>
    </w:pPr>
    <w:rPr>
      <w:rFonts w:ascii="Arial Bold" w:hAnsi="Arial Bold"/>
      <w:b/>
    </w:rPr>
  </w:style>
  <w:style w:type="paragraph" w:styleId="Heading3">
    <w:name w:val="heading 3"/>
    <w:aliases w:val="Section Header3,ClauseSub_No&amp;Name,Heading 3 Char,Section Header3 Char Char"/>
    <w:basedOn w:val="Normal"/>
    <w:next w:val="Normal"/>
    <w:qFormat/>
    <w:rsid w:val="0082406F"/>
    <w:pPr>
      <w:outlineLvl w:val="2"/>
    </w:pPr>
  </w:style>
  <w:style w:type="paragraph" w:styleId="Heading4">
    <w:name w:val="heading 4"/>
    <w:basedOn w:val="Normal"/>
    <w:next w:val="Normal"/>
    <w:qFormat/>
    <w:rsid w:val="0082406F"/>
    <w:pPr>
      <w:numPr>
        <w:ilvl w:val="3"/>
        <w:numId w:val="4"/>
      </w:numPr>
      <w:spacing w:after="240"/>
      <w:outlineLvl w:val="3"/>
    </w:pPr>
  </w:style>
  <w:style w:type="paragraph" w:styleId="Heading5">
    <w:name w:val="heading 5"/>
    <w:basedOn w:val="Normal"/>
    <w:next w:val="Normal"/>
    <w:qFormat/>
    <w:rsid w:val="0082406F"/>
    <w:pPr>
      <w:numPr>
        <w:ilvl w:val="4"/>
        <w:numId w:val="4"/>
      </w:numPr>
      <w:outlineLvl w:val="4"/>
    </w:pPr>
  </w:style>
  <w:style w:type="paragraph" w:styleId="Heading6">
    <w:name w:val="heading 6"/>
    <w:basedOn w:val="Normal"/>
    <w:next w:val="Normal"/>
    <w:qFormat/>
    <w:rsid w:val="0082406F"/>
    <w:pPr>
      <w:numPr>
        <w:ilvl w:val="5"/>
        <w:numId w:val="4"/>
      </w:numPr>
      <w:outlineLvl w:val="5"/>
    </w:pPr>
  </w:style>
  <w:style w:type="paragraph" w:styleId="Heading7">
    <w:name w:val="heading 7"/>
    <w:basedOn w:val="Normal"/>
    <w:next w:val="Normal"/>
    <w:qFormat/>
    <w:rsid w:val="0082406F"/>
    <w:pPr>
      <w:numPr>
        <w:ilvl w:val="6"/>
        <w:numId w:val="4"/>
      </w:numPr>
      <w:spacing w:before="240" w:after="60"/>
      <w:outlineLvl w:val="6"/>
    </w:pPr>
  </w:style>
  <w:style w:type="paragraph" w:styleId="Heading8">
    <w:name w:val="heading 8"/>
    <w:basedOn w:val="Normal"/>
    <w:next w:val="Normal"/>
    <w:qFormat/>
    <w:rsid w:val="0082406F"/>
    <w:pPr>
      <w:numPr>
        <w:ilvl w:val="7"/>
        <w:numId w:val="4"/>
      </w:numPr>
      <w:spacing w:before="240" w:after="60"/>
      <w:outlineLvl w:val="7"/>
    </w:pPr>
    <w:rPr>
      <w:i/>
      <w:iCs/>
    </w:rPr>
  </w:style>
  <w:style w:type="paragraph" w:styleId="Heading9">
    <w:name w:val="heading 9"/>
    <w:basedOn w:val="Normal"/>
    <w:next w:val="Normal"/>
    <w:qFormat/>
    <w:rsid w:val="0082406F"/>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40684"/>
    <w:rPr>
      <w:sz w:val="16"/>
      <w:szCs w:val="16"/>
    </w:rPr>
  </w:style>
  <w:style w:type="paragraph" w:styleId="CommentText">
    <w:name w:val="annotation text"/>
    <w:basedOn w:val="Normal"/>
    <w:semiHidden/>
    <w:rsid w:val="00F40684"/>
    <w:rPr>
      <w:sz w:val="20"/>
      <w:szCs w:val="20"/>
    </w:rPr>
  </w:style>
  <w:style w:type="paragraph" w:styleId="BalloonText">
    <w:name w:val="Balloon Text"/>
    <w:basedOn w:val="Normal"/>
    <w:semiHidden/>
    <w:rsid w:val="00F40684"/>
    <w:rPr>
      <w:rFonts w:ascii="Tahoma" w:hAnsi="Tahoma" w:cs="Tahoma"/>
      <w:sz w:val="16"/>
      <w:szCs w:val="16"/>
    </w:rPr>
  </w:style>
  <w:style w:type="paragraph" w:styleId="TOC1">
    <w:name w:val="toc 1"/>
    <w:basedOn w:val="Normal"/>
    <w:next w:val="Normal"/>
    <w:autoRedefine/>
    <w:rsid w:val="00C72B8D"/>
    <w:pPr>
      <w:tabs>
        <w:tab w:val="left" w:pos="1440"/>
        <w:tab w:val="right" w:leader="dot" w:pos="9000"/>
      </w:tabs>
      <w:spacing w:before="120" w:after="120"/>
    </w:pPr>
    <w:rPr>
      <w:b/>
    </w:rPr>
  </w:style>
  <w:style w:type="paragraph" w:styleId="TOC2">
    <w:name w:val="toc 2"/>
    <w:basedOn w:val="Normal"/>
    <w:next w:val="Normal"/>
    <w:autoRedefine/>
    <w:rsid w:val="009C0F01"/>
    <w:pPr>
      <w:spacing w:before="60" w:after="60"/>
      <w:ind w:left="720"/>
    </w:pPr>
    <w:rPr>
      <w:rFonts w:eastAsia="Times New Roman"/>
      <w:bCs/>
      <w:iCs/>
      <w:lang w:eastAsia="en-US"/>
    </w:rPr>
  </w:style>
  <w:style w:type="paragraph" w:styleId="TOC3">
    <w:name w:val="toc 3"/>
    <w:basedOn w:val="Normal"/>
    <w:next w:val="Normal"/>
    <w:autoRedefine/>
    <w:rsid w:val="009C0F01"/>
    <w:pPr>
      <w:ind w:left="720"/>
    </w:pPr>
    <w:rPr>
      <w:noProof/>
      <w:szCs w:val="28"/>
    </w:rPr>
  </w:style>
  <w:style w:type="character" w:styleId="Hyperlink">
    <w:name w:val="Hyperlink"/>
    <w:uiPriority w:val="99"/>
    <w:rsid w:val="009C0F01"/>
    <w:rPr>
      <w:color w:val="0000FF"/>
      <w:u w:val="single"/>
    </w:rPr>
  </w:style>
  <w:style w:type="paragraph" w:customStyle="1" w:styleId="CharChar">
    <w:name w:val="Char Char"/>
    <w:basedOn w:val="Normal"/>
    <w:semiHidden/>
    <w:rsid w:val="0082406F"/>
    <w:pPr>
      <w:numPr>
        <w:numId w:val="1"/>
      </w:numPr>
    </w:pPr>
  </w:style>
  <w:style w:type="paragraph" w:styleId="Header">
    <w:name w:val="header"/>
    <w:basedOn w:val="Normal"/>
    <w:rsid w:val="0082406F"/>
    <w:pPr>
      <w:tabs>
        <w:tab w:val="center" w:pos="4320"/>
        <w:tab w:val="right" w:pos="8640"/>
      </w:tabs>
    </w:pPr>
  </w:style>
  <w:style w:type="paragraph" w:styleId="Footer">
    <w:name w:val="footer"/>
    <w:basedOn w:val="Normal"/>
    <w:link w:val="FooterChar"/>
    <w:uiPriority w:val="99"/>
    <w:rsid w:val="0082406F"/>
    <w:pPr>
      <w:tabs>
        <w:tab w:val="center" w:pos="4320"/>
        <w:tab w:val="right" w:pos="8640"/>
      </w:tabs>
    </w:pPr>
  </w:style>
  <w:style w:type="paragraph" w:styleId="Title">
    <w:name w:val="Title"/>
    <w:basedOn w:val="Normal"/>
    <w:qFormat/>
    <w:rsid w:val="0082406F"/>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82406F"/>
    <w:pPr>
      <w:spacing w:before="120"/>
      <w:jc w:val="right"/>
    </w:pPr>
    <w:rPr>
      <w:i/>
      <w:iCs/>
      <w:szCs w:val="20"/>
    </w:rPr>
  </w:style>
  <w:style w:type="paragraph" w:styleId="Subtitle">
    <w:name w:val="Subtitle"/>
    <w:basedOn w:val="Normal"/>
    <w:autoRedefine/>
    <w:qFormat/>
    <w:rsid w:val="0082406F"/>
    <w:pPr>
      <w:spacing w:after="60"/>
      <w:jc w:val="center"/>
      <w:outlineLvl w:val="1"/>
    </w:pPr>
    <w:rPr>
      <w:b/>
      <w:bCs/>
      <w:sz w:val="28"/>
      <w:szCs w:val="28"/>
      <w:lang w:val="en-GB"/>
    </w:rPr>
  </w:style>
  <w:style w:type="paragraph" w:customStyle="1" w:styleId="Heading22">
    <w:name w:val="Heading 2.2"/>
    <w:basedOn w:val="Heading2"/>
    <w:semiHidden/>
    <w:rsid w:val="0082406F"/>
    <w:pPr>
      <w:keepNext/>
      <w:ind w:left="284"/>
    </w:pPr>
    <w:rPr>
      <w:rFonts w:cs="Arial"/>
      <w:b w:val="0"/>
      <w:bCs/>
      <w:sz w:val="28"/>
      <w:lang w:val="en-GB"/>
    </w:rPr>
  </w:style>
  <w:style w:type="paragraph" w:customStyle="1" w:styleId="Heading23">
    <w:name w:val="Heading 2.3"/>
    <w:basedOn w:val="Normal"/>
    <w:semiHidden/>
    <w:rsid w:val="0082406F"/>
  </w:style>
  <w:style w:type="paragraph" w:customStyle="1" w:styleId="Subtitle1">
    <w:name w:val="Subtitle.1"/>
    <w:basedOn w:val="Normal"/>
    <w:semiHidden/>
    <w:rsid w:val="0082406F"/>
    <w:pPr>
      <w:ind w:left="1134"/>
      <w:jc w:val="center"/>
    </w:pPr>
    <w:rPr>
      <w:rFonts w:cs="Arial"/>
      <w:b/>
      <w:bCs/>
      <w:sz w:val="32"/>
      <w:szCs w:val="32"/>
      <w:lang w:val="en-GB"/>
    </w:rPr>
  </w:style>
  <w:style w:type="paragraph" w:customStyle="1" w:styleId="Subtitle2">
    <w:name w:val="Subtitle.2"/>
    <w:basedOn w:val="Normal"/>
    <w:semiHidden/>
    <w:rsid w:val="0082406F"/>
    <w:pPr>
      <w:jc w:val="both"/>
    </w:pPr>
    <w:rPr>
      <w:rFonts w:cs="Arial"/>
      <w:b/>
      <w:bCs/>
      <w:sz w:val="21"/>
      <w:szCs w:val="21"/>
      <w:lang w:val="en-GB"/>
    </w:rPr>
  </w:style>
  <w:style w:type="paragraph" w:styleId="BodyText">
    <w:name w:val="Body Text"/>
    <w:basedOn w:val="Normal"/>
    <w:link w:val="BodyTextChar"/>
    <w:rsid w:val="0082406F"/>
    <w:pPr>
      <w:spacing w:after="120"/>
    </w:pPr>
  </w:style>
  <w:style w:type="paragraph" w:styleId="TOC6">
    <w:name w:val="toc 6"/>
    <w:basedOn w:val="Normal"/>
    <w:next w:val="Normal"/>
    <w:autoRedefine/>
    <w:semiHidden/>
    <w:rsid w:val="0082406F"/>
    <w:pPr>
      <w:ind w:left="1100"/>
    </w:pPr>
  </w:style>
  <w:style w:type="paragraph" w:styleId="TOC4">
    <w:name w:val="toc 4"/>
    <w:basedOn w:val="Normal"/>
    <w:next w:val="Normal"/>
    <w:autoRedefine/>
    <w:semiHidden/>
    <w:rsid w:val="0082406F"/>
    <w:pPr>
      <w:tabs>
        <w:tab w:val="left" w:pos="1440"/>
        <w:tab w:val="right" w:leader="dot" w:pos="9350"/>
      </w:tabs>
      <w:ind w:left="660"/>
    </w:pPr>
  </w:style>
  <w:style w:type="paragraph" w:styleId="TOC5">
    <w:name w:val="toc 5"/>
    <w:basedOn w:val="Normal"/>
    <w:next w:val="Normal"/>
    <w:autoRedefine/>
    <w:semiHidden/>
    <w:rsid w:val="0082406F"/>
    <w:pPr>
      <w:ind w:left="880"/>
    </w:pPr>
  </w:style>
  <w:style w:type="paragraph" w:customStyle="1" w:styleId="StyleHeading2BoldCenteredLeft02Before6ptAfter">
    <w:name w:val="Style Heading 2 + Bold Centered Left:  0.2&quot; Before:  6 pt After..."/>
    <w:basedOn w:val="Heading2"/>
    <w:semiHidden/>
    <w:rsid w:val="0082406F"/>
    <w:pPr>
      <w:spacing w:before="120" w:after="120"/>
      <w:ind w:left="284"/>
    </w:pPr>
    <w:rPr>
      <w:bCs/>
      <w:szCs w:val="20"/>
    </w:rPr>
  </w:style>
  <w:style w:type="paragraph" w:customStyle="1" w:styleId="StyleHeading314ptBold">
    <w:name w:val="Style Heading 3 + 14 pt Bold"/>
    <w:basedOn w:val="Heading3"/>
    <w:semiHidden/>
    <w:rsid w:val="0082406F"/>
    <w:rPr>
      <w:bCs/>
      <w:sz w:val="28"/>
    </w:rPr>
  </w:style>
  <w:style w:type="paragraph" w:customStyle="1" w:styleId="StyleHeading314ptBoldCenteredAfter12pt">
    <w:name w:val="Style Heading 3 + 14 pt Bold Centered After:  12 pt"/>
    <w:basedOn w:val="Heading3"/>
    <w:semiHidden/>
    <w:rsid w:val="0082406F"/>
    <w:pPr>
      <w:spacing w:after="240"/>
      <w:jc w:val="center"/>
    </w:pPr>
    <w:rPr>
      <w:bCs/>
      <w:sz w:val="28"/>
      <w:szCs w:val="20"/>
    </w:rPr>
  </w:style>
  <w:style w:type="paragraph" w:customStyle="1" w:styleId="StyleHeading2Centered">
    <w:name w:val="Style Heading 2 + Centered"/>
    <w:basedOn w:val="Heading2"/>
    <w:semiHidden/>
    <w:rsid w:val="0082406F"/>
    <w:rPr>
      <w:szCs w:val="20"/>
    </w:rPr>
  </w:style>
  <w:style w:type="character" w:styleId="PageNumber">
    <w:name w:val="page number"/>
    <w:rsid w:val="0082406F"/>
    <w:rPr>
      <w:rFonts w:cs="Times New Roman"/>
    </w:rPr>
  </w:style>
  <w:style w:type="paragraph" w:styleId="CommentSubject">
    <w:name w:val="annotation subject"/>
    <w:basedOn w:val="CommentText"/>
    <w:next w:val="CommentText"/>
    <w:semiHidden/>
    <w:rsid w:val="0082406F"/>
    <w:rPr>
      <w:b/>
      <w:bCs/>
    </w:rPr>
  </w:style>
  <w:style w:type="paragraph" w:styleId="FootnoteText">
    <w:name w:val="footnote text"/>
    <w:aliases w:val="fn,ADB,single space,footnote text Char,Footnote Text Char,fn Char,ADB Char,single space Char Char,Fußnotentextf"/>
    <w:basedOn w:val="Normal"/>
    <w:semiHidden/>
    <w:rsid w:val="0082406F"/>
    <w:rPr>
      <w:sz w:val="20"/>
      <w:szCs w:val="20"/>
    </w:rPr>
  </w:style>
  <w:style w:type="character" w:styleId="FootnoteReference">
    <w:name w:val="footnote reference"/>
    <w:semiHidden/>
    <w:rsid w:val="0082406F"/>
    <w:rPr>
      <w:vertAlign w:val="superscript"/>
    </w:rPr>
  </w:style>
  <w:style w:type="table" w:styleId="TableGrid">
    <w:name w:val="Table Grid"/>
    <w:basedOn w:val="TableNormal"/>
    <w:rsid w:val="0082406F"/>
    <w:pPr>
      <w:widowControl w:val="0"/>
      <w:autoSpaceDE w:val="0"/>
      <w:autoSpaceDN w:val="0"/>
      <w:adjustRightInd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2406F"/>
    <w:pPr>
      <w:spacing w:after="120" w:line="480" w:lineRule="auto"/>
    </w:pPr>
  </w:style>
  <w:style w:type="paragraph" w:customStyle="1" w:styleId="SectionHeaders">
    <w:name w:val="Section Headers"/>
    <w:basedOn w:val="Heading1"/>
    <w:rsid w:val="0082406F"/>
    <w:pPr>
      <w:numPr>
        <w:numId w:val="2"/>
      </w:numPr>
      <w:spacing w:before="120"/>
    </w:pPr>
    <w:rPr>
      <w:rFonts w:ascii="Times New Roman" w:hAnsi="Times New Roman"/>
      <w:sz w:val="38"/>
      <w:lang w:val="en-GB"/>
    </w:rPr>
  </w:style>
  <w:style w:type="character" w:customStyle="1" w:styleId="DeltaViewInsertion">
    <w:name w:val="DeltaView Insertion"/>
    <w:semiHidden/>
    <w:rsid w:val="0082406F"/>
    <w:rPr>
      <w:color w:val="0000FF"/>
      <w:spacing w:val="0"/>
      <w:u w:val="double"/>
    </w:rPr>
  </w:style>
  <w:style w:type="paragraph" w:styleId="TOC7">
    <w:name w:val="toc 7"/>
    <w:basedOn w:val="Normal"/>
    <w:next w:val="Normal"/>
    <w:autoRedefine/>
    <w:semiHidden/>
    <w:rsid w:val="0082406F"/>
    <w:pPr>
      <w:widowControl/>
      <w:autoSpaceDE/>
      <w:autoSpaceDN/>
      <w:adjustRightInd/>
      <w:ind w:left="1440"/>
    </w:pPr>
    <w:rPr>
      <w:rFonts w:eastAsia="Times New Roman"/>
      <w:lang w:eastAsia="en-US"/>
    </w:rPr>
  </w:style>
  <w:style w:type="paragraph" w:styleId="TOC8">
    <w:name w:val="toc 8"/>
    <w:basedOn w:val="Normal"/>
    <w:next w:val="Normal"/>
    <w:autoRedefine/>
    <w:semiHidden/>
    <w:rsid w:val="0082406F"/>
    <w:pPr>
      <w:widowControl/>
      <w:autoSpaceDE/>
      <w:autoSpaceDN/>
      <w:adjustRightInd/>
      <w:ind w:left="1680"/>
    </w:pPr>
    <w:rPr>
      <w:rFonts w:eastAsia="Times New Roman"/>
      <w:lang w:eastAsia="en-US"/>
    </w:rPr>
  </w:style>
  <w:style w:type="paragraph" w:styleId="TOC9">
    <w:name w:val="toc 9"/>
    <w:basedOn w:val="Normal"/>
    <w:next w:val="Normal"/>
    <w:autoRedefine/>
    <w:semiHidden/>
    <w:rsid w:val="0082406F"/>
    <w:pPr>
      <w:widowControl/>
      <w:autoSpaceDE/>
      <w:autoSpaceDN/>
      <w:adjustRightInd/>
      <w:ind w:left="1920"/>
    </w:pPr>
    <w:rPr>
      <w:rFonts w:eastAsia="Times New Roman"/>
      <w:lang w:eastAsia="en-US"/>
    </w:rPr>
  </w:style>
  <w:style w:type="paragraph" w:customStyle="1" w:styleId="BankNormal">
    <w:name w:val="BankNormal"/>
    <w:basedOn w:val="Normal"/>
    <w:semiHidden/>
    <w:rsid w:val="0082406F"/>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rsid w:val="0082406F"/>
    <w:pPr>
      <w:spacing w:after="120"/>
    </w:pPr>
    <w:rPr>
      <w:sz w:val="16"/>
      <w:szCs w:val="16"/>
    </w:rPr>
  </w:style>
  <w:style w:type="character" w:customStyle="1" w:styleId="BodyText3Char">
    <w:name w:val="Body Text 3 Char"/>
    <w:link w:val="BodyText3"/>
    <w:rsid w:val="0082406F"/>
    <w:rPr>
      <w:rFonts w:eastAsia="SimSun"/>
      <w:sz w:val="16"/>
      <w:szCs w:val="16"/>
      <w:lang w:val="en-US" w:eastAsia="zh-CN" w:bidi="ar-SA"/>
    </w:rPr>
  </w:style>
  <w:style w:type="character" w:customStyle="1" w:styleId="BodyTextChar">
    <w:name w:val="Body Text Char"/>
    <w:link w:val="BodyText"/>
    <w:rsid w:val="0082406F"/>
    <w:rPr>
      <w:rFonts w:eastAsia="SimSun"/>
      <w:sz w:val="24"/>
      <w:szCs w:val="24"/>
      <w:lang w:val="en-US" w:eastAsia="zh-CN" w:bidi="ar-SA"/>
    </w:rPr>
  </w:style>
  <w:style w:type="paragraph" w:styleId="BodyTextIndent">
    <w:name w:val="Body Text Indent"/>
    <w:basedOn w:val="Normal"/>
    <w:rsid w:val="0082406F"/>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rsid w:val="0082406F"/>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82406F"/>
    <w:pPr>
      <w:widowControl/>
      <w:autoSpaceDE/>
      <w:autoSpaceDN/>
      <w:adjustRightInd/>
    </w:pPr>
    <w:rPr>
      <w:rFonts w:eastAsia="Times New Roman"/>
      <w:lang w:eastAsia="en-US"/>
    </w:rPr>
  </w:style>
  <w:style w:type="character" w:styleId="FollowedHyperlink">
    <w:name w:val="FollowedHyperlink"/>
    <w:semiHidden/>
    <w:rsid w:val="0082406F"/>
    <w:rPr>
      <w:color w:val="800080"/>
      <w:u w:val="single"/>
    </w:rPr>
  </w:style>
  <w:style w:type="paragraph" w:customStyle="1" w:styleId="Text">
    <w:name w:val="Text"/>
    <w:basedOn w:val="Normal"/>
    <w:link w:val="TextChar"/>
    <w:rsid w:val="0082406F"/>
    <w:pPr>
      <w:spacing w:before="120" w:after="120"/>
      <w:jc w:val="both"/>
    </w:pPr>
    <w:rPr>
      <w:szCs w:val="28"/>
    </w:rPr>
  </w:style>
  <w:style w:type="paragraph" w:customStyle="1" w:styleId="HeadingOne">
    <w:name w:val="Heading One"/>
    <w:basedOn w:val="SectionHeaders"/>
    <w:rsid w:val="0082406F"/>
    <w:pPr>
      <w:numPr>
        <w:numId w:val="0"/>
      </w:numPr>
    </w:pPr>
  </w:style>
  <w:style w:type="paragraph" w:customStyle="1" w:styleId="SimpleList">
    <w:name w:val="Simple List"/>
    <w:basedOn w:val="Text"/>
    <w:rsid w:val="0082406F"/>
    <w:pPr>
      <w:numPr>
        <w:numId w:val="36"/>
      </w:numPr>
      <w:spacing w:before="0" w:after="0"/>
    </w:pPr>
  </w:style>
  <w:style w:type="paragraph" w:customStyle="1" w:styleId="SimpleLista">
    <w:name w:val="Simple List (a)"/>
    <w:link w:val="SimpleListaChar"/>
    <w:rsid w:val="0082406F"/>
    <w:pPr>
      <w:numPr>
        <w:numId w:val="3"/>
      </w:numPr>
      <w:spacing w:before="60" w:after="60"/>
    </w:pPr>
    <w:rPr>
      <w:rFonts w:eastAsia="SimSun"/>
      <w:sz w:val="24"/>
      <w:szCs w:val="28"/>
      <w:lang w:val="en-GB" w:eastAsia="zh-CN"/>
    </w:rPr>
  </w:style>
  <w:style w:type="paragraph" w:customStyle="1" w:styleId="ColumnsRight">
    <w:name w:val="Columns Right"/>
    <w:basedOn w:val="Text"/>
    <w:link w:val="ColumnsRightChar"/>
    <w:rsid w:val="0082406F"/>
    <w:pPr>
      <w:numPr>
        <w:ilvl w:val="1"/>
        <w:numId w:val="7"/>
      </w:numPr>
      <w:tabs>
        <w:tab w:val="clear" w:pos="576"/>
        <w:tab w:val="num" w:pos="360"/>
      </w:tabs>
      <w:ind w:left="0" w:firstLine="0"/>
    </w:pPr>
    <w:rPr>
      <w:lang w:val="en-GB"/>
    </w:rPr>
  </w:style>
  <w:style w:type="paragraph" w:customStyle="1" w:styleId="ColumnsLeft">
    <w:name w:val="Columns Left"/>
    <w:basedOn w:val="ColumnsRight"/>
    <w:link w:val="ColumnsLeftChar"/>
    <w:rsid w:val="0082406F"/>
    <w:pPr>
      <w:numPr>
        <w:ilvl w:val="0"/>
      </w:numPr>
      <w:tabs>
        <w:tab w:val="clear" w:pos="432"/>
        <w:tab w:val="num" w:pos="360"/>
      </w:tabs>
      <w:ind w:left="0" w:firstLine="0"/>
      <w:jc w:val="left"/>
    </w:pPr>
  </w:style>
  <w:style w:type="paragraph" w:customStyle="1" w:styleId="ColumnsRightSub">
    <w:name w:val="Columns Right (Sub)"/>
    <w:basedOn w:val="ColumnsRight"/>
    <w:rsid w:val="0082406F"/>
    <w:pPr>
      <w:numPr>
        <w:ilvl w:val="2"/>
      </w:numPr>
    </w:pPr>
  </w:style>
  <w:style w:type="paragraph" w:customStyle="1" w:styleId="ColumnsRightnobullet">
    <w:name w:val="Columns Right (no bullet)"/>
    <w:basedOn w:val="Text"/>
    <w:rsid w:val="0082406F"/>
    <w:pPr>
      <w:ind w:left="522"/>
    </w:pPr>
  </w:style>
  <w:style w:type="paragraph" w:customStyle="1" w:styleId="ColumnsLeftnobullet">
    <w:name w:val="Columns Left (no bullet)"/>
    <w:basedOn w:val="ColumnsLeft"/>
    <w:rsid w:val="0082406F"/>
    <w:pPr>
      <w:numPr>
        <w:numId w:val="0"/>
      </w:numPr>
    </w:pPr>
  </w:style>
  <w:style w:type="paragraph" w:customStyle="1" w:styleId="Section3list">
    <w:name w:val="Section 3 list"/>
    <w:basedOn w:val="SimpleList"/>
    <w:rsid w:val="0082406F"/>
    <w:pPr>
      <w:numPr>
        <w:numId w:val="5"/>
      </w:numPr>
      <w:spacing w:before="60" w:after="60"/>
    </w:pPr>
  </w:style>
  <w:style w:type="paragraph" w:customStyle="1" w:styleId="HeadingThree">
    <w:name w:val="Heading Three"/>
    <w:basedOn w:val="HeadingOne"/>
    <w:rsid w:val="0082406F"/>
    <w:rPr>
      <w:sz w:val="28"/>
    </w:rPr>
  </w:style>
  <w:style w:type="paragraph" w:customStyle="1" w:styleId="GCCHeading">
    <w:name w:val="GCC Heading"/>
    <w:basedOn w:val="HeadingThree"/>
    <w:rsid w:val="0082406F"/>
    <w:pPr>
      <w:numPr>
        <w:numId w:val="8"/>
      </w:numPr>
    </w:pPr>
  </w:style>
  <w:style w:type="paragraph" w:customStyle="1" w:styleId="GCC">
    <w:name w:val="GCC"/>
    <w:basedOn w:val="ColumnsLeft"/>
    <w:link w:val="GCCChar"/>
    <w:rsid w:val="0082406F"/>
    <w:pPr>
      <w:numPr>
        <w:ilvl w:val="1"/>
        <w:numId w:val="8"/>
      </w:numPr>
      <w:tabs>
        <w:tab w:val="clear" w:pos="576"/>
        <w:tab w:val="num" w:pos="360"/>
      </w:tabs>
      <w:ind w:left="0" w:firstLine="0"/>
    </w:pPr>
  </w:style>
  <w:style w:type="character" w:customStyle="1" w:styleId="SimpleListaChar">
    <w:name w:val="Simple List (a) Char"/>
    <w:link w:val="SimpleLista"/>
    <w:rsid w:val="0082406F"/>
    <w:rPr>
      <w:rFonts w:eastAsia="SimSun"/>
      <w:sz w:val="24"/>
      <w:szCs w:val="28"/>
      <w:lang w:val="en-GB" w:eastAsia="zh-CN" w:bidi="ar-SA"/>
    </w:rPr>
  </w:style>
  <w:style w:type="character" w:customStyle="1" w:styleId="TextChar">
    <w:name w:val="Text Char"/>
    <w:link w:val="Text"/>
    <w:rsid w:val="0082406F"/>
    <w:rPr>
      <w:rFonts w:eastAsia="SimSun"/>
      <w:sz w:val="24"/>
      <w:szCs w:val="28"/>
      <w:lang w:val="en-US" w:eastAsia="zh-CN" w:bidi="ar-SA"/>
    </w:rPr>
  </w:style>
  <w:style w:type="character" w:customStyle="1" w:styleId="ColumnsRightChar">
    <w:name w:val="Columns Right Char"/>
    <w:link w:val="ColumnsRight"/>
    <w:rsid w:val="0082406F"/>
    <w:rPr>
      <w:rFonts w:eastAsia="SimSun"/>
      <w:sz w:val="24"/>
      <w:szCs w:val="28"/>
      <w:lang w:val="en-GB" w:eastAsia="zh-CN" w:bidi="ar-SA"/>
    </w:rPr>
  </w:style>
  <w:style w:type="character" w:customStyle="1" w:styleId="ColumnsLeftChar">
    <w:name w:val="Columns Left Char"/>
    <w:basedOn w:val="ColumnsRightChar"/>
    <w:link w:val="ColumnsLeft"/>
    <w:rsid w:val="0082406F"/>
    <w:rPr>
      <w:rFonts w:eastAsia="SimSun"/>
      <w:sz w:val="24"/>
      <w:szCs w:val="28"/>
      <w:lang w:val="en-GB" w:eastAsia="zh-CN" w:bidi="ar-SA"/>
    </w:rPr>
  </w:style>
  <w:style w:type="character" w:customStyle="1" w:styleId="GCCChar">
    <w:name w:val="GCC Char"/>
    <w:basedOn w:val="ColumnsLeftChar"/>
    <w:link w:val="GCC"/>
    <w:rsid w:val="0082406F"/>
    <w:rPr>
      <w:rFonts w:eastAsia="SimSun"/>
      <w:sz w:val="24"/>
      <w:szCs w:val="28"/>
      <w:lang w:val="en-GB" w:eastAsia="zh-CN" w:bidi="ar-SA"/>
    </w:rPr>
  </w:style>
  <w:style w:type="paragraph" w:customStyle="1" w:styleId="HeadingTwo">
    <w:name w:val="Heading Two"/>
    <w:rsid w:val="0082406F"/>
    <w:pPr>
      <w:spacing w:before="120" w:after="120"/>
      <w:jc w:val="center"/>
    </w:pPr>
    <w:rPr>
      <w:rFonts w:eastAsia="SimSun"/>
      <w:b/>
      <w:sz w:val="28"/>
      <w:szCs w:val="24"/>
      <w:lang w:val="en-GB" w:eastAsia="zh-CN"/>
    </w:rPr>
  </w:style>
  <w:style w:type="paragraph" w:styleId="DocumentMap">
    <w:name w:val="Document Map"/>
    <w:basedOn w:val="Normal"/>
    <w:semiHidden/>
    <w:rsid w:val="0082406F"/>
    <w:pPr>
      <w:shd w:val="clear" w:color="auto" w:fill="000080"/>
    </w:pPr>
    <w:rPr>
      <w:rFonts w:ascii="Tahoma" w:hAnsi="Tahoma" w:cs="Tahoma"/>
      <w:sz w:val="20"/>
      <w:szCs w:val="20"/>
    </w:rPr>
  </w:style>
  <w:style w:type="character" w:customStyle="1" w:styleId="StyleFootnoteReferenceBold">
    <w:name w:val="Style Footnote Reference + Bold"/>
    <w:basedOn w:val="FootnoteReference"/>
    <w:rsid w:val="0082406F"/>
    <w:rPr>
      <w:vertAlign w:val="superscript"/>
    </w:rPr>
  </w:style>
  <w:style w:type="paragraph" w:styleId="EndnoteText">
    <w:name w:val="endnote text"/>
    <w:basedOn w:val="Normal"/>
    <w:link w:val="EndnoteTextChar"/>
    <w:rsid w:val="0082406F"/>
    <w:pPr>
      <w:widowControl/>
      <w:autoSpaceDE/>
      <w:autoSpaceDN/>
      <w:adjustRightInd/>
    </w:pPr>
    <w:rPr>
      <w:rFonts w:eastAsia="Times New Roman"/>
      <w:sz w:val="20"/>
      <w:szCs w:val="20"/>
      <w:lang w:val="en-GB" w:eastAsia="en-US"/>
    </w:rPr>
  </w:style>
  <w:style w:type="character" w:customStyle="1" w:styleId="EndnoteTextChar">
    <w:name w:val="Endnote Text Char"/>
    <w:link w:val="EndnoteText"/>
    <w:rsid w:val="0082406F"/>
    <w:rPr>
      <w:lang w:val="en-GB" w:eastAsia="en-US" w:bidi="ar-SA"/>
    </w:rPr>
  </w:style>
  <w:style w:type="paragraph" w:customStyle="1" w:styleId="Nonumberheading">
    <w:name w:val="No number heading"/>
    <w:basedOn w:val="Heading1"/>
    <w:next w:val="Normal"/>
    <w:rsid w:val="0082406F"/>
    <w:pPr>
      <w:keepNext/>
      <w:widowControl/>
      <w:pBdr>
        <w:bottom w:val="single" w:sz="12" w:space="4" w:color="999999"/>
      </w:pBdr>
      <w:autoSpaceDE/>
      <w:autoSpaceDN/>
      <w:spacing w:before="240"/>
      <w:jc w:val="left"/>
      <w:textAlignment w:val="baseline"/>
    </w:pPr>
    <w:rPr>
      <w:rFonts w:ascii="Times New Roman" w:eastAsia="Times New Roman" w:hAnsi="Times New Roman" w:cs="Arial"/>
      <w:bCs/>
      <w:kern w:val="32"/>
      <w:sz w:val="32"/>
      <w:szCs w:val="40"/>
      <w:lang w:val="en-GB" w:eastAsia="en-GB"/>
    </w:rPr>
  </w:style>
  <w:style w:type="paragraph" w:styleId="Caption">
    <w:name w:val="caption"/>
    <w:basedOn w:val="Normal"/>
    <w:next w:val="Normal"/>
    <w:qFormat/>
    <w:rsid w:val="0082406F"/>
    <w:pPr>
      <w:widowControl/>
      <w:autoSpaceDE/>
      <w:autoSpaceDN/>
      <w:spacing w:before="120" w:after="120"/>
      <w:textAlignment w:val="baseline"/>
    </w:pPr>
    <w:rPr>
      <w:rFonts w:eastAsia="Times New Roman"/>
      <w:b/>
      <w:bCs/>
      <w:sz w:val="20"/>
      <w:szCs w:val="20"/>
      <w:lang w:val="en-GB" w:eastAsia="en-US"/>
    </w:rPr>
  </w:style>
  <w:style w:type="paragraph" w:styleId="ListNumber">
    <w:name w:val="List Number"/>
    <w:basedOn w:val="Normal"/>
    <w:rsid w:val="0082406F"/>
    <w:pPr>
      <w:widowControl/>
      <w:numPr>
        <w:numId w:val="16"/>
      </w:numPr>
      <w:autoSpaceDE/>
      <w:autoSpaceDN/>
      <w:spacing w:after="240"/>
      <w:jc w:val="both"/>
      <w:textAlignment w:val="baseline"/>
    </w:pPr>
    <w:rPr>
      <w:rFonts w:ascii="Tahoma" w:eastAsia="Times New Roman" w:hAnsi="Tahoma"/>
      <w:b/>
      <w:szCs w:val="22"/>
      <w:lang w:val="en-GB" w:eastAsia="en-US"/>
    </w:rPr>
  </w:style>
  <w:style w:type="character" w:styleId="Strong">
    <w:name w:val="Strong"/>
    <w:qFormat/>
    <w:rsid w:val="0082406F"/>
    <w:rPr>
      <w:rFonts w:ascii="Arial" w:hAnsi="Arial"/>
      <w:b/>
      <w:bCs/>
      <w:sz w:val="22"/>
    </w:rPr>
  </w:style>
  <w:style w:type="paragraph" w:customStyle="1" w:styleId="StyleBulleted">
    <w:name w:val="Style Bulleted"/>
    <w:basedOn w:val="Normal"/>
    <w:rsid w:val="0082406F"/>
    <w:pPr>
      <w:widowControl/>
      <w:numPr>
        <w:numId w:val="21"/>
      </w:numPr>
      <w:autoSpaceDE/>
      <w:autoSpaceDN/>
      <w:textAlignment w:val="baseline"/>
    </w:pPr>
    <w:rPr>
      <w:rFonts w:eastAsia="Times New Roman"/>
      <w:lang w:val="pt-PT" w:eastAsia="en-US"/>
    </w:rPr>
  </w:style>
  <w:style w:type="paragraph" w:customStyle="1" w:styleId="StyleNumberedLeft0cm">
    <w:name w:val="Style Numbered Left:  0 cm"/>
    <w:basedOn w:val="Normal"/>
    <w:rsid w:val="0082406F"/>
    <w:pPr>
      <w:widowControl/>
      <w:numPr>
        <w:numId w:val="18"/>
      </w:numPr>
      <w:autoSpaceDE/>
      <w:autoSpaceDN/>
      <w:spacing w:after="120"/>
      <w:jc w:val="both"/>
      <w:textAlignment w:val="baseline"/>
    </w:pPr>
    <w:rPr>
      <w:rFonts w:eastAsia="Times New Roman" w:cs="Arial"/>
      <w:spacing w:val="-3"/>
      <w:lang w:val="en-GB" w:eastAsia="en-US"/>
    </w:rPr>
  </w:style>
  <w:style w:type="paragraph" w:customStyle="1" w:styleId="StyleHeading4Left0cmHanging254cm">
    <w:name w:val="Style Heading 4 + Left:  0 cm Hanging:  2.54 cm"/>
    <w:basedOn w:val="Heading4"/>
    <w:rsid w:val="0082406F"/>
    <w:pPr>
      <w:keepNext/>
      <w:widowControl/>
      <w:numPr>
        <w:numId w:val="0"/>
      </w:numPr>
      <w:autoSpaceDE/>
      <w:autoSpaceDN/>
      <w:spacing w:before="240" w:after="0"/>
      <w:ind w:left="1440" w:hanging="1440"/>
      <w:jc w:val="both"/>
      <w:textAlignment w:val="baseline"/>
    </w:pPr>
    <w:rPr>
      <w:rFonts w:eastAsia="Times New Roman"/>
      <w:b/>
      <w:bCs/>
      <w:spacing w:val="-3"/>
      <w:szCs w:val="20"/>
      <w:lang w:val="en-GB" w:eastAsia="en-US"/>
    </w:rPr>
  </w:style>
  <w:style w:type="paragraph" w:styleId="ListNumber2">
    <w:name w:val="List Number 2"/>
    <w:basedOn w:val="Normal"/>
    <w:rsid w:val="0082406F"/>
    <w:pPr>
      <w:widowControl/>
      <w:numPr>
        <w:numId w:val="15"/>
      </w:numPr>
      <w:autoSpaceDE/>
      <w:autoSpaceDN/>
      <w:spacing w:after="240"/>
      <w:jc w:val="both"/>
      <w:textAlignment w:val="baseline"/>
    </w:pPr>
    <w:rPr>
      <w:rFonts w:ascii="Tahoma" w:eastAsia="Times New Roman" w:hAnsi="Tahoma"/>
      <w:b/>
      <w:szCs w:val="22"/>
      <w:lang w:val="en-GB" w:eastAsia="en-US"/>
    </w:rPr>
  </w:style>
  <w:style w:type="paragraph" w:styleId="ListNumber3">
    <w:name w:val="List Number 3"/>
    <w:basedOn w:val="Normal"/>
    <w:rsid w:val="0082406F"/>
    <w:pPr>
      <w:widowControl/>
      <w:numPr>
        <w:numId w:val="12"/>
      </w:numPr>
      <w:autoSpaceDE/>
      <w:autoSpaceDN/>
      <w:spacing w:after="120"/>
      <w:jc w:val="both"/>
      <w:textAlignment w:val="baseline"/>
    </w:pPr>
    <w:rPr>
      <w:rFonts w:eastAsia="Times New Roman"/>
      <w:lang w:val="en-GB" w:eastAsia="en-US"/>
    </w:rPr>
  </w:style>
  <w:style w:type="paragraph" w:styleId="ListNumber4">
    <w:name w:val="List Number 4"/>
    <w:basedOn w:val="Normal"/>
    <w:rsid w:val="0082406F"/>
    <w:pPr>
      <w:widowControl/>
      <w:numPr>
        <w:numId w:val="13"/>
      </w:numPr>
      <w:autoSpaceDE/>
      <w:autoSpaceDN/>
      <w:spacing w:after="120"/>
      <w:jc w:val="both"/>
      <w:textAlignment w:val="baseline"/>
    </w:pPr>
    <w:rPr>
      <w:rFonts w:eastAsia="Times New Roman"/>
      <w:lang w:val="en-GB" w:eastAsia="en-US"/>
    </w:rPr>
  </w:style>
  <w:style w:type="paragraph" w:styleId="ListNumber5">
    <w:name w:val="List Number 5"/>
    <w:basedOn w:val="Normal"/>
    <w:rsid w:val="0082406F"/>
    <w:pPr>
      <w:widowControl/>
      <w:numPr>
        <w:numId w:val="14"/>
      </w:numPr>
      <w:autoSpaceDE/>
      <w:autoSpaceDN/>
      <w:spacing w:after="120"/>
      <w:jc w:val="both"/>
      <w:textAlignment w:val="baseline"/>
    </w:pPr>
    <w:rPr>
      <w:rFonts w:eastAsia="Times New Roman"/>
      <w:lang w:val="en-GB" w:eastAsia="en-US"/>
    </w:rPr>
  </w:style>
  <w:style w:type="numbering" w:styleId="111111">
    <w:name w:val="Outline List 2"/>
    <w:basedOn w:val="NoList"/>
    <w:rsid w:val="0082406F"/>
    <w:pPr>
      <w:numPr>
        <w:numId w:val="9"/>
      </w:numPr>
    </w:pPr>
  </w:style>
  <w:style w:type="numbering" w:styleId="1ai">
    <w:name w:val="Outline List 1"/>
    <w:basedOn w:val="NoList"/>
    <w:rsid w:val="0082406F"/>
    <w:pPr>
      <w:numPr>
        <w:numId w:val="10"/>
      </w:numPr>
    </w:pPr>
  </w:style>
  <w:style w:type="numbering" w:styleId="ArticleSection">
    <w:name w:val="Outline List 3"/>
    <w:basedOn w:val="NoList"/>
    <w:rsid w:val="0082406F"/>
    <w:pPr>
      <w:numPr>
        <w:numId w:val="11"/>
      </w:numPr>
    </w:pPr>
  </w:style>
  <w:style w:type="paragraph" w:styleId="BlockText">
    <w:name w:val="Block Text"/>
    <w:basedOn w:val="Normal"/>
    <w:rsid w:val="0082406F"/>
    <w:pPr>
      <w:widowControl/>
      <w:autoSpaceDE/>
      <w:autoSpaceDN/>
      <w:spacing w:after="120"/>
      <w:ind w:left="1440" w:right="1440"/>
      <w:jc w:val="both"/>
      <w:textAlignment w:val="baseline"/>
    </w:pPr>
    <w:rPr>
      <w:rFonts w:eastAsia="Times New Roman"/>
      <w:lang w:val="en-GB" w:eastAsia="en-US"/>
    </w:rPr>
  </w:style>
  <w:style w:type="paragraph" w:styleId="Closing">
    <w:name w:val="Closing"/>
    <w:basedOn w:val="Normal"/>
    <w:link w:val="ClosingChar"/>
    <w:rsid w:val="0082406F"/>
    <w:pPr>
      <w:widowControl/>
      <w:autoSpaceDE/>
      <w:autoSpaceDN/>
      <w:spacing w:after="120"/>
      <w:ind w:left="4252"/>
      <w:jc w:val="both"/>
      <w:textAlignment w:val="baseline"/>
    </w:pPr>
    <w:rPr>
      <w:rFonts w:eastAsia="Times New Roman"/>
      <w:lang w:val="en-GB" w:eastAsia="en-US"/>
    </w:rPr>
  </w:style>
  <w:style w:type="character" w:customStyle="1" w:styleId="ClosingChar">
    <w:name w:val="Closing Char"/>
    <w:link w:val="Closing"/>
    <w:rsid w:val="0082406F"/>
    <w:rPr>
      <w:sz w:val="24"/>
      <w:szCs w:val="24"/>
      <w:lang w:val="en-GB" w:eastAsia="en-US" w:bidi="ar-SA"/>
    </w:rPr>
  </w:style>
  <w:style w:type="paragraph" w:styleId="Date">
    <w:name w:val="Date"/>
    <w:basedOn w:val="Normal"/>
    <w:next w:val="Normal"/>
    <w:link w:val="DateChar"/>
    <w:rsid w:val="0082406F"/>
    <w:pPr>
      <w:widowControl/>
      <w:autoSpaceDE/>
      <w:autoSpaceDN/>
      <w:spacing w:after="120"/>
      <w:jc w:val="both"/>
      <w:textAlignment w:val="baseline"/>
    </w:pPr>
    <w:rPr>
      <w:rFonts w:eastAsia="Times New Roman"/>
      <w:lang w:val="en-GB" w:eastAsia="en-US"/>
    </w:rPr>
  </w:style>
  <w:style w:type="character" w:customStyle="1" w:styleId="DateChar">
    <w:name w:val="Date Char"/>
    <w:link w:val="Date"/>
    <w:rsid w:val="0082406F"/>
    <w:rPr>
      <w:sz w:val="24"/>
      <w:szCs w:val="24"/>
      <w:lang w:val="en-GB" w:eastAsia="en-US" w:bidi="ar-SA"/>
    </w:rPr>
  </w:style>
  <w:style w:type="paragraph" w:styleId="E-mailSignature">
    <w:name w:val="E-mail Signature"/>
    <w:basedOn w:val="Normal"/>
    <w:link w:val="E-mailSignatureChar"/>
    <w:rsid w:val="0082406F"/>
    <w:pPr>
      <w:widowControl/>
      <w:autoSpaceDE/>
      <w:autoSpaceDN/>
      <w:spacing w:after="120"/>
      <w:jc w:val="both"/>
      <w:textAlignment w:val="baseline"/>
    </w:pPr>
    <w:rPr>
      <w:rFonts w:eastAsia="Times New Roman"/>
      <w:lang w:val="en-GB" w:eastAsia="en-US"/>
    </w:rPr>
  </w:style>
  <w:style w:type="character" w:customStyle="1" w:styleId="E-mailSignatureChar">
    <w:name w:val="E-mail Signature Char"/>
    <w:link w:val="E-mailSignature"/>
    <w:rsid w:val="0082406F"/>
    <w:rPr>
      <w:sz w:val="24"/>
      <w:szCs w:val="24"/>
      <w:lang w:val="en-GB" w:eastAsia="en-US" w:bidi="ar-SA"/>
    </w:rPr>
  </w:style>
  <w:style w:type="character" w:styleId="Emphasis">
    <w:name w:val="Emphasis"/>
    <w:qFormat/>
    <w:rsid w:val="0082406F"/>
    <w:rPr>
      <w:i/>
      <w:iCs/>
    </w:rPr>
  </w:style>
  <w:style w:type="paragraph" w:styleId="EnvelopeAddress">
    <w:name w:val="envelope address"/>
    <w:basedOn w:val="Normal"/>
    <w:rsid w:val="0082406F"/>
    <w:pPr>
      <w:framePr w:w="7920" w:h="1980" w:hRule="exact" w:hSpace="180" w:wrap="auto" w:hAnchor="page" w:xAlign="center" w:yAlign="bottom"/>
      <w:widowControl/>
      <w:autoSpaceDE/>
      <w:autoSpaceDN/>
      <w:spacing w:after="120"/>
      <w:ind w:left="2880"/>
      <w:jc w:val="both"/>
      <w:textAlignment w:val="baseline"/>
    </w:pPr>
    <w:rPr>
      <w:rFonts w:eastAsia="Times New Roman" w:cs="Arial"/>
      <w:lang w:val="en-GB" w:eastAsia="en-US"/>
    </w:rPr>
  </w:style>
  <w:style w:type="paragraph" w:styleId="EnvelopeReturn">
    <w:name w:val="envelope return"/>
    <w:basedOn w:val="Normal"/>
    <w:rsid w:val="0082406F"/>
    <w:pPr>
      <w:widowControl/>
      <w:autoSpaceDE/>
      <w:autoSpaceDN/>
      <w:spacing w:after="120"/>
      <w:jc w:val="both"/>
      <w:textAlignment w:val="baseline"/>
    </w:pPr>
    <w:rPr>
      <w:rFonts w:eastAsia="Times New Roman" w:cs="Arial"/>
      <w:sz w:val="20"/>
      <w:lang w:val="en-GB" w:eastAsia="en-US"/>
    </w:rPr>
  </w:style>
  <w:style w:type="character" w:styleId="HTMLAcronym">
    <w:name w:val="HTML Acronym"/>
    <w:basedOn w:val="DefaultParagraphFont"/>
    <w:rsid w:val="0082406F"/>
  </w:style>
  <w:style w:type="paragraph" w:styleId="HTMLAddress">
    <w:name w:val="HTML Address"/>
    <w:basedOn w:val="Normal"/>
    <w:link w:val="HTMLAddressChar"/>
    <w:rsid w:val="0082406F"/>
    <w:pPr>
      <w:widowControl/>
      <w:autoSpaceDE/>
      <w:autoSpaceDN/>
      <w:spacing w:after="120"/>
      <w:jc w:val="both"/>
      <w:textAlignment w:val="baseline"/>
    </w:pPr>
    <w:rPr>
      <w:rFonts w:eastAsia="Times New Roman"/>
      <w:i/>
      <w:iCs/>
      <w:lang w:val="en-GB" w:eastAsia="en-US"/>
    </w:rPr>
  </w:style>
  <w:style w:type="character" w:customStyle="1" w:styleId="HTMLAddressChar">
    <w:name w:val="HTML Address Char"/>
    <w:link w:val="HTMLAddress"/>
    <w:rsid w:val="0082406F"/>
    <w:rPr>
      <w:i/>
      <w:iCs/>
      <w:sz w:val="24"/>
      <w:szCs w:val="24"/>
      <w:lang w:val="en-GB" w:eastAsia="en-US" w:bidi="ar-SA"/>
    </w:rPr>
  </w:style>
  <w:style w:type="character" w:styleId="HTMLCite">
    <w:name w:val="HTML Cite"/>
    <w:rsid w:val="0082406F"/>
    <w:rPr>
      <w:i/>
      <w:iCs/>
    </w:rPr>
  </w:style>
  <w:style w:type="character" w:styleId="HTMLCode">
    <w:name w:val="HTML Code"/>
    <w:rsid w:val="0082406F"/>
    <w:rPr>
      <w:rFonts w:ascii="Courier New" w:hAnsi="Courier New" w:cs="Courier New"/>
      <w:sz w:val="20"/>
      <w:szCs w:val="20"/>
    </w:rPr>
  </w:style>
  <w:style w:type="character" w:styleId="HTMLDefinition">
    <w:name w:val="HTML Definition"/>
    <w:rsid w:val="0082406F"/>
    <w:rPr>
      <w:i/>
      <w:iCs/>
    </w:rPr>
  </w:style>
  <w:style w:type="character" w:styleId="HTMLKeyboard">
    <w:name w:val="HTML Keyboard"/>
    <w:rsid w:val="0082406F"/>
    <w:rPr>
      <w:rFonts w:ascii="Courier New" w:hAnsi="Courier New" w:cs="Courier New"/>
      <w:sz w:val="20"/>
      <w:szCs w:val="20"/>
    </w:rPr>
  </w:style>
  <w:style w:type="paragraph" w:styleId="HTMLPreformatted">
    <w:name w:val="HTML Preformatted"/>
    <w:basedOn w:val="Normal"/>
    <w:link w:val="HTMLPreformattedChar"/>
    <w:rsid w:val="0082406F"/>
    <w:pPr>
      <w:widowControl/>
      <w:autoSpaceDE/>
      <w:autoSpaceDN/>
      <w:spacing w:after="120"/>
      <w:jc w:val="both"/>
      <w:textAlignment w:val="baseline"/>
    </w:pPr>
    <w:rPr>
      <w:rFonts w:ascii="Courier New" w:eastAsia="Times New Roman" w:hAnsi="Courier New" w:cs="Courier New"/>
      <w:sz w:val="20"/>
      <w:lang w:val="en-GB" w:eastAsia="en-US"/>
    </w:rPr>
  </w:style>
  <w:style w:type="character" w:customStyle="1" w:styleId="HTMLPreformattedChar">
    <w:name w:val="HTML Preformatted Char"/>
    <w:link w:val="HTMLPreformatted"/>
    <w:rsid w:val="0082406F"/>
    <w:rPr>
      <w:rFonts w:ascii="Courier New" w:hAnsi="Courier New" w:cs="Courier New"/>
      <w:szCs w:val="24"/>
      <w:lang w:val="en-GB" w:eastAsia="en-US" w:bidi="ar-SA"/>
    </w:rPr>
  </w:style>
  <w:style w:type="character" w:styleId="HTMLSample">
    <w:name w:val="HTML Sample"/>
    <w:rsid w:val="0082406F"/>
    <w:rPr>
      <w:rFonts w:ascii="Courier New" w:hAnsi="Courier New" w:cs="Courier New"/>
    </w:rPr>
  </w:style>
  <w:style w:type="character" w:styleId="HTMLTypewriter">
    <w:name w:val="HTML Typewriter"/>
    <w:rsid w:val="0082406F"/>
    <w:rPr>
      <w:rFonts w:ascii="Courier New" w:hAnsi="Courier New" w:cs="Courier New"/>
      <w:sz w:val="20"/>
      <w:szCs w:val="20"/>
    </w:rPr>
  </w:style>
  <w:style w:type="character" w:styleId="HTMLVariable">
    <w:name w:val="HTML Variable"/>
    <w:rsid w:val="0082406F"/>
    <w:rPr>
      <w:i/>
      <w:iCs/>
    </w:rPr>
  </w:style>
  <w:style w:type="paragraph" w:styleId="NormalWeb">
    <w:name w:val="Normal (Web)"/>
    <w:basedOn w:val="Normal"/>
    <w:rsid w:val="0082406F"/>
    <w:pPr>
      <w:widowControl/>
      <w:autoSpaceDE/>
      <w:autoSpaceDN/>
      <w:spacing w:after="120"/>
      <w:jc w:val="both"/>
      <w:textAlignment w:val="baseline"/>
    </w:pPr>
    <w:rPr>
      <w:rFonts w:eastAsia="Times New Roman"/>
      <w:lang w:val="en-GB" w:eastAsia="en-US"/>
    </w:rPr>
  </w:style>
  <w:style w:type="paragraph" w:styleId="NoteHeading">
    <w:name w:val="Note Heading"/>
    <w:basedOn w:val="Normal"/>
    <w:next w:val="Normal"/>
    <w:link w:val="NoteHeadingChar"/>
    <w:rsid w:val="0082406F"/>
    <w:pPr>
      <w:widowControl/>
      <w:autoSpaceDE/>
      <w:autoSpaceDN/>
      <w:spacing w:after="120"/>
      <w:jc w:val="both"/>
      <w:textAlignment w:val="baseline"/>
    </w:pPr>
    <w:rPr>
      <w:rFonts w:eastAsia="Times New Roman"/>
      <w:lang w:val="en-GB" w:eastAsia="en-US"/>
    </w:rPr>
  </w:style>
  <w:style w:type="character" w:customStyle="1" w:styleId="NoteHeadingChar">
    <w:name w:val="Note Heading Char"/>
    <w:link w:val="NoteHeading"/>
    <w:rsid w:val="0082406F"/>
    <w:rPr>
      <w:sz w:val="24"/>
      <w:szCs w:val="24"/>
      <w:lang w:val="en-GB" w:eastAsia="en-US" w:bidi="ar-SA"/>
    </w:rPr>
  </w:style>
  <w:style w:type="paragraph" w:styleId="PlainText">
    <w:name w:val="Plain Text"/>
    <w:basedOn w:val="Normal"/>
    <w:link w:val="PlainTextChar"/>
    <w:rsid w:val="0082406F"/>
    <w:pPr>
      <w:widowControl/>
      <w:autoSpaceDE/>
      <w:autoSpaceDN/>
      <w:spacing w:after="120"/>
      <w:jc w:val="both"/>
      <w:textAlignment w:val="baseline"/>
    </w:pPr>
    <w:rPr>
      <w:rFonts w:ascii="Courier New" w:eastAsia="Times New Roman" w:hAnsi="Courier New" w:cs="Courier New"/>
      <w:sz w:val="20"/>
      <w:lang w:val="en-GB" w:eastAsia="en-US"/>
    </w:rPr>
  </w:style>
  <w:style w:type="character" w:customStyle="1" w:styleId="PlainTextChar">
    <w:name w:val="Plain Text Char"/>
    <w:link w:val="PlainText"/>
    <w:rsid w:val="0082406F"/>
    <w:rPr>
      <w:rFonts w:ascii="Courier New" w:hAnsi="Courier New" w:cs="Courier New"/>
      <w:szCs w:val="24"/>
      <w:lang w:val="en-GB" w:eastAsia="en-US" w:bidi="ar-SA"/>
    </w:rPr>
  </w:style>
  <w:style w:type="paragraph" w:styleId="Signature">
    <w:name w:val="Signature"/>
    <w:basedOn w:val="Normal"/>
    <w:link w:val="SignatureChar"/>
    <w:rsid w:val="0082406F"/>
    <w:pPr>
      <w:widowControl/>
      <w:autoSpaceDE/>
      <w:autoSpaceDN/>
      <w:spacing w:after="120"/>
      <w:ind w:left="4252"/>
      <w:jc w:val="both"/>
      <w:textAlignment w:val="baseline"/>
    </w:pPr>
    <w:rPr>
      <w:rFonts w:eastAsia="Times New Roman"/>
      <w:lang w:val="en-GB" w:eastAsia="en-US"/>
    </w:rPr>
  </w:style>
  <w:style w:type="character" w:customStyle="1" w:styleId="SignatureChar">
    <w:name w:val="Signature Char"/>
    <w:link w:val="Signature"/>
    <w:rsid w:val="0082406F"/>
    <w:rPr>
      <w:sz w:val="24"/>
      <w:szCs w:val="24"/>
      <w:lang w:val="en-GB" w:eastAsia="en-US" w:bidi="ar-SA"/>
    </w:rPr>
  </w:style>
  <w:style w:type="table" w:styleId="Table3Deffects1">
    <w:name w:val="Table 3D effects 1"/>
    <w:basedOn w:val="TableNormal"/>
    <w:rsid w:val="0082406F"/>
    <w:pPr>
      <w:widowControl w:val="0"/>
      <w:adjustRightInd w:val="0"/>
      <w:spacing w:after="12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2406F"/>
    <w:pPr>
      <w:widowControl w:val="0"/>
      <w:adjustRightInd w:val="0"/>
      <w:spacing w:after="12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2406F"/>
    <w:pPr>
      <w:widowControl w:val="0"/>
      <w:adjustRightInd w:val="0"/>
      <w:spacing w:after="12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2406F"/>
    <w:pPr>
      <w:widowControl w:val="0"/>
      <w:adjustRightInd w:val="0"/>
      <w:spacing w:after="12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2406F"/>
    <w:pPr>
      <w:widowControl w:val="0"/>
      <w:adjustRightInd w:val="0"/>
      <w:spacing w:after="12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2406F"/>
    <w:pPr>
      <w:widowControl w:val="0"/>
      <w:adjustRightInd w:val="0"/>
      <w:spacing w:after="12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2406F"/>
    <w:pPr>
      <w:widowControl w:val="0"/>
      <w:adjustRightInd w:val="0"/>
      <w:spacing w:after="12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2406F"/>
    <w:pPr>
      <w:widowControl w:val="0"/>
      <w:adjustRightInd w:val="0"/>
      <w:spacing w:after="12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2406F"/>
    <w:pPr>
      <w:widowControl w:val="0"/>
      <w:adjustRightInd w:val="0"/>
      <w:spacing w:after="12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2406F"/>
    <w:pPr>
      <w:widowControl w:val="0"/>
      <w:adjustRightInd w:val="0"/>
      <w:spacing w:after="12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2406F"/>
    <w:pPr>
      <w:widowControl w:val="0"/>
      <w:adjustRightInd w:val="0"/>
      <w:spacing w:after="12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2406F"/>
    <w:pPr>
      <w:widowControl w:val="0"/>
      <w:adjustRightInd w:val="0"/>
      <w:spacing w:after="12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2406F"/>
    <w:pPr>
      <w:widowControl w:val="0"/>
      <w:adjustRightInd w:val="0"/>
      <w:spacing w:after="12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2406F"/>
    <w:pPr>
      <w:widowControl w:val="0"/>
      <w:adjustRightInd w:val="0"/>
      <w:spacing w:after="12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2406F"/>
    <w:pPr>
      <w:widowControl w:val="0"/>
      <w:adjustRightInd w:val="0"/>
      <w:spacing w:after="12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2406F"/>
    <w:pPr>
      <w:widowControl w:val="0"/>
      <w:adjustRightInd w:val="0"/>
      <w:spacing w:after="12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2406F"/>
    <w:pPr>
      <w:widowControl w:val="0"/>
      <w:adjustRightInd w:val="0"/>
      <w:spacing w:after="12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2406F"/>
    <w:pPr>
      <w:widowControl w:val="0"/>
      <w:adjustRightInd w:val="0"/>
      <w:spacing w:after="12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2406F"/>
    <w:pPr>
      <w:widowControl w:val="0"/>
      <w:adjustRightInd w:val="0"/>
      <w:spacing w:after="12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2406F"/>
    <w:pPr>
      <w:widowControl w:val="0"/>
      <w:adjustRightInd w:val="0"/>
      <w:spacing w:after="12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2406F"/>
    <w:pPr>
      <w:widowControl w:val="0"/>
      <w:adjustRightInd w:val="0"/>
      <w:spacing w:after="12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2406F"/>
    <w:pPr>
      <w:widowControl w:val="0"/>
      <w:adjustRightInd w:val="0"/>
      <w:spacing w:after="12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2406F"/>
    <w:pPr>
      <w:widowControl w:val="0"/>
      <w:adjustRightInd w:val="0"/>
      <w:spacing w:after="12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2406F"/>
    <w:pPr>
      <w:widowControl w:val="0"/>
      <w:adjustRightInd w:val="0"/>
      <w:spacing w:after="12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2406F"/>
    <w:pPr>
      <w:widowControl w:val="0"/>
      <w:adjustRightInd w:val="0"/>
      <w:spacing w:after="12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2406F"/>
    <w:pPr>
      <w:widowControl w:val="0"/>
      <w:adjustRightInd w:val="0"/>
      <w:spacing w:after="12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2406F"/>
    <w:pPr>
      <w:widowControl w:val="0"/>
      <w:adjustRightInd w:val="0"/>
      <w:spacing w:after="12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2406F"/>
    <w:pPr>
      <w:widowControl w:val="0"/>
      <w:adjustRightInd w:val="0"/>
      <w:spacing w:after="12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2406F"/>
    <w:pPr>
      <w:widowControl w:val="0"/>
      <w:adjustRightInd w:val="0"/>
      <w:spacing w:after="12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2406F"/>
    <w:pPr>
      <w:widowControl w:val="0"/>
      <w:adjustRightInd w:val="0"/>
      <w:spacing w:after="12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2406F"/>
    <w:pPr>
      <w:widowControl w:val="0"/>
      <w:adjustRightInd w:val="0"/>
      <w:spacing w:after="12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2406F"/>
    <w:pPr>
      <w:widowControl w:val="0"/>
      <w:adjustRightInd w:val="0"/>
      <w:spacing w:after="12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2406F"/>
    <w:pPr>
      <w:widowControl w:val="0"/>
      <w:adjustRightInd w:val="0"/>
      <w:spacing w:after="12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2406F"/>
    <w:pPr>
      <w:widowControl w:val="0"/>
      <w:adjustRightInd w:val="0"/>
      <w:spacing w:after="12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2406F"/>
    <w:pPr>
      <w:widowControl w:val="0"/>
      <w:adjustRightInd w:val="0"/>
      <w:spacing w:after="12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2406F"/>
    <w:pPr>
      <w:widowControl w:val="0"/>
      <w:adjustRightInd w:val="0"/>
      <w:spacing w:after="12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2406F"/>
    <w:pPr>
      <w:widowControl w:val="0"/>
      <w:adjustRightInd w:val="0"/>
      <w:spacing w:after="12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2406F"/>
    <w:pPr>
      <w:widowControl w:val="0"/>
      <w:adjustRightInd w:val="0"/>
      <w:spacing w:after="12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2406F"/>
    <w:pPr>
      <w:widowControl w:val="0"/>
      <w:adjustRightInd w:val="0"/>
      <w:spacing w:after="12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2406F"/>
    <w:pPr>
      <w:widowControl w:val="0"/>
      <w:adjustRightInd w:val="0"/>
      <w:spacing w:after="12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2406F"/>
    <w:pPr>
      <w:widowControl w:val="0"/>
      <w:adjustRightInd w:val="0"/>
      <w:spacing w:after="12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2406F"/>
    <w:pPr>
      <w:widowControl w:val="0"/>
      <w:adjustRightInd w:val="0"/>
      <w:spacing w:after="12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2406F"/>
    <w:pPr>
      <w:widowControl w:val="0"/>
      <w:adjustRightInd w:val="0"/>
      <w:spacing w:after="12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Numbered">
    <w:name w:val="Style Numbered"/>
    <w:basedOn w:val="Normal"/>
    <w:rsid w:val="0082406F"/>
    <w:pPr>
      <w:widowControl/>
      <w:numPr>
        <w:numId w:val="19"/>
      </w:numPr>
      <w:autoSpaceDE/>
      <w:autoSpaceDN/>
      <w:spacing w:before="240"/>
      <w:jc w:val="both"/>
      <w:textAlignment w:val="baseline"/>
    </w:pPr>
    <w:rPr>
      <w:rFonts w:eastAsia="Times New Roman"/>
      <w:spacing w:val="-3"/>
      <w:lang w:val="en-GB" w:eastAsia="en-US"/>
    </w:rPr>
  </w:style>
  <w:style w:type="paragraph" w:styleId="List">
    <w:name w:val="List"/>
    <w:basedOn w:val="Normal"/>
    <w:rsid w:val="0082406F"/>
    <w:pPr>
      <w:widowControl/>
      <w:numPr>
        <w:numId w:val="29"/>
      </w:numPr>
      <w:autoSpaceDE/>
      <w:autoSpaceDN/>
      <w:spacing w:after="120"/>
      <w:jc w:val="both"/>
      <w:textAlignment w:val="baseline"/>
    </w:pPr>
    <w:rPr>
      <w:rFonts w:eastAsia="Times New Roman"/>
      <w:lang w:val="en-GB" w:eastAsia="en-US"/>
    </w:rPr>
  </w:style>
  <w:style w:type="paragraph" w:styleId="Quote">
    <w:name w:val="Quote"/>
    <w:basedOn w:val="Text"/>
    <w:link w:val="QuoteChar"/>
    <w:qFormat/>
    <w:rsid w:val="0082406F"/>
    <w:pPr>
      <w:widowControl/>
      <w:autoSpaceDE/>
      <w:autoSpaceDN/>
      <w:spacing w:before="0"/>
      <w:ind w:left="567" w:right="567"/>
      <w:textAlignment w:val="baseline"/>
    </w:pPr>
    <w:rPr>
      <w:rFonts w:eastAsia="Times New Roman"/>
      <w:i/>
      <w:iCs/>
      <w:szCs w:val="24"/>
      <w:lang w:val="en-GB" w:eastAsia="en-US"/>
    </w:rPr>
  </w:style>
  <w:style w:type="character" w:customStyle="1" w:styleId="QuoteChar">
    <w:name w:val="Quote Char"/>
    <w:link w:val="Quote"/>
    <w:rsid w:val="0082406F"/>
    <w:rPr>
      <w:i/>
      <w:iCs/>
      <w:sz w:val="24"/>
      <w:szCs w:val="24"/>
      <w:lang w:val="en-GB" w:eastAsia="en-US" w:bidi="ar-SA"/>
    </w:rPr>
  </w:style>
  <w:style w:type="paragraph" w:customStyle="1" w:styleId="AnnexHeading">
    <w:name w:val="Annex Heading"/>
    <w:next w:val="Normal"/>
    <w:rsid w:val="0082406F"/>
    <w:pPr>
      <w:widowControl w:val="0"/>
      <w:numPr>
        <w:numId w:val="24"/>
      </w:numPr>
      <w:adjustRightInd w:val="0"/>
      <w:spacing w:after="240" w:line="360" w:lineRule="atLeast"/>
      <w:jc w:val="both"/>
      <w:textAlignment w:val="baseline"/>
    </w:pPr>
    <w:rPr>
      <w:b/>
      <w:sz w:val="28"/>
      <w:szCs w:val="28"/>
      <w:lang w:val="en-GB"/>
    </w:rPr>
  </w:style>
  <w:style w:type="paragraph" w:customStyle="1" w:styleId="StyleAfter6pt">
    <w:name w:val="Style After:  6 pt"/>
    <w:basedOn w:val="Normal"/>
    <w:rsid w:val="0082406F"/>
    <w:pPr>
      <w:widowControl/>
      <w:numPr>
        <w:numId w:val="20"/>
      </w:numPr>
      <w:autoSpaceDE/>
      <w:autoSpaceDN/>
      <w:spacing w:after="120"/>
      <w:jc w:val="both"/>
      <w:textAlignment w:val="baseline"/>
    </w:pPr>
    <w:rPr>
      <w:rFonts w:eastAsia="Times New Roman"/>
      <w:spacing w:val="-3"/>
      <w:szCs w:val="20"/>
      <w:lang w:val="en-GB" w:eastAsia="en-US"/>
    </w:rPr>
  </w:style>
  <w:style w:type="paragraph" w:customStyle="1" w:styleId="Bullets">
    <w:name w:val="Bullets"/>
    <w:basedOn w:val="Text"/>
    <w:rsid w:val="0082406F"/>
    <w:pPr>
      <w:widowControl/>
      <w:numPr>
        <w:numId w:val="28"/>
      </w:numPr>
      <w:autoSpaceDE/>
      <w:autoSpaceDN/>
      <w:spacing w:before="0"/>
      <w:textAlignment w:val="baseline"/>
    </w:pPr>
    <w:rPr>
      <w:rFonts w:eastAsia="Times New Roman"/>
      <w:sz w:val="22"/>
      <w:szCs w:val="20"/>
      <w:lang w:val="en-GB" w:eastAsia="en-US"/>
    </w:rPr>
  </w:style>
  <w:style w:type="paragraph" w:customStyle="1" w:styleId="art">
    <w:name w:val="art"/>
    <w:basedOn w:val="Normal"/>
    <w:rsid w:val="0082406F"/>
    <w:pPr>
      <w:widowControl/>
      <w:autoSpaceDE/>
      <w:autoSpaceDN/>
      <w:spacing w:afterLines="60" w:after="144" w:line="240" w:lineRule="exact"/>
      <w:jc w:val="both"/>
      <w:textAlignment w:val="baseline"/>
    </w:pPr>
    <w:rPr>
      <w:rFonts w:eastAsia="Times New Roman" w:cs="Arial"/>
      <w:noProof/>
      <w:sz w:val="16"/>
      <w:szCs w:val="16"/>
      <w:lang w:val="pt-PT" w:eastAsia="en-US"/>
    </w:rPr>
  </w:style>
  <w:style w:type="paragraph" w:customStyle="1" w:styleId="StyleArial11ptAfter3pt">
    <w:name w:val="Style Arial 11 pt After:  3 pt"/>
    <w:basedOn w:val="Normal"/>
    <w:rsid w:val="0082406F"/>
    <w:pPr>
      <w:widowControl/>
      <w:autoSpaceDE/>
      <w:autoSpaceDN/>
      <w:spacing w:after="60"/>
      <w:textAlignment w:val="baseline"/>
    </w:pPr>
    <w:rPr>
      <w:rFonts w:eastAsia="Times New Roman"/>
      <w:szCs w:val="20"/>
      <w:lang w:val="pt-PT" w:eastAsia="en-US"/>
    </w:rPr>
  </w:style>
  <w:style w:type="paragraph" w:customStyle="1" w:styleId="StyleStyleBulletsAfter6ptLinespacing15linesAfter">
    <w:name w:val="Style Style Bullets + After:  6 pt Line spacing:  1.5 lines + After..."/>
    <w:basedOn w:val="Normal"/>
    <w:rsid w:val="0082406F"/>
    <w:pPr>
      <w:widowControl/>
      <w:autoSpaceDE/>
      <w:autoSpaceDN/>
      <w:textAlignment w:val="baseline"/>
    </w:pPr>
    <w:rPr>
      <w:rFonts w:eastAsia="Times New Roman"/>
      <w:szCs w:val="20"/>
      <w:lang w:val="en-GB" w:eastAsia="en-GB"/>
    </w:rPr>
  </w:style>
  <w:style w:type="paragraph" w:customStyle="1" w:styleId="art1">
    <w:name w:val="art1"/>
    <w:basedOn w:val="art"/>
    <w:rsid w:val="0082406F"/>
    <w:pPr>
      <w:numPr>
        <w:numId w:val="17"/>
      </w:numPr>
    </w:pPr>
  </w:style>
  <w:style w:type="paragraph" w:customStyle="1" w:styleId="StyleStyleStyleBulletsAfter6ptLinespacing15lines">
    <w:name w:val="Style Style Style Bullets + After:  6 pt Line spacing:  1.5 lines +..."/>
    <w:basedOn w:val="StyleStyleBulletsAfter6ptLinespacing15linesAfter"/>
    <w:rsid w:val="0082406F"/>
    <w:rPr>
      <w:lang w:val="pt-PT"/>
    </w:rPr>
  </w:style>
  <w:style w:type="paragraph" w:customStyle="1" w:styleId="StyleBullets">
    <w:name w:val="Style Bullets"/>
    <w:basedOn w:val="Normal"/>
    <w:rsid w:val="0082406F"/>
    <w:pPr>
      <w:widowControl/>
      <w:numPr>
        <w:numId w:val="22"/>
      </w:numPr>
      <w:autoSpaceDE/>
      <w:autoSpaceDN/>
      <w:textAlignment w:val="baseline"/>
    </w:pPr>
    <w:rPr>
      <w:rFonts w:eastAsia="Times New Roman"/>
      <w:lang w:val="en-GB" w:eastAsia="en-GB"/>
    </w:rPr>
  </w:style>
  <w:style w:type="paragraph" w:customStyle="1" w:styleId="StyleArial11ptBoldJustifiedAfter6pt">
    <w:name w:val="Style Arial 11 pt Bold Justified After:  6 pt"/>
    <w:basedOn w:val="Normal"/>
    <w:rsid w:val="0082406F"/>
    <w:pPr>
      <w:widowControl/>
      <w:autoSpaceDE/>
      <w:autoSpaceDN/>
      <w:spacing w:after="120"/>
      <w:jc w:val="both"/>
      <w:textAlignment w:val="baseline"/>
    </w:pPr>
    <w:rPr>
      <w:rFonts w:eastAsia="Times New Roman"/>
      <w:b/>
      <w:bCs/>
      <w:sz w:val="32"/>
      <w:szCs w:val="20"/>
      <w:lang w:val="en-GB" w:eastAsia="en-GB"/>
    </w:rPr>
  </w:style>
  <w:style w:type="paragraph" w:customStyle="1" w:styleId="StyleHeading1Bold">
    <w:name w:val="Style Heading 1 + Bold"/>
    <w:basedOn w:val="Heading1"/>
    <w:rsid w:val="0082406F"/>
    <w:pPr>
      <w:keepNext/>
      <w:widowControl/>
      <w:autoSpaceDE/>
      <w:autoSpaceDN/>
      <w:spacing w:before="240" w:after="0" w:line="280" w:lineRule="atLeast"/>
      <w:jc w:val="left"/>
      <w:textAlignment w:val="baseline"/>
    </w:pPr>
    <w:rPr>
      <w:rFonts w:ascii="Times New Roman" w:eastAsia="Times New Roman" w:hAnsi="Times New Roman"/>
      <w:bCs/>
      <w:caps/>
      <w:sz w:val="24"/>
      <w:lang w:val="pt-PT" w:eastAsia="pt-PT"/>
    </w:rPr>
  </w:style>
  <w:style w:type="paragraph" w:customStyle="1" w:styleId="StyleStyleHeading1BoldCenturyGothic">
    <w:name w:val="Style Style Heading 1 + Bold + Century Gothic"/>
    <w:basedOn w:val="StyleHeading1Bold"/>
    <w:rsid w:val="0082406F"/>
    <w:rPr>
      <w:rFonts w:ascii="Century Gothic" w:hAnsi="Century Gothic"/>
    </w:rPr>
  </w:style>
  <w:style w:type="paragraph" w:customStyle="1" w:styleId="StyleHeading2Tahoma">
    <w:name w:val="Style Heading 2 + Tahoma"/>
    <w:basedOn w:val="Heading2"/>
    <w:next w:val="Normal"/>
    <w:rsid w:val="0082406F"/>
    <w:pPr>
      <w:keepNext/>
      <w:widowControl/>
      <w:numPr>
        <w:ilvl w:val="1"/>
        <w:numId w:val="27"/>
      </w:numPr>
      <w:autoSpaceDE/>
      <w:autoSpaceDN/>
      <w:spacing w:before="240" w:after="120"/>
      <w:jc w:val="both"/>
      <w:textAlignment w:val="baseline"/>
    </w:pPr>
    <w:rPr>
      <w:rFonts w:ascii="Times New Roman" w:eastAsia="Times New Roman" w:hAnsi="Times New Roman"/>
      <w:bCs/>
      <w:lang w:val="en-GB" w:eastAsia="en-US"/>
    </w:rPr>
  </w:style>
  <w:style w:type="paragraph" w:customStyle="1" w:styleId="NoNumberHeading0">
    <w:name w:val="No Number Heading"/>
    <w:basedOn w:val="Normal"/>
    <w:next w:val="Normal"/>
    <w:rsid w:val="0082406F"/>
    <w:pPr>
      <w:widowControl/>
      <w:autoSpaceDE/>
      <w:autoSpaceDN/>
      <w:spacing w:before="240" w:after="240"/>
      <w:textAlignment w:val="baseline"/>
    </w:pPr>
    <w:rPr>
      <w:rFonts w:eastAsia="Times New Roman"/>
      <w:b/>
      <w:sz w:val="28"/>
      <w:szCs w:val="28"/>
      <w:lang w:val="en-GB" w:eastAsia="en-US"/>
    </w:rPr>
  </w:style>
  <w:style w:type="paragraph" w:customStyle="1" w:styleId="Reference">
    <w:name w:val="Reference"/>
    <w:basedOn w:val="Normal"/>
    <w:rsid w:val="0082406F"/>
    <w:pPr>
      <w:widowControl/>
      <w:autoSpaceDE/>
      <w:autoSpaceDN/>
      <w:spacing w:after="120"/>
      <w:ind w:left="397" w:hanging="397"/>
      <w:jc w:val="both"/>
      <w:textAlignment w:val="baseline"/>
    </w:pPr>
    <w:rPr>
      <w:rFonts w:eastAsia="Times New Roman"/>
      <w:lang w:val="en-GB" w:eastAsia="en-US"/>
    </w:rPr>
  </w:style>
  <w:style w:type="paragraph" w:customStyle="1" w:styleId="AnnexHeading1">
    <w:name w:val="Annex Heading 1"/>
    <w:basedOn w:val="Normal"/>
    <w:next w:val="Normal"/>
    <w:rsid w:val="0082406F"/>
    <w:pPr>
      <w:widowControl/>
      <w:autoSpaceDE/>
      <w:autoSpaceDN/>
      <w:spacing w:after="120"/>
      <w:jc w:val="both"/>
      <w:textAlignment w:val="baseline"/>
    </w:pPr>
    <w:rPr>
      <w:rFonts w:eastAsia="Times New Roman"/>
      <w:b/>
      <w:bCs/>
      <w:i/>
      <w:iCs/>
      <w:szCs w:val="28"/>
      <w:lang w:val="en-GB" w:eastAsia="en-US"/>
    </w:rPr>
  </w:style>
  <w:style w:type="paragraph" w:customStyle="1" w:styleId="StyleAnnexHeading2">
    <w:name w:val="Style Annex Heading 2"/>
    <w:basedOn w:val="AnnexHeading1"/>
    <w:rsid w:val="0082406F"/>
    <w:rPr>
      <w:bCs w:val="0"/>
      <w:iCs w:val="0"/>
    </w:rPr>
  </w:style>
  <w:style w:type="paragraph" w:customStyle="1" w:styleId="AnnexHeading2">
    <w:name w:val="Annex Heading 2"/>
    <w:basedOn w:val="AnnexHeading1"/>
    <w:next w:val="Normal"/>
    <w:rsid w:val="0082406F"/>
    <w:pPr>
      <w:numPr>
        <w:ilvl w:val="2"/>
        <w:numId w:val="24"/>
      </w:numPr>
    </w:pPr>
  </w:style>
  <w:style w:type="paragraph" w:customStyle="1" w:styleId="StyleAnnexHeading1">
    <w:name w:val="Style Annex Heading 1"/>
    <w:basedOn w:val="Normal"/>
    <w:next w:val="Normal"/>
    <w:rsid w:val="0082406F"/>
    <w:pPr>
      <w:widowControl/>
      <w:autoSpaceDE/>
      <w:autoSpaceDN/>
      <w:spacing w:after="120"/>
      <w:jc w:val="both"/>
      <w:textAlignment w:val="baseline"/>
    </w:pPr>
    <w:rPr>
      <w:rFonts w:eastAsia="Times New Roman"/>
      <w:b/>
      <w:bCs/>
      <w:i/>
      <w:iCs/>
      <w:szCs w:val="28"/>
      <w:lang w:val="en-GB" w:eastAsia="en-US"/>
    </w:rPr>
  </w:style>
  <w:style w:type="paragraph" w:customStyle="1" w:styleId="Paras">
    <w:name w:val="Paras"/>
    <w:basedOn w:val="Normal"/>
    <w:rsid w:val="0082406F"/>
    <w:pPr>
      <w:keepLines/>
      <w:widowControl/>
      <w:numPr>
        <w:numId w:val="23"/>
      </w:numPr>
      <w:autoSpaceDE/>
      <w:autoSpaceDN/>
      <w:spacing w:after="120"/>
      <w:jc w:val="both"/>
      <w:textAlignment w:val="baseline"/>
    </w:pPr>
    <w:rPr>
      <w:rFonts w:eastAsia="Times New Roman"/>
      <w:lang w:val="en-GB" w:eastAsia="en-US"/>
    </w:rPr>
  </w:style>
  <w:style w:type="numbering" w:customStyle="1" w:styleId="StyleBulletedSymbolsymbol10ptLeft19cmHanging0">
    <w:name w:val="Style Bulleted Symbol (symbol) 10 pt Left:  1.9 cm Hanging:  0...."/>
    <w:basedOn w:val="NoList"/>
    <w:rsid w:val="0082406F"/>
    <w:pPr>
      <w:numPr>
        <w:numId w:val="25"/>
      </w:numPr>
    </w:pPr>
  </w:style>
  <w:style w:type="paragraph" w:customStyle="1" w:styleId="Annexes1">
    <w:name w:val="Annexes 1"/>
    <w:basedOn w:val="Normal"/>
    <w:next w:val="Normal"/>
    <w:rsid w:val="0082406F"/>
    <w:pPr>
      <w:widowControl/>
      <w:numPr>
        <w:ilvl w:val="1"/>
        <w:numId w:val="26"/>
      </w:numPr>
      <w:autoSpaceDE/>
      <w:autoSpaceDN/>
      <w:textAlignment w:val="baseline"/>
    </w:pPr>
    <w:rPr>
      <w:rFonts w:ascii="Tahoma" w:eastAsia="Times New Roman" w:hAnsi="Tahoma"/>
      <w:b/>
      <w:szCs w:val="20"/>
      <w:lang w:val="en-GB" w:eastAsia="en-US"/>
    </w:rPr>
  </w:style>
  <w:style w:type="paragraph" w:customStyle="1" w:styleId="StyleBulletsAfter3ptLinespacingsingle">
    <w:name w:val="Style Bullets + After:  3 pt Line spacing:  single"/>
    <w:basedOn w:val="Bullets"/>
    <w:rsid w:val="0082406F"/>
    <w:pPr>
      <w:numPr>
        <w:numId w:val="0"/>
      </w:numPr>
      <w:spacing w:after="60" w:line="280" w:lineRule="atLeast"/>
    </w:pPr>
    <w:rPr>
      <w:sz w:val="20"/>
    </w:rPr>
  </w:style>
  <w:style w:type="character" w:styleId="EndnoteReference">
    <w:name w:val="endnote reference"/>
    <w:rsid w:val="0082406F"/>
    <w:rPr>
      <w:vertAlign w:val="superscript"/>
    </w:rPr>
  </w:style>
  <w:style w:type="paragraph" w:styleId="ListBullet">
    <w:name w:val="List Bullet"/>
    <w:basedOn w:val="Normal"/>
    <w:autoRedefine/>
    <w:rsid w:val="0082406F"/>
    <w:pPr>
      <w:widowControl/>
      <w:autoSpaceDE/>
      <w:autoSpaceDN/>
      <w:adjustRightInd/>
    </w:pPr>
    <w:rPr>
      <w:rFonts w:eastAsia="Times New Roman"/>
      <w:sz w:val="22"/>
      <w:szCs w:val="22"/>
      <w:lang w:eastAsia="en-US"/>
    </w:rPr>
  </w:style>
  <w:style w:type="paragraph" w:customStyle="1" w:styleId="AODocTxt">
    <w:name w:val="AODocTxt"/>
    <w:basedOn w:val="Normal"/>
    <w:rsid w:val="0082406F"/>
    <w:pPr>
      <w:widowControl/>
      <w:numPr>
        <w:numId w:val="30"/>
      </w:numPr>
      <w:autoSpaceDE/>
      <w:autoSpaceDN/>
      <w:adjustRightInd/>
      <w:spacing w:before="240" w:line="260" w:lineRule="atLeast"/>
      <w:jc w:val="both"/>
    </w:pPr>
    <w:rPr>
      <w:sz w:val="22"/>
      <w:szCs w:val="22"/>
      <w:lang w:eastAsia="en-US"/>
    </w:rPr>
  </w:style>
  <w:style w:type="paragraph" w:customStyle="1" w:styleId="AODocTxtL1">
    <w:name w:val="AODocTxtL1"/>
    <w:basedOn w:val="AODocTxt"/>
    <w:rsid w:val="0082406F"/>
    <w:pPr>
      <w:numPr>
        <w:ilvl w:val="1"/>
      </w:numPr>
    </w:pPr>
  </w:style>
  <w:style w:type="paragraph" w:customStyle="1" w:styleId="AODocTxtL2">
    <w:name w:val="AODocTxtL2"/>
    <w:basedOn w:val="AODocTxt"/>
    <w:rsid w:val="0082406F"/>
    <w:pPr>
      <w:numPr>
        <w:ilvl w:val="2"/>
      </w:numPr>
    </w:pPr>
  </w:style>
  <w:style w:type="paragraph" w:customStyle="1" w:styleId="AODocTxtL3">
    <w:name w:val="AODocTxtL3"/>
    <w:basedOn w:val="AODocTxt"/>
    <w:rsid w:val="0082406F"/>
    <w:pPr>
      <w:numPr>
        <w:ilvl w:val="3"/>
      </w:numPr>
    </w:pPr>
  </w:style>
  <w:style w:type="paragraph" w:customStyle="1" w:styleId="AODocTxtL4">
    <w:name w:val="AODocTxtL4"/>
    <w:basedOn w:val="AODocTxt"/>
    <w:rsid w:val="0082406F"/>
    <w:pPr>
      <w:numPr>
        <w:ilvl w:val="4"/>
      </w:numPr>
    </w:pPr>
  </w:style>
  <w:style w:type="paragraph" w:customStyle="1" w:styleId="AODocTxtL5">
    <w:name w:val="AODocTxtL5"/>
    <w:basedOn w:val="AODocTxt"/>
    <w:rsid w:val="0082406F"/>
    <w:pPr>
      <w:numPr>
        <w:ilvl w:val="5"/>
      </w:numPr>
    </w:pPr>
  </w:style>
  <w:style w:type="paragraph" w:customStyle="1" w:styleId="AODocTxtL6">
    <w:name w:val="AODocTxtL6"/>
    <w:basedOn w:val="AODocTxt"/>
    <w:rsid w:val="0082406F"/>
    <w:pPr>
      <w:numPr>
        <w:ilvl w:val="6"/>
      </w:numPr>
    </w:pPr>
  </w:style>
  <w:style w:type="paragraph" w:customStyle="1" w:styleId="AODocTxtL7">
    <w:name w:val="AODocTxtL7"/>
    <w:basedOn w:val="AODocTxt"/>
    <w:rsid w:val="0082406F"/>
    <w:pPr>
      <w:numPr>
        <w:ilvl w:val="7"/>
      </w:numPr>
    </w:pPr>
  </w:style>
  <w:style w:type="paragraph" w:customStyle="1" w:styleId="AODocTxtL8">
    <w:name w:val="AODocTxtL8"/>
    <w:basedOn w:val="AODocTxt"/>
    <w:rsid w:val="0082406F"/>
    <w:pPr>
      <w:numPr>
        <w:ilvl w:val="8"/>
      </w:numPr>
    </w:pPr>
  </w:style>
  <w:style w:type="paragraph" w:customStyle="1" w:styleId="Char6">
    <w:name w:val="Char6"/>
    <w:basedOn w:val="Normal"/>
    <w:next w:val="Normal"/>
    <w:rsid w:val="0082406F"/>
    <w:pPr>
      <w:widowControl/>
      <w:autoSpaceDE/>
      <w:autoSpaceDN/>
      <w:adjustRightInd/>
      <w:spacing w:after="160" w:line="240" w:lineRule="exact"/>
    </w:pPr>
    <w:rPr>
      <w:rFonts w:ascii="Tahoma" w:eastAsia="Times New Roman" w:hAnsi="Tahoma"/>
      <w:szCs w:val="20"/>
      <w:lang w:val="en-GB" w:eastAsia="en-US"/>
    </w:rPr>
  </w:style>
  <w:style w:type="paragraph" w:styleId="NoSpacing">
    <w:name w:val="No Spacing"/>
    <w:qFormat/>
    <w:rsid w:val="0082406F"/>
    <w:rPr>
      <w:rFonts w:ascii="Calibri" w:eastAsia="Calibri" w:hAnsi="Calibri"/>
      <w:sz w:val="22"/>
      <w:szCs w:val="22"/>
      <w:lang w:val="en-GB"/>
    </w:rPr>
  </w:style>
  <w:style w:type="paragraph" w:customStyle="1" w:styleId="CarCharCharCar">
    <w:name w:val="Car Char Char Car"/>
    <w:basedOn w:val="Normal"/>
    <w:next w:val="Normal"/>
    <w:rsid w:val="0082406F"/>
    <w:pPr>
      <w:widowControl/>
      <w:autoSpaceDE/>
      <w:autoSpaceDN/>
      <w:adjustRightInd/>
      <w:spacing w:after="160" w:line="240" w:lineRule="exact"/>
    </w:pPr>
    <w:rPr>
      <w:rFonts w:ascii="Tahoma" w:eastAsia="Times New Roman" w:hAnsi="Tahoma"/>
      <w:szCs w:val="20"/>
      <w:lang w:eastAsia="en-US"/>
    </w:rPr>
  </w:style>
  <w:style w:type="paragraph" w:customStyle="1" w:styleId="CarCarCarCarCarCarCharCharCarCharCharCarCarChar">
    <w:name w:val="Car Car Car Car Car Car Char Char Car Char Char Car Car Char"/>
    <w:basedOn w:val="Normal"/>
    <w:next w:val="Normal"/>
    <w:rsid w:val="0082406F"/>
    <w:pPr>
      <w:widowControl/>
      <w:autoSpaceDE/>
      <w:autoSpaceDN/>
      <w:adjustRightInd/>
      <w:spacing w:after="160" w:line="240" w:lineRule="exact"/>
    </w:pPr>
    <w:rPr>
      <w:rFonts w:ascii="Tahoma" w:eastAsia="Times New Roman" w:hAnsi="Tahoma"/>
      <w:szCs w:val="20"/>
      <w:lang w:val="en-GB" w:eastAsia="en-US"/>
    </w:rPr>
  </w:style>
  <w:style w:type="paragraph" w:customStyle="1" w:styleId="LIBBulletedTextBold">
    <w:name w:val="LIB Bulleted Text Bold"/>
    <w:basedOn w:val="Normal"/>
    <w:link w:val="LIBBulletedTextBoldChar"/>
    <w:rsid w:val="0082406F"/>
    <w:pPr>
      <w:widowControl/>
      <w:tabs>
        <w:tab w:val="num" w:pos="6840"/>
      </w:tabs>
      <w:autoSpaceDE/>
      <w:autoSpaceDN/>
      <w:adjustRightInd/>
      <w:spacing w:before="240"/>
      <w:ind w:left="6840" w:hanging="720"/>
      <w:jc w:val="both"/>
    </w:pPr>
    <w:rPr>
      <w:rFonts w:eastAsia="Times New Roman"/>
      <w:b/>
      <w:bCs/>
      <w:szCs w:val="20"/>
      <w:lang w:val="en-GB" w:eastAsia="en-US"/>
    </w:rPr>
  </w:style>
  <w:style w:type="character" w:customStyle="1" w:styleId="LIBBulletedTextBoldChar">
    <w:name w:val="LIB Bulleted Text Bold Char"/>
    <w:link w:val="LIBBulletedTextBold"/>
    <w:rsid w:val="0082406F"/>
    <w:rPr>
      <w:b/>
      <w:bCs/>
      <w:sz w:val="24"/>
      <w:lang w:val="en-GB"/>
    </w:rPr>
  </w:style>
  <w:style w:type="paragraph" w:customStyle="1" w:styleId="DefaultParagraphFontParaChar">
    <w:name w:val="Default Paragraph Font Para Char"/>
    <w:basedOn w:val="Normal"/>
    <w:rsid w:val="0082406F"/>
    <w:pPr>
      <w:widowControl/>
      <w:autoSpaceDE/>
      <w:autoSpaceDN/>
      <w:adjustRightInd/>
      <w:spacing w:after="160" w:line="240" w:lineRule="exact"/>
    </w:pPr>
    <w:rPr>
      <w:rFonts w:ascii="Arial" w:eastAsia="Times New Roman" w:hAnsi="Arial"/>
      <w:kern w:val="16"/>
      <w:sz w:val="20"/>
      <w:szCs w:val="20"/>
      <w:lang w:eastAsia="en-US"/>
    </w:rPr>
  </w:style>
  <w:style w:type="paragraph" w:customStyle="1" w:styleId="Heading1a">
    <w:name w:val="Heading 1a"/>
    <w:rsid w:val="00A70D0B"/>
    <w:pPr>
      <w:keepNext/>
      <w:keepLines/>
      <w:tabs>
        <w:tab w:val="left" w:pos="-720"/>
      </w:tabs>
      <w:suppressAutoHyphens/>
      <w:jc w:val="center"/>
    </w:pPr>
    <w:rPr>
      <w:b/>
      <w:smallCaps/>
      <w:sz w:val="32"/>
    </w:rPr>
  </w:style>
  <w:style w:type="paragraph" w:customStyle="1" w:styleId="ChapterNumber">
    <w:name w:val="ChapterNumber"/>
    <w:rsid w:val="00A70D0B"/>
    <w:pPr>
      <w:tabs>
        <w:tab w:val="left" w:pos="-720"/>
      </w:tabs>
      <w:suppressAutoHyphens/>
    </w:pPr>
    <w:rPr>
      <w:rFonts w:ascii="CG Times" w:hAnsi="CG Times"/>
      <w:sz w:val="22"/>
    </w:rPr>
  </w:style>
  <w:style w:type="paragraph" w:customStyle="1" w:styleId="Char">
    <w:name w:val="Char"/>
    <w:basedOn w:val="Normal"/>
    <w:next w:val="Normal"/>
    <w:rsid w:val="0088741E"/>
    <w:pPr>
      <w:widowControl/>
      <w:autoSpaceDE/>
      <w:autoSpaceDN/>
      <w:adjustRightInd/>
      <w:spacing w:after="160" w:line="240" w:lineRule="exact"/>
    </w:pPr>
    <w:rPr>
      <w:rFonts w:ascii="Tahoma" w:eastAsia="Times New Roman" w:hAnsi="Tahoma"/>
      <w:szCs w:val="20"/>
      <w:lang w:eastAsia="en-US"/>
    </w:rPr>
  </w:style>
  <w:style w:type="paragraph" w:styleId="ListParagraph">
    <w:name w:val="List Paragraph"/>
    <w:basedOn w:val="Normal"/>
    <w:link w:val="ListParagraphChar"/>
    <w:uiPriority w:val="34"/>
    <w:qFormat/>
    <w:rsid w:val="007F2C1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rsid w:val="00DF30A9"/>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52CD2"/>
    <w:rPr>
      <w:color w:val="808080"/>
      <w:shd w:val="clear" w:color="auto" w:fill="E6E6E6"/>
    </w:rPr>
  </w:style>
  <w:style w:type="character" w:customStyle="1" w:styleId="FooterChar">
    <w:name w:val="Footer Char"/>
    <w:basedOn w:val="DefaultParagraphFont"/>
    <w:link w:val="Footer"/>
    <w:uiPriority w:val="99"/>
    <w:rsid w:val="009E5391"/>
    <w:rPr>
      <w:rFonts w:eastAsia="SimSun"/>
      <w:sz w:val="24"/>
      <w:szCs w:val="24"/>
      <w:lang w:eastAsia="zh-CN"/>
    </w:rPr>
  </w:style>
  <w:style w:type="character" w:styleId="UnresolvedMention">
    <w:name w:val="Unresolved Mention"/>
    <w:basedOn w:val="DefaultParagraphFont"/>
    <w:uiPriority w:val="99"/>
    <w:semiHidden/>
    <w:unhideWhenUsed/>
    <w:rsid w:val="006A51DB"/>
    <w:rPr>
      <w:color w:val="808080"/>
      <w:shd w:val="clear" w:color="auto" w:fill="E6E6E6"/>
    </w:rPr>
  </w:style>
  <w:style w:type="paragraph" w:customStyle="1" w:styleId="BDSDefault">
    <w:name w:val="BDS Default"/>
    <w:basedOn w:val="Normal"/>
    <w:link w:val="BDSDefaultChar"/>
    <w:rsid w:val="00020C3E"/>
    <w:pPr>
      <w:widowControl/>
      <w:autoSpaceDE/>
      <w:autoSpaceDN/>
      <w:adjustRightInd/>
      <w:spacing w:before="120" w:after="120"/>
      <w:jc w:val="both"/>
    </w:pPr>
    <w:rPr>
      <w:rFonts w:eastAsia="Times New Roman"/>
      <w:lang w:val="fr-FR" w:eastAsia="en-US"/>
    </w:rPr>
  </w:style>
  <w:style w:type="character" w:customStyle="1" w:styleId="BDSDefaultChar">
    <w:name w:val="BDS Default Char"/>
    <w:basedOn w:val="DefaultParagraphFont"/>
    <w:link w:val="BDSDefault"/>
    <w:rsid w:val="00020C3E"/>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079">
      <w:bodyDiv w:val="1"/>
      <w:marLeft w:val="0"/>
      <w:marRight w:val="0"/>
      <w:marTop w:val="0"/>
      <w:marBottom w:val="0"/>
      <w:divBdr>
        <w:top w:val="none" w:sz="0" w:space="0" w:color="auto"/>
        <w:left w:val="none" w:sz="0" w:space="0" w:color="auto"/>
        <w:bottom w:val="none" w:sz="0" w:space="0" w:color="auto"/>
        <w:right w:val="none" w:sz="0" w:space="0" w:color="auto"/>
      </w:divBdr>
    </w:div>
    <w:div w:id="949512300">
      <w:bodyDiv w:val="1"/>
      <w:marLeft w:val="0"/>
      <w:marRight w:val="0"/>
      <w:marTop w:val="0"/>
      <w:marBottom w:val="0"/>
      <w:divBdr>
        <w:top w:val="none" w:sz="0" w:space="0" w:color="auto"/>
        <w:left w:val="none" w:sz="0" w:space="0" w:color="auto"/>
        <w:bottom w:val="none" w:sz="0" w:space="0" w:color="auto"/>
        <w:right w:val="none" w:sz="0" w:space="0" w:color="auto"/>
      </w:divBdr>
    </w:div>
    <w:div w:id="1052651825">
      <w:bodyDiv w:val="1"/>
      <w:marLeft w:val="0"/>
      <w:marRight w:val="0"/>
      <w:marTop w:val="0"/>
      <w:marBottom w:val="0"/>
      <w:divBdr>
        <w:top w:val="none" w:sz="0" w:space="0" w:color="auto"/>
        <w:left w:val="none" w:sz="0" w:space="0" w:color="auto"/>
        <w:bottom w:val="none" w:sz="0" w:space="0" w:color="auto"/>
        <w:right w:val="none" w:sz="0" w:space="0" w:color="auto"/>
      </w:divBdr>
    </w:div>
    <w:div w:id="1144084569">
      <w:bodyDiv w:val="1"/>
      <w:marLeft w:val="0"/>
      <w:marRight w:val="0"/>
      <w:marTop w:val="0"/>
      <w:marBottom w:val="0"/>
      <w:divBdr>
        <w:top w:val="none" w:sz="0" w:space="0" w:color="auto"/>
        <w:left w:val="none" w:sz="0" w:space="0" w:color="auto"/>
        <w:bottom w:val="none" w:sz="0" w:space="0" w:color="auto"/>
        <w:right w:val="none" w:sz="0" w:space="0" w:color="auto"/>
      </w:divBdr>
    </w:div>
    <w:div w:id="1726756079">
      <w:bodyDiv w:val="1"/>
      <w:marLeft w:val="0"/>
      <w:marRight w:val="0"/>
      <w:marTop w:val="0"/>
      <w:marBottom w:val="0"/>
      <w:divBdr>
        <w:top w:val="none" w:sz="0" w:space="0" w:color="auto"/>
        <w:left w:val="none" w:sz="0" w:space="0" w:color="auto"/>
        <w:bottom w:val="none" w:sz="0" w:space="0" w:color="auto"/>
        <w:right w:val="none" w:sz="0" w:space="0" w:color="auto"/>
      </w:divBdr>
    </w:div>
    <w:div w:id="20917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aneannou@mcaniger.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mcaniger.ne"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9FB9-35F2-4495-A5F8-434EFE2B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Revised HSS RFP</vt:lpstr>
    </vt:vector>
  </TitlesOfParts>
  <Company>TOSHIBA</Company>
  <LinksUpToDate>false</LinksUpToDate>
  <CharactersWithSpaces>12446</CharactersWithSpaces>
  <SharedDoc>false</SharedDoc>
  <HLinks>
    <vt:vector size="24" baseType="variant">
      <vt:variant>
        <vt:i4>4915263</vt:i4>
      </vt:variant>
      <vt:variant>
        <vt:i4>12</vt:i4>
      </vt:variant>
      <vt:variant>
        <vt:i4>0</vt:i4>
      </vt:variant>
      <vt:variant>
        <vt:i4>5</vt:i4>
      </vt:variant>
      <vt:variant>
        <vt:lpwstr>mailto:Jorge.Lynch@cardno.com</vt:lpwstr>
      </vt:variant>
      <vt:variant>
        <vt:lpwstr/>
      </vt:variant>
      <vt:variant>
        <vt:i4>5046309</vt:i4>
      </vt:variant>
      <vt:variant>
        <vt:i4>9</vt:i4>
      </vt:variant>
      <vt:variant>
        <vt:i4>0</vt:i4>
      </vt:variant>
      <vt:variant>
        <vt:i4>5</vt:i4>
      </vt:variant>
      <vt:variant>
        <vt:lpwstr>mailto:slewionj@mca.gov.lr</vt:lpwstr>
      </vt:variant>
      <vt:variant>
        <vt:lpwstr/>
      </vt:variant>
      <vt:variant>
        <vt:i4>3014697</vt:i4>
      </vt:variant>
      <vt:variant>
        <vt:i4>6</vt:i4>
      </vt:variant>
      <vt:variant>
        <vt:i4>0</vt:i4>
      </vt:variant>
      <vt:variant>
        <vt:i4>5</vt:i4>
      </vt:variant>
      <vt:variant>
        <vt:lpwstr>http://www.emansion.gov.lr/</vt:lpwstr>
      </vt:variant>
      <vt:variant>
        <vt:lpwstr/>
      </vt:variant>
      <vt:variant>
        <vt:i4>2424894</vt:i4>
      </vt:variant>
      <vt:variant>
        <vt:i4>3</vt:i4>
      </vt:variant>
      <vt:variant>
        <vt:i4>0</vt:i4>
      </vt:variant>
      <vt:variant>
        <vt:i4>5</vt:i4>
      </vt:variant>
      <vt:variant>
        <vt:lpwstr>http://www.ppcc.gov.lr/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HSS RFP</dc:title>
  <dc:subject/>
  <dc:creator>Jorge Lynch</dc:creator>
  <cp:keywords/>
  <cp:lastModifiedBy>Amadou Boukari</cp:lastModifiedBy>
  <cp:revision>4</cp:revision>
  <cp:lastPrinted>2018-11-29T10:50:00Z</cp:lastPrinted>
  <dcterms:created xsi:type="dcterms:W3CDTF">2018-11-29T10:50:00Z</dcterms:created>
  <dcterms:modified xsi:type="dcterms:W3CDTF">2018-11-29T10:51:00Z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quired_x0020_to_x0020_Clear">
    <vt:lpwstr>MacDonald, Gene H.;Nash, Gerard;Moser, Patricia A.</vt:lpwstr>
  </property>
  <property fmtid="{D5CDD505-2E9C-101B-9397-08002B2CF9AE}" pid="3" name="Required to Clear">
    <vt:lpwstr>24;#MCC\macdonaldgh;#27;#MCC\nashg;#26;#MCC\moserpa</vt:lpwstr>
  </property>
  <property fmtid="{D5CDD505-2E9C-101B-9397-08002B2CF9AE}" pid="4" name="Due Date">
    <vt:lpwstr>2009-03-12T00:00:00Z</vt:lpwstr>
  </property>
  <property fmtid="{D5CDD505-2E9C-101B-9397-08002B2CF9AE}" pid="5" name="Previously Reviewed and Approved By">
    <vt:lpwstr/>
  </property>
  <property fmtid="{D5CDD505-2E9C-101B-9397-08002B2CF9AE}" pid="6" name="_Status">
    <vt:lpwstr>Pending</vt:lpwstr>
  </property>
  <property fmtid="{D5CDD505-2E9C-101B-9397-08002B2CF9AE}" pid="7" name="ContentType">
    <vt:lpwstr>Document</vt:lpwstr>
  </property>
  <property fmtid="{D5CDD505-2E9C-101B-9397-08002B2CF9AE}" pid="8" name="Notes0">
    <vt:lpwstr/>
  </property>
  <property fmtid="{D5CDD505-2E9C-101B-9397-08002B2CF9AE}" pid="9" name="Category">
    <vt:lpwstr>Document for approval</vt:lpwstr>
  </property>
  <property fmtid="{D5CDD505-2E9C-101B-9397-08002B2CF9AE}" pid="10" name="Project Name">
    <vt:lpwstr>3</vt:lpwstr>
  </property>
  <property fmtid="{D5CDD505-2E9C-101B-9397-08002B2CF9AE}" pid="11" name="display_urn:schemas-microsoft-com:office:office#Previously_x0020_Reviewed_x0020_and_x0020_Approved_x0020_By">
    <vt:lpwstr>Moser, Patricia A.</vt:lpwstr>
  </property>
</Properties>
</file>