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E4E0" w14:textId="3932BF6A" w:rsidR="000D2DF4" w:rsidRPr="000D2DF4" w:rsidRDefault="000D2DF4" w:rsidP="000D2DF4">
      <w:pPr>
        <w:pStyle w:val="Default"/>
        <w:rPr>
          <w:rFonts w:eastAsiaTheme="minorEastAsia"/>
          <w:lang w:val="fr-FR"/>
        </w:rPr>
      </w:pPr>
      <w:bookmarkStart w:id="0" w:name="_Hlk5196522"/>
      <w:r w:rsidRPr="00BC75EA">
        <w:rPr>
          <w:noProof/>
          <w:lang w:val="fr-FR" w:eastAsia="fr-FR"/>
        </w:rPr>
        <w:drawing>
          <wp:inline distT="0" distB="0" distL="0" distR="0" wp14:anchorId="35A942AE" wp14:editId="79BE9755">
            <wp:extent cx="14001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666750"/>
                    </a:xfrm>
                    <a:prstGeom prst="rect">
                      <a:avLst/>
                    </a:prstGeom>
                    <a:noFill/>
                    <a:ln>
                      <a:noFill/>
                    </a:ln>
                  </pic:spPr>
                </pic:pic>
              </a:graphicData>
            </a:graphic>
          </wp:inline>
        </w:drawing>
      </w:r>
      <w:r w:rsidRPr="00B05A56">
        <w:rPr>
          <w:bCs/>
          <w:sz w:val="22"/>
          <w:szCs w:val="22"/>
          <w:lang w:val="fr-FR"/>
        </w:rPr>
        <w:t xml:space="preserve"> </w:t>
      </w:r>
      <w:r>
        <w:rPr>
          <w:bCs/>
          <w:sz w:val="22"/>
          <w:szCs w:val="22"/>
          <w:lang w:val="fr-FR"/>
        </w:rPr>
        <w:tab/>
      </w:r>
      <w:r>
        <w:rPr>
          <w:bCs/>
          <w:sz w:val="22"/>
          <w:szCs w:val="22"/>
          <w:lang w:val="fr-FR"/>
        </w:rPr>
        <w:tab/>
      </w:r>
      <w:r>
        <w:rPr>
          <w:bCs/>
          <w:sz w:val="22"/>
          <w:szCs w:val="22"/>
          <w:lang w:val="fr-FR"/>
        </w:rPr>
        <w:tab/>
      </w:r>
      <w:r>
        <w:rPr>
          <w:bCs/>
          <w:sz w:val="22"/>
          <w:szCs w:val="22"/>
          <w:lang w:val="fr-FR"/>
        </w:rPr>
        <w:tab/>
      </w:r>
      <w:r w:rsidRPr="000D2DF4">
        <w:rPr>
          <w:sz w:val="22"/>
          <w:szCs w:val="22"/>
          <w:lang w:val="fr-FR"/>
        </w:rPr>
        <w:tab/>
      </w:r>
      <w:r w:rsidRPr="000D2DF4">
        <w:rPr>
          <w:sz w:val="22"/>
          <w:szCs w:val="22"/>
          <w:lang w:val="fr-FR"/>
        </w:rPr>
        <w:tab/>
        <w:t xml:space="preserve"> </w:t>
      </w:r>
    </w:p>
    <w:p w14:paraId="2DFC83BA" w14:textId="2D716358" w:rsidR="000D2DF4" w:rsidRDefault="000D2DF4" w:rsidP="00D924F4">
      <w:pPr>
        <w:pBdr>
          <w:bottom w:val="single" w:sz="4" w:space="1" w:color="auto"/>
        </w:pBdr>
        <w:rPr>
          <w:rFonts w:ascii="Times New Roman" w:eastAsiaTheme="minorEastAsia" w:hAnsi="Times New Roman"/>
          <w:b/>
          <w:sz w:val="24"/>
          <w:szCs w:val="24"/>
        </w:rPr>
      </w:pPr>
      <w:r w:rsidRPr="000D2DF4">
        <w:rPr>
          <w:rFonts w:ascii="Times New Roman" w:eastAsiaTheme="minorEastAsia" w:hAnsi="Times New Roman"/>
          <w:b/>
          <w:sz w:val="24"/>
          <w:szCs w:val="24"/>
        </w:rPr>
        <w:t>PRESIDENCE DE LA REPUBLIQUE</w:t>
      </w:r>
    </w:p>
    <w:p w14:paraId="71FCE72E" w14:textId="77777777" w:rsidR="00D924F4" w:rsidRPr="000D2DF4" w:rsidRDefault="00D924F4" w:rsidP="00D924F4">
      <w:pPr>
        <w:pBdr>
          <w:bottom w:val="single" w:sz="4" w:space="1" w:color="auto"/>
        </w:pBdr>
        <w:rPr>
          <w:rFonts w:ascii="Times New Roman" w:eastAsiaTheme="minorEastAsia" w:hAnsi="Times New Roman"/>
          <w:b/>
          <w:sz w:val="24"/>
          <w:szCs w:val="24"/>
        </w:rPr>
      </w:pPr>
    </w:p>
    <w:p w14:paraId="4B56307D" w14:textId="77777777" w:rsidR="000D2DF4" w:rsidRPr="00EB7159" w:rsidRDefault="000D2DF4" w:rsidP="000D2DF4">
      <w:pPr>
        <w:rPr>
          <w:rFonts w:ascii="Times New Roman" w:eastAsiaTheme="minorEastAsia" w:hAnsi="Times New Roman"/>
          <w:b/>
          <w:sz w:val="24"/>
          <w:szCs w:val="24"/>
        </w:rPr>
      </w:pPr>
      <w:r w:rsidRPr="00EB7159">
        <w:rPr>
          <w:rFonts w:ascii="Times New Roman" w:eastAsiaTheme="minorEastAsia" w:hAnsi="Times New Roman"/>
          <w:b/>
          <w:sz w:val="24"/>
          <w:szCs w:val="24"/>
        </w:rPr>
        <w:t xml:space="preserve">Millennium Challenge </w:t>
      </w:r>
      <w:proofErr w:type="spellStart"/>
      <w:r w:rsidRPr="00EB7159">
        <w:rPr>
          <w:rFonts w:ascii="Times New Roman" w:eastAsiaTheme="minorEastAsia" w:hAnsi="Times New Roman"/>
          <w:b/>
          <w:sz w:val="24"/>
          <w:szCs w:val="24"/>
        </w:rPr>
        <w:t>Account</w:t>
      </w:r>
      <w:proofErr w:type="spellEnd"/>
      <w:r w:rsidRPr="00EB7159">
        <w:rPr>
          <w:rFonts w:ascii="Times New Roman" w:eastAsiaTheme="minorEastAsia" w:hAnsi="Times New Roman"/>
          <w:b/>
          <w:sz w:val="24"/>
          <w:szCs w:val="24"/>
        </w:rPr>
        <w:t xml:space="preserve"> Niger (MCA-Niger)</w:t>
      </w:r>
    </w:p>
    <w:p w14:paraId="448F14E9" w14:textId="77777777" w:rsidR="000D2DF4" w:rsidRPr="000D2DF4" w:rsidRDefault="000D2DF4" w:rsidP="000D2DF4">
      <w:pPr>
        <w:rPr>
          <w:rFonts w:ascii="Times New Roman" w:eastAsiaTheme="minorEastAsia" w:hAnsi="Times New Roman"/>
          <w:b/>
          <w:sz w:val="24"/>
          <w:szCs w:val="24"/>
        </w:rPr>
      </w:pPr>
      <w:r w:rsidRPr="000D2DF4">
        <w:rPr>
          <w:rFonts w:ascii="Times New Roman" w:eastAsiaTheme="minorEastAsia" w:hAnsi="Times New Roman"/>
          <w:b/>
          <w:sz w:val="24"/>
          <w:szCs w:val="24"/>
        </w:rPr>
        <w:t>Boulevard Mali Béro/ Face Lycée Bosso - Commune I</w:t>
      </w:r>
    </w:p>
    <w:p w14:paraId="4021FEE5" w14:textId="0E3DC31B" w:rsidR="000D2DF4" w:rsidRDefault="000D2DF4" w:rsidP="000D2DF4">
      <w:pPr>
        <w:rPr>
          <w:rFonts w:ascii="Times New Roman" w:eastAsiaTheme="minorEastAsia" w:hAnsi="Times New Roman"/>
          <w:b/>
          <w:sz w:val="24"/>
          <w:szCs w:val="24"/>
        </w:rPr>
      </w:pPr>
      <w:r w:rsidRPr="000D2DF4">
        <w:rPr>
          <w:rFonts w:ascii="Times New Roman" w:eastAsiaTheme="minorEastAsia" w:hAnsi="Times New Roman"/>
          <w:b/>
          <w:sz w:val="24"/>
          <w:szCs w:val="24"/>
        </w:rPr>
        <w:t>BP 738 Niamey</w:t>
      </w:r>
    </w:p>
    <w:p w14:paraId="72728BCB" w14:textId="77777777" w:rsidR="00D924F4" w:rsidRPr="000D2DF4" w:rsidRDefault="00D924F4" w:rsidP="000D2DF4">
      <w:pPr>
        <w:rPr>
          <w:rFonts w:ascii="Times New Roman" w:eastAsiaTheme="minorEastAsia" w:hAnsi="Times New Roman"/>
          <w:b/>
          <w:sz w:val="24"/>
          <w:szCs w:val="24"/>
        </w:rPr>
      </w:pPr>
    </w:p>
    <w:p w14:paraId="6E1FD03A" w14:textId="2D9624D4" w:rsidR="000D2DF4" w:rsidRPr="00773086" w:rsidRDefault="00773086" w:rsidP="000D2DF4">
      <w:pPr>
        <w:spacing w:after="120"/>
        <w:jc w:val="center"/>
        <w:rPr>
          <w:rFonts w:ascii="Times New Roman" w:hAnsi="Times New Roman"/>
          <w:b/>
          <w:u w:val="single"/>
        </w:rPr>
      </w:pPr>
      <w:r w:rsidRPr="00773086">
        <w:rPr>
          <w:rFonts w:ascii="Times New Roman" w:hAnsi="Times New Roman"/>
          <w:b/>
          <w:u w:val="single"/>
        </w:rPr>
        <w:t xml:space="preserve">PROCES – VERBAL D’OUVERTURE DES OFFRES FINANCIERES </w:t>
      </w:r>
    </w:p>
    <w:p w14:paraId="55842C24" w14:textId="77777777" w:rsidR="000D2DF4" w:rsidRPr="000D2DF4" w:rsidRDefault="000D2DF4" w:rsidP="000D2DF4">
      <w:pPr>
        <w:spacing w:after="120"/>
        <w:jc w:val="both"/>
        <w:rPr>
          <w:rFonts w:ascii="Times New Roman" w:hAnsi="Times New Roman"/>
          <w:b/>
        </w:rPr>
      </w:pPr>
      <w:r w:rsidRPr="000D2DF4">
        <w:rPr>
          <w:rFonts w:ascii="Times New Roman" w:hAnsi="Times New Roman"/>
          <w:b/>
        </w:rPr>
        <w:t>Intitulé du projet : Sélection d’opérateurs de services chargés de la mise en œuvre des sous projets de restauration et de préservation de l’environnement, de restauration des aires pastorales et accompagnement agricole dans les régions de Dosso, Maradi, Tahoua et Tillabéry</w:t>
      </w:r>
    </w:p>
    <w:p w14:paraId="4A9E50A5" w14:textId="77777777" w:rsidR="000D2DF4" w:rsidRPr="000D2DF4" w:rsidRDefault="000D2DF4" w:rsidP="000D2DF4">
      <w:pPr>
        <w:spacing w:after="120"/>
        <w:jc w:val="center"/>
        <w:rPr>
          <w:rFonts w:ascii="Times New Roman" w:hAnsi="Times New Roman"/>
          <w:b/>
        </w:rPr>
      </w:pPr>
      <w:r w:rsidRPr="000D2DF4">
        <w:rPr>
          <w:rFonts w:ascii="Times New Roman" w:hAnsi="Times New Roman"/>
          <w:b/>
        </w:rPr>
        <w:t>Projet des Communautés Résilientes au Climat (CRC) (Activités CRA et PRAPS)</w:t>
      </w:r>
    </w:p>
    <w:p w14:paraId="3688B58A" w14:textId="77777777" w:rsidR="000D2DF4" w:rsidRPr="000D2DF4" w:rsidRDefault="000D2DF4" w:rsidP="000D2DF4">
      <w:pPr>
        <w:spacing w:after="120"/>
        <w:jc w:val="center"/>
        <w:rPr>
          <w:rFonts w:ascii="Times New Roman" w:hAnsi="Times New Roman"/>
          <w:b/>
        </w:rPr>
      </w:pPr>
      <w:r w:rsidRPr="000D2DF4">
        <w:rPr>
          <w:rFonts w:ascii="Times New Roman" w:hAnsi="Times New Roman"/>
          <w:b/>
        </w:rPr>
        <w:t>Référence du Projet : DAO : CR/2CA/CB/065/19</w:t>
      </w:r>
    </w:p>
    <w:p w14:paraId="3118D92D" w14:textId="77777777" w:rsidR="00720593" w:rsidRPr="000D2DF4" w:rsidRDefault="00720593" w:rsidP="00FC03AC">
      <w:pPr>
        <w:spacing w:line="276" w:lineRule="auto"/>
        <w:jc w:val="both"/>
        <w:rPr>
          <w:rFonts w:ascii="Times New Roman" w:hAnsi="Times New Roman" w:cs="Times New Roman"/>
          <w:sz w:val="24"/>
          <w:szCs w:val="24"/>
        </w:rPr>
      </w:pPr>
    </w:p>
    <w:p w14:paraId="26821037" w14:textId="72DD904A" w:rsidR="00FC03AC" w:rsidRPr="000D2DF4" w:rsidRDefault="00FC03AC" w:rsidP="000D2DF4">
      <w:pPr>
        <w:spacing w:after="120"/>
        <w:jc w:val="both"/>
        <w:rPr>
          <w:rFonts w:ascii="Times New Roman" w:hAnsi="Times New Roman"/>
          <w:bCs/>
        </w:rPr>
      </w:pPr>
      <w:r w:rsidRPr="00CC37A1">
        <w:rPr>
          <w:rFonts w:ascii="Times New Roman" w:hAnsi="Times New Roman" w:cs="Times New Roman"/>
          <w:sz w:val="24"/>
          <w:szCs w:val="24"/>
        </w:rPr>
        <w:t xml:space="preserve">L’an deux mil </w:t>
      </w:r>
      <w:r w:rsidR="009A455C" w:rsidRPr="00CC37A1">
        <w:rPr>
          <w:rFonts w:ascii="Times New Roman" w:hAnsi="Times New Roman" w:cs="Times New Roman"/>
          <w:sz w:val="24"/>
          <w:szCs w:val="24"/>
        </w:rPr>
        <w:t>vingt</w:t>
      </w:r>
      <w:r w:rsidRPr="00CC37A1">
        <w:rPr>
          <w:rFonts w:ascii="Times New Roman" w:hAnsi="Times New Roman" w:cs="Times New Roman"/>
          <w:sz w:val="24"/>
          <w:szCs w:val="24"/>
        </w:rPr>
        <w:t xml:space="preserve"> et le </w:t>
      </w:r>
      <w:r w:rsidR="000D2DF4">
        <w:rPr>
          <w:rFonts w:ascii="Times New Roman" w:hAnsi="Times New Roman" w:cs="Times New Roman"/>
          <w:sz w:val="24"/>
          <w:szCs w:val="24"/>
        </w:rPr>
        <w:t>quatorze octobre</w:t>
      </w:r>
      <w:r w:rsidR="009A455C" w:rsidRPr="00CC37A1">
        <w:rPr>
          <w:rFonts w:ascii="Times New Roman" w:hAnsi="Times New Roman" w:cs="Times New Roman"/>
          <w:sz w:val="24"/>
          <w:szCs w:val="24"/>
        </w:rPr>
        <w:t xml:space="preserve"> </w:t>
      </w:r>
      <w:r w:rsidRPr="00CC37A1">
        <w:rPr>
          <w:rFonts w:ascii="Times New Roman" w:hAnsi="Times New Roman" w:cs="Times New Roman"/>
          <w:sz w:val="24"/>
          <w:szCs w:val="24"/>
        </w:rPr>
        <w:t xml:space="preserve">à </w:t>
      </w:r>
      <w:r w:rsidR="00C32EF3">
        <w:rPr>
          <w:rFonts w:ascii="Times New Roman" w:hAnsi="Times New Roman" w:cs="Times New Roman"/>
          <w:sz w:val="24"/>
          <w:szCs w:val="24"/>
        </w:rPr>
        <w:t>dix</w:t>
      </w:r>
      <w:r w:rsidRPr="00CC37A1">
        <w:rPr>
          <w:rFonts w:ascii="Times New Roman" w:hAnsi="Times New Roman" w:cs="Times New Roman"/>
          <w:sz w:val="24"/>
          <w:szCs w:val="24"/>
        </w:rPr>
        <w:t xml:space="preserve"> heures, une</w:t>
      </w:r>
      <w:r>
        <w:rPr>
          <w:rFonts w:ascii="Times New Roman" w:hAnsi="Times New Roman" w:cs="Times New Roman"/>
          <w:sz w:val="24"/>
          <w:szCs w:val="24"/>
        </w:rPr>
        <w:t xml:space="preserve"> séance d’ouverture des offres </w:t>
      </w:r>
      <w:r w:rsidR="009A455C">
        <w:rPr>
          <w:rFonts w:ascii="Times New Roman" w:hAnsi="Times New Roman" w:cs="Times New Roman"/>
          <w:sz w:val="24"/>
          <w:szCs w:val="24"/>
        </w:rPr>
        <w:t>financières</w:t>
      </w:r>
      <w:r>
        <w:rPr>
          <w:rFonts w:ascii="Times New Roman" w:hAnsi="Times New Roman" w:cs="Times New Roman"/>
          <w:sz w:val="24"/>
          <w:szCs w:val="24"/>
        </w:rPr>
        <w:t xml:space="preserve"> relatives au Dossier d’Appel d’Offres pour </w:t>
      </w:r>
      <w:r w:rsidR="000D2DF4">
        <w:rPr>
          <w:rFonts w:ascii="Times New Roman" w:hAnsi="Times New Roman" w:cs="Times New Roman"/>
          <w:sz w:val="24"/>
          <w:szCs w:val="24"/>
        </w:rPr>
        <w:t xml:space="preserve">la </w:t>
      </w:r>
      <w:r w:rsidR="000D2DF4" w:rsidRPr="000D2DF4">
        <w:rPr>
          <w:rFonts w:ascii="Times New Roman" w:hAnsi="Times New Roman"/>
          <w:bCs/>
        </w:rPr>
        <w:t>Sélection d’opérateurs de services chargés de la mise en œuvre des sous projets de restauration et de préservation de l’environnement, de restauration des aires pastorales et accompagnement agricole dans les régions de Dosso, Maradi, Tahoua et Tillabéry Projet des Communautés Résilientes au Climat (CRC) (Activités CRA et PRAPS) N°</w:t>
      </w:r>
      <w:r w:rsidR="000D2DF4">
        <w:rPr>
          <w:rFonts w:ascii="Times New Roman" w:hAnsi="Times New Roman"/>
          <w:bCs/>
        </w:rPr>
        <w:t xml:space="preserve"> </w:t>
      </w:r>
      <w:r w:rsidR="000D2DF4" w:rsidRPr="000D2DF4">
        <w:rPr>
          <w:rFonts w:ascii="Times New Roman" w:hAnsi="Times New Roman"/>
          <w:bCs/>
        </w:rPr>
        <w:t>DAO : CR/2CA/CB/065/19</w:t>
      </w:r>
      <w:r w:rsidR="00BE6DF1" w:rsidRPr="00BE6DF1">
        <w:rPr>
          <w:rFonts w:ascii="Times New Roman" w:hAnsi="Times New Roman" w:cs="Times New Roman"/>
          <w:bCs/>
          <w:sz w:val="24"/>
          <w:szCs w:val="24"/>
        </w:rPr>
        <w:t xml:space="preserve">, a </w:t>
      </w:r>
      <w:r w:rsidR="000F2FD9">
        <w:rPr>
          <w:rFonts w:ascii="Times New Roman" w:hAnsi="Times New Roman" w:cs="Times New Roman"/>
          <w:bCs/>
          <w:sz w:val="24"/>
          <w:szCs w:val="24"/>
        </w:rPr>
        <w:t xml:space="preserve">eu lieu </w:t>
      </w:r>
      <w:r w:rsidR="00F74904">
        <w:rPr>
          <w:rFonts w:ascii="Times New Roman" w:hAnsi="Times New Roman" w:cs="Times New Roman"/>
          <w:bCs/>
          <w:sz w:val="24"/>
          <w:szCs w:val="24"/>
        </w:rPr>
        <w:t>dans</w:t>
      </w:r>
      <w:r w:rsidR="00BE6DF1" w:rsidRPr="00BE6DF1">
        <w:rPr>
          <w:rFonts w:ascii="Times New Roman" w:hAnsi="Times New Roman" w:cs="Times New Roman"/>
          <w:bCs/>
          <w:sz w:val="24"/>
          <w:szCs w:val="24"/>
        </w:rPr>
        <w:t xml:space="preserve"> la salle de réunion de MCA-Niger, conformément à la Section II – Fiche de Données de l’Appel d’Offres, Clause</w:t>
      </w:r>
      <w:r w:rsidR="00D17853">
        <w:rPr>
          <w:rFonts w:ascii="Times New Roman" w:hAnsi="Times New Roman" w:cs="Times New Roman"/>
          <w:bCs/>
          <w:sz w:val="24"/>
          <w:szCs w:val="24"/>
        </w:rPr>
        <w:t xml:space="preserve"> </w:t>
      </w:r>
      <w:r w:rsidR="00BE6DF1" w:rsidRPr="00BE6DF1">
        <w:rPr>
          <w:rFonts w:ascii="Times New Roman" w:hAnsi="Times New Roman" w:cs="Times New Roman"/>
          <w:bCs/>
          <w:sz w:val="24"/>
          <w:szCs w:val="24"/>
        </w:rPr>
        <w:t xml:space="preserve">IS </w:t>
      </w:r>
      <w:r w:rsidR="00CA6418">
        <w:rPr>
          <w:rFonts w:ascii="Times New Roman" w:hAnsi="Times New Roman" w:cs="Times New Roman"/>
          <w:bCs/>
          <w:sz w:val="24"/>
          <w:szCs w:val="24"/>
        </w:rPr>
        <w:t>29.5</w:t>
      </w:r>
      <w:r w:rsidR="003502AF">
        <w:rPr>
          <w:rFonts w:ascii="Times New Roman" w:hAnsi="Times New Roman" w:cs="Times New Roman"/>
          <w:bCs/>
          <w:sz w:val="24"/>
          <w:szCs w:val="24"/>
        </w:rPr>
        <w:t xml:space="preserve"> et </w:t>
      </w:r>
      <w:r w:rsidR="00D17853">
        <w:rPr>
          <w:rFonts w:ascii="Times New Roman" w:hAnsi="Times New Roman" w:cs="Times New Roman"/>
          <w:bCs/>
          <w:sz w:val="24"/>
          <w:szCs w:val="24"/>
        </w:rPr>
        <w:t>à la clause 1.74 des IS</w:t>
      </w:r>
      <w:r w:rsidR="00BE6DF1" w:rsidRPr="00BE6DF1">
        <w:rPr>
          <w:rFonts w:ascii="Times New Roman" w:hAnsi="Times New Roman" w:cs="Times New Roman"/>
          <w:bCs/>
          <w:sz w:val="24"/>
          <w:szCs w:val="24"/>
        </w:rPr>
        <w:t>, avec la participation en ligne des soumissionnaires.</w:t>
      </w:r>
    </w:p>
    <w:p w14:paraId="66B4C580" w14:textId="77777777" w:rsidR="00FC03AC" w:rsidRPr="00137153" w:rsidRDefault="00FC03AC" w:rsidP="00C3791F">
      <w:pPr>
        <w:jc w:val="both"/>
        <w:rPr>
          <w:rFonts w:ascii="Times New Roman" w:hAnsi="Times New Roman" w:cs="Times New Roman"/>
          <w:sz w:val="24"/>
          <w:szCs w:val="24"/>
        </w:rPr>
      </w:pPr>
      <w:r w:rsidRPr="00137153">
        <w:rPr>
          <w:rFonts w:ascii="Times New Roman" w:hAnsi="Times New Roman" w:cs="Times New Roman"/>
          <w:sz w:val="24"/>
          <w:szCs w:val="24"/>
        </w:rPr>
        <w:t>Etaient présents :</w:t>
      </w:r>
    </w:p>
    <w:p w14:paraId="4009B031" w14:textId="77777777" w:rsidR="00FC03AC" w:rsidRPr="000E5273" w:rsidRDefault="00FC03AC" w:rsidP="00C3791F">
      <w:pPr>
        <w:jc w:val="both"/>
        <w:rPr>
          <w:rFonts w:ascii="Times New Roman" w:hAnsi="Times New Roman" w:cs="Times New Roman"/>
          <w:b/>
          <w:bCs/>
          <w:sz w:val="24"/>
          <w:szCs w:val="24"/>
          <w:u w:val="single"/>
        </w:rPr>
      </w:pPr>
      <w:r w:rsidRPr="000E5273">
        <w:rPr>
          <w:rFonts w:ascii="Times New Roman" w:hAnsi="Times New Roman" w:cs="Times New Roman"/>
          <w:b/>
          <w:bCs/>
          <w:sz w:val="24"/>
          <w:szCs w:val="24"/>
          <w:u w:val="single"/>
        </w:rPr>
        <w:t>Pour MCA Niger</w:t>
      </w:r>
    </w:p>
    <w:p w14:paraId="306055D6" w14:textId="0CD9A4B8" w:rsidR="00E6219C" w:rsidRPr="00E6219C" w:rsidRDefault="00CA6418" w:rsidP="00C3791F">
      <w:pPr>
        <w:jc w:val="both"/>
        <w:rPr>
          <w:rFonts w:ascii="Times New Roman" w:hAnsi="Times New Roman" w:cs="Times New Roman"/>
          <w:sz w:val="24"/>
          <w:szCs w:val="24"/>
        </w:rPr>
      </w:pPr>
      <w:r>
        <w:rPr>
          <w:rFonts w:ascii="Times New Roman" w:hAnsi="Times New Roman" w:cs="Times New Roman"/>
          <w:sz w:val="24"/>
          <w:szCs w:val="24"/>
        </w:rPr>
        <w:t xml:space="preserve">La liste de présence de MCA – Niger et partenaires est jointe à </w:t>
      </w:r>
      <w:r w:rsidRPr="00D17853">
        <w:rPr>
          <w:rFonts w:ascii="Times New Roman" w:hAnsi="Times New Roman" w:cs="Times New Roman"/>
          <w:b/>
          <w:bCs/>
          <w:i/>
          <w:iCs/>
          <w:sz w:val="24"/>
          <w:szCs w:val="24"/>
        </w:rPr>
        <w:t>l’annexe 2</w:t>
      </w:r>
      <w:r>
        <w:rPr>
          <w:rFonts w:ascii="Times New Roman" w:hAnsi="Times New Roman" w:cs="Times New Roman"/>
          <w:sz w:val="24"/>
          <w:szCs w:val="24"/>
        </w:rPr>
        <w:t xml:space="preserve"> du </w:t>
      </w:r>
      <w:r w:rsidR="003502AF">
        <w:rPr>
          <w:rFonts w:ascii="Times New Roman" w:hAnsi="Times New Roman" w:cs="Times New Roman"/>
          <w:sz w:val="24"/>
          <w:szCs w:val="24"/>
        </w:rPr>
        <w:t>PV</w:t>
      </w:r>
      <w:r>
        <w:rPr>
          <w:rFonts w:ascii="Times New Roman" w:hAnsi="Times New Roman" w:cs="Times New Roman"/>
          <w:sz w:val="24"/>
          <w:szCs w:val="24"/>
        </w:rPr>
        <w:t xml:space="preserve">.  </w:t>
      </w:r>
    </w:p>
    <w:p w14:paraId="7AC9C024" w14:textId="77777777" w:rsidR="00D26532" w:rsidRDefault="00FC03AC" w:rsidP="00C3791F">
      <w:pPr>
        <w:jc w:val="both"/>
        <w:rPr>
          <w:rFonts w:ascii="Times New Roman" w:hAnsi="Times New Roman" w:cs="Times New Roman"/>
          <w:sz w:val="24"/>
          <w:szCs w:val="24"/>
        </w:rPr>
      </w:pPr>
      <w:r w:rsidRPr="000E5273">
        <w:rPr>
          <w:rFonts w:ascii="Times New Roman" w:hAnsi="Times New Roman" w:cs="Times New Roman"/>
          <w:b/>
          <w:bCs/>
          <w:sz w:val="24"/>
          <w:szCs w:val="24"/>
          <w:u w:val="single"/>
        </w:rPr>
        <w:t xml:space="preserve">Représentants des </w:t>
      </w:r>
      <w:r>
        <w:rPr>
          <w:rFonts w:ascii="Times New Roman" w:hAnsi="Times New Roman" w:cs="Times New Roman"/>
          <w:b/>
          <w:bCs/>
          <w:sz w:val="24"/>
          <w:szCs w:val="24"/>
          <w:u w:val="single"/>
        </w:rPr>
        <w:t>Soumissionnaires</w:t>
      </w:r>
      <w:r>
        <w:rPr>
          <w:rFonts w:ascii="Times New Roman" w:hAnsi="Times New Roman" w:cs="Times New Roman"/>
          <w:sz w:val="24"/>
          <w:szCs w:val="24"/>
        </w:rPr>
        <w:t xml:space="preserve"> </w:t>
      </w:r>
    </w:p>
    <w:p w14:paraId="28DD1745" w14:textId="47B1B3A2" w:rsidR="00D053BF" w:rsidRPr="00D26532" w:rsidRDefault="00E468DB" w:rsidP="00C3791F">
      <w:pPr>
        <w:jc w:val="both"/>
        <w:rPr>
          <w:rFonts w:ascii="Times New Roman" w:hAnsi="Times New Roman" w:cs="Times New Roman"/>
          <w:sz w:val="24"/>
          <w:szCs w:val="24"/>
        </w:rPr>
      </w:pPr>
      <w:r>
        <w:rPr>
          <w:rFonts w:ascii="Times New Roman" w:hAnsi="Times New Roman" w:cs="Times New Roman"/>
          <w:sz w:val="24"/>
          <w:szCs w:val="24"/>
        </w:rPr>
        <w:t>L</w:t>
      </w:r>
      <w:r w:rsidR="00773086">
        <w:rPr>
          <w:rFonts w:ascii="Times New Roman" w:hAnsi="Times New Roman" w:cs="Times New Roman"/>
          <w:sz w:val="24"/>
          <w:szCs w:val="24"/>
        </w:rPr>
        <w:t xml:space="preserve">es </w:t>
      </w:r>
      <w:r w:rsidR="005667DD">
        <w:rPr>
          <w:rFonts w:ascii="Times New Roman" w:hAnsi="Times New Roman" w:cs="Times New Roman"/>
          <w:sz w:val="24"/>
          <w:szCs w:val="24"/>
        </w:rPr>
        <w:t xml:space="preserve">représentants des </w:t>
      </w:r>
      <w:r w:rsidR="00773086">
        <w:rPr>
          <w:rFonts w:ascii="Times New Roman" w:hAnsi="Times New Roman" w:cs="Times New Roman"/>
          <w:sz w:val="24"/>
          <w:szCs w:val="24"/>
        </w:rPr>
        <w:t>cinq (5)</w:t>
      </w:r>
      <w:r w:rsidR="00607C9B">
        <w:rPr>
          <w:rFonts w:ascii="Times New Roman" w:hAnsi="Times New Roman" w:cs="Times New Roman"/>
          <w:sz w:val="24"/>
          <w:szCs w:val="24"/>
        </w:rPr>
        <w:t xml:space="preserve"> soumissionnaires</w:t>
      </w:r>
      <w:r w:rsidR="00773086">
        <w:rPr>
          <w:rFonts w:ascii="Times New Roman" w:hAnsi="Times New Roman" w:cs="Times New Roman"/>
          <w:sz w:val="24"/>
          <w:szCs w:val="24"/>
        </w:rPr>
        <w:t xml:space="preserve"> qualifiés </w:t>
      </w:r>
      <w:r w:rsidR="00D924F4">
        <w:rPr>
          <w:rFonts w:ascii="Times New Roman" w:hAnsi="Times New Roman" w:cs="Times New Roman"/>
          <w:sz w:val="24"/>
          <w:szCs w:val="24"/>
        </w:rPr>
        <w:t xml:space="preserve">ont participé en </w:t>
      </w:r>
      <w:r w:rsidR="00D923C7">
        <w:rPr>
          <w:rFonts w:ascii="Times New Roman" w:hAnsi="Times New Roman" w:cs="Times New Roman"/>
          <w:sz w:val="24"/>
          <w:szCs w:val="24"/>
        </w:rPr>
        <w:t>ligne à</w:t>
      </w:r>
      <w:r w:rsidR="00773086">
        <w:rPr>
          <w:rFonts w:ascii="Times New Roman" w:hAnsi="Times New Roman" w:cs="Times New Roman"/>
          <w:sz w:val="24"/>
          <w:szCs w:val="24"/>
        </w:rPr>
        <w:t xml:space="preserve"> l’ouverture des offres financières. </w:t>
      </w:r>
      <w:r w:rsidR="00CA6418">
        <w:rPr>
          <w:rFonts w:ascii="Times New Roman" w:hAnsi="Times New Roman" w:cs="Times New Roman"/>
          <w:sz w:val="24"/>
          <w:szCs w:val="24"/>
        </w:rPr>
        <w:t xml:space="preserve">La liste </w:t>
      </w:r>
      <w:r w:rsidR="003502AF">
        <w:rPr>
          <w:rFonts w:ascii="Times New Roman" w:hAnsi="Times New Roman" w:cs="Times New Roman"/>
          <w:sz w:val="24"/>
          <w:szCs w:val="24"/>
        </w:rPr>
        <w:t xml:space="preserve">de présence </w:t>
      </w:r>
      <w:r w:rsidR="00CA6418">
        <w:rPr>
          <w:rFonts w:ascii="Times New Roman" w:hAnsi="Times New Roman" w:cs="Times New Roman"/>
          <w:sz w:val="24"/>
          <w:szCs w:val="24"/>
        </w:rPr>
        <w:t>d</w:t>
      </w:r>
      <w:r w:rsidR="00D26532">
        <w:rPr>
          <w:rFonts w:ascii="Times New Roman" w:hAnsi="Times New Roman" w:cs="Times New Roman"/>
          <w:sz w:val="24"/>
          <w:szCs w:val="24"/>
        </w:rPr>
        <w:t>es</w:t>
      </w:r>
      <w:r w:rsidR="00FC03AC" w:rsidRPr="00FC03AC">
        <w:rPr>
          <w:rFonts w:ascii="Times New Roman" w:hAnsi="Times New Roman" w:cs="Times New Roman"/>
          <w:sz w:val="24"/>
          <w:szCs w:val="24"/>
        </w:rPr>
        <w:t xml:space="preserve"> représentant</w:t>
      </w:r>
      <w:r w:rsidR="00D26532">
        <w:rPr>
          <w:rFonts w:ascii="Times New Roman" w:hAnsi="Times New Roman" w:cs="Times New Roman"/>
          <w:sz w:val="24"/>
          <w:szCs w:val="24"/>
        </w:rPr>
        <w:t>s</w:t>
      </w:r>
      <w:r w:rsidR="00FC03AC" w:rsidRPr="00FC03AC">
        <w:rPr>
          <w:rFonts w:ascii="Times New Roman" w:hAnsi="Times New Roman" w:cs="Times New Roman"/>
          <w:sz w:val="24"/>
          <w:szCs w:val="24"/>
        </w:rPr>
        <w:t xml:space="preserve"> </w:t>
      </w:r>
      <w:r w:rsidR="00D26532">
        <w:rPr>
          <w:rFonts w:ascii="Times New Roman" w:hAnsi="Times New Roman" w:cs="Times New Roman"/>
          <w:sz w:val="24"/>
          <w:szCs w:val="24"/>
        </w:rPr>
        <w:t>des soumissionnaires</w:t>
      </w:r>
      <w:r w:rsidR="00CA6418">
        <w:rPr>
          <w:rFonts w:ascii="Times New Roman" w:hAnsi="Times New Roman" w:cs="Times New Roman"/>
          <w:sz w:val="24"/>
          <w:szCs w:val="24"/>
        </w:rPr>
        <w:t xml:space="preserve"> est jointe à </w:t>
      </w:r>
      <w:r w:rsidR="00CA6418" w:rsidRPr="00D17853">
        <w:rPr>
          <w:rFonts w:ascii="Times New Roman" w:hAnsi="Times New Roman" w:cs="Times New Roman"/>
          <w:b/>
          <w:bCs/>
          <w:i/>
          <w:iCs/>
          <w:sz w:val="24"/>
          <w:szCs w:val="24"/>
        </w:rPr>
        <w:t>l’annexe 3</w:t>
      </w:r>
      <w:r w:rsidR="00CA6418">
        <w:rPr>
          <w:rFonts w:ascii="Times New Roman" w:hAnsi="Times New Roman" w:cs="Times New Roman"/>
          <w:sz w:val="24"/>
          <w:szCs w:val="24"/>
        </w:rPr>
        <w:t xml:space="preserve"> du PV</w:t>
      </w:r>
      <w:r w:rsidR="00FC03AC" w:rsidRPr="00FC03AC">
        <w:rPr>
          <w:rFonts w:ascii="Times New Roman" w:hAnsi="Times New Roman" w:cs="Times New Roman"/>
          <w:sz w:val="24"/>
          <w:szCs w:val="24"/>
        </w:rPr>
        <w:t>.</w:t>
      </w:r>
      <w:r w:rsidR="00FC03AC" w:rsidRPr="00FC03AC">
        <w:rPr>
          <w:rFonts w:ascii="Times New Roman" w:hAnsi="Times New Roman" w:cs="Times New Roman"/>
          <w:bCs/>
          <w:iCs/>
          <w:sz w:val="24"/>
          <w:szCs w:val="24"/>
        </w:rPr>
        <w:t xml:space="preserve"> </w:t>
      </w:r>
    </w:p>
    <w:p w14:paraId="5B45A0DA" w14:textId="162535AB" w:rsidR="00E6219C" w:rsidRPr="00E6219C" w:rsidRDefault="003502AF" w:rsidP="00C3791F">
      <w:pPr>
        <w:jc w:val="both"/>
        <w:rPr>
          <w:rFonts w:ascii="Times New Roman" w:hAnsi="Times New Roman" w:cs="Times New Roman"/>
          <w:sz w:val="24"/>
          <w:szCs w:val="24"/>
        </w:rPr>
      </w:pPr>
      <w:r>
        <w:rPr>
          <w:rFonts w:ascii="Times New Roman" w:hAnsi="Times New Roman" w:cs="Times New Roman"/>
          <w:sz w:val="24"/>
          <w:szCs w:val="24"/>
        </w:rPr>
        <w:t xml:space="preserve"> </w:t>
      </w:r>
    </w:p>
    <w:p w14:paraId="1938A017" w14:textId="77777777" w:rsidR="00E6219C" w:rsidRDefault="00E6219C" w:rsidP="00FC03AC">
      <w:pPr>
        <w:jc w:val="both"/>
        <w:rPr>
          <w:rFonts w:ascii="Times New Roman" w:hAnsi="Times New Roman" w:cs="Times New Roman"/>
          <w:bCs/>
          <w:iCs/>
          <w:sz w:val="24"/>
          <w:szCs w:val="24"/>
        </w:rPr>
      </w:pPr>
    </w:p>
    <w:bookmarkEnd w:id="0"/>
    <w:p w14:paraId="2C62647A" w14:textId="77777777" w:rsidR="00FC03AC" w:rsidRDefault="00FC03AC" w:rsidP="00FC03AC">
      <w:pPr>
        <w:spacing w:after="0" w:line="240" w:lineRule="auto"/>
        <w:ind w:left="990"/>
        <w:rPr>
          <w:rFonts w:ascii="Times New Roman" w:hAnsi="Times New Roman" w:cs="Times New Roman"/>
          <w:sz w:val="24"/>
          <w:szCs w:val="24"/>
        </w:rPr>
      </w:pPr>
    </w:p>
    <w:p w14:paraId="10013484" w14:textId="77777777" w:rsidR="003502AF" w:rsidRDefault="003502AF" w:rsidP="00C3791F">
      <w:pPr>
        <w:spacing w:after="0" w:line="240" w:lineRule="auto"/>
        <w:jc w:val="both"/>
        <w:rPr>
          <w:rFonts w:ascii="Times New Roman" w:hAnsi="Times New Roman" w:cs="Times New Roman"/>
          <w:sz w:val="24"/>
          <w:szCs w:val="24"/>
        </w:rPr>
      </w:pPr>
    </w:p>
    <w:p w14:paraId="070661B5" w14:textId="2DACDC16" w:rsidR="003502AF" w:rsidRPr="003502AF" w:rsidRDefault="003502AF" w:rsidP="003502AF">
      <w:pPr>
        <w:numPr>
          <w:ilvl w:val="0"/>
          <w:numId w:val="2"/>
        </w:numPr>
        <w:spacing w:after="0" w:line="240" w:lineRule="auto"/>
        <w:jc w:val="both"/>
        <w:rPr>
          <w:rFonts w:ascii="Times New Roman" w:hAnsi="Times New Roman" w:cs="Times New Roman"/>
          <w:b/>
          <w:bCs/>
          <w:sz w:val="24"/>
          <w:szCs w:val="24"/>
        </w:rPr>
      </w:pPr>
      <w:r w:rsidRPr="003502AF">
        <w:rPr>
          <w:rFonts w:ascii="Times New Roman" w:hAnsi="Times New Roman" w:cs="Times New Roman"/>
          <w:b/>
          <w:bCs/>
          <w:sz w:val="24"/>
          <w:szCs w:val="24"/>
        </w:rPr>
        <w:t xml:space="preserve">Déroulement de la séance d’ouverture des offres financières </w:t>
      </w:r>
    </w:p>
    <w:p w14:paraId="2909FDD9" w14:textId="0E637866" w:rsidR="003516A2" w:rsidRDefault="003516A2" w:rsidP="00C3791F">
      <w:pPr>
        <w:spacing w:after="0" w:line="240" w:lineRule="auto"/>
        <w:jc w:val="both"/>
        <w:rPr>
          <w:rFonts w:ascii="Times New Roman" w:hAnsi="Times New Roman" w:cs="Times New Roman"/>
          <w:sz w:val="24"/>
          <w:szCs w:val="24"/>
        </w:rPr>
      </w:pPr>
    </w:p>
    <w:p w14:paraId="1C8B2D4A" w14:textId="040B60B8" w:rsidR="003516A2" w:rsidRPr="003516A2" w:rsidRDefault="003516A2" w:rsidP="003516A2">
      <w:pPr>
        <w:spacing w:after="0" w:line="240" w:lineRule="auto"/>
        <w:jc w:val="both"/>
        <w:rPr>
          <w:rFonts w:ascii="Times New Roman" w:hAnsi="Times New Roman" w:cs="Times New Roman"/>
          <w:sz w:val="24"/>
          <w:szCs w:val="24"/>
        </w:rPr>
      </w:pPr>
      <w:r w:rsidRPr="003516A2">
        <w:rPr>
          <w:rFonts w:ascii="Times New Roman" w:hAnsi="Times New Roman" w:cs="Times New Roman"/>
          <w:sz w:val="24"/>
          <w:szCs w:val="24"/>
        </w:rPr>
        <w:t xml:space="preserve">Le Directeur de la Passation des Marchés </w:t>
      </w:r>
      <w:r w:rsidR="00773086">
        <w:rPr>
          <w:rFonts w:ascii="Times New Roman" w:hAnsi="Times New Roman" w:cs="Times New Roman"/>
          <w:sz w:val="24"/>
          <w:szCs w:val="24"/>
        </w:rPr>
        <w:t>p</w:t>
      </w:r>
      <w:r w:rsidRPr="003516A2">
        <w:rPr>
          <w:rFonts w:ascii="Times New Roman" w:hAnsi="Times New Roman" w:cs="Times New Roman"/>
          <w:sz w:val="24"/>
          <w:szCs w:val="24"/>
        </w:rPr>
        <w:t xml:space="preserve">ar </w:t>
      </w:r>
      <w:r w:rsidR="00773086">
        <w:rPr>
          <w:rFonts w:ascii="Times New Roman" w:hAnsi="Times New Roman" w:cs="Times New Roman"/>
          <w:sz w:val="24"/>
          <w:szCs w:val="24"/>
        </w:rPr>
        <w:t>i</w:t>
      </w:r>
      <w:r w:rsidRPr="003516A2">
        <w:rPr>
          <w:rFonts w:ascii="Times New Roman" w:hAnsi="Times New Roman" w:cs="Times New Roman"/>
          <w:sz w:val="24"/>
          <w:szCs w:val="24"/>
        </w:rPr>
        <w:t>ntérim</w:t>
      </w:r>
      <w:r w:rsidR="00773086">
        <w:rPr>
          <w:rFonts w:ascii="Times New Roman" w:hAnsi="Times New Roman" w:cs="Times New Roman"/>
          <w:sz w:val="24"/>
          <w:szCs w:val="24"/>
        </w:rPr>
        <w:t xml:space="preserve"> de MCA - Niger</w:t>
      </w:r>
      <w:r w:rsidRPr="003516A2">
        <w:rPr>
          <w:rFonts w:ascii="Times New Roman" w:hAnsi="Times New Roman" w:cs="Times New Roman"/>
          <w:sz w:val="24"/>
          <w:szCs w:val="24"/>
        </w:rPr>
        <w:t xml:space="preserve"> après quelques mots d’introduction, a passé la parole </w:t>
      </w:r>
      <w:r w:rsidR="00D17853">
        <w:rPr>
          <w:rFonts w:ascii="Times New Roman" w:hAnsi="Times New Roman" w:cs="Times New Roman"/>
          <w:sz w:val="24"/>
          <w:szCs w:val="24"/>
        </w:rPr>
        <w:t xml:space="preserve">au </w:t>
      </w:r>
      <w:r w:rsidR="00D923C7">
        <w:rPr>
          <w:rFonts w:ascii="Times New Roman" w:hAnsi="Times New Roman" w:cs="Times New Roman"/>
          <w:sz w:val="24"/>
          <w:szCs w:val="24"/>
        </w:rPr>
        <w:t>Manager de</w:t>
      </w:r>
      <w:r w:rsidR="00D17853">
        <w:rPr>
          <w:rFonts w:ascii="Times New Roman" w:hAnsi="Times New Roman" w:cs="Times New Roman"/>
          <w:sz w:val="24"/>
          <w:szCs w:val="24"/>
        </w:rPr>
        <w:t xml:space="preserve"> l’Agent de passation de Marché</w:t>
      </w:r>
      <w:r w:rsidR="00D924F4">
        <w:rPr>
          <w:rFonts w:ascii="Times New Roman" w:hAnsi="Times New Roman" w:cs="Times New Roman"/>
          <w:sz w:val="24"/>
          <w:szCs w:val="24"/>
        </w:rPr>
        <w:t>s</w:t>
      </w:r>
      <w:r w:rsidR="00D17853">
        <w:rPr>
          <w:rFonts w:ascii="Times New Roman" w:hAnsi="Times New Roman" w:cs="Times New Roman"/>
          <w:sz w:val="24"/>
          <w:szCs w:val="24"/>
        </w:rPr>
        <w:t xml:space="preserve"> de MCA – Niger</w:t>
      </w:r>
      <w:r w:rsidRPr="003516A2">
        <w:rPr>
          <w:rFonts w:ascii="Times New Roman" w:hAnsi="Times New Roman" w:cs="Times New Roman"/>
          <w:sz w:val="24"/>
          <w:szCs w:val="24"/>
        </w:rPr>
        <w:t xml:space="preserve"> qui a souhaité la bienvenue aux représentants </w:t>
      </w:r>
      <w:r w:rsidR="00D17853">
        <w:rPr>
          <w:rFonts w:ascii="Times New Roman" w:hAnsi="Times New Roman" w:cs="Times New Roman"/>
          <w:sz w:val="24"/>
          <w:szCs w:val="24"/>
        </w:rPr>
        <w:t xml:space="preserve">des </w:t>
      </w:r>
      <w:r w:rsidRPr="003516A2">
        <w:rPr>
          <w:rFonts w:ascii="Times New Roman" w:hAnsi="Times New Roman" w:cs="Times New Roman"/>
          <w:sz w:val="24"/>
          <w:szCs w:val="24"/>
        </w:rPr>
        <w:t>soumissionnaires en ligne</w:t>
      </w:r>
      <w:r w:rsidR="00773086">
        <w:rPr>
          <w:rFonts w:ascii="Times New Roman" w:hAnsi="Times New Roman" w:cs="Times New Roman"/>
          <w:sz w:val="24"/>
          <w:szCs w:val="24"/>
        </w:rPr>
        <w:t>.</w:t>
      </w:r>
    </w:p>
    <w:p w14:paraId="1AC01A84" w14:textId="77777777" w:rsidR="00FC03AC" w:rsidRDefault="00FC03AC" w:rsidP="003516A2">
      <w:pPr>
        <w:spacing w:after="0" w:line="240" w:lineRule="auto"/>
        <w:jc w:val="both"/>
        <w:rPr>
          <w:rFonts w:ascii="Times New Roman" w:hAnsi="Times New Roman" w:cs="Times New Roman"/>
          <w:sz w:val="24"/>
          <w:szCs w:val="24"/>
        </w:rPr>
      </w:pPr>
    </w:p>
    <w:p w14:paraId="01DC5D51" w14:textId="09956BF6" w:rsidR="001D1E5E" w:rsidRDefault="00FE76FA" w:rsidP="00C3791F">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Le</w:t>
      </w:r>
      <w:r w:rsidR="00FC03AC">
        <w:rPr>
          <w:rFonts w:ascii="Times New Roman" w:hAnsi="Times New Roman" w:cs="Times New Roman"/>
          <w:sz w:val="24"/>
          <w:szCs w:val="24"/>
        </w:rPr>
        <w:t xml:space="preserve"> </w:t>
      </w:r>
      <w:r w:rsidR="00E6219C">
        <w:rPr>
          <w:rFonts w:ascii="Times New Roman" w:hAnsi="Times New Roman" w:cs="Times New Roman"/>
          <w:sz w:val="24"/>
          <w:szCs w:val="24"/>
        </w:rPr>
        <w:t>Procurement Agent</w:t>
      </w:r>
      <w:r w:rsidR="00FC03AC">
        <w:rPr>
          <w:rFonts w:ascii="Times New Roman" w:hAnsi="Times New Roman" w:cs="Times New Roman"/>
          <w:sz w:val="24"/>
          <w:szCs w:val="24"/>
        </w:rPr>
        <w:t xml:space="preserve"> a </w:t>
      </w:r>
      <w:r w:rsidR="003516A2">
        <w:rPr>
          <w:rFonts w:ascii="Times New Roman" w:hAnsi="Times New Roman" w:cs="Times New Roman"/>
          <w:sz w:val="24"/>
          <w:szCs w:val="24"/>
        </w:rPr>
        <w:t xml:space="preserve">ensuite </w:t>
      </w:r>
      <w:r w:rsidR="00FC03AC">
        <w:rPr>
          <w:rFonts w:ascii="Times New Roman" w:hAnsi="Times New Roman" w:cs="Times New Roman"/>
          <w:sz w:val="24"/>
          <w:szCs w:val="24"/>
        </w:rPr>
        <w:t xml:space="preserve">procédé à l’ouverture des </w:t>
      </w:r>
      <w:r w:rsidR="00E6219C">
        <w:rPr>
          <w:rFonts w:ascii="Times New Roman" w:hAnsi="Times New Roman" w:cs="Times New Roman"/>
          <w:sz w:val="24"/>
          <w:szCs w:val="24"/>
        </w:rPr>
        <w:t>offres</w:t>
      </w:r>
      <w:r w:rsidR="00FC03AC">
        <w:rPr>
          <w:rFonts w:ascii="Times New Roman" w:hAnsi="Times New Roman" w:cs="Times New Roman"/>
          <w:sz w:val="24"/>
          <w:szCs w:val="24"/>
        </w:rPr>
        <w:t xml:space="preserve"> financières et</w:t>
      </w:r>
      <w:r w:rsidR="00225006">
        <w:rPr>
          <w:rFonts w:ascii="Times New Roman" w:hAnsi="Times New Roman" w:cs="Times New Roman"/>
          <w:sz w:val="24"/>
          <w:szCs w:val="24"/>
        </w:rPr>
        <w:t xml:space="preserve"> à la </w:t>
      </w:r>
      <w:r w:rsidR="00D90F3D">
        <w:rPr>
          <w:rFonts w:ascii="Times New Roman" w:hAnsi="Times New Roman" w:cs="Times New Roman"/>
          <w:sz w:val="24"/>
          <w:szCs w:val="24"/>
        </w:rPr>
        <w:t>vérification de</w:t>
      </w:r>
      <w:bookmarkStart w:id="1" w:name="_GoBack"/>
      <w:bookmarkEnd w:id="1"/>
      <w:r w:rsidR="00225006">
        <w:rPr>
          <w:rFonts w:ascii="Times New Roman" w:hAnsi="Times New Roman" w:cs="Times New Roman"/>
          <w:sz w:val="24"/>
          <w:szCs w:val="24"/>
        </w:rPr>
        <w:t xml:space="preserve"> </w:t>
      </w:r>
      <w:r w:rsidR="00FC03AC">
        <w:rPr>
          <w:rFonts w:ascii="Times New Roman" w:hAnsi="Times New Roman" w:cs="Times New Roman"/>
          <w:sz w:val="24"/>
          <w:szCs w:val="24"/>
        </w:rPr>
        <w:t xml:space="preserve">la présence des documents requis. Les montants ont été lus à haute voix et les résultats de l’ouverture des </w:t>
      </w:r>
      <w:r w:rsidR="00E6219C">
        <w:rPr>
          <w:rFonts w:ascii="Times New Roman" w:hAnsi="Times New Roman" w:cs="Times New Roman"/>
          <w:sz w:val="24"/>
          <w:szCs w:val="24"/>
        </w:rPr>
        <w:t xml:space="preserve">offres </w:t>
      </w:r>
      <w:r w:rsidR="00FC03AC">
        <w:rPr>
          <w:rFonts w:ascii="Times New Roman" w:hAnsi="Times New Roman" w:cs="Times New Roman"/>
          <w:sz w:val="24"/>
          <w:szCs w:val="24"/>
        </w:rPr>
        <w:t xml:space="preserve">financières sont consignés dans le tableau présenté en </w:t>
      </w:r>
      <w:r w:rsidR="00FC03AC" w:rsidRPr="00D17853">
        <w:rPr>
          <w:rFonts w:ascii="Times New Roman" w:hAnsi="Times New Roman" w:cs="Times New Roman"/>
          <w:b/>
          <w:bCs/>
          <w:i/>
          <w:iCs/>
          <w:sz w:val="24"/>
          <w:szCs w:val="24"/>
        </w:rPr>
        <w:t>annexe 1.</w:t>
      </w:r>
    </w:p>
    <w:p w14:paraId="01C71477" w14:textId="77777777" w:rsidR="00773086" w:rsidRDefault="00773086" w:rsidP="00C3791F">
      <w:pPr>
        <w:spacing w:after="0" w:line="240" w:lineRule="auto"/>
        <w:jc w:val="both"/>
        <w:rPr>
          <w:rFonts w:ascii="Times New Roman" w:hAnsi="Times New Roman" w:cs="Times New Roman"/>
          <w:b/>
          <w:bCs/>
          <w:i/>
          <w:iCs/>
          <w:sz w:val="24"/>
          <w:szCs w:val="24"/>
        </w:rPr>
      </w:pPr>
    </w:p>
    <w:p w14:paraId="56C5EBEE" w14:textId="375E6150" w:rsidR="00FC03AC" w:rsidRPr="00D17853" w:rsidRDefault="001D1E5E" w:rsidP="00C3791F">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IL est </w:t>
      </w:r>
      <w:r w:rsidR="00B53BB5">
        <w:rPr>
          <w:rFonts w:ascii="Times New Roman" w:hAnsi="Times New Roman" w:cs="Times New Roman"/>
          <w:sz w:val="24"/>
          <w:szCs w:val="24"/>
        </w:rPr>
        <w:t xml:space="preserve">à </w:t>
      </w:r>
      <w:r>
        <w:rPr>
          <w:rFonts w:ascii="Times New Roman" w:hAnsi="Times New Roman" w:cs="Times New Roman"/>
          <w:sz w:val="24"/>
          <w:szCs w:val="24"/>
        </w:rPr>
        <w:t>not</w:t>
      </w:r>
      <w:r w:rsidR="00B53BB5">
        <w:rPr>
          <w:rFonts w:ascii="Times New Roman" w:hAnsi="Times New Roman" w:cs="Times New Roman"/>
          <w:sz w:val="24"/>
          <w:szCs w:val="24"/>
        </w:rPr>
        <w:t>er</w:t>
      </w:r>
      <w:r>
        <w:rPr>
          <w:rFonts w:ascii="Times New Roman" w:hAnsi="Times New Roman" w:cs="Times New Roman"/>
          <w:sz w:val="24"/>
          <w:szCs w:val="24"/>
        </w:rPr>
        <w:t xml:space="preserve"> que le soumissionnaire AGIR n’a pas pu transmettre son mot </w:t>
      </w:r>
      <w:r w:rsidR="00552F16">
        <w:rPr>
          <w:rFonts w:ascii="Times New Roman" w:hAnsi="Times New Roman" w:cs="Times New Roman"/>
          <w:sz w:val="24"/>
          <w:szCs w:val="24"/>
        </w:rPr>
        <w:t xml:space="preserve">de </w:t>
      </w:r>
      <w:r>
        <w:rPr>
          <w:rFonts w:ascii="Times New Roman" w:hAnsi="Times New Roman" w:cs="Times New Roman"/>
          <w:sz w:val="24"/>
          <w:szCs w:val="24"/>
        </w:rPr>
        <w:t>passe par courriel pour des raisons techniques</w:t>
      </w:r>
      <w:r w:rsidR="00B53BB5">
        <w:rPr>
          <w:rFonts w:ascii="Times New Roman" w:hAnsi="Times New Roman" w:cs="Times New Roman"/>
          <w:sz w:val="24"/>
          <w:szCs w:val="24"/>
        </w:rPr>
        <w:t xml:space="preserve">. Il a transmis le mot de passe séance tenante par SMS. </w:t>
      </w:r>
      <w:r>
        <w:rPr>
          <w:rFonts w:ascii="Times New Roman" w:hAnsi="Times New Roman" w:cs="Times New Roman"/>
          <w:sz w:val="24"/>
          <w:szCs w:val="24"/>
        </w:rPr>
        <w:t xml:space="preserve"> </w:t>
      </w:r>
      <w:r w:rsidR="00FC03AC" w:rsidRPr="00D17853">
        <w:rPr>
          <w:rFonts w:ascii="Times New Roman" w:hAnsi="Times New Roman" w:cs="Times New Roman"/>
          <w:b/>
          <w:bCs/>
          <w:i/>
          <w:iCs/>
          <w:sz w:val="24"/>
          <w:szCs w:val="24"/>
        </w:rPr>
        <w:t xml:space="preserve"> </w:t>
      </w:r>
    </w:p>
    <w:p w14:paraId="1544AA09" w14:textId="063BC8D4" w:rsidR="00D17853" w:rsidRDefault="00D17853" w:rsidP="00C3791F">
      <w:pPr>
        <w:spacing w:after="0" w:line="240" w:lineRule="auto"/>
        <w:jc w:val="both"/>
        <w:rPr>
          <w:rFonts w:ascii="Times New Roman" w:hAnsi="Times New Roman" w:cs="Times New Roman"/>
          <w:sz w:val="24"/>
          <w:szCs w:val="24"/>
        </w:rPr>
      </w:pPr>
    </w:p>
    <w:p w14:paraId="4218BDFE" w14:textId="532239A6" w:rsidR="00676A48" w:rsidRDefault="00D924F4" w:rsidP="00C37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Après l’ouverture de toutes les offres financières</w:t>
      </w:r>
      <w:r w:rsidR="00552F16">
        <w:rPr>
          <w:rFonts w:ascii="Times New Roman" w:hAnsi="Times New Roman" w:cs="Times New Roman"/>
          <w:sz w:val="24"/>
          <w:szCs w:val="24"/>
        </w:rPr>
        <w:t xml:space="preserve"> et le rappel des scores techniques obtenus par chaque soumissionnaire qualifié </w:t>
      </w:r>
      <w:r w:rsidR="00D923C7">
        <w:rPr>
          <w:rFonts w:ascii="Times New Roman" w:hAnsi="Times New Roman" w:cs="Times New Roman"/>
          <w:sz w:val="24"/>
          <w:szCs w:val="24"/>
        </w:rPr>
        <w:t>techniquement, la</w:t>
      </w:r>
      <w:r w:rsidR="00D17853">
        <w:rPr>
          <w:rFonts w:ascii="Times New Roman" w:hAnsi="Times New Roman" w:cs="Times New Roman"/>
          <w:sz w:val="24"/>
          <w:szCs w:val="24"/>
        </w:rPr>
        <w:t xml:space="preserve"> parole a été donnée aux </w:t>
      </w:r>
      <w:r w:rsidR="00552F16">
        <w:rPr>
          <w:rFonts w:ascii="Times New Roman" w:hAnsi="Times New Roman" w:cs="Times New Roman"/>
          <w:sz w:val="24"/>
          <w:szCs w:val="24"/>
        </w:rPr>
        <w:t>r</w:t>
      </w:r>
      <w:r w:rsidR="00D17853">
        <w:rPr>
          <w:rFonts w:ascii="Times New Roman" w:hAnsi="Times New Roman" w:cs="Times New Roman"/>
          <w:sz w:val="24"/>
          <w:szCs w:val="24"/>
        </w:rPr>
        <w:t xml:space="preserve">eprésentants des soumissionnaires. </w:t>
      </w:r>
      <w:r w:rsidR="00676A48">
        <w:rPr>
          <w:rFonts w:ascii="Times New Roman" w:hAnsi="Times New Roman" w:cs="Times New Roman"/>
          <w:sz w:val="24"/>
          <w:szCs w:val="24"/>
        </w:rPr>
        <w:t>Les questions posées et les réponses</w:t>
      </w:r>
      <w:r w:rsidR="00773086">
        <w:rPr>
          <w:rFonts w:ascii="Times New Roman" w:hAnsi="Times New Roman" w:cs="Times New Roman"/>
          <w:sz w:val="24"/>
          <w:szCs w:val="24"/>
        </w:rPr>
        <w:t xml:space="preserve"> données</w:t>
      </w:r>
      <w:r w:rsidR="00676A48">
        <w:rPr>
          <w:rFonts w:ascii="Times New Roman" w:hAnsi="Times New Roman" w:cs="Times New Roman"/>
          <w:sz w:val="24"/>
          <w:szCs w:val="24"/>
        </w:rPr>
        <w:t xml:space="preserve"> sont consignées dans le tableau ci – dessous </w:t>
      </w:r>
    </w:p>
    <w:p w14:paraId="4356A4EC" w14:textId="6E01CC05" w:rsidR="00676A48" w:rsidRDefault="00676A48" w:rsidP="00C3791F">
      <w:pPr>
        <w:spacing w:after="0" w:line="240" w:lineRule="auto"/>
        <w:jc w:val="both"/>
        <w:rPr>
          <w:rFonts w:ascii="Times New Roman" w:hAnsi="Times New Roman" w:cs="Times New Roman"/>
          <w:sz w:val="24"/>
          <w:szCs w:val="24"/>
        </w:rPr>
      </w:pPr>
    </w:p>
    <w:p w14:paraId="55FCD74C" w14:textId="3B6505E7" w:rsidR="00676A48" w:rsidRPr="00676A48" w:rsidRDefault="00676A48" w:rsidP="00C3791F">
      <w:pPr>
        <w:spacing w:after="0" w:line="240" w:lineRule="auto"/>
        <w:jc w:val="both"/>
        <w:rPr>
          <w:rFonts w:ascii="Times New Roman" w:hAnsi="Times New Roman" w:cs="Times New Roman"/>
          <w:b/>
          <w:bCs/>
          <w:sz w:val="24"/>
          <w:szCs w:val="24"/>
        </w:rPr>
      </w:pPr>
      <w:r w:rsidRPr="00676A48">
        <w:rPr>
          <w:rFonts w:ascii="Times New Roman" w:hAnsi="Times New Roman" w:cs="Times New Roman"/>
          <w:b/>
          <w:bCs/>
          <w:sz w:val="24"/>
          <w:szCs w:val="24"/>
        </w:rPr>
        <w:t xml:space="preserve">Tableau 1 : </w:t>
      </w:r>
      <w:r>
        <w:rPr>
          <w:rFonts w:ascii="Times New Roman" w:hAnsi="Times New Roman" w:cs="Times New Roman"/>
          <w:b/>
          <w:bCs/>
          <w:sz w:val="24"/>
          <w:szCs w:val="24"/>
        </w:rPr>
        <w:t xml:space="preserve">questions /réponses </w:t>
      </w:r>
    </w:p>
    <w:p w14:paraId="43344E3E" w14:textId="48AA7EC8" w:rsidR="00676A48" w:rsidRDefault="00676A48" w:rsidP="00C3791F">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568"/>
        <w:gridCol w:w="2418"/>
        <w:gridCol w:w="3364"/>
      </w:tblGrid>
      <w:tr w:rsidR="001D1E5E" w14:paraId="6F6D662E" w14:textId="77777777" w:rsidTr="00676A48">
        <w:tc>
          <w:tcPr>
            <w:tcW w:w="1908" w:type="pct"/>
          </w:tcPr>
          <w:p w14:paraId="7344F580" w14:textId="3DC0CA0E" w:rsidR="00676A48" w:rsidRDefault="00676A48" w:rsidP="00676A48">
            <w:pPr>
              <w:ind w:left="0"/>
              <w:jc w:val="center"/>
              <w:rPr>
                <w:sz w:val="24"/>
                <w:szCs w:val="24"/>
              </w:rPr>
            </w:pPr>
            <w:r>
              <w:rPr>
                <w:sz w:val="24"/>
                <w:szCs w:val="24"/>
              </w:rPr>
              <w:t>Nom du soumissionnaire</w:t>
            </w:r>
          </w:p>
        </w:tc>
        <w:tc>
          <w:tcPr>
            <w:tcW w:w="1293" w:type="pct"/>
          </w:tcPr>
          <w:p w14:paraId="378B1EC5" w14:textId="281442A5" w:rsidR="00676A48" w:rsidRDefault="00676A48" w:rsidP="00676A48">
            <w:pPr>
              <w:ind w:left="0"/>
              <w:jc w:val="center"/>
              <w:rPr>
                <w:sz w:val="24"/>
                <w:szCs w:val="24"/>
              </w:rPr>
            </w:pPr>
            <w:r>
              <w:rPr>
                <w:sz w:val="24"/>
                <w:szCs w:val="24"/>
              </w:rPr>
              <w:t>Questions /posées</w:t>
            </w:r>
          </w:p>
        </w:tc>
        <w:tc>
          <w:tcPr>
            <w:tcW w:w="1799" w:type="pct"/>
          </w:tcPr>
          <w:p w14:paraId="6F283B5D" w14:textId="2C4D7954" w:rsidR="00676A48" w:rsidRDefault="00676A48" w:rsidP="00676A48">
            <w:pPr>
              <w:ind w:left="0"/>
              <w:jc w:val="center"/>
              <w:rPr>
                <w:sz w:val="24"/>
                <w:szCs w:val="24"/>
              </w:rPr>
            </w:pPr>
            <w:r>
              <w:rPr>
                <w:sz w:val="24"/>
                <w:szCs w:val="24"/>
              </w:rPr>
              <w:t>Réponses données</w:t>
            </w:r>
          </w:p>
        </w:tc>
      </w:tr>
      <w:tr w:rsidR="001D1E5E" w14:paraId="01619AE4" w14:textId="77777777" w:rsidTr="001D1E5E">
        <w:tc>
          <w:tcPr>
            <w:tcW w:w="1908" w:type="pct"/>
            <w:vAlign w:val="center"/>
          </w:tcPr>
          <w:p w14:paraId="52F5DB89" w14:textId="24E1C816" w:rsidR="00676A48" w:rsidRDefault="00676A48" w:rsidP="001D1E5E">
            <w:pPr>
              <w:ind w:left="0"/>
              <w:jc w:val="left"/>
              <w:rPr>
                <w:sz w:val="24"/>
                <w:szCs w:val="24"/>
              </w:rPr>
            </w:pPr>
            <w:r w:rsidRPr="00832D8B">
              <w:rPr>
                <w:bCs/>
                <w:sz w:val="22"/>
                <w:bdr w:val="none" w:sz="0" w:space="0" w:color="auto" w:frame="1"/>
              </w:rPr>
              <w:t>Groupement CDR/ONDERNA/OSE IL ED</w:t>
            </w:r>
          </w:p>
        </w:tc>
        <w:tc>
          <w:tcPr>
            <w:tcW w:w="1293" w:type="pct"/>
            <w:vAlign w:val="center"/>
          </w:tcPr>
          <w:p w14:paraId="3CF3F51B" w14:textId="267435DC" w:rsidR="00676A48" w:rsidRDefault="00676A48" w:rsidP="001D1E5E">
            <w:pPr>
              <w:ind w:left="0"/>
              <w:jc w:val="left"/>
              <w:rPr>
                <w:sz w:val="24"/>
                <w:szCs w:val="24"/>
              </w:rPr>
            </w:pPr>
            <w:r>
              <w:rPr>
                <w:sz w:val="24"/>
                <w:szCs w:val="24"/>
              </w:rPr>
              <w:t xml:space="preserve">Certains soumissionnaires n’ont pas soumis les fichiers en </w:t>
            </w:r>
            <w:proofErr w:type="spellStart"/>
            <w:r>
              <w:rPr>
                <w:sz w:val="24"/>
                <w:szCs w:val="24"/>
              </w:rPr>
              <w:t>pdf</w:t>
            </w:r>
            <w:proofErr w:type="spellEnd"/>
            <w:r>
              <w:rPr>
                <w:sz w:val="24"/>
                <w:szCs w:val="24"/>
              </w:rPr>
              <w:t xml:space="preserve"> ou </w:t>
            </w:r>
            <w:proofErr w:type="spellStart"/>
            <w:r>
              <w:rPr>
                <w:sz w:val="24"/>
                <w:szCs w:val="24"/>
              </w:rPr>
              <w:t>excel</w:t>
            </w:r>
            <w:proofErr w:type="spellEnd"/>
          </w:p>
        </w:tc>
        <w:tc>
          <w:tcPr>
            <w:tcW w:w="1799" w:type="pct"/>
            <w:vAlign w:val="center"/>
          </w:tcPr>
          <w:p w14:paraId="760EDA95" w14:textId="0D7FA8F4" w:rsidR="00676A48" w:rsidRDefault="00D923C7" w:rsidP="001D1E5E">
            <w:pPr>
              <w:ind w:left="0"/>
              <w:jc w:val="left"/>
              <w:rPr>
                <w:sz w:val="24"/>
                <w:szCs w:val="24"/>
              </w:rPr>
            </w:pPr>
            <w:r>
              <w:rPr>
                <w:sz w:val="24"/>
                <w:szCs w:val="24"/>
              </w:rPr>
              <w:t>Le constat sera reflété dans l’annexe 1 du PV</w:t>
            </w:r>
          </w:p>
        </w:tc>
      </w:tr>
      <w:tr w:rsidR="001D1E5E" w:rsidRPr="001D1E5E" w14:paraId="3E1AC377" w14:textId="77777777" w:rsidTr="00676A48">
        <w:tc>
          <w:tcPr>
            <w:tcW w:w="1908" w:type="pct"/>
          </w:tcPr>
          <w:p w14:paraId="187FDC12" w14:textId="2F4771B2" w:rsidR="00676A48" w:rsidRPr="00676A48" w:rsidRDefault="00676A48" w:rsidP="00676A48">
            <w:pPr>
              <w:pStyle w:val="NormalWeb"/>
              <w:spacing w:before="0" w:beforeAutospacing="0" w:after="0" w:afterAutospacing="0" w:line="256" w:lineRule="auto"/>
              <w:ind w:left="0"/>
              <w:jc w:val="left"/>
              <w:rPr>
                <w:rFonts w:ascii="Calibri" w:hAnsi="Calibri" w:cs="Calibri"/>
                <w:color w:val="000000"/>
                <w:sz w:val="22"/>
                <w:szCs w:val="22"/>
              </w:rPr>
            </w:pPr>
            <w:proofErr w:type="spellStart"/>
            <w:r w:rsidRPr="00676A48">
              <w:rPr>
                <w:color w:val="000000"/>
                <w:bdr w:val="none" w:sz="0" w:space="0" w:color="auto" w:frame="1"/>
              </w:rPr>
              <w:t>Groupement</w:t>
            </w:r>
            <w:proofErr w:type="spellEnd"/>
            <w:r w:rsidRPr="00676A48">
              <w:rPr>
                <w:color w:val="000000"/>
                <w:bdr w:val="none" w:sz="0" w:space="0" w:color="auto" w:frame="1"/>
              </w:rPr>
              <w:t xml:space="preserve"> RAIL/CADEL/ONEN/ISLAMIC RELIEF/AID KOKARI</w:t>
            </w:r>
          </w:p>
        </w:tc>
        <w:tc>
          <w:tcPr>
            <w:tcW w:w="1293" w:type="pct"/>
          </w:tcPr>
          <w:p w14:paraId="7C2A5DB4" w14:textId="1BF38CA8" w:rsidR="00676A48" w:rsidRPr="001D1E5E" w:rsidRDefault="001D1E5E" w:rsidP="001D1E5E">
            <w:pPr>
              <w:ind w:left="0"/>
              <w:rPr>
                <w:sz w:val="24"/>
                <w:szCs w:val="24"/>
              </w:rPr>
            </w:pPr>
            <w:r w:rsidRPr="001D1E5E">
              <w:rPr>
                <w:sz w:val="24"/>
                <w:szCs w:val="24"/>
              </w:rPr>
              <w:t>Une offre financière est p</w:t>
            </w:r>
            <w:r>
              <w:rPr>
                <w:sz w:val="24"/>
                <w:szCs w:val="24"/>
              </w:rPr>
              <w:t xml:space="preserve">résentée en USD </w:t>
            </w:r>
          </w:p>
        </w:tc>
        <w:tc>
          <w:tcPr>
            <w:tcW w:w="1799" w:type="pct"/>
          </w:tcPr>
          <w:p w14:paraId="0059AC75" w14:textId="5B2E086B" w:rsidR="00676A48" w:rsidRPr="001D1E5E" w:rsidRDefault="001D1E5E" w:rsidP="001D1E5E">
            <w:pPr>
              <w:ind w:left="0"/>
              <w:rPr>
                <w:sz w:val="24"/>
                <w:szCs w:val="24"/>
              </w:rPr>
            </w:pPr>
            <w:r>
              <w:rPr>
                <w:sz w:val="24"/>
                <w:szCs w:val="24"/>
              </w:rPr>
              <w:t>Le constat ser</w:t>
            </w:r>
            <w:r w:rsidR="00D923C7">
              <w:rPr>
                <w:sz w:val="24"/>
                <w:szCs w:val="24"/>
              </w:rPr>
              <w:t xml:space="preserve">a reflété dans l’annexe 1 du </w:t>
            </w:r>
            <w:r>
              <w:rPr>
                <w:sz w:val="24"/>
                <w:szCs w:val="24"/>
              </w:rPr>
              <w:t>PV</w:t>
            </w:r>
          </w:p>
        </w:tc>
      </w:tr>
      <w:tr w:rsidR="001D1E5E" w:rsidRPr="001D1E5E" w14:paraId="37DD3607" w14:textId="77777777" w:rsidTr="001D1E5E">
        <w:trPr>
          <w:trHeight w:val="1327"/>
        </w:trPr>
        <w:tc>
          <w:tcPr>
            <w:tcW w:w="1908" w:type="pct"/>
            <w:vMerge w:val="restart"/>
          </w:tcPr>
          <w:p w14:paraId="23C977FA" w14:textId="0B1F0663" w:rsidR="001D1E5E" w:rsidRPr="009A5FAE" w:rsidRDefault="001D1E5E" w:rsidP="001D1E5E">
            <w:pPr>
              <w:ind w:left="0"/>
              <w:rPr>
                <w:sz w:val="24"/>
                <w:szCs w:val="24"/>
              </w:rPr>
            </w:pPr>
            <w:r w:rsidRPr="00BE3A00">
              <w:rPr>
                <w:color w:val="000000"/>
                <w:sz w:val="24"/>
                <w:szCs w:val="24"/>
                <w:bdr w:val="none" w:sz="0" w:space="0" w:color="auto" w:frame="1"/>
              </w:rPr>
              <w:t xml:space="preserve">Groupement LWR /CRS </w:t>
            </w:r>
          </w:p>
        </w:tc>
        <w:tc>
          <w:tcPr>
            <w:tcW w:w="1293" w:type="pct"/>
          </w:tcPr>
          <w:p w14:paraId="694ACEBD" w14:textId="77777777" w:rsidR="001D1E5E" w:rsidRDefault="001D1E5E" w:rsidP="001D1E5E">
            <w:pPr>
              <w:ind w:left="0"/>
              <w:rPr>
                <w:sz w:val="24"/>
                <w:szCs w:val="24"/>
              </w:rPr>
            </w:pPr>
            <w:r>
              <w:rPr>
                <w:sz w:val="24"/>
                <w:szCs w:val="24"/>
              </w:rPr>
              <w:t>Il est fait lecture de la note technique du soumissionnaire ADL pour le lot 12 alors qu’il n’a pas soumissionné pour ce lot.</w:t>
            </w:r>
          </w:p>
          <w:p w14:paraId="030C6E84" w14:textId="4A404C07" w:rsidR="001D1E5E" w:rsidRPr="001D1E5E" w:rsidRDefault="001D1E5E" w:rsidP="001D1E5E">
            <w:pPr>
              <w:ind w:left="0"/>
              <w:rPr>
                <w:sz w:val="24"/>
                <w:szCs w:val="24"/>
              </w:rPr>
            </w:pPr>
            <w:r>
              <w:rPr>
                <w:sz w:val="24"/>
                <w:szCs w:val="24"/>
              </w:rPr>
              <w:t xml:space="preserve">Le soumissionnaire a ensuite reconnu qu’il s’agit d’une erreur sur son fichier   </w:t>
            </w:r>
          </w:p>
        </w:tc>
        <w:tc>
          <w:tcPr>
            <w:tcW w:w="1799" w:type="pct"/>
          </w:tcPr>
          <w:p w14:paraId="0EF87661" w14:textId="0939B0FC" w:rsidR="001D1E5E" w:rsidRPr="001D1E5E" w:rsidRDefault="001D1E5E" w:rsidP="001D1E5E">
            <w:pPr>
              <w:ind w:left="0"/>
              <w:rPr>
                <w:sz w:val="24"/>
                <w:szCs w:val="24"/>
              </w:rPr>
            </w:pPr>
            <w:r>
              <w:rPr>
                <w:sz w:val="24"/>
                <w:szCs w:val="24"/>
              </w:rPr>
              <w:t>M</w:t>
            </w:r>
            <w:r w:rsidR="00552F16">
              <w:rPr>
                <w:sz w:val="24"/>
                <w:szCs w:val="24"/>
              </w:rPr>
              <w:t xml:space="preserve">CA-Niger a pris bonne note </w:t>
            </w:r>
          </w:p>
        </w:tc>
      </w:tr>
      <w:tr w:rsidR="001D1E5E" w:rsidRPr="001D1E5E" w14:paraId="36D9B941" w14:textId="77777777" w:rsidTr="00676A48">
        <w:trPr>
          <w:trHeight w:val="1326"/>
        </w:trPr>
        <w:tc>
          <w:tcPr>
            <w:tcW w:w="1908" w:type="pct"/>
            <w:vMerge/>
          </w:tcPr>
          <w:p w14:paraId="471D1944" w14:textId="77777777" w:rsidR="001D1E5E" w:rsidRPr="00676A48" w:rsidRDefault="001D1E5E" w:rsidP="001D1E5E">
            <w:pPr>
              <w:rPr>
                <w:color w:val="000000"/>
                <w:bdr w:val="none" w:sz="0" w:space="0" w:color="auto" w:frame="1"/>
              </w:rPr>
            </w:pPr>
          </w:p>
        </w:tc>
        <w:tc>
          <w:tcPr>
            <w:tcW w:w="1293" w:type="pct"/>
          </w:tcPr>
          <w:p w14:paraId="425F3340" w14:textId="1CEFD471" w:rsidR="001D1E5E" w:rsidRDefault="001D1E5E" w:rsidP="001D1E5E">
            <w:pPr>
              <w:ind w:left="0"/>
              <w:rPr>
                <w:sz w:val="24"/>
                <w:szCs w:val="24"/>
              </w:rPr>
            </w:pPr>
            <w:r>
              <w:rPr>
                <w:sz w:val="24"/>
                <w:szCs w:val="24"/>
              </w:rPr>
              <w:t xml:space="preserve">Certaines offres financières sont sur un fichier unique </w:t>
            </w:r>
          </w:p>
        </w:tc>
        <w:tc>
          <w:tcPr>
            <w:tcW w:w="1799" w:type="pct"/>
          </w:tcPr>
          <w:p w14:paraId="593DE727" w14:textId="5D11B170" w:rsidR="001D1E5E" w:rsidRDefault="00D923C7" w:rsidP="001D1E5E">
            <w:pPr>
              <w:ind w:left="0"/>
              <w:rPr>
                <w:sz w:val="24"/>
                <w:szCs w:val="24"/>
              </w:rPr>
            </w:pPr>
            <w:r>
              <w:rPr>
                <w:sz w:val="24"/>
                <w:szCs w:val="24"/>
              </w:rPr>
              <w:t>Le constat sera reflété dans l’annexe 1 du PV</w:t>
            </w:r>
          </w:p>
        </w:tc>
      </w:tr>
    </w:tbl>
    <w:p w14:paraId="57E7825A" w14:textId="77777777" w:rsidR="00D923C7" w:rsidRDefault="00D923C7" w:rsidP="00C3791F">
      <w:pPr>
        <w:spacing w:after="0" w:line="240" w:lineRule="auto"/>
        <w:jc w:val="both"/>
        <w:rPr>
          <w:rFonts w:ascii="Times New Roman" w:hAnsi="Times New Roman" w:cs="Times New Roman"/>
          <w:sz w:val="24"/>
          <w:szCs w:val="24"/>
        </w:rPr>
      </w:pPr>
    </w:p>
    <w:p w14:paraId="19089156" w14:textId="0ABEE1C2" w:rsidR="00FC03AC" w:rsidRPr="001A62A5" w:rsidRDefault="001D1E5E" w:rsidP="00C37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FC03AC" w:rsidRPr="00D053BF">
        <w:rPr>
          <w:rFonts w:ascii="Times New Roman" w:hAnsi="Times New Roman" w:cs="Times New Roman"/>
          <w:sz w:val="24"/>
          <w:szCs w:val="24"/>
        </w:rPr>
        <w:t>e Directeur de la Passation des Marchés</w:t>
      </w:r>
      <w:r w:rsidR="00D053BF" w:rsidRPr="00D053BF">
        <w:rPr>
          <w:rFonts w:ascii="Times New Roman" w:hAnsi="Times New Roman" w:cs="Times New Roman"/>
          <w:sz w:val="24"/>
          <w:szCs w:val="24"/>
        </w:rPr>
        <w:t xml:space="preserve"> par</w:t>
      </w:r>
      <w:r w:rsidR="00D053BF">
        <w:rPr>
          <w:rFonts w:ascii="Times New Roman" w:hAnsi="Times New Roman" w:cs="Times New Roman"/>
          <w:sz w:val="24"/>
          <w:szCs w:val="24"/>
        </w:rPr>
        <w:t xml:space="preserve"> intérim de</w:t>
      </w:r>
      <w:r w:rsidR="00FC03AC">
        <w:rPr>
          <w:rFonts w:ascii="Times New Roman" w:hAnsi="Times New Roman" w:cs="Times New Roman"/>
          <w:sz w:val="24"/>
          <w:szCs w:val="24"/>
        </w:rPr>
        <w:t xml:space="preserve"> MCA-Niger a remercié tous les participants et l</w:t>
      </w:r>
      <w:r w:rsidR="00FC03AC" w:rsidRPr="001A62A5">
        <w:rPr>
          <w:rFonts w:ascii="Times New Roman" w:hAnsi="Times New Roman" w:cs="Times New Roman"/>
          <w:sz w:val="24"/>
          <w:szCs w:val="24"/>
        </w:rPr>
        <w:t xml:space="preserve">a séance a été levée à </w:t>
      </w:r>
      <w:r w:rsidR="00E6219C">
        <w:rPr>
          <w:rFonts w:ascii="Times New Roman" w:hAnsi="Times New Roman" w:cs="Times New Roman"/>
          <w:sz w:val="24"/>
          <w:szCs w:val="24"/>
        </w:rPr>
        <w:t xml:space="preserve">douze </w:t>
      </w:r>
      <w:r w:rsidR="00FC03AC" w:rsidRPr="00E6219C">
        <w:rPr>
          <w:rFonts w:ascii="Times New Roman" w:hAnsi="Times New Roman" w:cs="Times New Roman"/>
          <w:sz w:val="24"/>
          <w:szCs w:val="24"/>
        </w:rPr>
        <w:t>heures</w:t>
      </w:r>
      <w:r w:rsidR="00B53BB5">
        <w:rPr>
          <w:rFonts w:ascii="Times New Roman" w:hAnsi="Times New Roman" w:cs="Times New Roman"/>
          <w:sz w:val="24"/>
          <w:szCs w:val="24"/>
        </w:rPr>
        <w:t xml:space="preserve"> cinq minutes</w:t>
      </w:r>
      <w:r w:rsidR="00FC03AC" w:rsidRPr="00E6219C">
        <w:rPr>
          <w:rFonts w:ascii="Times New Roman" w:hAnsi="Times New Roman" w:cs="Times New Roman"/>
          <w:sz w:val="24"/>
          <w:szCs w:val="24"/>
        </w:rPr>
        <w:t xml:space="preserve"> </w:t>
      </w:r>
      <w:r w:rsidR="00FC03AC" w:rsidRPr="001A62A5">
        <w:rPr>
          <w:rFonts w:ascii="Times New Roman" w:hAnsi="Times New Roman" w:cs="Times New Roman"/>
          <w:sz w:val="24"/>
          <w:szCs w:val="24"/>
        </w:rPr>
        <w:t>les jour et date cités ci-dessus.</w:t>
      </w:r>
    </w:p>
    <w:p w14:paraId="78BC4537" w14:textId="77777777" w:rsidR="00FC03AC" w:rsidRPr="001A62A5" w:rsidRDefault="00FC03AC" w:rsidP="00FC03AC">
      <w:pPr>
        <w:spacing w:after="0" w:line="240" w:lineRule="auto"/>
        <w:ind w:left="990"/>
        <w:rPr>
          <w:rFonts w:ascii="Times New Roman" w:hAnsi="Times New Roman" w:cs="Times New Roman"/>
          <w:sz w:val="24"/>
          <w:szCs w:val="24"/>
        </w:rPr>
      </w:pPr>
      <w:r w:rsidRPr="001A62A5">
        <w:rPr>
          <w:rFonts w:ascii="Times New Roman" w:hAnsi="Times New Roman" w:cs="Times New Roman"/>
          <w:sz w:val="24"/>
          <w:szCs w:val="24"/>
        </w:rPr>
        <w:t xml:space="preserve"> </w:t>
      </w:r>
    </w:p>
    <w:p w14:paraId="0E21637E" w14:textId="5CE25A48" w:rsidR="00B53BB5" w:rsidRDefault="00B53BB5" w:rsidP="00B53B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offres financières </w:t>
      </w:r>
      <w:r w:rsidR="00552F16">
        <w:rPr>
          <w:rFonts w:ascii="Times New Roman" w:hAnsi="Times New Roman" w:cs="Times New Roman"/>
          <w:sz w:val="24"/>
          <w:szCs w:val="24"/>
        </w:rPr>
        <w:t xml:space="preserve">feront l’objet d’une analyse par le panel et le PA en vue de la production du rapport combiné.  </w:t>
      </w:r>
    </w:p>
    <w:p w14:paraId="69B838ED" w14:textId="77777777" w:rsidR="00FC03AC" w:rsidRDefault="00FC03AC" w:rsidP="00B53BB5">
      <w:pPr>
        <w:spacing w:after="0" w:line="240" w:lineRule="auto"/>
        <w:rPr>
          <w:rFonts w:ascii="Times New Roman" w:hAnsi="Times New Roman" w:cs="Times New Roman"/>
        </w:rPr>
      </w:pPr>
    </w:p>
    <w:p w14:paraId="5B6CD64E" w14:textId="77777777" w:rsidR="00FC03AC" w:rsidRPr="00B81FC5" w:rsidRDefault="00FC03AC" w:rsidP="00FC03AC">
      <w:pPr>
        <w:spacing w:after="0" w:line="240" w:lineRule="auto"/>
        <w:ind w:left="990"/>
        <w:rPr>
          <w:rFonts w:ascii="Times New Roman" w:hAnsi="Times New Roman" w:cs="Times New Roman"/>
          <w:sz w:val="24"/>
          <w:szCs w:val="24"/>
        </w:rPr>
      </w:pPr>
    </w:p>
    <w:p w14:paraId="796651FD" w14:textId="3BA4BF21" w:rsidR="00FC03AC" w:rsidRPr="00B81FC5" w:rsidRDefault="00FC03AC" w:rsidP="00FC03AC">
      <w:pPr>
        <w:spacing w:after="0" w:line="240" w:lineRule="auto"/>
        <w:jc w:val="both"/>
        <w:rPr>
          <w:rFonts w:ascii="Times New Roman" w:hAnsi="Times New Roman" w:cs="Times New Roman"/>
          <w:sz w:val="24"/>
          <w:szCs w:val="24"/>
          <w:lang w:val="fr-SN"/>
        </w:rPr>
      </w:pPr>
      <w:r w:rsidRPr="00B81FC5">
        <w:rPr>
          <w:rFonts w:ascii="Times New Roman" w:hAnsi="Times New Roman" w:cs="Times New Roman"/>
          <w:sz w:val="24"/>
          <w:szCs w:val="24"/>
          <w:lang w:val="fr-SN"/>
        </w:rPr>
        <w:t xml:space="preserve">Annexe 1 : Score technique et ouverture des </w:t>
      </w:r>
      <w:r w:rsidR="00E6219C" w:rsidRPr="00B81FC5">
        <w:rPr>
          <w:rFonts w:ascii="Times New Roman" w:hAnsi="Times New Roman" w:cs="Times New Roman"/>
          <w:sz w:val="24"/>
          <w:szCs w:val="24"/>
          <w:lang w:val="fr-SN"/>
        </w:rPr>
        <w:t xml:space="preserve">offres </w:t>
      </w:r>
      <w:r w:rsidRPr="00B81FC5">
        <w:rPr>
          <w:rFonts w:ascii="Times New Roman" w:hAnsi="Times New Roman" w:cs="Times New Roman"/>
          <w:sz w:val="24"/>
          <w:szCs w:val="24"/>
          <w:lang w:val="fr-SN"/>
        </w:rPr>
        <w:t>financières</w:t>
      </w:r>
      <w:r w:rsidR="00802A8D" w:rsidRPr="00B81FC5">
        <w:rPr>
          <w:rFonts w:ascii="Times New Roman" w:hAnsi="Times New Roman" w:cs="Times New Roman"/>
          <w:sz w:val="24"/>
          <w:szCs w:val="24"/>
          <w:lang w:val="fr-SN"/>
        </w:rPr>
        <w:t> ;</w:t>
      </w:r>
    </w:p>
    <w:p w14:paraId="65644713" w14:textId="49C9949F" w:rsidR="00FC03AC" w:rsidRPr="00B81FC5" w:rsidRDefault="00FC03AC" w:rsidP="00FC03AC">
      <w:pPr>
        <w:spacing w:after="0" w:line="240" w:lineRule="auto"/>
        <w:jc w:val="both"/>
        <w:rPr>
          <w:rFonts w:ascii="Times New Roman" w:hAnsi="Times New Roman" w:cs="Times New Roman"/>
          <w:sz w:val="24"/>
          <w:szCs w:val="24"/>
          <w:lang w:val="fr-SN"/>
        </w:rPr>
      </w:pPr>
      <w:r w:rsidRPr="00B81FC5">
        <w:rPr>
          <w:rFonts w:ascii="Times New Roman" w:hAnsi="Times New Roman" w:cs="Times New Roman"/>
          <w:sz w:val="24"/>
          <w:szCs w:val="24"/>
          <w:lang w:val="fr-SN"/>
        </w:rPr>
        <w:t>Annexe 2 : Fiche</w:t>
      </w:r>
      <w:r w:rsidR="00E6219C" w:rsidRPr="00B81FC5">
        <w:rPr>
          <w:rFonts w:ascii="Times New Roman" w:hAnsi="Times New Roman" w:cs="Times New Roman"/>
          <w:sz w:val="24"/>
          <w:szCs w:val="24"/>
          <w:lang w:val="fr-SN"/>
        </w:rPr>
        <w:t>s</w:t>
      </w:r>
      <w:r w:rsidRPr="00B81FC5">
        <w:rPr>
          <w:rFonts w:ascii="Times New Roman" w:hAnsi="Times New Roman" w:cs="Times New Roman"/>
          <w:sz w:val="24"/>
          <w:szCs w:val="24"/>
          <w:lang w:val="fr-SN"/>
        </w:rPr>
        <w:t xml:space="preserve"> de présence</w:t>
      </w:r>
      <w:r w:rsidR="00B53BB5" w:rsidRPr="00B81FC5">
        <w:rPr>
          <w:rFonts w:ascii="Times New Roman" w:hAnsi="Times New Roman" w:cs="Times New Roman"/>
          <w:sz w:val="24"/>
          <w:szCs w:val="24"/>
          <w:lang w:val="fr-SN"/>
        </w:rPr>
        <w:t xml:space="preserve"> MCA – Niger et partenaires à l’ouverture des offres financières</w:t>
      </w:r>
      <w:r w:rsidR="00802A8D" w:rsidRPr="00B81FC5">
        <w:rPr>
          <w:rFonts w:ascii="Times New Roman" w:hAnsi="Times New Roman" w:cs="Times New Roman"/>
          <w:sz w:val="24"/>
          <w:szCs w:val="24"/>
          <w:lang w:val="fr-SN"/>
        </w:rPr>
        <w:t>.</w:t>
      </w:r>
    </w:p>
    <w:p w14:paraId="6D130A7C" w14:textId="003D6846" w:rsidR="00B53BB5" w:rsidRDefault="00B53BB5" w:rsidP="00FC03AC">
      <w:pPr>
        <w:spacing w:after="0" w:line="240" w:lineRule="auto"/>
        <w:jc w:val="both"/>
        <w:rPr>
          <w:rFonts w:ascii="Times New Roman" w:hAnsi="Times New Roman" w:cs="Times New Roman"/>
          <w:sz w:val="24"/>
          <w:szCs w:val="24"/>
          <w:lang w:val="fr-SN"/>
        </w:rPr>
      </w:pPr>
      <w:r w:rsidRPr="00B81FC5">
        <w:rPr>
          <w:rFonts w:ascii="Times New Roman" w:hAnsi="Times New Roman" w:cs="Times New Roman"/>
          <w:sz w:val="24"/>
          <w:szCs w:val="24"/>
          <w:lang w:val="fr-SN"/>
        </w:rPr>
        <w:t xml:space="preserve">Annexe </w:t>
      </w:r>
      <w:r w:rsidR="000068BF">
        <w:rPr>
          <w:rFonts w:ascii="Times New Roman" w:hAnsi="Times New Roman" w:cs="Times New Roman"/>
          <w:sz w:val="24"/>
          <w:szCs w:val="24"/>
          <w:lang w:val="fr-SN"/>
        </w:rPr>
        <w:t>3</w:t>
      </w:r>
      <w:r w:rsidRPr="00B81FC5">
        <w:rPr>
          <w:rFonts w:ascii="Times New Roman" w:hAnsi="Times New Roman" w:cs="Times New Roman"/>
          <w:sz w:val="24"/>
          <w:szCs w:val="24"/>
          <w:lang w:val="fr-SN"/>
        </w:rPr>
        <w:t xml:space="preserve"> : Fiches de présence en ligne des Représentants des soumissionnaires </w:t>
      </w:r>
    </w:p>
    <w:p w14:paraId="7812DEB3" w14:textId="6BF235E1" w:rsidR="000068BF" w:rsidRPr="00B81FC5" w:rsidRDefault="000068BF" w:rsidP="00FC03AC">
      <w:pPr>
        <w:spacing w:after="0" w:line="240" w:lineRule="auto"/>
        <w:jc w:val="both"/>
        <w:rPr>
          <w:rFonts w:ascii="Times New Roman" w:hAnsi="Times New Roman" w:cs="Times New Roman"/>
          <w:sz w:val="24"/>
          <w:szCs w:val="24"/>
          <w:lang w:val="fr-SN"/>
        </w:rPr>
      </w:pPr>
      <w:r>
        <w:rPr>
          <w:rFonts w:ascii="Times New Roman" w:hAnsi="Times New Roman" w:cs="Times New Roman"/>
          <w:sz w:val="24"/>
          <w:szCs w:val="24"/>
          <w:lang w:val="fr-SN"/>
        </w:rPr>
        <w:t>Annexe 4 : agenda de la séance d’ouverture des offres</w:t>
      </w:r>
    </w:p>
    <w:p w14:paraId="5307A0F5" w14:textId="77777777" w:rsidR="00051411" w:rsidRDefault="00FC03AC" w:rsidP="00FC03AC">
      <w:pPr>
        <w:spacing w:after="0" w:line="240" w:lineRule="auto"/>
        <w:ind w:left="180"/>
        <w:rPr>
          <w:rFonts w:ascii="Times New Roman" w:hAnsi="Times New Roman" w:cs="Times New Roman"/>
          <w:noProof/>
          <w:lang w:val="fr-SN"/>
        </w:rPr>
        <w:sectPr w:rsidR="00051411">
          <w:pgSz w:w="12240" w:h="15840"/>
          <w:pgMar w:top="1440" w:right="1440" w:bottom="1440" w:left="1440" w:header="720" w:footer="720" w:gutter="0"/>
          <w:cols w:space="720"/>
          <w:docGrid w:linePitch="360"/>
        </w:sectPr>
      </w:pPr>
      <w:r w:rsidRPr="00BF1451">
        <w:rPr>
          <w:rFonts w:ascii="Times New Roman" w:hAnsi="Times New Roman" w:cs="Times New Roman"/>
          <w:noProof/>
          <w:lang w:val="fr-SN"/>
        </w:rPr>
        <w:t xml:space="preserve"> </w:t>
      </w:r>
    </w:p>
    <w:p w14:paraId="277E8578" w14:textId="77777777" w:rsidR="00B53BB5" w:rsidRPr="00FB4A8B" w:rsidRDefault="00B53BB5" w:rsidP="00B53BB5">
      <w:pPr>
        <w:pStyle w:val="Default"/>
        <w:rPr>
          <w:bCs/>
          <w:sz w:val="22"/>
          <w:szCs w:val="22"/>
          <w:u w:val="single"/>
          <w:lang w:val="fr-FR"/>
        </w:rPr>
      </w:pPr>
      <w:r w:rsidRPr="00BC75EA">
        <w:rPr>
          <w:noProof/>
          <w:lang w:val="fr-FR" w:eastAsia="fr-FR"/>
        </w:rPr>
        <w:lastRenderedPageBreak/>
        <w:drawing>
          <wp:inline distT="0" distB="0" distL="0" distR="0" wp14:anchorId="68B3397C" wp14:editId="4384D921">
            <wp:extent cx="1209600" cy="921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596" cy="966214"/>
                    </a:xfrm>
                    <a:prstGeom prst="rect">
                      <a:avLst/>
                    </a:prstGeom>
                    <a:noFill/>
                    <a:ln>
                      <a:noFill/>
                    </a:ln>
                  </pic:spPr>
                </pic:pic>
              </a:graphicData>
            </a:graphic>
          </wp:inline>
        </w:drawing>
      </w:r>
      <w:r w:rsidRPr="00B05A56">
        <w:rPr>
          <w:bCs/>
          <w:sz w:val="22"/>
          <w:szCs w:val="22"/>
          <w:lang w:val="fr-FR"/>
        </w:rPr>
        <w:t xml:space="preserve"> </w:t>
      </w:r>
      <w:r>
        <w:rPr>
          <w:bCs/>
          <w:sz w:val="22"/>
          <w:szCs w:val="22"/>
          <w:lang w:val="fr-FR"/>
        </w:rPr>
        <w:tab/>
      </w:r>
      <w:r>
        <w:rPr>
          <w:bCs/>
          <w:sz w:val="22"/>
          <w:szCs w:val="22"/>
          <w:lang w:val="fr-FR"/>
        </w:rPr>
        <w:tab/>
      </w:r>
      <w:r>
        <w:rPr>
          <w:bCs/>
          <w:sz w:val="22"/>
          <w:szCs w:val="22"/>
          <w:lang w:val="fr-FR"/>
        </w:rPr>
        <w:tab/>
      </w:r>
      <w:r>
        <w:rPr>
          <w:bCs/>
          <w:sz w:val="22"/>
          <w:szCs w:val="22"/>
          <w:lang w:val="fr-FR"/>
        </w:rPr>
        <w:tab/>
      </w:r>
      <w:bookmarkStart w:id="2" w:name="_Hlk53574077"/>
      <w:r>
        <w:rPr>
          <w:bCs/>
          <w:sz w:val="22"/>
          <w:szCs w:val="22"/>
          <w:lang w:val="fr-FR"/>
        </w:rPr>
        <w:tab/>
      </w:r>
      <w:r>
        <w:rPr>
          <w:bCs/>
          <w:sz w:val="22"/>
          <w:szCs w:val="22"/>
          <w:lang w:val="fr-FR"/>
        </w:rPr>
        <w:tab/>
      </w:r>
    </w:p>
    <w:p w14:paraId="3BD303AB" w14:textId="77777777" w:rsidR="00B53BB5" w:rsidRPr="00B05A56" w:rsidRDefault="00B53BB5" w:rsidP="00B53BB5">
      <w:pPr>
        <w:rPr>
          <w:rFonts w:ascii="Times New Roman" w:eastAsiaTheme="minorEastAsia" w:hAnsi="Times New Roman"/>
          <w:sz w:val="24"/>
          <w:szCs w:val="24"/>
        </w:rPr>
      </w:pPr>
      <w:r w:rsidRPr="00B05A56">
        <w:rPr>
          <w:rFonts w:ascii="Times New Roman" w:eastAsiaTheme="minorEastAsia" w:hAnsi="Times New Roman"/>
          <w:sz w:val="24"/>
          <w:szCs w:val="24"/>
        </w:rPr>
        <w:t>REPUBLIQUE DU NIGER</w:t>
      </w:r>
    </w:p>
    <w:p w14:paraId="29407E01" w14:textId="77777777" w:rsidR="00B53BB5" w:rsidRPr="00B05A56" w:rsidRDefault="00B53BB5" w:rsidP="00B53BB5">
      <w:pPr>
        <w:pBdr>
          <w:bottom w:val="single" w:sz="4" w:space="1" w:color="auto"/>
        </w:pBdr>
        <w:rPr>
          <w:rFonts w:ascii="Times New Roman" w:eastAsiaTheme="minorEastAsia" w:hAnsi="Times New Roman"/>
          <w:sz w:val="24"/>
          <w:szCs w:val="24"/>
        </w:rPr>
      </w:pPr>
      <w:r w:rsidRPr="00B05A56">
        <w:rPr>
          <w:rFonts w:ascii="Times New Roman" w:eastAsiaTheme="minorEastAsia" w:hAnsi="Times New Roman"/>
          <w:sz w:val="24"/>
          <w:szCs w:val="24"/>
        </w:rPr>
        <w:t>PRESIDENCE DE LA REPUBLIQUE</w:t>
      </w:r>
    </w:p>
    <w:p w14:paraId="5D352931" w14:textId="77777777" w:rsidR="00B53BB5" w:rsidRDefault="00B53BB5" w:rsidP="00B53BB5">
      <w:pPr>
        <w:pStyle w:val="Default"/>
        <w:jc w:val="center"/>
        <w:rPr>
          <w:bCs/>
          <w:sz w:val="22"/>
          <w:szCs w:val="22"/>
          <w:u w:val="single"/>
          <w:lang w:val="fr-FR"/>
        </w:rPr>
      </w:pPr>
    </w:p>
    <w:p w14:paraId="5B7A160A" w14:textId="77777777" w:rsidR="00B53BB5" w:rsidRPr="00FB4A8B" w:rsidRDefault="00B53BB5" w:rsidP="00B53BB5">
      <w:pPr>
        <w:pStyle w:val="Default"/>
        <w:jc w:val="center"/>
        <w:rPr>
          <w:bCs/>
          <w:sz w:val="22"/>
          <w:szCs w:val="22"/>
          <w:u w:val="single"/>
          <w:lang w:val="fr-FR"/>
        </w:rPr>
      </w:pPr>
      <w:r w:rsidRPr="00FB4A8B">
        <w:rPr>
          <w:bCs/>
          <w:sz w:val="22"/>
          <w:szCs w:val="22"/>
          <w:u w:val="single"/>
          <w:lang w:val="fr-FR"/>
        </w:rPr>
        <w:t>ANNEXE 1</w:t>
      </w:r>
    </w:p>
    <w:p w14:paraId="75AC6448" w14:textId="77777777" w:rsidR="00B53BB5" w:rsidRDefault="00B53BB5" w:rsidP="00B53BB5">
      <w:pPr>
        <w:spacing w:after="120"/>
        <w:jc w:val="center"/>
        <w:rPr>
          <w:rFonts w:ascii="Times New Roman" w:hAnsi="Times New Roman"/>
          <w:bCs/>
        </w:rPr>
      </w:pPr>
    </w:p>
    <w:p w14:paraId="71901883" w14:textId="77777777" w:rsidR="00B53BB5" w:rsidRPr="00B53BB5" w:rsidRDefault="00B53BB5" w:rsidP="00B53BB5">
      <w:pPr>
        <w:spacing w:after="120"/>
        <w:jc w:val="center"/>
        <w:rPr>
          <w:rFonts w:ascii="Times New Roman" w:hAnsi="Times New Roman"/>
          <w:b/>
        </w:rPr>
      </w:pPr>
      <w:r w:rsidRPr="00B53BB5">
        <w:rPr>
          <w:rFonts w:ascii="Times New Roman" w:hAnsi="Times New Roman"/>
          <w:b/>
        </w:rPr>
        <w:t>SCORE TECHNIQUE ET OUVERTURE DES OFFRES FINANCIERES</w:t>
      </w:r>
    </w:p>
    <w:p w14:paraId="40094B42" w14:textId="77777777" w:rsidR="00B53BB5" w:rsidRPr="00B53BB5" w:rsidRDefault="00B53BB5" w:rsidP="00B53BB5">
      <w:pPr>
        <w:spacing w:after="120"/>
        <w:jc w:val="both"/>
        <w:rPr>
          <w:rFonts w:ascii="Times New Roman" w:hAnsi="Times New Roman"/>
          <w:b/>
        </w:rPr>
      </w:pPr>
      <w:r w:rsidRPr="00B53BB5">
        <w:rPr>
          <w:rFonts w:ascii="Times New Roman" w:hAnsi="Times New Roman"/>
          <w:b/>
        </w:rPr>
        <w:t>Intitulé du projet : Sélection d’opérateurs de services chargés de la mise en œuvre des sous projets de restauration et de préservation de l’environnement, de restauration des aires pastorales et accompagnement agricole dans les régions de Dosso, Maradi, Tahoua et Tillabéry</w:t>
      </w:r>
    </w:p>
    <w:p w14:paraId="3F98EB95" w14:textId="77777777" w:rsidR="00B53BB5" w:rsidRPr="00B53BB5" w:rsidRDefault="00B53BB5" w:rsidP="00B53BB5">
      <w:pPr>
        <w:spacing w:after="120"/>
        <w:jc w:val="center"/>
        <w:rPr>
          <w:rFonts w:ascii="Times New Roman" w:hAnsi="Times New Roman"/>
          <w:b/>
        </w:rPr>
      </w:pPr>
      <w:r w:rsidRPr="00B53BB5">
        <w:rPr>
          <w:rFonts w:ascii="Times New Roman" w:hAnsi="Times New Roman"/>
          <w:b/>
        </w:rPr>
        <w:t>Projet des Communautés Résilientes au Climat (CRC) (Activités CRA et PRAPS)</w:t>
      </w:r>
    </w:p>
    <w:p w14:paraId="68928D57" w14:textId="7EE56D52" w:rsidR="00B53BB5" w:rsidRDefault="00B53BB5" w:rsidP="00B53BB5">
      <w:pPr>
        <w:spacing w:after="120"/>
        <w:jc w:val="center"/>
        <w:rPr>
          <w:rFonts w:ascii="Times New Roman" w:hAnsi="Times New Roman"/>
          <w:b/>
        </w:rPr>
      </w:pPr>
      <w:r w:rsidRPr="00B53BB5">
        <w:rPr>
          <w:rFonts w:ascii="Times New Roman" w:hAnsi="Times New Roman"/>
          <w:b/>
        </w:rPr>
        <w:t>Référence du Projet : DAO : CR/2CA/CB/065/19</w:t>
      </w:r>
    </w:p>
    <w:p w14:paraId="4F60650C" w14:textId="665DC9A9" w:rsidR="00B53BB5" w:rsidRDefault="00B53BB5" w:rsidP="00B53BB5">
      <w:pPr>
        <w:rPr>
          <w:rFonts w:ascii="Times New Roman" w:hAnsi="Times New Roman"/>
          <w:b/>
        </w:rPr>
      </w:pPr>
      <w:r w:rsidRPr="00B53BB5">
        <w:rPr>
          <w:rFonts w:ascii="Times New Roman" w:hAnsi="Times New Roman"/>
          <w:b/>
        </w:rPr>
        <w:t>Date et heure d’ouverture : le Mercredi 14 octobre 2020</w:t>
      </w:r>
    </w:p>
    <w:p w14:paraId="17DE22F5" w14:textId="77777777" w:rsidR="004F15D9" w:rsidRPr="00B53BB5" w:rsidRDefault="004F15D9" w:rsidP="00B53BB5">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532"/>
        <w:gridCol w:w="1194"/>
        <w:gridCol w:w="1101"/>
        <w:gridCol w:w="783"/>
        <w:gridCol w:w="875"/>
        <w:gridCol w:w="1230"/>
        <w:gridCol w:w="1427"/>
        <w:gridCol w:w="818"/>
        <w:gridCol w:w="1399"/>
      </w:tblGrid>
      <w:tr w:rsidR="004F15D9" w:rsidRPr="004F15D9" w14:paraId="30D34695" w14:textId="77777777" w:rsidTr="00B81FC5">
        <w:trPr>
          <w:trHeight w:val="1043"/>
        </w:trPr>
        <w:tc>
          <w:tcPr>
            <w:tcW w:w="1386" w:type="pct"/>
            <w:vAlign w:val="center"/>
          </w:tcPr>
          <w:p w14:paraId="40114D75" w14:textId="77777777" w:rsidR="00B53BB5" w:rsidRPr="004F15D9" w:rsidRDefault="00B53BB5" w:rsidP="009C53E5">
            <w:pPr>
              <w:autoSpaceDE w:val="0"/>
              <w:autoSpaceDN w:val="0"/>
              <w:adjustRightInd w:val="0"/>
              <w:jc w:val="center"/>
              <w:rPr>
                <w:rFonts w:ascii="Times New Roman" w:hAnsi="Times New Roman"/>
                <w:b/>
                <w:color w:val="000000"/>
                <w:sz w:val="20"/>
                <w:szCs w:val="20"/>
              </w:rPr>
            </w:pPr>
            <w:r w:rsidRPr="004F15D9">
              <w:rPr>
                <w:rFonts w:ascii="Times New Roman" w:hAnsi="Times New Roman"/>
                <w:bCs/>
                <w:color w:val="000000"/>
                <w:sz w:val="20"/>
                <w:szCs w:val="20"/>
              </w:rPr>
              <w:t>Soumissionnaires ayant obtenu la note technique de qualification (minimum 80 points)</w:t>
            </w:r>
          </w:p>
        </w:tc>
        <w:tc>
          <w:tcPr>
            <w:tcW w:w="205" w:type="pct"/>
            <w:vAlign w:val="center"/>
          </w:tcPr>
          <w:p w14:paraId="72D56202" w14:textId="77777777" w:rsidR="00B53BB5" w:rsidRPr="004F15D9" w:rsidRDefault="00B53BB5" w:rsidP="009C53E5">
            <w:pPr>
              <w:autoSpaceDE w:val="0"/>
              <w:autoSpaceDN w:val="0"/>
              <w:adjustRightInd w:val="0"/>
              <w:jc w:val="center"/>
              <w:rPr>
                <w:rFonts w:ascii="Times New Roman" w:hAnsi="Times New Roman"/>
                <w:bCs/>
                <w:color w:val="000000"/>
                <w:sz w:val="20"/>
                <w:szCs w:val="20"/>
              </w:rPr>
            </w:pPr>
            <w:r w:rsidRPr="004F15D9">
              <w:rPr>
                <w:rFonts w:ascii="Times New Roman" w:hAnsi="Times New Roman"/>
                <w:bCs/>
                <w:color w:val="000000"/>
                <w:sz w:val="20"/>
                <w:szCs w:val="20"/>
              </w:rPr>
              <w:t>Lot</w:t>
            </w:r>
          </w:p>
        </w:tc>
        <w:tc>
          <w:tcPr>
            <w:tcW w:w="461" w:type="pct"/>
            <w:vAlign w:val="center"/>
          </w:tcPr>
          <w:p w14:paraId="7F1DE521" w14:textId="77777777" w:rsidR="00B53BB5" w:rsidRPr="004F15D9" w:rsidRDefault="00B53BB5" w:rsidP="009C53E5">
            <w:pPr>
              <w:autoSpaceDE w:val="0"/>
              <w:autoSpaceDN w:val="0"/>
              <w:adjustRightInd w:val="0"/>
              <w:jc w:val="center"/>
              <w:rPr>
                <w:rFonts w:ascii="Times New Roman" w:hAnsi="Times New Roman"/>
                <w:b/>
                <w:color w:val="000000"/>
                <w:sz w:val="20"/>
                <w:szCs w:val="20"/>
              </w:rPr>
            </w:pPr>
            <w:r w:rsidRPr="004F15D9">
              <w:rPr>
                <w:rFonts w:ascii="Times New Roman" w:hAnsi="Times New Roman"/>
                <w:bCs/>
                <w:color w:val="000000"/>
                <w:sz w:val="20"/>
                <w:szCs w:val="20"/>
              </w:rPr>
              <w:t>Note Technique sur 100</w:t>
            </w:r>
          </w:p>
        </w:tc>
        <w:tc>
          <w:tcPr>
            <w:tcW w:w="425" w:type="pct"/>
            <w:vAlign w:val="center"/>
          </w:tcPr>
          <w:p w14:paraId="38EC0D50" w14:textId="77777777" w:rsidR="00B53BB5" w:rsidRPr="004F15D9" w:rsidRDefault="00B53BB5" w:rsidP="009C53E5">
            <w:pPr>
              <w:autoSpaceDE w:val="0"/>
              <w:autoSpaceDN w:val="0"/>
              <w:adjustRightInd w:val="0"/>
              <w:jc w:val="center"/>
              <w:rPr>
                <w:rFonts w:ascii="Times New Roman" w:hAnsi="Times New Roman"/>
                <w:b/>
                <w:color w:val="000000"/>
                <w:sz w:val="20"/>
                <w:szCs w:val="20"/>
              </w:rPr>
            </w:pPr>
            <w:r w:rsidRPr="004F15D9">
              <w:rPr>
                <w:rFonts w:ascii="Times New Roman" w:hAnsi="Times New Roman"/>
                <w:bCs/>
                <w:color w:val="000000"/>
                <w:sz w:val="20"/>
                <w:szCs w:val="20"/>
              </w:rPr>
              <w:t>Fichier</w:t>
            </w:r>
          </w:p>
          <w:p w14:paraId="52C7864F" w14:textId="77777777" w:rsidR="00B53BB5" w:rsidRPr="004F15D9" w:rsidRDefault="00B53BB5" w:rsidP="009C53E5">
            <w:pPr>
              <w:autoSpaceDE w:val="0"/>
              <w:autoSpaceDN w:val="0"/>
              <w:adjustRightInd w:val="0"/>
              <w:jc w:val="center"/>
              <w:rPr>
                <w:rFonts w:ascii="Times New Roman" w:hAnsi="Times New Roman"/>
                <w:b/>
                <w:color w:val="000000"/>
                <w:sz w:val="20"/>
                <w:szCs w:val="20"/>
              </w:rPr>
            </w:pPr>
            <w:r w:rsidRPr="004F15D9">
              <w:rPr>
                <w:rFonts w:ascii="Times New Roman" w:hAnsi="Times New Roman"/>
                <w:bCs/>
                <w:color w:val="000000"/>
                <w:sz w:val="20"/>
                <w:szCs w:val="20"/>
              </w:rPr>
              <w:t>PDF</w:t>
            </w:r>
          </w:p>
        </w:tc>
        <w:tc>
          <w:tcPr>
            <w:tcW w:w="302" w:type="pct"/>
            <w:vAlign w:val="center"/>
          </w:tcPr>
          <w:p w14:paraId="4B787325" w14:textId="77777777" w:rsidR="00B53BB5" w:rsidRPr="004F15D9" w:rsidRDefault="00B53BB5" w:rsidP="009C53E5">
            <w:pPr>
              <w:autoSpaceDE w:val="0"/>
              <w:autoSpaceDN w:val="0"/>
              <w:adjustRightInd w:val="0"/>
              <w:jc w:val="center"/>
              <w:rPr>
                <w:rFonts w:ascii="Times New Roman" w:hAnsi="Times New Roman"/>
                <w:b/>
                <w:color w:val="000000"/>
                <w:sz w:val="20"/>
                <w:szCs w:val="20"/>
              </w:rPr>
            </w:pPr>
            <w:r w:rsidRPr="004F15D9">
              <w:rPr>
                <w:rFonts w:ascii="Times New Roman" w:hAnsi="Times New Roman"/>
                <w:bCs/>
                <w:color w:val="000000"/>
                <w:sz w:val="20"/>
                <w:szCs w:val="20"/>
              </w:rPr>
              <w:t>Fichier Excel</w:t>
            </w:r>
          </w:p>
        </w:tc>
        <w:tc>
          <w:tcPr>
            <w:tcW w:w="338" w:type="pct"/>
            <w:vAlign w:val="center"/>
          </w:tcPr>
          <w:p w14:paraId="66E6223D" w14:textId="77777777" w:rsidR="00B53BB5" w:rsidRPr="004F15D9" w:rsidRDefault="00B53BB5" w:rsidP="009C53E5">
            <w:pPr>
              <w:autoSpaceDE w:val="0"/>
              <w:autoSpaceDN w:val="0"/>
              <w:adjustRightInd w:val="0"/>
              <w:jc w:val="center"/>
              <w:rPr>
                <w:rFonts w:ascii="Times New Roman" w:hAnsi="Times New Roman"/>
                <w:bCs/>
                <w:color w:val="000000"/>
                <w:sz w:val="20"/>
                <w:szCs w:val="20"/>
              </w:rPr>
            </w:pPr>
            <w:r w:rsidRPr="004F15D9">
              <w:rPr>
                <w:rFonts w:ascii="Times New Roman" w:hAnsi="Times New Roman"/>
                <w:bCs/>
                <w:color w:val="000000"/>
                <w:sz w:val="20"/>
                <w:szCs w:val="20"/>
              </w:rPr>
              <w:t>Fichier Word</w:t>
            </w:r>
          </w:p>
        </w:tc>
        <w:tc>
          <w:tcPr>
            <w:tcW w:w="475" w:type="pct"/>
            <w:vAlign w:val="center"/>
          </w:tcPr>
          <w:p w14:paraId="25BC6929" w14:textId="77777777" w:rsidR="00B53BB5" w:rsidRPr="004F15D9" w:rsidRDefault="00B53BB5" w:rsidP="009C53E5">
            <w:pPr>
              <w:autoSpaceDE w:val="0"/>
              <w:autoSpaceDN w:val="0"/>
              <w:adjustRightInd w:val="0"/>
              <w:jc w:val="center"/>
              <w:rPr>
                <w:rFonts w:ascii="Times New Roman" w:hAnsi="Times New Roman"/>
                <w:b/>
                <w:color w:val="000000"/>
                <w:sz w:val="20"/>
                <w:szCs w:val="20"/>
              </w:rPr>
            </w:pPr>
            <w:r w:rsidRPr="004F15D9">
              <w:rPr>
                <w:rFonts w:ascii="Times New Roman" w:hAnsi="Times New Roman"/>
                <w:bCs/>
                <w:color w:val="000000"/>
                <w:sz w:val="20"/>
                <w:szCs w:val="20"/>
              </w:rPr>
              <w:t>Lettre de soumission Offre financière</w:t>
            </w:r>
          </w:p>
        </w:tc>
        <w:tc>
          <w:tcPr>
            <w:tcW w:w="551" w:type="pct"/>
            <w:vAlign w:val="center"/>
          </w:tcPr>
          <w:p w14:paraId="481B0C0E" w14:textId="77777777" w:rsidR="00B53BB5" w:rsidRPr="004F15D9" w:rsidRDefault="00B53BB5" w:rsidP="009C53E5">
            <w:pPr>
              <w:autoSpaceDE w:val="0"/>
              <w:autoSpaceDN w:val="0"/>
              <w:adjustRightInd w:val="0"/>
              <w:jc w:val="center"/>
              <w:rPr>
                <w:rFonts w:ascii="Times New Roman" w:hAnsi="Times New Roman"/>
                <w:b/>
                <w:color w:val="000000"/>
                <w:sz w:val="20"/>
                <w:szCs w:val="20"/>
              </w:rPr>
            </w:pPr>
            <w:r w:rsidRPr="004F15D9">
              <w:rPr>
                <w:rFonts w:ascii="Times New Roman" w:hAnsi="Times New Roman"/>
                <w:bCs/>
                <w:color w:val="000000"/>
                <w:sz w:val="20"/>
                <w:szCs w:val="20"/>
              </w:rPr>
              <w:t>Montant total lu de l’Offre</w:t>
            </w:r>
          </w:p>
          <w:p w14:paraId="50AA5DD6" w14:textId="77777777" w:rsidR="00B53BB5" w:rsidRPr="004F15D9" w:rsidRDefault="00B53BB5" w:rsidP="009C53E5">
            <w:pPr>
              <w:autoSpaceDE w:val="0"/>
              <w:autoSpaceDN w:val="0"/>
              <w:adjustRightInd w:val="0"/>
              <w:jc w:val="center"/>
              <w:rPr>
                <w:rFonts w:ascii="Times New Roman" w:hAnsi="Times New Roman"/>
                <w:b/>
                <w:color w:val="000000"/>
                <w:sz w:val="20"/>
                <w:szCs w:val="20"/>
              </w:rPr>
            </w:pPr>
            <w:r w:rsidRPr="004F15D9">
              <w:rPr>
                <w:rFonts w:ascii="Times New Roman" w:hAnsi="Times New Roman"/>
                <w:bCs/>
                <w:color w:val="000000"/>
                <w:sz w:val="20"/>
                <w:szCs w:val="20"/>
              </w:rPr>
              <w:t>Hors Rabais éventuel</w:t>
            </w:r>
          </w:p>
        </w:tc>
        <w:tc>
          <w:tcPr>
            <w:tcW w:w="316" w:type="pct"/>
            <w:vAlign w:val="center"/>
          </w:tcPr>
          <w:p w14:paraId="32DEB209" w14:textId="77777777" w:rsidR="00B53BB5" w:rsidRPr="004F15D9" w:rsidRDefault="00B53BB5" w:rsidP="009C53E5">
            <w:pPr>
              <w:autoSpaceDE w:val="0"/>
              <w:autoSpaceDN w:val="0"/>
              <w:adjustRightInd w:val="0"/>
              <w:jc w:val="center"/>
              <w:rPr>
                <w:rFonts w:ascii="Times New Roman" w:hAnsi="Times New Roman"/>
                <w:b/>
                <w:color w:val="000000"/>
                <w:sz w:val="20"/>
                <w:szCs w:val="20"/>
              </w:rPr>
            </w:pPr>
            <w:r w:rsidRPr="004F15D9">
              <w:rPr>
                <w:rFonts w:ascii="Times New Roman" w:hAnsi="Times New Roman"/>
                <w:bCs/>
                <w:color w:val="000000"/>
                <w:sz w:val="20"/>
                <w:szCs w:val="20"/>
              </w:rPr>
              <w:t>Cadre de devis</w:t>
            </w:r>
          </w:p>
        </w:tc>
        <w:tc>
          <w:tcPr>
            <w:tcW w:w="540" w:type="pct"/>
            <w:vAlign w:val="center"/>
          </w:tcPr>
          <w:p w14:paraId="2460CE33" w14:textId="77777777" w:rsidR="00B53BB5" w:rsidRPr="004F15D9" w:rsidRDefault="00B53BB5" w:rsidP="009C53E5">
            <w:pPr>
              <w:autoSpaceDE w:val="0"/>
              <w:autoSpaceDN w:val="0"/>
              <w:adjustRightInd w:val="0"/>
              <w:jc w:val="center"/>
              <w:rPr>
                <w:rFonts w:ascii="Times New Roman" w:hAnsi="Times New Roman"/>
                <w:b/>
                <w:color w:val="000000"/>
                <w:sz w:val="20"/>
                <w:szCs w:val="20"/>
              </w:rPr>
            </w:pPr>
            <w:r w:rsidRPr="004F15D9">
              <w:rPr>
                <w:rFonts w:ascii="Times New Roman" w:hAnsi="Times New Roman"/>
                <w:bCs/>
                <w:color w:val="000000"/>
                <w:sz w:val="20"/>
                <w:szCs w:val="20"/>
              </w:rPr>
              <w:t>Observation</w:t>
            </w:r>
          </w:p>
        </w:tc>
      </w:tr>
      <w:tr w:rsidR="00B53BB5" w:rsidRPr="004F15D9" w14:paraId="71C16BBA" w14:textId="77777777" w:rsidTr="00B81FC5">
        <w:trPr>
          <w:trHeight w:val="187"/>
        </w:trPr>
        <w:tc>
          <w:tcPr>
            <w:tcW w:w="1386" w:type="pct"/>
            <w:vMerge w:val="restart"/>
            <w:vAlign w:val="center"/>
          </w:tcPr>
          <w:p w14:paraId="3447839E" w14:textId="77777777" w:rsidR="00B53BB5" w:rsidRPr="004F15D9" w:rsidRDefault="00B53BB5" w:rsidP="00B53BB5">
            <w:pPr>
              <w:autoSpaceDE w:val="0"/>
              <w:autoSpaceDN w:val="0"/>
              <w:adjustRightInd w:val="0"/>
              <w:rPr>
                <w:rFonts w:ascii="Times New Roman" w:hAnsi="Times New Roman"/>
                <w:b/>
                <w:color w:val="000000"/>
                <w:sz w:val="20"/>
                <w:szCs w:val="20"/>
              </w:rPr>
            </w:pPr>
            <w:r w:rsidRPr="004F15D9">
              <w:rPr>
                <w:rFonts w:ascii="Times New Roman" w:hAnsi="Times New Roman"/>
                <w:bCs/>
                <w:color w:val="000000"/>
                <w:sz w:val="20"/>
                <w:szCs w:val="20"/>
              </w:rPr>
              <w:t>Groupement LWR/CRS</w:t>
            </w:r>
          </w:p>
        </w:tc>
        <w:tc>
          <w:tcPr>
            <w:tcW w:w="205" w:type="pct"/>
            <w:vAlign w:val="center"/>
          </w:tcPr>
          <w:p w14:paraId="369114CC" w14:textId="77777777" w:rsidR="00B53BB5" w:rsidRPr="004F15D9" w:rsidRDefault="00B53BB5" w:rsidP="009C53E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1</w:t>
            </w:r>
          </w:p>
        </w:tc>
        <w:tc>
          <w:tcPr>
            <w:tcW w:w="461" w:type="pct"/>
            <w:vAlign w:val="center"/>
          </w:tcPr>
          <w:p w14:paraId="76D7AC20" w14:textId="77777777" w:rsidR="00B53BB5" w:rsidRPr="004F15D9" w:rsidRDefault="00B53BB5" w:rsidP="009C53E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82.3</w:t>
            </w:r>
          </w:p>
        </w:tc>
        <w:tc>
          <w:tcPr>
            <w:tcW w:w="425" w:type="pct"/>
            <w:vMerge w:val="restart"/>
            <w:vAlign w:val="center"/>
          </w:tcPr>
          <w:p w14:paraId="7261F873" w14:textId="77777777" w:rsidR="00773086" w:rsidRPr="004F15D9" w:rsidRDefault="00773086" w:rsidP="00773086">
            <w:pPr>
              <w:pStyle w:val="Default"/>
              <w:jc w:val="center"/>
              <w:rPr>
                <w:b w:val="0"/>
                <w:bCs/>
                <w:sz w:val="20"/>
                <w:szCs w:val="20"/>
                <w:lang w:val="fr-FR"/>
              </w:rPr>
            </w:pPr>
            <w:r w:rsidRPr="004F15D9">
              <w:rPr>
                <w:b w:val="0"/>
                <w:bCs/>
                <w:sz w:val="20"/>
                <w:szCs w:val="20"/>
                <w:lang w:val="fr-FR"/>
              </w:rPr>
              <w:t xml:space="preserve">Le fichier a été ouvert par un mot de passe </w:t>
            </w:r>
          </w:p>
          <w:p w14:paraId="4AF3358B" w14:textId="6FB96B16" w:rsidR="00B53BB5" w:rsidRPr="004F15D9" w:rsidRDefault="00B53BB5" w:rsidP="009C53E5">
            <w:pPr>
              <w:autoSpaceDE w:val="0"/>
              <w:autoSpaceDN w:val="0"/>
              <w:adjustRightInd w:val="0"/>
              <w:jc w:val="center"/>
              <w:rPr>
                <w:rFonts w:ascii="Times New Roman" w:hAnsi="Times New Roman"/>
                <w:color w:val="000000"/>
                <w:sz w:val="20"/>
                <w:szCs w:val="20"/>
              </w:rPr>
            </w:pPr>
          </w:p>
        </w:tc>
        <w:tc>
          <w:tcPr>
            <w:tcW w:w="302" w:type="pct"/>
            <w:vMerge w:val="restart"/>
            <w:vAlign w:val="center"/>
          </w:tcPr>
          <w:p w14:paraId="6F5A0151" w14:textId="77777777" w:rsidR="00B53BB5" w:rsidRPr="004F15D9" w:rsidRDefault="00B53BB5" w:rsidP="009C53E5">
            <w:pPr>
              <w:autoSpaceDE w:val="0"/>
              <w:autoSpaceDN w:val="0"/>
              <w:adjustRightInd w:val="0"/>
              <w:jc w:val="center"/>
              <w:rPr>
                <w:rFonts w:ascii="Times New Roman" w:hAnsi="Times New Roman"/>
                <w:color w:val="000000"/>
                <w:sz w:val="20"/>
                <w:szCs w:val="20"/>
              </w:rPr>
            </w:pPr>
          </w:p>
        </w:tc>
        <w:tc>
          <w:tcPr>
            <w:tcW w:w="338" w:type="pct"/>
            <w:vMerge w:val="restart"/>
            <w:vAlign w:val="center"/>
          </w:tcPr>
          <w:p w14:paraId="6AF168E0" w14:textId="77777777" w:rsidR="00B53BB5" w:rsidRPr="004F15D9" w:rsidRDefault="00B53BB5" w:rsidP="009C53E5">
            <w:pPr>
              <w:autoSpaceDE w:val="0"/>
              <w:autoSpaceDN w:val="0"/>
              <w:adjustRightInd w:val="0"/>
              <w:jc w:val="center"/>
              <w:rPr>
                <w:rFonts w:ascii="Times New Roman" w:hAnsi="Times New Roman"/>
                <w:color w:val="000000"/>
                <w:sz w:val="20"/>
                <w:szCs w:val="20"/>
              </w:rPr>
            </w:pPr>
          </w:p>
        </w:tc>
        <w:tc>
          <w:tcPr>
            <w:tcW w:w="475" w:type="pct"/>
            <w:vMerge w:val="restart"/>
            <w:vAlign w:val="center"/>
          </w:tcPr>
          <w:p w14:paraId="26AA3E42" w14:textId="77777777" w:rsidR="004F15D9" w:rsidRPr="004F15D9" w:rsidRDefault="004F15D9" w:rsidP="004F15D9">
            <w:pPr>
              <w:pStyle w:val="Default"/>
              <w:rPr>
                <w:b w:val="0"/>
                <w:bCs/>
                <w:sz w:val="20"/>
                <w:szCs w:val="20"/>
              </w:rPr>
            </w:pPr>
            <w:proofErr w:type="spellStart"/>
            <w:r w:rsidRPr="004F15D9">
              <w:rPr>
                <w:b w:val="0"/>
                <w:bCs/>
                <w:sz w:val="20"/>
                <w:szCs w:val="20"/>
              </w:rPr>
              <w:t>Fournie</w:t>
            </w:r>
            <w:proofErr w:type="spellEnd"/>
            <w:r w:rsidRPr="004F15D9">
              <w:rPr>
                <w:b w:val="0"/>
                <w:bCs/>
                <w:sz w:val="20"/>
                <w:szCs w:val="20"/>
              </w:rPr>
              <w:t xml:space="preserve"> et </w:t>
            </w:r>
          </w:p>
          <w:p w14:paraId="4A513B4E" w14:textId="1EC2880D" w:rsidR="00B53BB5" w:rsidRPr="004F15D9" w:rsidRDefault="004F15D9" w:rsidP="004F15D9">
            <w:pPr>
              <w:autoSpaceDE w:val="0"/>
              <w:autoSpaceDN w:val="0"/>
              <w:adjustRightInd w:val="0"/>
              <w:rPr>
                <w:rFonts w:ascii="Times New Roman" w:hAnsi="Times New Roman"/>
                <w:color w:val="000000"/>
                <w:sz w:val="20"/>
                <w:szCs w:val="20"/>
              </w:rPr>
            </w:pPr>
            <w:r w:rsidRPr="004F15D9">
              <w:rPr>
                <w:rFonts w:ascii="Times New Roman" w:hAnsi="Times New Roman" w:cs="Times New Roman"/>
                <w:bCs/>
                <w:sz w:val="20"/>
                <w:szCs w:val="20"/>
              </w:rPr>
              <w:t>Signée</w:t>
            </w:r>
            <w:r>
              <w:t xml:space="preserve"> </w:t>
            </w:r>
          </w:p>
        </w:tc>
        <w:tc>
          <w:tcPr>
            <w:tcW w:w="551" w:type="pct"/>
            <w:vMerge w:val="restart"/>
            <w:vAlign w:val="center"/>
          </w:tcPr>
          <w:p w14:paraId="1D12F7F7" w14:textId="77777777" w:rsidR="00B53BB5" w:rsidRDefault="00B53BB5" w:rsidP="009C53E5">
            <w:pPr>
              <w:autoSpaceDE w:val="0"/>
              <w:autoSpaceDN w:val="0"/>
              <w:adjustRightInd w:val="0"/>
              <w:jc w:val="center"/>
              <w:rPr>
                <w:rFonts w:ascii="Times New Roman" w:hAnsi="Times New Roman"/>
                <w:bCs/>
                <w:color w:val="000000"/>
                <w:sz w:val="20"/>
                <w:szCs w:val="20"/>
              </w:rPr>
            </w:pPr>
            <w:r w:rsidRPr="004F15D9">
              <w:rPr>
                <w:rFonts w:ascii="Times New Roman" w:hAnsi="Times New Roman"/>
                <w:bCs/>
                <w:color w:val="000000"/>
                <w:sz w:val="20"/>
                <w:szCs w:val="20"/>
              </w:rPr>
              <w:t>23 251 181 USD</w:t>
            </w:r>
          </w:p>
          <w:p w14:paraId="295D08C3" w14:textId="4BD86AAA" w:rsidR="00B81FC5" w:rsidRPr="004F15D9" w:rsidRDefault="00B81FC5" w:rsidP="009C53E5">
            <w:pPr>
              <w:autoSpaceDE w:val="0"/>
              <w:autoSpaceDN w:val="0"/>
              <w:adjustRightInd w:val="0"/>
              <w:jc w:val="center"/>
              <w:rPr>
                <w:rFonts w:ascii="Times New Roman" w:hAnsi="Times New Roman"/>
                <w:b/>
                <w:color w:val="000000"/>
                <w:sz w:val="20"/>
                <w:szCs w:val="20"/>
              </w:rPr>
            </w:pPr>
            <w:r>
              <w:rPr>
                <w:rFonts w:ascii="Times New Roman" w:hAnsi="Times New Roman"/>
                <w:bCs/>
                <w:color w:val="000000"/>
                <w:sz w:val="20"/>
                <w:szCs w:val="20"/>
              </w:rPr>
              <w:t xml:space="preserve">Pour tous les lots  </w:t>
            </w:r>
          </w:p>
        </w:tc>
        <w:tc>
          <w:tcPr>
            <w:tcW w:w="316" w:type="pct"/>
            <w:vAlign w:val="center"/>
          </w:tcPr>
          <w:p w14:paraId="7125EA1E" w14:textId="6ABD1FEE" w:rsidR="00B53BB5" w:rsidRPr="004F15D9" w:rsidRDefault="004F15D9" w:rsidP="009C53E5">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Fourni </w:t>
            </w:r>
          </w:p>
        </w:tc>
        <w:tc>
          <w:tcPr>
            <w:tcW w:w="540" w:type="pct"/>
            <w:vMerge w:val="restart"/>
            <w:vAlign w:val="center"/>
          </w:tcPr>
          <w:p w14:paraId="56937376" w14:textId="4B84BEEE" w:rsidR="00B53BB5" w:rsidRPr="004F15D9" w:rsidRDefault="00B53BB5" w:rsidP="00B81FC5">
            <w:pPr>
              <w:autoSpaceDE w:val="0"/>
              <w:autoSpaceDN w:val="0"/>
              <w:adjustRightInd w:val="0"/>
              <w:rPr>
                <w:rFonts w:ascii="Times New Roman" w:hAnsi="Times New Roman"/>
                <w:color w:val="000000"/>
                <w:sz w:val="20"/>
                <w:szCs w:val="20"/>
              </w:rPr>
            </w:pPr>
            <w:r w:rsidRPr="004F15D9">
              <w:rPr>
                <w:rFonts w:ascii="Times New Roman" w:hAnsi="Times New Roman"/>
                <w:color w:val="000000"/>
                <w:sz w:val="20"/>
                <w:szCs w:val="20"/>
              </w:rPr>
              <w:t xml:space="preserve">La lettre de soumission est signée par </w:t>
            </w:r>
            <w:r w:rsidR="009A5FAE" w:rsidRPr="004F15D9">
              <w:rPr>
                <w:rFonts w:ascii="Times New Roman" w:hAnsi="Times New Roman"/>
                <w:color w:val="000000"/>
                <w:sz w:val="20"/>
                <w:szCs w:val="20"/>
              </w:rPr>
              <w:t>Joan</w:t>
            </w:r>
            <w:r w:rsidRPr="004F15D9">
              <w:rPr>
                <w:rFonts w:ascii="Times New Roman" w:hAnsi="Times New Roman"/>
                <w:color w:val="000000"/>
                <w:sz w:val="20"/>
                <w:szCs w:val="20"/>
              </w:rPr>
              <w:t xml:space="preserve"> Theys </w:t>
            </w:r>
          </w:p>
        </w:tc>
      </w:tr>
      <w:tr w:rsidR="00B81FC5" w:rsidRPr="004F15D9" w14:paraId="00061E18" w14:textId="77777777" w:rsidTr="00B81FC5">
        <w:trPr>
          <w:trHeight w:val="181"/>
        </w:trPr>
        <w:tc>
          <w:tcPr>
            <w:tcW w:w="1386" w:type="pct"/>
            <w:vMerge/>
            <w:vAlign w:val="center"/>
          </w:tcPr>
          <w:p w14:paraId="244EB40F"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205" w:type="pct"/>
            <w:vAlign w:val="center"/>
          </w:tcPr>
          <w:p w14:paraId="7A5E7618"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2</w:t>
            </w:r>
          </w:p>
        </w:tc>
        <w:tc>
          <w:tcPr>
            <w:tcW w:w="461" w:type="pct"/>
            <w:vAlign w:val="center"/>
          </w:tcPr>
          <w:p w14:paraId="14E55DF9"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92.00</w:t>
            </w:r>
          </w:p>
        </w:tc>
        <w:tc>
          <w:tcPr>
            <w:tcW w:w="425" w:type="pct"/>
            <w:vMerge/>
            <w:vAlign w:val="center"/>
          </w:tcPr>
          <w:p w14:paraId="3E52D89F"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0B4D2A53"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2A5D6E7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5D63D3E6"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59C50462"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7645F7AB" w14:textId="4D61D1EE"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753B53AE"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08746111" w14:textId="77777777" w:rsidTr="00B81FC5">
        <w:trPr>
          <w:trHeight w:val="181"/>
        </w:trPr>
        <w:tc>
          <w:tcPr>
            <w:tcW w:w="1386" w:type="pct"/>
            <w:vMerge/>
            <w:vAlign w:val="center"/>
          </w:tcPr>
          <w:p w14:paraId="05BD3725"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205" w:type="pct"/>
            <w:vAlign w:val="center"/>
          </w:tcPr>
          <w:p w14:paraId="46F9314D"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3</w:t>
            </w:r>
          </w:p>
        </w:tc>
        <w:tc>
          <w:tcPr>
            <w:tcW w:w="461" w:type="pct"/>
            <w:vAlign w:val="center"/>
          </w:tcPr>
          <w:p w14:paraId="60E53A92"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89.00</w:t>
            </w:r>
          </w:p>
        </w:tc>
        <w:tc>
          <w:tcPr>
            <w:tcW w:w="425" w:type="pct"/>
            <w:vMerge/>
            <w:vAlign w:val="center"/>
          </w:tcPr>
          <w:p w14:paraId="5504D45F"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3554187A"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763BE39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7297584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33223A4A"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43230006" w14:textId="1ACBA1B8"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30C4C98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564A6037" w14:textId="77777777" w:rsidTr="00B81FC5">
        <w:trPr>
          <w:trHeight w:val="181"/>
        </w:trPr>
        <w:tc>
          <w:tcPr>
            <w:tcW w:w="1386" w:type="pct"/>
            <w:vMerge/>
            <w:vAlign w:val="center"/>
          </w:tcPr>
          <w:p w14:paraId="73BC89E9"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205" w:type="pct"/>
            <w:vAlign w:val="center"/>
          </w:tcPr>
          <w:p w14:paraId="2303AD74"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4</w:t>
            </w:r>
          </w:p>
        </w:tc>
        <w:tc>
          <w:tcPr>
            <w:tcW w:w="461" w:type="pct"/>
            <w:vAlign w:val="center"/>
          </w:tcPr>
          <w:p w14:paraId="5F21EDB7"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90.00</w:t>
            </w:r>
          </w:p>
        </w:tc>
        <w:tc>
          <w:tcPr>
            <w:tcW w:w="425" w:type="pct"/>
            <w:vMerge/>
            <w:vAlign w:val="center"/>
          </w:tcPr>
          <w:p w14:paraId="33A976A0"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0738963F"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20E89241"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153F9744"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439AC267"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2320B3D3" w14:textId="759FE722"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389F674A"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21CCEF05" w14:textId="77777777" w:rsidTr="00B81FC5">
        <w:trPr>
          <w:trHeight w:val="181"/>
        </w:trPr>
        <w:tc>
          <w:tcPr>
            <w:tcW w:w="1386" w:type="pct"/>
            <w:vMerge/>
            <w:vAlign w:val="center"/>
          </w:tcPr>
          <w:p w14:paraId="7E5A121E"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205" w:type="pct"/>
            <w:vAlign w:val="center"/>
          </w:tcPr>
          <w:p w14:paraId="6075F791"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5</w:t>
            </w:r>
          </w:p>
        </w:tc>
        <w:tc>
          <w:tcPr>
            <w:tcW w:w="461" w:type="pct"/>
            <w:vAlign w:val="center"/>
          </w:tcPr>
          <w:p w14:paraId="28A75A75"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88.25</w:t>
            </w:r>
          </w:p>
        </w:tc>
        <w:tc>
          <w:tcPr>
            <w:tcW w:w="425" w:type="pct"/>
            <w:vMerge/>
            <w:vAlign w:val="center"/>
          </w:tcPr>
          <w:p w14:paraId="3745F9BF"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128AD38E"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72E2A6C8"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7C25295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38AFAAA0"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463182A2" w14:textId="615F1020"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746D57C4"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58FF4D29" w14:textId="77777777" w:rsidTr="00B81FC5">
        <w:trPr>
          <w:trHeight w:val="181"/>
        </w:trPr>
        <w:tc>
          <w:tcPr>
            <w:tcW w:w="1386" w:type="pct"/>
            <w:vMerge/>
            <w:vAlign w:val="center"/>
          </w:tcPr>
          <w:p w14:paraId="4DFA4D2F"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205" w:type="pct"/>
            <w:vAlign w:val="center"/>
          </w:tcPr>
          <w:p w14:paraId="166FF106"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6</w:t>
            </w:r>
          </w:p>
        </w:tc>
        <w:tc>
          <w:tcPr>
            <w:tcW w:w="461" w:type="pct"/>
            <w:vAlign w:val="center"/>
          </w:tcPr>
          <w:p w14:paraId="5F7E2AB3"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91.25</w:t>
            </w:r>
          </w:p>
        </w:tc>
        <w:tc>
          <w:tcPr>
            <w:tcW w:w="425" w:type="pct"/>
            <w:vMerge/>
            <w:vAlign w:val="center"/>
          </w:tcPr>
          <w:p w14:paraId="063905B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549D44E0"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306827D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26CCE3C8"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1D4B3B7C"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6A35D6FE" w14:textId="26898D94"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2E85AB0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5A956FDA" w14:textId="77777777" w:rsidTr="00B81FC5">
        <w:trPr>
          <w:trHeight w:val="181"/>
        </w:trPr>
        <w:tc>
          <w:tcPr>
            <w:tcW w:w="1386" w:type="pct"/>
            <w:vMerge/>
            <w:vAlign w:val="center"/>
          </w:tcPr>
          <w:p w14:paraId="55401661"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205" w:type="pct"/>
            <w:vAlign w:val="center"/>
          </w:tcPr>
          <w:p w14:paraId="16A76414"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7</w:t>
            </w:r>
          </w:p>
        </w:tc>
        <w:tc>
          <w:tcPr>
            <w:tcW w:w="461" w:type="pct"/>
            <w:vAlign w:val="center"/>
          </w:tcPr>
          <w:p w14:paraId="2EB708C4"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89.6</w:t>
            </w:r>
          </w:p>
        </w:tc>
        <w:tc>
          <w:tcPr>
            <w:tcW w:w="425" w:type="pct"/>
            <w:vMerge/>
            <w:vAlign w:val="center"/>
          </w:tcPr>
          <w:p w14:paraId="3ED81534"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02B2491B"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0CAB42CA"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212DF8C8"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7BADE05E"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5885714B" w14:textId="295CCA60"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12582523"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58C572EA" w14:textId="77777777" w:rsidTr="00B81FC5">
        <w:trPr>
          <w:trHeight w:val="181"/>
        </w:trPr>
        <w:tc>
          <w:tcPr>
            <w:tcW w:w="1386" w:type="pct"/>
            <w:vMerge/>
            <w:vAlign w:val="center"/>
          </w:tcPr>
          <w:p w14:paraId="31F0EA9E"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205" w:type="pct"/>
            <w:vAlign w:val="center"/>
          </w:tcPr>
          <w:p w14:paraId="026582DF"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8</w:t>
            </w:r>
          </w:p>
        </w:tc>
        <w:tc>
          <w:tcPr>
            <w:tcW w:w="461" w:type="pct"/>
            <w:vAlign w:val="center"/>
          </w:tcPr>
          <w:p w14:paraId="0B5A65D4"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87.25</w:t>
            </w:r>
          </w:p>
        </w:tc>
        <w:tc>
          <w:tcPr>
            <w:tcW w:w="425" w:type="pct"/>
            <w:vMerge/>
            <w:vAlign w:val="center"/>
          </w:tcPr>
          <w:p w14:paraId="26012E11"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1651078E"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3D9B7E7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114F229D"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23EFA393"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3B62FD45" w14:textId="2B87F6FB"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5F9B02C0"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3595686A" w14:textId="77777777" w:rsidTr="00B81FC5">
        <w:trPr>
          <w:trHeight w:val="181"/>
        </w:trPr>
        <w:tc>
          <w:tcPr>
            <w:tcW w:w="1386" w:type="pct"/>
            <w:vMerge/>
            <w:vAlign w:val="center"/>
          </w:tcPr>
          <w:p w14:paraId="29D65BD1"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205" w:type="pct"/>
            <w:vAlign w:val="center"/>
          </w:tcPr>
          <w:p w14:paraId="1F8D2E7B"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9</w:t>
            </w:r>
          </w:p>
        </w:tc>
        <w:tc>
          <w:tcPr>
            <w:tcW w:w="461" w:type="pct"/>
            <w:vAlign w:val="center"/>
          </w:tcPr>
          <w:p w14:paraId="063CD817"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91.00</w:t>
            </w:r>
          </w:p>
        </w:tc>
        <w:tc>
          <w:tcPr>
            <w:tcW w:w="425" w:type="pct"/>
            <w:vMerge/>
            <w:vAlign w:val="center"/>
          </w:tcPr>
          <w:p w14:paraId="673A8EB2"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4C81202D"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10BC2C34"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1DF86FCE"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5EE5EC0E"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359DB419" w14:textId="0DD92D7E"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7E12E2D8"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4D140F48" w14:textId="77777777" w:rsidTr="00B81FC5">
        <w:trPr>
          <w:trHeight w:val="181"/>
        </w:trPr>
        <w:tc>
          <w:tcPr>
            <w:tcW w:w="1386" w:type="pct"/>
            <w:vMerge/>
            <w:vAlign w:val="center"/>
          </w:tcPr>
          <w:p w14:paraId="3FD36C5F"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205" w:type="pct"/>
            <w:vAlign w:val="center"/>
          </w:tcPr>
          <w:p w14:paraId="2CF14564"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10</w:t>
            </w:r>
          </w:p>
        </w:tc>
        <w:tc>
          <w:tcPr>
            <w:tcW w:w="461" w:type="pct"/>
            <w:vAlign w:val="center"/>
          </w:tcPr>
          <w:p w14:paraId="3EFFCEBE"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92.25</w:t>
            </w:r>
          </w:p>
        </w:tc>
        <w:tc>
          <w:tcPr>
            <w:tcW w:w="425" w:type="pct"/>
            <w:vMerge/>
            <w:vAlign w:val="center"/>
          </w:tcPr>
          <w:p w14:paraId="76AB1873"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1CD5F448"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5709356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1752F362"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644FC234"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62DA294B" w14:textId="6CBE9230"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666F0B5E"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03CE60D4" w14:textId="77777777" w:rsidTr="00B81FC5">
        <w:trPr>
          <w:trHeight w:val="181"/>
        </w:trPr>
        <w:tc>
          <w:tcPr>
            <w:tcW w:w="1386" w:type="pct"/>
            <w:vMerge/>
            <w:vAlign w:val="center"/>
          </w:tcPr>
          <w:p w14:paraId="159B19D8"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205" w:type="pct"/>
            <w:vAlign w:val="center"/>
          </w:tcPr>
          <w:p w14:paraId="7A3B4164"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11</w:t>
            </w:r>
          </w:p>
        </w:tc>
        <w:tc>
          <w:tcPr>
            <w:tcW w:w="461" w:type="pct"/>
            <w:vAlign w:val="center"/>
          </w:tcPr>
          <w:p w14:paraId="4E4895EF"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88.25</w:t>
            </w:r>
          </w:p>
        </w:tc>
        <w:tc>
          <w:tcPr>
            <w:tcW w:w="425" w:type="pct"/>
            <w:vMerge/>
            <w:vAlign w:val="center"/>
          </w:tcPr>
          <w:p w14:paraId="51ACCE5C"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6D7585C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5099DB6A"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39834D4C"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7D3923A3"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14192BEA" w14:textId="722334A3"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24B661B0"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0E7D0128" w14:textId="77777777" w:rsidTr="00B81FC5">
        <w:trPr>
          <w:trHeight w:val="181"/>
        </w:trPr>
        <w:tc>
          <w:tcPr>
            <w:tcW w:w="1386" w:type="pct"/>
            <w:vMerge/>
            <w:vAlign w:val="center"/>
          </w:tcPr>
          <w:p w14:paraId="1F6547DC"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205" w:type="pct"/>
            <w:vAlign w:val="center"/>
          </w:tcPr>
          <w:p w14:paraId="0B828829"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Calibri"/>
                <w:color w:val="000000"/>
                <w:sz w:val="20"/>
                <w:szCs w:val="20"/>
                <w:bdr w:val="none" w:sz="0" w:space="0" w:color="auto" w:frame="1"/>
              </w:rPr>
              <w:t>12</w:t>
            </w:r>
          </w:p>
        </w:tc>
        <w:tc>
          <w:tcPr>
            <w:tcW w:w="461" w:type="pct"/>
            <w:vAlign w:val="center"/>
          </w:tcPr>
          <w:p w14:paraId="29AE3A14"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cs="Calibri"/>
                <w:color w:val="000000"/>
                <w:sz w:val="20"/>
                <w:szCs w:val="20"/>
                <w:bdr w:val="none" w:sz="0" w:space="0" w:color="auto" w:frame="1"/>
              </w:rPr>
              <w:t>93.00</w:t>
            </w:r>
          </w:p>
        </w:tc>
        <w:tc>
          <w:tcPr>
            <w:tcW w:w="425" w:type="pct"/>
            <w:vMerge/>
            <w:vAlign w:val="center"/>
          </w:tcPr>
          <w:p w14:paraId="1BF6D90D"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67F17BA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3621646D"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3A166A43"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08F75CD1"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14B0748D" w14:textId="68F49558"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507408A8"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52A1B519" w14:textId="77777777" w:rsidTr="00B81FC5">
        <w:trPr>
          <w:trHeight w:val="82"/>
        </w:trPr>
        <w:tc>
          <w:tcPr>
            <w:tcW w:w="1386" w:type="pct"/>
            <w:vMerge w:val="restart"/>
            <w:tcBorders>
              <w:right w:val="single" w:sz="4" w:space="0" w:color="auto"/>
            </w:tcBorders>
            <w:vAlign w:val="center"/>
          </w:tcPr>
          <w:p w14:paraId="6CA21320" w14:textId="77777777" w:rsidR="00B81FC5" w:rsidRPr="004F15D9" w:rsidRDefault="00B81FC5" w:rsidP="00B81FC5">
            <w:pPr>
              <w:autoSpaceDE w:val="0"/>
              <w:autoSpaceDN w:val="0"/>
              <w:adjustRightInd w:val="0"/>
              <w:rPr>
                <w:rFonts w:ascii="Times New Roman" w:hAnsi="Times New Roman"/>
                <w:bCs/>
                <w:color w:val="000000"/>
                <w:sz w:val="20"/>
                <w:szCs w:val="20"/>
              </w:rPr>
            </w:pPr>
            <w:r w:rsidRPr="004F15D9">
              <w:rPr>
                <w:rFonts w:ascii="Times New Roman" w:hAnsi="Times New Roman"/>
                <w:bCs/>
                <w:color w:val="000000"/>
                <w:sz w:val="20"/>
                <w:szCs w:val="20"/>
              </w:rPr>
              <w:t>ADL</w:t>
            </w:r>
          </w:p>
        </w:tc>
        <w:tc>
          <w:tcPr>
            <w:tcW w:w="205" w:type="pct"/>
            <w:tcBorders>
              <w:top w:val="single" w:sz="4" w:space="0" w:color="auto"/>
              <w:left w:val="single" w:sz="4" w:space="0" w:color="auto"/>
              <w:bottom w:val="single" w:sz="4" w:space="0" w:color="auto"/>
              <w:right w:val="single" w:sz="4" w:space="0" w:color="auto"/>
            </w:tcBorders>
            <w:vAlign w:val="center"/>
          </w:tcPr>
          <w:p w14:paraId="20C4AA4A"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ascii="inherit" w:hAnsi="inherit" w:cs="Calibri"/>
                <w:color w:val="000000"/>
                <w:sz w:val="20"/>
                <w:szCs w:val="20"/>
                <w:bdr w:val="none" w:sz="0" w:space="0" w:color="auto" w:frame="1"/>
              </w:rPr>
              <w:t>3</w:t>
            </w:r>
          </w:p>
        </w:tc>
        <w:tc>
          <w:tcPr>
            <w:tcW w:w="461" w:type="pct"/>
            <w:tcBorders>
              <w:top w:val="single" w:sz="4" w:space="0" w:color="auto"/>
              <w:left w:val="single" w:sz="4" w:space="0" w:color="auto"/>
              <w:bottom w:val="single" w:sz="4" w:space="0" w:color="auto"/>
              <w:right w:val="single" w:sz="4" w:space="0" w:color="auto"/>
            </w:tcBorders>
            <w:vAlign w:val="center"/>
          </w:tcPr>
          <w:p w14:paraId="33C58F82"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cs="Calibri"/>
                <w:bCs/>
                <w:color w:val="000000"/>
                <w:sz w:val="20"/>
                <w:szCs w:val="20"/>
                <w:bdr w:val="none" w:sz="0" w:space="0" w:color="auto" w:frame="1"/>
              </w:rPr>
              <w:t>89.55</w:t>
            </w:r>
          </w:p>
        </w:tc>
        <w:tc>
          <w:tcPr>
            <w:tcW w:w="425" w:type="pct"/>
            <w:vMerge w:val="restart"/>
            <w:tcBorders>
              <w:left w:val="single" w:sz="4" w:space="0" w:color="auto"/>
            </w:tcBorders>
            <w:vAlign w:val="center"/>
          </w:tcPr>
          <w:p w14:paraId="3D1F31AA"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restart"/>
            <w:vAlign w:val="center"/>
          </w:tcPr>
          <w:p w14:paraId="70C10C83"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restart"/>
            <w:vAlign w:val="center"/>
          </w:tcPr>
          <w:p w14:paraId="0A9AAE34" w14:textId="77777777" w:rsidR="00B81FC5" w:rsidRPr="004F15D9" w:rsidRDefault="00B81FC5" w:rsidP="00B81FC5">
            <w:pPr>
              <w:pStyle w:val="Default"/>
              <w:jc w:val="center"/>
              <w:rPr>
                <w:b w:val="0"/>
                <w:bCs/>
                <w:sz w:val="20"/>
                <w:szCs w:val="20"/>
                <w:lang w:val="fr-FR"/>
              </w:rPr>
            </w:pPr>
            <w:r w:rsidRPr="004F15D9">
              <w:rPr>
                <w:b w:val="0"/>
                <w:bCs/>
                <w:sz w:val="20"/>
                <w:szCs w:val="20"/>
                <w:lang w:val="fr-FR"/>
              </w:rPr>
              <w:t xml:space="preserve">Le fichier a été ouvert par un mot de passe </w:t>
            </w:r>
          </w:p>
          <w:p w14:paraId="390A01EA" w14:textId="2A90A871"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restart"/>
            <w:vAlign w:val="center"/>
          </w:tcPr>
          <w:p w14:paraId="4FF83F74"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Times New Roman" w:hAnsi="Times New Roman"/>
                <w:color w:val="000000"/>
                <w:sz w:val="20"/>
                <w:szCs w:val="20"/>
              </w:rPr>
              <w:t>Fournie signée</w:t>
            </w:r>
          </w:p>
        </w:tc>
        <w:tc>
          <w:tcPr>
            <w:tcW w:w="551" w:type="pct"/>
            <w:vMerge w:val="restart"/>
            <w:vAlign w:val="center"/>
          </w:tcPr>
          <w:p w14:paraId="02FB6F49" w14:textId="77777777" w:rsidR="00B81FC5" w:rsidRDefault="00B81FC5" w:rsidP="00B81FC5">
            <w:pPr>
              <w:autoSpaceDE w:val="0"/>
              <w:autoSpaceDN w:val="0"/>
              <w:adjustRightInd w:val="0"/>
              <w:jc w:val="center"/>
              <w:rPr>
                <w:rFonts w:ascii="Times New Roman" w:hAnsi="Times New Roman"/>
                <w:bCs/>
                <w:color w:val="000000"/>
                <w:sz w:val="20"/>
                <w:szCs w:val="20"/>
              </w:rPr>
            </w:pPr>
            <w:r w:rsidRPr="004F15D9">
              <w:rPr>
                <w:rFonts w:ascii="Times New Roman" w:hAnsi="Times New Roman"/>
                <w:bCs/>
                <w:color w:val="000000"/>
                <w:sz w:val="20"/>
                <w:szCs w:val="20"/>
              </w:rPr>
              <w:t>7 470 430 000</w:t>
            </w:r>
          </w:p>
          <w:p w14:paraId="3AC18A97" w14:textId="77777777" w:rsidR="00B81FC5" w:rsidRDefault="00B81FC5" w:rsidP="00B81FC5">
            <w:pPr>
              <w:autoSpaceDE w:val="0"/>
              <w:autoSpaceDN w:val="0"/>
              <w:adjustRightInd w:val="0"/>
              <w:jc w:val="center"/>
              <w:rPr>
                <w:rFonts w:ascii="Times New Roman" w:hAnsi="Times New Roman"/>
                <w:bCs/>
                <w:color w:val="000000"/>
                <w:sz w:val="20"/>
                <w:szCs w:val="20"/>
              </w:rPr>
            </w:pPr>
            <w:r w:rsidRPr="004F15D9">
              <w:rPr>
                <w:rFonts w:ascii="Times New Roman" w:hAnsi="Times New Roman"/>
                <w:bCs/>
                <w:color w:val="000000"/>
                <w:sz w:val="20"/>
                <w:szCs w:val="20"/>
              </w:rPr>
              <w:t>FCFA</w:t>
            </w:r>
          </w:p>
          <w:p w14:paraId="01A72FFE" w14:textId="0B1EE6A8" w:rsidR="00B81FC5" w:rsidRPr="004F15D9" w:rsidRDefault="00B81FC5" w:rsidP="00B81FC5">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w:t>
            </w:r>
            <w:r w:rsidR="00BE3A00">
              <w:rPr>
                <w:rFonts w:ascii="Times New Roman" w:hAnsi="Times New Roman"/>
                <w:bCs/>
                <w:color w:val="000000"/>
                <w:sz w:val="20"/>
                <w:szCs w:val="20"/>
              </w:rPr>
              <w:t>Pour les</w:t>
            </w:r>
            <w:r>
              <w:rPr>
                <w:rFonts w:ascii="Times New Roman" w:hAnsi="Times New Roman"/>
                <w:bCs/>
                <w:color w:val="000000"/>
                <w:sz w:val="20"/>
                <w:szCs w:val="20"/>
              </w:rPr>
              <w:t xml:space="preserve"> lots   </w:t>
            </w:r>
            <w:r w:rsidR="009A5FAE">
              <w:rPr>
                <w:rFonts w:ascii="Times New Roman" w:hAnsi="Times New Roman"/>
                <w:bCs/>
                <w:color w:val="000000"/>
                <w:sz w:val="20"/>
                <w:szCs w:val="20"/>
              </w:rPr>
              <w:t>soumissionn</w:t>
            </w:r>
            <w:r w:rsidR="00BE3A00">
              <w:rPr>
                <w:rFonts w:ascii="Times New Roman" w:hAnsi="Times New Roman"/>
                <w:bCs/>
                <w:color w:val="000000"/>
                <w:sz w:val="20"/>
                <w:szCs w:val="20"/>
              </w:rPr>
              <w:t>é</w:t>
            </w:r>
            <w:r w:rsidR="009A5FAE">
              <w:rPr>
                <w:rFonts w:ascii="Times New Roman" w:hAnsi="Times New Roman"/>
                <w:bCs/>
                <w:color w:val="000000"/>
                <w:sz w:val="20"/>
                <w:szCs w:val="20"/>
              </w:rPr>
              <w:t>s</w:t>
            </w:r>
          </w:p>
          <w:p w14:paraId="05E8D781" w14:textId="57E1089F"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50A01421" w14:textId="7790A6E4"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restart"/>
            <w:vAlign w:val="center"/>
          </w:tcPr>
          <w:p w14:paraId="28311807" w14:textId="77777777" w:rsidR="00B81FC5" w:rsidRPr="004F15D9" w:rsidRDefault="00B81FC5" w:rsidP="00B81FC5">
            <w:pPr>
              <w:autoSpaceDE w:val="0"/>
              <w:autoSpaceDN w:val="0"/>
              <w:adjustRightInd w:val="0"/>
              <w:rPr>
                <w:rFonts w:ascii="Times New Roman" w:hAnsi="Times New Roman"/>
                <w:color w:val="000000"/>
                <w:sz w:val="20"/>
                <w:szCs w:val="20"/>
              </w:rPr>
            </w:pPr>
            <w:r w:rsidRPr="004F15D9">
              <w:rPr>
                <w:rFonts w:ascii="Times New Roman" w:hAnsi="Times New Roman"/>
                <w:color w:val="000000"/>
                <w:sz w:val="20"/>
                <w:szCs w:val="20"/>
              </w:rPr>
              <w:t>La lettre de soumission est signée par   Mahamadou Ibrahim</w:t>
            </w:r>
          </w:p>
          <w:p w14:paraId="7E739D8E"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p w14:paraId="347048B2" w14:textId="3F4AD5CA" w:rsidR="00B81FC5" w:rsidRPr="004F15D9" w:rsidRDefault="00B81FC5" w:rsidP="00B81FC5">
            <w:pPr>
              <w:autoSpaceDE w:val="0"/>
              <w:autoSpaceDN w:val="0"/>
              <w:adjustRightInd w:val="0"/>
              <w:rPr>
                <w:rFonts w:ascii="Times New Roman" w:hAnsi="Times New Roman"/>
                <w:color w:val="000000"/>
                <w:sz w:val="20"/>
                <w:szCs w:val="20"/>
              </w:rPr>
            </w:pPr>
            <w:r w:rsidRPr="004F15D9">
              <w:rPr>
                <w:rFonts w:ascii="Times New Roman" w:hAnsi="Times New Roman"/>
                <w:color w:val="000000"/>
                <w:sz w:val="20"/>
                <w:szCs w:val="20"/>
              </w:rPr>
              <w:t xml:space="preserve"> Le fichier soumis </w:t>
            </w:r>
            <w:r>
              <w:rPr>
                <w:rFonts w:ascii="Times New Roman" w:hAnsi="Times New Roman"/>
                <w:color w:val="000000"/>
                <w:sz w:val="20"/>
                <w:szCs w:val="20"/>
              </w:rPr>
              <w:t xml:space="preserve">en </w:t>
            </w:r>
            <w:r w:rsidRPr="004F15D9">
              <w:rPr>
                <w:rFonts w:ascii="Times New Roman" w:hAnsi="Times New Roman"/>
                <w:color w:val="000000"/>
                <w:sz w:val="20"/>
                <w:szCs w:val="20"/>
              </w:rPr>
              <w:t xml:space="preserve">Word à l’intérieur duquel se trouve un fichier </w:t>
            </w:r>
            <w:proofErr w:type="spellStart"/>
            <w:r w:rsidRPr="004F15D9">
              <w:rPr>
                <w:rFonts w:ascii="Times New Roman" w:hAnsi="Times New Roman"/>
                <w:color w:val="000000"/>
                <w:sz w:val="20"/>
                <w:szCs w:val="20"/>
              </w:rPr>
              <w:t>pdf</w:t>
            </w:r>
            <w:proofErr w:type="spellEnd"/>
            <w:r w:rsidRPr="004F15D9">
              <w:rPr>
                <w:rFonts w:ascii="Times New Roman" w:hAnsi="Times New Roman"/>
                <w:color w:val="000000"/>
                <w:sz w:val="20"/>
                <w:szCs w:val="20"/>
              </w:rPr>
              <w:t xml:space="preserve"> en attaché </w:t>
            </w:r>
          </w:p>
        </w:tc>
      </w:tr>
      <w:tr w:rsidR="00B81FC5" w:rsidRPr="004F15D9" w14:paraId="7DC642BA" w14:textId="77777777" w:rsidTr="00B81FC5">
        <w:trPr>
          <w:trHeight w:val="76"/>
        </w:trPr>
        <w:tc>
          <w:tcPr>
            <w:tcW w:w="1386" w:type="pct"/>
            <w:vMerge/>
            <w:tcBorders>
              <w:right w:val="single" w:sz="4" w:space="0" w:color="auto"/>
            </w:tcBorders>
            <w:vAlign w:val="center"/>
          </w:tcPr>
          <w:p w14:paraId="20AD5128"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14:paraId="340F338A"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ascii="inherit" w:hAnsi="inherit" w:cs="Calibri"/>
                <w:color w:val="000000"/>
                <w:sz w:val="20"/>
                <w:szCs w:val="20"/>
                <w:bdr w:val="none" w:sz="0" w:space="0" w:color="auto" w:frame="1"/>
              </w:rPr>
              <w:t>5</w:t>
            </w:r>
          </w:p>
        </w:tc>
        <w:tc>
          <w:tcPr>
            <w:tcW w:w="461" w:type="pct"/>
            <w:tcBorders>
              <w:top w:val="single" w:sz="4" w:space="0" w:color="auto"/>
              <w:left w:val="single" w:sz="4" w:space="0" w:color="auto"/>
              <w:bottom w:val="single" w:sz="4" w:space="0" w:color="auto"/>
              <w:right w:val="single" w:sz="4" w:space="0" w:color="auto"/>
            </w:tcBorders>
            <w:vAlign w:val="center"/>
          </w:tcPr>
          <w:p w14:paraId="4638FDF7"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cs="Calibri"/>
                <w:bCs/>
                <w:color w:val="000000"/>
                <w:sz w:val="20"/>
                <w:szCs w:val="20"/>
                <w:bdr w:val="none" w:sz="0" w:space="0" w:color="auto" w:frame="1"/>
              </w:rPr>
              <w:t>96.6</w:t>
            </w:r>
          </w:p>
        </w:tc>
        <w:tc>
          <w:tcPr>
            <w:tcW w:w="425" w:type="pct"/>
            <w:vMerge/>
            <w:tcBorders>
              <w:left w:val="single" w:sz="4" w:space="0" w:color="auto"/>
            </w:tcBorders>
            <w:vAlign w:val="center"/>
          </w:tcPr>
          <w:p w14:paraId="1373B57D"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59063E32"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5F8CF06F"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3CF0BE3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7ABE59C2"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73866B7F" w14:textId="010655D5"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06D6E971"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162B0383" w14:textId="77777777" w:rsidTr="00B81FC5">
        <w:trPr>
          <w:trHeight w:val="76"/>
        </w:trPr>
        <w:tc>
          <w:tcPr>
            <w:tcW w:w="1386" w:type="pct"/>
            <w:vMerge/>
            <w:tcBorders>
              <w:right w:val="single" w:sz="4" w:space="0" w:color="auto"/>
            </w:tcBorders>
            <w:vAlign w:val="center"/>
          </w:tcPr>
          <w:p w14:paraId="39FADFFE"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14:paraId="686FE804"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ascii="inherit" w:hAnsi="inherit" w:cs="Calibri"/>
                <w:color w:val="000000"/>
                <w:sz w:val="20"/>
                <w:szCs w:val="20"/>
                <w:bdr w:val="none" w:sz="0" w:space="0" w:color="auto" w:frame="1"/>
              </w:rPr>
              <w:t>6</w:t>
            </w:r>
          </w:p>
        </w:tc>
        <w:tc>
          <w:tcPr>
            <w:tcW w:w="461" w:type="pct"/>
            <w:tcBorders>
              <w:top w:val="single" w:sz="4" w:space="0" w:color="auto"/>
              <w:left w:val="single" w:sz="4" w:space="0" w:color="auto"/>
              <w:bottom w:val="single" w:sz="4" w:space="0" w:color="auto"/>
              <w:right w:val="single" w:sz="4" w:space="0" w:color="auto"/>
            </w:tcBorders>
            <w:vAlign w:val="center"/>
          </w:tcPr>
          <w:p w14:paraId="2824CC01"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cs="Calibri"/>
                <w:bCs/>
                <w:color w:val="000000"/>
                <w:sz w:val="20"/>
                <w:szCs w:val="20"/>
                <w:bdr w:val="none" w:sz="0" w:space="0" w:color="auto" w:frame="1"/>
              </w:rPr>
              <w:t>84.2</w:t>
            </w:r>
          </w:p>
        </w:tc>
        <w:tc>
          <w:tcPr>
            <w:tcW w:w="425" w:type="pct"/>
            <w:vMerge/>
            <w:tcBorders>
              <w:left w:val="single" w:sz="4" w:space="0" w:color="auto"/>
            </w:tcBorders>
            <w:vAlign w:val="center"/>
          </w:tcPr>
          <w:p w14:paraId="26B3011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3C3D3761"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1382594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0AA7FF38"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69F6B593"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38A0A504" w14:textId="7ED5EEA2"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05E7516A"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78732B80" w14:textId="77777777" w:rsidTr="00B81FC5">
        <w:trPr>
          <w:trHeight w:val="76"/>
        </w:trPr>
        <w:tc>
          <w:tcPr>
            <w:tcW w:w="1386" w:type="pct"/>
            <w:vMerge/>
            <w:tcBorders>
              <w:right w:val="single" w:sz="4" w:space="0" w:color="auto"/>
            </w:tcBorders>
            <w:vAlign w:val="center"/>
          </w:tcPr>
          <w:p w14:paraId="0B326E51"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14:paraId="28BED5F8"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ascii="inherit" w:hAnsi="inherit" w:cs="Calibri"/>
                <w:color w:val="000000"/>
                <w:sz w:val="20"/>
                <w:szCs w:val="20"/>
                <w:bdr w:val="none" w:sz="0" w:space="0" w:color="auto" w:frame="1"/>
              </w:rPr>
              <w:t>7</w:t>
            </w:r>
          </w:p>
        </w:tc>
        <w:tc>
          <w:tcPr>
            <w:tcW w:w="461" w:type="pct"/>
            <w:tcBorders>
              <w:top w:val="single" w:sz="4" w:space="0" w:color="auto"/>
              <w:left w:val="single" w:sz="4" w:space="0" w:color="auto"/>
              <w:bottom w:val="single" w:sz="4" w:space="0" w:color="auto"/>
              <w:right w:val="single" w:sz="4" w:space="0" w:color="auto"/>
            </w:tcBorders>
            <w:vAlign w:val="center"/>
          </w:tcPr>
          <w:p w14:paraId="3C235BF1"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cs="Calibri"/>
                <w:bCs/>
                <w:color w:val="000000"/>
                <w:sz w:val="20"/>
                <w:szCs w:val="20"/>
                <w:bdr w:val="none" w:sz="0" w:space="0" w:color="auto" w:frame="1"/>
              </w:rPr>
              <w:t>81.2</w:t>
            </w:r>
          </w:p>
        </w:tc>
        <w:tc>
          <w:tcPr>
            <w:tcW w:w="425" w:type="pct"/>
            <w:vMerge/>
            <w:tcBorders>
              <w:left w:val="single" w:sz="4" w:space="0" w:color="auto"/>
            </w:tcBorders>
            <w:vAlign w:val="center"/>
          </w:tcPr>
          <w:p w14:paraId="338B0604"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77729CA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02F053F1"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58D0EA8A"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61C28D7E"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7FBB180D" w14:textId="1A6401BB"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47969F8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1DBC89B5" w14:textId="77777777" w:rsidTr="00B81FC5">
        <w:trPr>
          <w:trHeight w:val="76"/>
        </w:trPr>
        <w:tc>
          <w:tcPr>
            <w:tcW w:w="1386" w:type="pct"/>
            <w:vMerge/>
            <w:tcBorders>
              <w:right w:val="single" w:sz="4" w:space="0" w:color="auto"/>
            </w:tcBorders>
            <w:vAlign w:val="center"/>
          </w:tcPr>
          <w:p w14:paraId="7558BA71"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14:paraId="67F58572"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ascii="inherit" w:hAnsi="inherit" w:cs="Calibri"/>
                <w:color w:val="000000"/>
                <w:sz w:val="20"/>
                <w:szCs w:val="20"/>
                <w:bdr w:val="none" w:sz="0" w:space="0" w:color="auto" w:frame="1"/>
              </w:rPr>
              <w:t>8</w:t>
            </w:r>
          </w:p>
        </w:tc>
        <w:tc>
          <w:tcPr>
            <w:tcW w:w="461" w:type="pct"/>
            <w:tcBorders>
              <w:top w:val="single" w:sz="4" w:space="0" w:color="auto"/>
              <w:left w:val="single" w:sz="4" w:space="0" w:color="auto"/>
              <w:bottom w:val="single" w:sz="4" w:space="0" w:color="auto"/>
              <w:right w:val="single" w:sz="4" w:space="0" w:color="auto"/>
            </w:tcBorders>
            <w:vAlign w:val="center"/>
          </w:tcPr>
          <w:p w14:paraId="510D651E"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cs="Calibri"/>
                <w:bCs/>
                <w:color w:val="000000"/>
                <w:sz w:val="20"/>
                <w:szCs w:val="20"/>
                <w:bdr w:val="none" w:sz="0" w:space="0" w:color="auto" w:frame="1"/>
              </w:rPr>
              <w:t>89.45</w:t>
            </w:r>
          </w:p>
        </w:tc>
        <w:tc>
          <w:tcPr>
            <w:tcW w:w="425" w:type="pct"/>
            <w:vMerge/>
            <w:tcBorders>
              <w:left w:val="single" w:sz="4" w:space="0" w:color="auto"/>
            </w:tcBorders>
            <w:vAlign w:val="center"/>
          </w:tcPr>
          <w:p w14:paraId="09ED0FA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667E7F1D"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1DDF68A2"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1EBDD450"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7386C325"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13F96A97" w14:textId="51630305"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627AD7FA"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298BFE01" w14:textId="77777777" w:rsidTr="00B81FC5">
        <w:trPr>
          <w:trHeight w:val="76"/>
        </w:trPr>
        <w:tc>
          <w:tcPr>
            <w:tcW w:w="1386" w:type="pct"/>
            <w:vMerge/>
            <w:tcBorders>
              <w:right w:val="single" w:sz="4" w:space="0" w:color="auto"/>
            </w:tcBorders>
            <w:vAlign w:val="center"/>
          </w:tcPr>
          <w:p w14:paraId="64FBB034"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14:paraId="26A3B7B9"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ascii="inherit" w:hAnsi="inherit" w:cs="Calibri"/>
                <w:color w:val="000000"/>
                <w:sz w:val="20"/>
                <w:szCs w:val="20"/>
                <w:bdr w:val="none" w:sz="0" w:space="0" w:color="auto" w:frame="1"/>
              </w:rPr>
              <w:t>9</w:t>
            </w:r>
          </w:p>
        </w:tc>
        <w:tc>
          <w:tcPr>
            <w:tcW w:w="461" w:type="pct"/>
            <w:tcBorders>
              <w:top w:val="single" w:sz="4" w:space="0" w:color="auto"/>
              <w:left w:val="single" w:sz="4" w:space="0" w:color="auto"/>
              <w:bottom w:val="single" w:sz="4" w:space="0" w:color="auto"/>
              <w:right w:val="single" w:sz="4" w:space="0" w:color="auto"/>
            </w:tcBorders>
            <w:vAlign w:val="center"/>
          </w:tcPr>
          <w:p w14:paraId="71CBFF35"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cs="Calibri"/>
                <w:bCs/>
                <w:color w:val="000000"/>
                <w:sz w:val="20"/>
                <w:szCs w:val="20"/>
                <w:bdr w:val="none" w:sz="0" w:space="0" w:color="auto" w:frame="1"/>
              </w:rPr>
              <w:t>91.5</w:t>
            </w:r>
          </w:p>
        </w:tc>
        <w:tc>
          <w:tcPr>
            <w:tcW w:w="425" w:type="pct"/>
            <w:vMerge/>
            <w:tcBorders>
              <w:left w:val="single" w:sz="4" w:space="0" w:color="auto"/>
            </w:tcBorders>
            <w:vAlign w:val="center"/>
          </w:tcPr>
          <w:p w14:paraId="3A0A8DA3"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41E889F2"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1100D9B1"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68AC076E"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2AA606A4"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3E5988D6" w14:textId="34AF0171"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0BE3499F"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21325AB0" w14:textId="77777777" w:rsidTr="00B81FC5">
        <w:trPr>
          <w:trHeight w:val="76"/>
        </w:trPr>
        <w:tc>
          <w:tcPr>
            <w:tcW w:w="1386" w:type="pct"/>
            <w:vMerge/>
            <w:tcBorders>
              <w:right w:val="single" w:sz="4" w:space="0" w:color="auto"/>
            </w:tcBorders>
            <w:vAlign w:val="center"/>
          </w:tcPr>
          <w:p w14:paraId="7A9C2A67"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14:paraId="54139A8B"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ascii="inherit" w:hAnsi="inherit" w:cs="Calibri"/>
                <w:color w:val="000000"/>
                <w:sz w:val="20"/>
                <w:szCs w:val="20"/>
                <w:bdr w:val="none" w:sz="0" w:space="0" w:color="auto" w:frame="1"/>
              </w:rPr>
              <w:t>10</w:t>
            </w:r>
          </w:p>
        </w:tc>
        <w:tc>
          <w:tcPr>
            <w:tcW w:w="461" w:type="pct"/>
            <w:tcBorders>
              <w:top w:val="single" w:sz="4" w:space="0" w:color="auto"/>
              <w:left w:val="single" w:sz="4" w:space="0" w:color="auto"/>
              <w:bottom w:val="single" w:sz="4" w:space="0" w:color="auto"/>
              <w:right w:val="single" w:sz="4" w:space="0" w:color="auto"/>
            </w:tcBorders>
            <w:vAlign w:val="center"/>
          </w:tcPr>
          <w:p w14:paraId="0F1C9A58"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cs="Calibri"/>
                <w:bCs/>
                <w:color w:val="000000"/>
                <w:sz w:val="20"/>
                <w:szCs w:val="20"/>
                <w:bdr w:val="none" w:sz="0" w:space="0" w:color="auto" w:frame="1"/>
              </w:rPr>
              <w:t>86.75</w:t>
            </w:r>
          </w:p>
        </w:tc>
        <w:tc>
          <w:tcPr>
            <w:tcW w:w="425" w:type="pct"/>
            <w:vMerge/>
            <w:tcBorders>
              <w:left w:val="single" w:sz="4" w:space="0" w:color="auto"/>
            </w:tcBorders>
            <w:vAlign w:val="center"/>
          </w:tcPr>
          <w:p w14:paraId="5759DF42"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2DD6D72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26087D0F"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2EB28164"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111AA41C"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4616844A" w14:textId="2D5495DA"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68DDD49C"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70FCD493" w14:textId="77777777" w:rsidTr="00B81FC5">
        <w:trPr>
          <w:trHeight w:val="76"/>
        </w:trPr>
        <w:tc>
          <w:tcPr>
            <w:tcW w:w="1386" w:type="pct"/>
            <w:vMerge/>
            <w:tcBorders>
              <w:right w:val="single" w:sz="4" w:space="0" w:color="auto"/>
            </w:tcBorders>
            <w:vAlign w:val="center"/>
          </w:tcPr>
          <w:p w14:paraId="23CDC8A3"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14:paraId="2896DF9F"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ascii="inherit" w:hAnsi="inherit" w:cs="Calibri"/>
                <w:color w:val="000000"/>
                <w:sz w:val="20"/>
                <w:szCs w:val="20"/>
                <w:bdr w:val="none" w:sz="0" w:space="0" w:color="auto" w:frame="1"/>
              </w:rPr>
              <w:t>12</w:t>
            </w:r>
          </w:p>
        </w:tc>
        <w:tc>
          <w:tcPr>
            <w:tcW w:w="461" w:type="pct"/>
            <w:tcBorders>
              <w:top w:val="single" w:sz="4" w:space="0" w:color="auto"/>
              <w:left w:val="single" w:sz="4" w:space="0" w:color="auto"/>
              <w:bottom w:val="single" w:sz="4" w:space="0" w:color="auto"/>
              <w:right w:val="single" w:sz="4" w:space="0" w:color="auto"/>
            </w:tcBorders>
            <w:vAlign w:val="center"/>
          </w:tcPr>
          <w:p w14:paraId="3F0D9866" w14:textId="77777777" w:rsidR="00B81FC5" w:rsidRPr="004F15D9" w:rsidRDefault="00B81FC5" w:rsidP="00B81FC5">
            <w:pPr>
              <w:autoSpaceDE w:val="0"/>
              <w:autoSpaceDN w:val="0"/>
              <w:adjustRightInd w:val="0"/>
              <w:jc w:val="center"/>
              <w:rPr>
                <w:rFonts w:ascii="Times New Roman" w:hAnsi="Times New Roman"/>
                <w:b/>
                <w:color w:val="000000"/>
                <w:sz w:val="20"/>
                <w:szCs w:val="20"/>
              </w:rPr>
            </w:pPr>
            <w:r w:rsidRPr="004F15D9">
              <w:rPr>
                <w:rFonts w:cs="Calibri"/>
                <w:bCs/>
                <w:color w:val="000000"/>
                <w:sz w:val="20"/>
                <w:szCs w:val="20"/>
                <w:bdr w:val="none" w:sz="0" w:space="0" w:color="auto" w:frame="1"/>
              </w:rPr>
              <w:t>94.4</w:t>
            </w:r>
          </w:p>
        </w:tc>
        <w:tc>
          <w:tcPr>
            <w:tcW w:w="425" w:type="pct"/>
            <w:vMerge/>
            <w:tcBorders>
              <w:left w:val="single" w:sz="4" w:space="0" w:color="auto"/>
            </w:tcBorders>
            <w:vAlign w:val="center"/>
          </w:tcPr>
          <w:p w14:paraId="079C5F6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15044D1B"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610ECD1D"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0FDFB63E"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145F20CC"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2079F566" w14:textId="6DE559CA"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01C801E1"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6D6AAB4B" w14:textId="77777777" w:rsidTr="00B81FC5">
        <w:trPr>
          <w:trHeight w:val="153"/>
        </w:trPr>
        <w:tc>
          <w:tcPr>
            <w:tcW w:w="1386" w:type="pct"/>
            <w:vMerge w:val="restart"/>
            <w:tcBorders>
              <w:right w:val="single" w:sz="4" w:space="0" w:color="auto"/>
            </w:tcBorders>
            <w:vAlign w:val="center"/>
          </w:tcPr>
          <w:p w14:paraId="2E740251" w14:textId="77777777" w:rsidR="00B81FC5" w:rsidRPr="004F15D9" w:rsidRDefault="00B81FC5" w:rsidP="00B81FC5">
            <w:pPr>
              <w:autoSpaceDE w:val="0"/>
              <w:autoSpaceDN w:val="0"/>
              <w:adjustRightInd w:val="0"/>
              <w:rPr>
                <w:rFonts w:ascii="Times New Roman" w:hAnsi="Times New Roman" w:cs="Times New Roman"/>
                <w:b/>
                <w:color w:val="000000"/>
                <w:sz w:val="20"/>
                <w:szCs w:val="20"/>
              </w:rPr>
            </w:pPr>
            <w:r w:rsidRPr="004F15D9">
              <w:rPr>
                <w:rFonts w:ascii="Times New Roman" w:hAnsi="Times New Roman" w:cs="Times New Roman"/>
                <w:bCs/>
                <w:sz w:val="20"/>
                <w:szCs w:val="20"/>
                <w:bdr w:val="none" w:sz="0" w:space="0" w:color="auto" w:frame="1"/>
              </w:rPr>
              <w:t>Groupement CDR/ONDERNA/OSE IL ED</w:t>
            </w:r>
          </w:p>
        </w:tc>
        <w:tc>
          <w:tcPr>
            <w:tcW w:w="205" w:type="pct"/>
            <w:tcBorders>
              <w:top w:val="single" w:sz="4" w:space="0" w:color="auto"/>
              <w:left w:val="single" w:sz="4" w:space="0" w:color="auto"/>
              <w:bottom w:val="single" w:sz="4" w:space="0" w:color="auto"/>
              <w:right w:val="single" w:sz="4" w:space="0" w:color="auto"/>
            </w:tcBorders>
            <w:vAlign w:val="center"/>
          </w:tcPr>
          <w:p w14:paraId="3389B205"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Arial"/>
                <w:color w:val="000000"/>
                <w:sz w:val="20"/>
                <w:szCs w:val="20"/>
                <w:bdr w:val="none" w:sz="0" w:space="0" w:color="auto" w:frame="1"/>
              </w:rPr>
              <w:t>2</w:t>
            </w:r>
          </w:p>
        </w:tc>
        <w:tc>
          <w:tcPr>
            <w:tcW w:w="461" w:type="pct"/>
            <w:tcBorders>
              <w:top w:val="single" w:sz="4" w:space="0" w:color="auto"/>
              <w:left w:val="single" w:sz="4" w:space="0" w:color="auto"/>
              <w:bottom w:val="single" w:sz="4" w:space="0" w:color="auto"/>
              <w:right w:val="single" w:sz="4" w:space="0" w:color="auto"/>
            </w:tcBorders>
            <w:vAlign w:val="center"/>
          </w:tcPr>
          <w:p w14:paraId="447F466E"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New Roman" w:hAnsi="New Roman" w:cs="Arial"/>
                <w:color w:val="000000"/>
                <w:sz w:val="20"/>
                <w:szCs w:val="20"/>
                <w:bdr w:val="none" w:sz="0" w:space="0" w:color="auto" w:frame="1"/>
              </w:rPr>
              <w:t>83.85</w:t>
            </w:r>
          </w:p>
        </w:tc>
        <w:tc>
          <w:tcPr>
            <w:tcW w:w="425" w:type="pct"/>
            <w:vMerge w:val="restart"/>
            <w:tcBorders>
              <w:left w:val="single" w:sz="4" w:space="0" w:color="auto"/>
            </w:tcBorders>
            <w:vAlign w:val="center"/>
          </w:tcPr>
          <w:p w14:paraId="0464D0BD" w14:textId="77777777" w:rsidR="00B81FC5" w:rsidRPr="004F15D9" w:rsidRDefault="00B81FC5" w:rsidP="00B81FC5">
            <w:pPr>
              <w:pStyle w:val="Default"/>
              <w:jc w:val="center"/>
              <w:rPr>
                <w:b w:val="0"/>
                <w:bCs/>
                <w:sz w:val="20"/>
                <w:szCs w:val="20"/>
                <w:lang w:val="fr-FR"/>
              </w:rPr>
            </w:pPr>
            <w:r w:rsidRPr="004F15D9">
              <w:rPr>
                <w:b w:val="0"/>
                <w:bCs/>
                <w:sz w:val="20"/>
                <w:szCs w:val="20"/>
                <w:lang w:val="fr-FR"/>
              </w:rPr>
              <w:t xml:space="preserve">Le fichier a été ouvert par un mot de passe </w:t>
            </w:r>
          </w:p>
          <w:p w14:paraId="61BDB0EB" w14:textId="634C6252"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restart"/>
            <w:vAlign w:val="center"/>
          </w:tcPr>
          <w:p w14:paraId="525D6083" w14:textId="77777777" w:rsidR="00B81FC5" w:rsidRPr="004F15D9" w:rsidRDefault="00B81FC5" w:rsidP="00B81FC5">
            <w:pPr>
              <w:pStyle w:val="Default"/>
              <w:jc w:val="center"/>
              <w:rPr>
                <w:b w:val="0"/>
                <w:bCs/>
                <w:sz w:val="20"/>
                <w:szCs w:val="20"/>
                <w:lang w:val="fr-FR"/>
              </w:rPr>
            </w:pPr>
            <w:r w:rsidRPr="004F15D9">
              <w:rPr>
                <w:b w:val="0"/>
                <w:bCs/>
                <w:sz w:val="20"/>
                <w:szCs w:val="20"/>
                <w:lang w:val="fr-FR"/>
              </w:rPr>
              <w:t xml:space="preserve">Le fichier a été ouvert par un mot de passe </w:t>
            </w:r>
          </w:p>
          <w:p w14:paraId="453901BC" w14:textId="6B19A860"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restart"/>
            <w:vAlign w:val="center"/>
          </w:tcPr>
          <w:p w14:paraId="37046562"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restart"/>
            <w:vAlign w:val="center"/>
          </w:tcPr>
          <w:p w14:paraId="3EB24382"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Times New Roman" w:hAnsi="Times New Roman"/>
                <w:color w:val="000000"/>
                <w:sz w:val="20"/>
                <w:szCs w:val="20"/>
              </w:rPr>
              <w:t>Fournie signée</w:t>
            </w:r>
          </w:p>
        </w:tc>
        <w:tc>
          <w:tcPr>
            <w:tcW w:w="551" w:type="pct"/>
            <w:vMerge w:val="restart"/>
            <w:vAlign w:val="center"/>
          </w:tcPr>
          <w:p w14:paraId="57D4A313" w14:textId="77777777" w:rsidR="00B81FC5" w:rsidRPr="004F15D9" w:rsidRDefault="00B81FC5" w:rsidP="00B81FC5">
            <w:pPr>
              <w:autoSpaceDE w:val="0"/>
              <w:autoSpaceDN w:val="0"/>
              <w:adjustRightInd w:val="0"/>
              <w:rPr>
                <w:rFonts w:ascii="Times New Roman" w:hAnsi="Times New Roman"/>
                <w:bCs/>
                <w:color w:val="000000"/>
                <w:sz w:val="20"/>
                <w:szCs w:val="20"/>
              </w:rPr>
            </w:pPr>
            <w:r w:rsidRPr="004F15D9">
              <w:rPr>
                <w:rFonts w:ascii="Times New Roman" w:hAnsi="Times New Roman"/>
                <w:bCs/>
                <w:color w:val="000000"/>
                <w:sz w:val="20"/>
                <w:szCs w:val="20"/>
              </w:rPr>
              <w:t>5 920 100 000</w:t>
            </w:r>
          </w:p>
          <w:p w14:paraId="4785D46D" w14:textId="77777777" w:rsidR="00B81FC5" w:rsidRDefault="00B81FC5" w:rsidP="00B81FC5">
            <w:pPr>
              <w:autoSpaceDE w:val="0"/>
              <w:autoSpaceDN w:val="0"/>
              <w:adjustRightInd w:val="0"/>
              <w:jc w:val="center"/>
              <w:rPr>
                <w:rFonts w:ascii="Times New Roman" w:hAnsi="Times New Roman"/>
                <w:bCs/>
                <w:color w:val="000000"/>
                <w:sz w:val="20"/>
                <w:szCs w:val="20"/>
              </w:rPr>
            </w:pPr>
            <w:r w:rsidRPr="004F15D9">
              <w:rPr>
                <w:rFonts w:ascii="Times New Roman" w:hAnsi="Times New Roman"/>
                <w:bCs/>
                <w:color w:val="000000"/>
                <w:sz w:val="20"/>
                <w:szCs w:val="20"/>
              </w:rPr>
              <w:t>FCFA</w:t>
            </w:r>
          </w:p>
          <w:p w14:paraId="1380E95F" w14:textId="3B837075" w:rsidR="00B81FC5" w:rsidRPr="004F15D9" w:rsidRDefault="00B81FC5" w:rsidP="00B81FC5">
            <w:pPr>
              <w:autoSpaceDE w:val="0"/>
              <w:autoSpaceDN w:val="0"/>
              <w:adjustRightInd w:val="0"/>
              <w:jc w:val="center"/>
              <w:rPr>
                <w:rFonts w:ascii="Times New Roman" w:hAnsi="Times New Roman"/>
                <w:b/>
                <w:color w:val="000000"/>
                <w:sz w:val="20"/>
                <w:szCs w:val="20"/>
              </w:rPr>
            </w:pPr>
            <w:r>
              <w:rPr>
                <w:rFonts w:ascii="Times New Roman" w:hAnsi="Times New Roman"/>
                <w:bCs/>
                <w:color w:val="000000"/>
                <w:sz w:val="20"/>
                <w:szCs w:val="20"/>
              </w:rPr>
              <w:t xml:space="preserve">Pour </w:t>
            </w:r>
            <w:r w:rsidR="00BE3A00">
              <w:rPr>
                <w:rFonts w:ascii="Times New Roman" w:hAnsi="Times New Roman"/>
                <w:bCs/>
                <w:color w:val="000000"/>
                <w:sz w:val="20"/>
                <w:szCs w:val="20"/>
              </w:rPr>
              <w:t>l</w:t>
            </w:r>
            <w:r>
              <w:rPr>
                <w:rFonts w:ascii="Times New Roman" w:hAnsi="Times New Roman"/>
                <w:bCs/>
                <w:color w:val="000000"/>
                <w:sz w:val="20"/>
                <w:szCs w:val="20"/>
              </w:rPr>
              <w:t xml:space="preserve">es lots   </w:t>
            </w:r>
            <w:r w:rsidR="00C44A7C">
              <w:rPr>
                <w:rFonts w:ascii="Times New Roman" w:hAnsi="Times New Roman"/>
                <w:bCs/>
                <w:color w:val="000000"/>
                <w:sz w:val="20"/>
                <w:szCs w:val="20"/>
              </w:rPr>
              <w:t>soumissionn</w:t>
            </w:r>
            <w:r w:rsidR="00BE3A00">
              <w:rPr>
                <w:rFonts w:ascii="Times New Roman" w:hAnsi="Times New Roman"/>
                <w:bCs/>
                <w:color w:val="000000"/>
                <w:sz w:val="20"/>
                <w:szCs w:val="20"/>
              </w:rPr>
              <w:t>é</w:t>
            </w:r>
            <w:r w:rsidR="00C44A7C">
              <w:rPr>
                <w:rFonts w:ascii="Times New Roman" w:hAnsi="Times New Roman"/>
                <w:bCs/>
                <w:color w:val="000000"/>
                <w:sz w:val="20"/>
                <w:szCs w:val="20"/>
              </w:rPr>
              <w:t>s</w:t>
            </w:r>
          </w:p>
        </w:tc>
        <w:tc>
          <w:tcPr>
            <w:tcW w:w="316" w:type="pct"/>
          </w:tcPr>
          <w:p w14:paraId="53859057" w14:textId="64B3EE59"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restart"/>
            <w:vAlign w:val="center"/>
          </w:tcPr>
          <w:p w14:paraId="45FF479A" w14:textId="77777777" w:rsidR="00B81FC5" w:rsidRPr="004F15D9" w:rsidRDefault="00B81FC5" w:rsidP="00B81FC5">
            <w:pPr>
              <w:autoSpaceDE w:val="0"/>
              <w:autoSpaceDN w:val="0"/>
              <w:adjustRightInd w:val="0"/>
              <w:rPr>
                <w:rFonts w:ascii="Times New Roman" w:hAnsi="Times New Roman"/>
                <w:color w:val="000000"/>
                <w:sz w:val="20"/>
                <w:szCs w:val="20"/>
              </w:rPr>
            </w:pPr>
            <w:r w:rsidRPr="004F15D9">
              <w:rPr>
                <w:rFonts w:ascii="Times New Roman" w:hAnsi="Times New Roman"/>
                <w:color w:val="000000"/>
                <w:sz w:val="20"/>
                <w:szCs w:val="20"/>
              </w:rPr>
              <w:t>La lettre de soumission est signée par Gambo Ahmadou</w:t>
            </w:r>
          </w:p>
        </w:tc>
      </w:tr>
      <w:tr w:rsidR="00B81FC5" w:rsidRPr="004F15D9" w14:paraId="1DC14F3F" w14:textId="77777777" w:rsidTr="00B81FC5">
        <w:trPr>
          <w:trHeight w:val="153"/>
        </w:trPr>
        <w:tc>
          <w:tcPr>
            <w:tcW w:w="1386" w:type="pct"/>
            <w:vMerge/>
            <w:tcBorders>
              <w:right w:val="single" w:sz="4" w:space="0" w:color="auto"/>
            </w:tcBorders>
            <w:vAlign w:val="center"/>
          </w:tcPr>
          <w:p w14:paraId="303A5FF9" w14:textId="77777777" w:rsidR="00B81FC5" w:rsidRPr="004F15D9" w:rsidRDefault="00B81FC5" w:rsidP="00B81FC5">
            <w:pPr>
              <w:autoSpaceDE w:val="0"/>
              <w:autoSpaceDN w:val="0"/>
              <w:adjustRightInd w:val="0"/>
              <w:jc w:val="center"/>
              <w:rPr>
                <w:b/>
                <w:bCs/>
                <w:sz w:val="20"/>
                <w:szCs w:val="20"/>
                <w:bdr w:val="none" w:sz="0" w:space="0" w:color="auto" w:frame="1"/>
              </w:rPr>
            </w:pPr>
          </w:p>
        </w:tc>
        <w:tc>
          <w:tcPr>
            <w:tcW w:w="205" w:type="pct"/>
            <w:tcBorders>
              <w:top w:val="single" w:sz="4" w:space="0" w:color="auto"/>
              <w:left w:val="single" w:sz="4" w:space="0" w:color="auto"/>
              <w:bottom w:val="single" w:sz="4" w:space="0" w:color="auto"/>
              <w:right w:val="single" w:sz="4" w:space="0" w:color="auto"/>
            </w:tcBorders>
            <w:vAlign w:val="center"/>
          </w:tcPr>
          <w:p w14:paraId="4A809385"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Arial"/>
                <w:color w:val="000000"/>
                <w:sz w:val="20"/>
                <w:szCs w:val="20"/>
                <w:bdr w:val="none" w:sz="0" w:space="0" w:color="auto" w:frame="1"/>
              </w:rPr>
              <w:t>5</w:t>
            </w:r>
          </w:p>
        </w:tc>
        <w:tc>
          <w:tcPr>
            <w:tcW w:w="461" w:type="pct"/>
            <w:tcBorders>
              <w:top w:val="single" w:sz="4" w:space="0" w:color="auto"/>
              <w:left w:val="single" w:sz="4" w:space="0" w:color="auto"/>
              <w:bottom w:val="single" w:sz="4" w:space="0" w:color="auto"/>
              <w:right w:val="single" w:sz="4" w:space="0" w:color="auto"/>
            </w:tcBorders>
            <w:vAlign w:val="center"/>
          </w:tcPr>
          <w:p w14:paraId="41A83AC5"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New Roman" w:hAnsi="New Roman" w:cs="Arial"/>
                <w:color w:val="000000"/>
                <w:sz w:val="20"/>
                <w:szCs w:val="20"/>
                <w:bdr w:val="none" w:sz="0" w:space="0" w:color="auto" w:frame="1"/>
              </w:rPr>
              <w:t>89.75</w:t>
            </w:r>
          </w:p>
        </w:tc>
        <w:tc>
          <w:tcPr>
            <w:tcW w:w="425" w:type="pct"/>
            <w:vMerge/>
            <w:tcBorders>
              <w:left w:val="single" w:sz="4" w:space="0" w:color="auto"/>
            </w:tcBorders>
            <w:vAlign w:val="center"/>
          </w:tcPr>
          <w:p w14:paraId="6DE36F28"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492C385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4079F6CF"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21FE4C8D"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33CB7F89"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20E87B18" w14:textId="51734EFE"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11C716C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2BA78554" w14:textId="77777777" w:rsidTr="00B81FC5">
        <w:trPr>
          <w:trHeight w:val="153"/>
        </w:trPr>
        <w:tc>
          <w:tcPr>
            <w:tcW w:w="1386" w:type="pct"/>
            <w:vMerge/>
            <w:tcBorders>
              <w:right w:val="single" w:sz="4" w:space="0" w:color="auto"/>
            </w:tcBorders>
            <w:vAlign w:val="center"/>
          </w:tcPr>
          <w:p w14:paraId="1C09E8E6" w14:textId="77777777" w:rsidR="00B81FC5" w:rsidRPr="004F15D9" w:rsidRDefault="00B81FC5" w:rsidP="00B81FC5">
            <w:pPr>
              <w:autoSpaceDE w:val="0"/>
              <w:autoSpaceDN w:val="0"/>
              <w:adjustRightInd w:val="0"/>
              <w:jc w:val="center"/>
              <w:rPr>
                <w:b/>
                <w:bCs/>
                <w:sz w:val="20"/>
                <w:szCs w:val="20"/>
                <w:bdr w:val="none" w:sz="0" w:space="0" w:color="auto" w:frame="1"/>
              </w:rPr>
            </w:pPr>
          </w:p>
        </w:tc>
        <w:tc>
          <w:tcPr>
            <w:tcW w:w="205" w:type="pct"/>
            <w:tcBorders>
              <w:top w:val="single" w:sz="4" w:space="0" w:color="auto"/>
              <w:left w:val="single" w:sz="4" w:space="0" w:color="auto"/>
              <w:bottom w:val="single" w:sz="4" w:space="0" w:color="auto"/>
              <w:right w:val="single" w:sz="4" w:space="0" w:color="auto"/>
            </w:tcBorders>
            <w:vAlign w:val="center"/>
          </w:tcPr>
          <w:p w14:paraId="43387E32"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Arial"/>
                <w:color w:val="000000"/>
                <w:sz w:val="20"/>
                <w:szCs w:val="20"/>
                <w:bdr w:val="none" w:sz="0" w:space="0" w:color="auto" w:frame="1"/>
              </w:rPr>
              <w:t>6</w:t>
            </w:r>
          </w:p>
        </w:tc>
        <w:tc>
          <w:tcPr>
            <w:tcW w:w="461" w:type="pct"/>
            <w:tcBorders>
              <w:top w:val="single" w:sz="4" w:space="0" w:color="auto"/>
              <w:left w:val="single" w:sz="4" w:space="0" w:color="auto"/>
              <w:bottom w:val="single" w:sz="4" w:space="0" w:color="auto"/>
              <w:right w:val="single" w:sz="4" w:space="0" w:color="auto"/>
            </w:tcBorders>
            <w:vAlign w:val="center"/>
          </w:tcPr>
          <w:p w14:paraId="694E184E"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New Roman" w:hAnsi="New Roman" w:cs="Arial"/>
                <w:color w:val="000000"/>
                <w:sz w:val="20"/>
                <w:szCs w:val="20"/>
                <w:bdr w:val="none" w:sz="0" w:space="0" w:color="auto" w:frame="1"/>
              </w:rPr>
              <w:t>89.75</w:t>
            </w:r>
          </w:p>
        </w:tc>
        <w:tc>
          <w:tcPr>
            <w:tcW w:w="425" w:type="pct"/>
            <w:vMerge/>
            <w:tcBorders>
              <w:left w:val="single" w:sz="4" w:space="0" w:color="auto"/>
            </w:tcBorders>
            <w:vAlign w:val="center"/>
          </w:tcPr>
          <w:p w14:paraId="740767DC"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5B2868F8"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384FCA4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68102457"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4E4F04EE"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487D0ACF" w14:textId="5036D80B"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001473B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437C4E32" w14:textId="77777777" w:rsidTr="00B81FC5">
        <w:trPr>
          <w:trHeight w:val="153"/>
        </w:trPr>
        <w:tc>
          <w:tcPr>
            <w:tcW w:w="1386" w:type="pct"/>
            <w:vMerge/>
            <w:tcBorders>
              <w:right w:val="single" w:sz="4" w:space="0" w:color="auto"/>
            </w:tcBorders>
            <w:vAlign w:val="center"/>
          </w:tcPr>
          <w:p w14:paraId="54B29F30" w14:textId="77777777" w:rsidR="00B81FC5" w:rsidRPr="004F15D9" w:rsidRDefault="00B81FC5" w:rsidP="00B81FC5">
            <w:pPr>
              <w:autoSpaceDE w:val="0"/>
              <w:autoSpaceDN w:val="0"/>
              <w:adjustRightInd w:val="0"/>
              <w:jc w:val="center"/>
              <w:rPr>
                <w:b/>
                <w:bCs/>
                <w:sz w:val="20"/>
                <w:szCs w:val="20"/>
                <w:bdr w:val="none" w:sz="0" w:space="0" w:color="auto" w:frame="1"/>
              </w:rPr>
            </w:pPr>
          </w:p>
        </w:tc>
        <w:tc>
          <w:tcPr>
            <w:tcW w:w="205" w:type="pct"/>
            <w:tcBorders>
              <w:top w:val="single" w:sz="4" w:space="0" w:color="auto"/>
              <w:left w:val="single" w:sz="4" w:space="0" w:color="auto"/>
              <w:bottom w:val="single" w:sz="4" w:space="0" w:color="auto"/>
              <w:right w:val="single" w:sz="4" w:space="0" w:color="auto"/>
            </w:tcBorders>
            <w:vAlign w:val="center"/>
          </w:tcPr>
          <w:p w14:paraId="6391DA57"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Arial"/>
                <w:color w:val="000000"/>
                <w:sz w:val="20"/>
                <w:szCs w:val="20"/>
                <w:bdr w:val="none" w:sz="0" w:space="0" w:color="auto" w:frame="1"/>
              </w:rPr>
              <w:t>7</w:t>
            </w:r>
          </w:p>
        </w:tc>
        <w:tc>
          <w:tcPr>
            <w:tcW w:w="461" w:type="pct"/>
            <w:tcBorders>
              <w:top w:val="single" w:sz="4" w:space="0" w:color="auto"/>
              <w:left w:val="single" w:sz="4" w:space="0" w:color="auto"/>
              <w:bottom w:val="single" w:sz="4" w:space="0" w:color="auto"/>
              <w:right w:val="single" w:sz="4" w:space="0" w:color="auto"/>
            </w:tcBorders>
            <w:vAlign w:val="center"/>
          </w:tcPr>
          <w:p w14:paraId="6D7216A4"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New Roman" w:hAnsi="New Roman" w:cs="Arial"/>
                <w:color w:val="000000"/>
                <w:sz w:val="20"/>
                <w:szCs w:val="20"/>
                <w:bdr w:val="none" w:sz="0" w:space="0" w:color="auto" w:frame="1"/>
              </w:rPr>
              <w:t>88.75</w:t>
            </w:r>
          </w:p>
        </w:tc>
        <w:tc>
          <w:tcPr>
            <w:tcW w:w="425" w:type="pct"/>
            <w:vMerge/>
            <w:tcBorders>
              <w:left w:val="single" w:sz="4" w:space="0" w:color="auto"/>
            </w:tcBorders>
            <w:vAlign w:val="center"/>
          </w:tcPr>
          <w:p w14:paraId="4CDB8604"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ign w:val="center"/>
          </w:tcPr>
          <w:p w14:paraId="1CB12BC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ign w:val="center"/>
          </w:tcPr>
          <w:p w14:paraId="53E979D0"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ign w:val="center"/>
          </w:tcPr>
          <w:p w14:paraId="3EF2F874"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vAlign w:val="center"/>
          </w:tcPr>
          <w:p w14:paraId="0A325675"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Pr>
          <w:p w14:paraId="482B7196" w14:textId="39989E79"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ign w:val="center"/>
          </w:tcPr>
          <w:p w14:paraId="45B17257"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1B460801" w14:textId="77777777" w:rsidTr="00B81FC5">
        <w:trPr>
          <w:trHeight w:val="153"/>
        </w:trPr>
        <w:tc>
          <w:tcPr>
            <w:tcW w:w="1386" w:type="pct"/>
            <w:vMerge/>
            <w:tcBorders>
              <w:bottom w:val="single" w:sz="4" w:space="0" w:color="auto"/>
              <w:right w:val="single" w:sz="4" w:space="0" w:color="auto"/>
            </w:tcBorders>
            <w:vAlign w:val="center"/>
          </w:tcPr>
          <w:p w14:paraId="12D09ECC" w14:textId="77777777" w:rsidR="00B81FC5" w:rsidRPr="004F15D9" w:rsidRDefault="00B81FC5" w:rsidP="00B81FC5">
            <w:pPr>
              <w:autoSpaceDE w:val="0"/>
              <w:autoSpaceDN w:val="0"/>
              <w:adjustRightInd w:val="0"/>
              <w:jc w:val="center"/>
              <w:rPr>
                <w:b/>
                <w:bCs/>
                <w:sz w:val="20"/>
                <w:szCs w:val="20"/>
                <w:bdr w:val="none" w:sz="0" w:space="0" w:color="auto" w:frame="1"/>
              </w:rPr>
            </w:pPr>
          </w:p>
        </w:tc>
        <w:tc>
          <w:tcPr>
            <w:tcW w:w="205" w:type="pct"/>
            <w:tcBorders>
              <w:top w:val="single" w:sz="4" w:space="0" w:color="auto"/>
              <w:left w:val="single" w:sz="4" w:space="0" w:color="auto"/>
              <w:bottom w:val="single" w:sz="4" w:space="0" w:color="auto"/>
              <w:right w:val="single" w:sz="4" w:space="0" w:color="auto"/>
            </w:tcBorders>
            <w:vAlign w:val="center"/>
          </w:tcPr>
          <w:p w14:paraId="6868A849"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inherit" w:hAnsi="inherit" w:cs="Arial"/>
                <w:color w:val="000000"/>
                <w:sz w:val="20"/>
                <w:szCs w:val="20"/>
                <w:bdr w:val="none" w:sz="0" w:space="0" w:color="auto" w:frame="1"/>
              </w:rPr>
              <w:t>9</w:t>
            </w:r>
          </w:p>
        </w:tc>
        <w:tc>
          <w:tcPr>
            <w:tcW w:w="461" w:type="pct"/>
            <w:tcBorders>
              <w:top w:val="single" w:sz="4" w:space="0" w:color="auto"/>
              <w:left w:val="single" w:sz="4" w:space="0" w:color="auto"/>
              <w:bottom w:val="single" w:sz="4" w:space="0" w:color="auto"/>
              <w:right w:val="single" w:sz="4" w:space="0" w:color="auto"/>
            </w:tcBorders>
            <w:vAlign w:val="center"/>
          </w:tcPr>
          <w:p w14:paraId="120CF0DC"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New Roman" w:hAnsi="New Roman" w:cs="Arial"/>
                <w:color w:val="000000"/>
                <w:sz w:val="20"/>
                <w:szCs w:val="20"/>
                <w:bdr w:val="none" w:sz="0" w:space="0" w:color="auto" w:frame="1"/>
              </w:rPr>
              <w:t>86.75</w:t>
            </w:r>
          </w:p>
        </w:tc>
        <w:tc>
          <w:tcPr>
            <w:tcW w:w="425" w:type="pct"/>
            <w:vMerge/>
            <w:tcBorders>
              <w:left w:val="single" w:sz="4" w:space="0" w:color="auto"/>
              <w:bottom w:val="single" w:sz="4" w:space="0" w:color="auto"/>
            </w:tcBorders>
            <w:vAlign w:val="center"/>
          </w:tcPr>
          <w:p w14:paraId="1580D076"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tcBorders>
              <w:bottom w:val="single" w:sz="4" w:space="0" w:color="auto"/>
            </w:tcBorders>
            <w:vAlign w:val="center"/>
          </w:tcPr>
          <w:p w14:paraId="09C9FC9D"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tcBorders>
              <w:bottom w:val="single" w:sz="4" w:space="0" w:color="auto"/>
            </w:tcBorders>
            <w:vAlign w:val="center"/>
          </w:tcPr>
          <w:p w14:paraId="24ECB9ED"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tcBorders>
              <w:bottom w:val="single" w:sz="4" w:space="0" w:color="auto"/>
            </w:tcBorders>
            <w:vAlign w:val="center"/>
          </w:tcPr>
          <w:p w14:paraId="28A576FD"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tcBorders>
              <w:bottom w:val="single" w:sz="4" w:space="0" w:color="auto"/>
            </w:tcBorders>
            <w:vAlign w:val="center"/>
          </w:tcPr>
          <w:p w14:paraId="6ED2A318"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Borders>
              <w:bottom w:val="single" w:sz="4" w:space="0" w:color="auto"/>
            </w:tcBorders>
          </w:tcPr>
          <w:p w14:paraId="21C7D219" w14:textId="5306A4DD"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tcBorders>
              <w:bottom w:val="single" w:sz="4" w:space="0" w:color="auto"/>
            </w:tcBorders>
            <w:vAlign w:val="center"/>
          </w:tcPr>
          <w:p w14:paraId="09D3BEA9"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1D6B648D" w14:textId="77777777" w:rsidTr="00B81FC5">
        <w:trPr>
          <w:trHeight w:val="268"/>
        </w:trPr>
        <w:tc>
          <w:tcPr>
            <w:tcW w:w="1386" w:type="pct"/>
            <w:vMerge w:val="restart"/>
            <w:tcBorders>
              <w:top w:val="single" w:sz="4" w:space="0" w:color="auto"/>
              <w:right w:val="single" w:sz="4" w:space="0" w:color="auto"/>
            </w:tcBorders>
            <w:vAlign w:val="center"/>
          </w:tcPr>
          <w:p w14:paraId="68ADC116" w14:textId="77777777" w:rsidR="00B81FC5" w:rsidRPr="004F15D9" w:rsidRDefault="00B81FC5" w:rsidP="00B81FC5">
            <w:pPr>
              <w:pStyle w:val="NormalWeb"/>
              <w:spacing w:before="0" w:beforeAutospacing="0" w:after="0" w:afterAutospacing="0" w:line="256" w:lineRule="auto"/>
              <w:rPr>
                <w:rFonts w:ascii="Calibri" w:hAnsi="Calibri" w:cs="Calibri"/>
                <w:color w:val="000000"/>
                <w:sz w:val="20"/>
                <w:szCs w:val="20"/>
              </w:rPr>
            </w:pPr>
            <w:proofErr w:type="spellStart"/>
            <w:r w:rsidRPr="004F15D9">
              <w:rPr>
                <w:color w:val="000000"/>
                <w:sz w:val="20"/>
                <w:szCs w:val="20"/>
                <w:bdr w:val="none" w:sz="0" w:space="0" w:color="auto" w:frame="1"/>
              </w:rPr>
              <w:t>Groupement</w:t>
            </w:r>
            <w:proofErr w:type="spellEnd"/>
            <w:r w:rsidRPr="004F15D9">
              <w:rPr>
                <w:color w:val="000000"/>
                <w:sz w:val="20"/>
                <w:szCs w:val="20"/>
                <w:bdr w:val="none" w:sz="0" w:space="0" w:color="auto" w:frame="1"/>
              </w:rPr>
              <w:t xml:space="preserve"> RAIL/CADEL/ONEN/ISLAMIC RELIEF/AID KOKARI</w:t>
            </w:r>
          </w:p>
          <w:p w14:paraId="6CD56811" w14:textId="77777777" w:rsidR="00B81FC5" w:rsidRPr="004F15D9" w:rsidRDefault="00B81FC5" w:rsidP="00B81FC5">
            <w:pPr>
              <w:autoSpaceDE w:val="0"/>
              <w:autoSpaceDN w:val="0"/>
              <w:adjustRightInd w:val="0"/>
              <w:jc w:val="center"/>
              <w:rPr>
                <w:b/>
                <w:bCs/>
                <w:sz w:val="20"/>
                <w:szCs w:val="20"/>
                <w:bdr w:val="none" w:sz="0" w:space="0" w:color="auto" w:frame="1"/>
                <w:lang w:val="en-US"/>
              </w:rPr>
            </w:pPr>
          </w:p>
        </w:tc>
        <w:tc>
          <w:tcPr>
            <w:tcW w:w="205" w:type="pct"/>
            <w:tcBorders>
              <w:top w:val="single" w:sz="4" w:space="0" w:color="auto"/>
              <w:left w:val="single" w:sz="4" w:space="0" w:color="auto"/>
              <w:bottom w:val="single" w:sz="4" w:space="0" w:color="auto"/>
              <w:right w:val="single" w:sz="4" w:space="0" w:color="auto"/>
            </w:tcBorders>
            <w:vAlign w:val="center"/>
          </w:tcPr>
          <w:p w14:paraId="520656C6" w14:textId="77777777" w:rsidR="00B81FC5" w:rsidRPr="004F15D9" w:rsidRDefault="00B81FC5" w:rsidP="00B81FC5">
            <w:pPr>
              <w:autoSpaceDE w:val="0"/>
              <w:autoSpaceDN w:val="0"/>
              <w:adjustRightInd w:val="0"/>
              <w:jc w:val="center"/>
              <w:rPr>
                <w:rFonts w:ascii="New Roman" w:hAnsi="New Roman" w:cs="Arial"/>
                <w:color w:val="000000"/>
                <w:sz w:val="20"/>
                <w:szCs w:val="20"/>
                <w:bdr w:val="none" w:sz="0" w:space="0" w:color="auto" w:frame="1"/>
              </w:rPr>
            </w:pPr>
            <w:r w:rsidRPr="004F15D9">
              <w:rPr>
                <w:rFonts w:ascii="inherit" w:hAnsi="inherit" w:cs="Calibri"/>
                <w:color w:val="000000"/>
                <w:sz w:val="20"/>
                <w:szCs w:val="20"/>
                <w:bdr w:val="none" w:sz="0" w:space="0" w:color="auto" w:frame="1"/>
              </w:rPr>
              <w:t>1</w:t>
            </w:r>
          </w:p>
        </w:tc>
        <w:tc>
          <w:tcPr>
            <w:tcW w:w="461" w:type="pct"/>
            <w:tcBorders>
              <w:top w:val="single" w:sz="4" w:space="0" w:color="auto"/>
              <w:left w:val="single" w:sz="4" w:space="0" w:color="auto"/>
              <w:bottom w:val="single" w:sz="4" w:space="0" w:color="auto"/>
              <w:right w:val="single" w:sz="4" w:space="0" w:color="auto"/>
            </w:tcBorders>
            <w:vAlign w:val="center"/>
          </w:tcPr>
          <w:p w14:paraId="583BDAD8" w14:textId="77777777" w:rsidR="00B81FC5" w:rsidRPr="004F15D9" w:rsidRDefault="00B81FC5" w:rsidP="00B81FC5">
            <w:pPr>
              <w:autoSpaceDE w:val="0"/>
              <w:autoSpaceDN w:val="0"/>
              <w:adjustRightInd w:val="0"/>
              <w:jc w:val="center"/>
              <w:rPr>
                <w:rFonts w:ascii="New Roman" w:hAnsi="New Roman" w:cs="Arial"/>
                <w:color w:val="000000"/>
                <w:sz w:val="20"/>
                <w:szCs w:val="20"/>
                <w:bdr w:val="none" w:sz="0" w:space="0" w:color="auto" w:frame="1"/>
              </w:rPr>
            </w:pPr>
            <w:r w:rsidRPr="004F15D9">
              <w:rPr>
                <w:rFonts w:cs="Calibri"/>
                <w:bCs/>
                <w:color w:val="000000"/>
                <w:sz w:val="20"/>
                <w:szCs w:val="20"/>
                <w:bdr w:val="none" w:sz="0" w:space="0" w:color="auto" w:frame="1"/>
              </w:rPr>
              <w:t>90.35</w:t>
            </w:r>
          </w:p>
        </w:tc>
        <w:tc>
          <w:tcPr>
            <w:tcW w:w="425" w:type="pct"/>
            <w:vMerge w:val="restart"/>
            <w:tcBorders>
              <w:top w:val="single" w:sz="4" w:space="0" w:color="auto"/>
              <w:left w:val="single" w:sz="4" w:space="0" w:color="auto"/>
              <w:right w:val="single" w:sz="4" w:space="0" w:color="auto"/>
            </w:tcBorders>
            <w:vAlign w:val="center"/>
          </w:tcPr>
          <w:p w14:paraId="467610C6" w14:textId="77777777" w:rsidR="00B81FC5" w:rsidRPr="004F15D9" w:rsidRDefault="00B81FC5" w:rsidP="00B81FC5">
            <w:pPr>
              <w:pStyle w:val="Default"/>
              <w:jc w:val="center"/>
              <w:rPr>
                <w:b w:val="0"/>
                <w:bCs/>
                <w:sz w:val="20"/>
                <w:szCs w:val="20"/>
                <w:lang w:val="fr-FR"/>
              </w:rPr>
            </w:pPr>
            <w:r w:rsidRPr="004F15D9">
              <w:rPr>
                <w:b w:val="0"/>
                <w:bCs/>
                <w:sz w:val="20"/>
                <w:szCs w:val="20"/>
                <w:lang w:val="fr-FR"/>
              </w:rPr>
              <w:t xml:space="preserve">Le fichier a été ouvert par un mot de passe </w:t>
            </w:r>
          </w:p>
          <w:p w14:paraId="0B478669" w14:textId="1712C75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val="restart"/>
            <w:tcBorders>
              <w:top w:val="single" w:sz="4" w:space="0" w:color="auto"/>
              <w:left w:val="single" w:sz="4" w:space="0" w:color="auto"/>
              <w:right w:val="single" w:sz="4" w:space="0" w:color="auto"/>
            </w:tcBorders>
            <w:vAlign w:val="center"/>
          </w:tcPr>
          <w:p w14:paraId="350B61AE" w14:textId="77777777" w:rsidR="00B81FC5" w:rsidRPr="004F15D9" w:rsidRDefault="00B81FC5" w:rsidP="00B81FC5">
            <w:pPr>
              <w:pStyle w:val="Default"/>
              <w:jc w:val="center"/>
              <w:rPr>
                <w:b w:val="0"/>
                <w:bCs/>
                <w:sz w:val="20"/>
                <w:szCs w:val="20"/>
                <w:lang w:val="fr-FR"/>
              </w:rPr>
            </w:pPr>
            <w:r w:rsidRPr="004F15D9">
              <w:rPr>
                <w:b w:val="0"/>
                <w:bCs/>
                <w:sz w:val="20"/>
                <w:szCs w:val="20"/>
                <w:lang w:val="fr-FR"/>
              </w:rPr>
              <w:t xml:space="preserve">Le fichier a été ouvert par un mot de passe </w:t>
            </w:r>
          </w:p>
          <w:p w14:paraId="51FC19E0" w14:textId="3A6E504D"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val="restart"/>
            <w:tcBorders>
              <w:top w:val="single" w:sz="4" w:space="0" w:color="auto"/>
              <w:left w:val="single" w:sz="4" w:space="0" w:color="auto"/>
              <w:right w:val="single" w:sz="4" w:space="0" w:color="auto"/>
            </w:tcBorders>
            <w:vAlign w:val="center"/>
          </w:tcPr>
          <w:p w14:paraId="4F7974E6"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val="restart"/>
            <w:tcBorders>
              <w:top w:val="single" w:sz="4" w:space="0" w:color="auto"/>
              <w:left w:val="single" w:sz="4" w:space="0" w:color="auto"/>
              <w:right w:val="single" w:sz="4" w:space="0" w:color="auto"/>
            </w:tcBorders>
            <w:vAlign w:val="center"/>
          </w:tcPr>
          <w:p w14:paraId="0186832F" w14:textId="77777777"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Times New Roman" w:hAnsi="Times New Roman"/>
                <w:color w:val="000000"/>
                <w:sz w:val="20"/>
                <w:szCs w:val="20"/>
              </w:rPr>
              <w:t>Fournie Signée</w:t>
            </w:r>
          </w:p>
        </w:tc>
        <w:tc>
          <w:tcPr>
            <w:tcW w:w="551" w:type="pct"/>
            <w:vMerge w:val="restart"/>
            <w:tcBorders>
              <w:top w:val="single" w:sz="4" w:space="0" w:color="auto"/>
              <w:left w:val="single" w:sz="4" w:space="0" w:color="auto"/>
              <w:right w:val="single" w:sz="4" w:space="0" w:color="auto"/>
            </w:tcBorders>
            <w:vAlign w:val="center"/>
          </w:tcPr>
          <w:p w14:paraId="20635D92"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r w:rsidRPr="004F15D9">
              <w:rPr>
                <w:rFonts w:ascii="Times New Roman" w:hAnsi="Times New Roman"/>
                <w:bCs/>
                <w:color w:val="000000"/>
                <w:sz w:val="20"/>
                <w:szCs w:val="20"/>
              </w:rPr>
              <w:t>4 128 500 000</w:t>
            </w:r>
          </w:p>
          <w:p w14:paraId="6D2E4778" w14:textId="77777777" w:rsidR="00B81FC5" w:rsidRDefault="00B81FC5" w:rsidP="00B81FC5">
            <w:pPr>
              <w:autoSpaceDE w:val="0"/>
              <w:autoSpaceDN w:val="0"/>
              <w:adjustRightInd w:val="0"/>
              <w:jc w:val="center"/>
              <w:rPr>
                <w:rFonts w:ascii="Times New Roman" w:hAnsi="Times New Roman"/>
                <w:bCs/>
                <w:color w:val="000000"/>
                <w:sz w:val="20"/>
                <w:szCs w:val="20"/>
              </w:rPr>
            </w:pPr>
            <w:r w:rsidRPr="004F15D9">
              <w:rPr>
                <w:rFonts w:ascii="Times New Roman" w:hAnsi="Times New Roman"/>
                <w:bCs/>
                <w:color w:val="000000"/>
                <w:sz w:val="20"/>
                <w:szCs w:val="20"/>
              </w:rPr>
              <w:t>FCFA</w:t>
            </w:r>
          </w:p>
          <w:p w14:paraId="1F09660F" w14:textId="31C8A7EF" w:rsidR="00B81FC5" w:rsidRPr="004F15D9" w:rsidRDefault="00BE3A00" w:rsidP="00B81FC5">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Pour les</w:t>
            </w:r>
            <w:r w:rsidR="00B81FC5">
              <w:rPr>
                <w:rFonts w:ascii="Times New Roman" w:hAnsi="Times New Roman"/>
                <w:bCs/>
                <w:color w:val="000000"/>
                <w:sz w:val="20"/>
                <w:szCs w:val="20"/>
              </w:rPr>
              <w:t xml:space="preserve"> </w:t>
            </w:r>
            <w:r>
              <w:rPr>
                <w:rFonts w:ascii="Times New Roman" w:hAnsi="Times New Roman"/>
                <w:bCs/>
                <w:color w:val="000000"/>
                <w:sz w:val="20"/>
                <w:szCs w:val="20"/>
              </w:rPr>
              <w:t>lots soumissionnés</w:t>
            </w:r>
            <w:r w:rsidR="00B81FC5">
              <w:rPr>
                <w:rFonts w:ascii="Times New Roman" w:hAnsi="Times New Roman"/>
                <w:bCs/>
                <w:color w:val="000000"/>
                <w:sz w:val="20"/>
                <w:szCs w:val="20"/>
              </w:rPr>
              <w:t xml:space="preserve"> </w:t>
            </w:r>
          </w:p>
        </w:tc>
        <w:tc>
          <w:tcPr>
            <w:tcW w:w="316" w:type="pct"/>
            <w:tcBorders>
              <w:top w:val="single" w:sz="4" w:space="0" w:color="auto"/>
              <w:left w:val="single" w:sz="4" w:space="0" w:color="auto"/>
              <w:right w:val="single" w:sz="4" w:space="0" w:color="auto"/>
            </w:tcBorders>
          </w:tcPr>
          <w:p w14:paraId="469D1F62" w14:textId="40A31C03"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val="restart"/>
            <w:tcBorders>
              <w:top w:val="single" w:sz="4" w:space="0" w:color="auto"/>
              <w:left w:val="single" w:sz="4" w:space="0" w:color="auto"/>
            </w:tcBorders>
            <w:vAlign w:val="center"/>
          </w:tcPr>
          <w:p w14:paraId="14C9D134" w14:textId="77777777" w:rsidR="00B81FC5" w:rsidRPr="004F15D9" w:rsidRDefault="00B81FC5" w:rsidP="00B81FC5">
            <w:pPr>
              <w:autoSpaceDE w:val="0"/>
              <w:autoSpaceDN w:val="0"/>
              <w:adjustRightInd w:val="0"/>
              <w:rPr>
                <w:rFonts w:ascii="Times New Roman" w:hAnsi="Times New Roman"/>
                <w:color w:val="000000"/>
                <w:sz w:val="20"/>
                <w:szCs w:val="20"/>
              </w:rPr>
            </w:pPr>
            <w:r w:rsidRPr="004F15D9">
              <w:rPr>
                <w:rFonts w:ascii="Times New Roman" w:hAnsi="Times New Roman"/>
                <w:color w:val="000000"/>
                <w:sz w:val="20"/>
                <w:szCs w:val="20"/>
              </w:rPr>
              <w:t xml:space="preserve">La lettre de soumission est signée par le Mandataire </w:t>
            </w:r>
          </w:p>
        </w:tc>
      </w:tr>
      <w:tr w:rsidR="00B81FC5" w:rsidRPr="004F15D9" w14:paraId="5432E0E1" w14:textId="77777777" w:rsidTr="00B81FC5">
        <w:trPr>
          <w:trHeight w:val="264"/>
        </w:trPr>
        <w:tc>
          <w:tcPr>
            <w:tcW w:w="1386" w:type="pct"/>
            <w:vMerge/>
            <w:tcBorders>
              <w:right w:val="single" w:sz="4" w:space="0" w:color="auto"/>
            </w:tcBorders>
            <w:vAlign w:val="center"/>
          </w:tcPr>
          <w:p w14:paraId="3BFD3297" w14:textId="77777777" w:rsidR="00B81FC5" w:rsidRPr="004F15D9" w:rsidRDefault="00B81FC5" w:rsidP="00B81FC5">
            <w:pPr>
              <w:pStyle w:val="NormalWeb"/>
              <w:spacing w:before="0" w:beforeAutospacing="0" w:after="0" w:afterAutospacing="0" w:line="256" w:lineRule="auto"/>
              <w:jc w:val="center"/>
              <w:rPr>
                <w:rFonts w:ascii="Calibri" w:hAnsi="Calibri" w:cs="Calibri"/>
                <w:color w:val="000000"/>
                <w:sz w:val="20"/>
                <w:szCs w:val="20"/>
                <w:lang w:val="fr-FR"/>
              </w:rPr>
            </w:pPr>
          </w:p>
        </w:tc>
        <w:tc>
          <w:tcPr>
            <w:tcW w:w="205" w:type="pct"/>
            <w:tcBorders>
              <w:top w:val="single" w:sz="4" w:space="0" w:color="auto"/>
              <w:left w:val="single" w:sz="4" w:space="0" w:color="auto"/>
              <w:bottom w:val="single" w:sz="4" w:space="0" w:color="auto"/>
              <w:right w:val="single" w:sz="4" w:space="0" w:color="auto"/>
            </w:tcBorders>
            <w:vAlign w:val="center"/>
          </w:tcPr>
          <w:p w14:paraId="7B8A9BA0" w14:textId="77777777" w:rsidR="00B81FC5" w:rsidRPr="004F15D9" w:rsidRDefault="00B81FC5" w:rsidP="00B81FC5">
            <w:pPr>
              <w:autoSpaceDE w:val="0"/>
              <w:autoSpaceDN w:val="0"/>
              <w:adjustRightInd w:val="0"/>
              <w:jc w:val="center"/>
              <w:rPr>
                <w:rFonts w:ascii="New Roman" w:hAnsi="New Roman" w:cs="Arial"/>
                <w:color w:val="000000"/>
                <w:sz w:val="20"/>
                <w:szCs w:val="20"/>
                <w:bdr w:val="none" w:sz="0" w:space="0" w:color="auto" w:frame="1"/>
              </w:rPr>
            </w:pPr>
            <w:r w:rsidRPr="004F15D9">
              <w:rPr>
                <w:rFonts w:ascii="inherit" w:hAnsi="inherit" w:cs="Calibri"/>
                <w:color w:val="000000"/>
                <w:sz w:val="20"/>
                <w:szCs w:val="20"/>
                <w:bdr w:val="none" w:sz="0" w:space="0" w:color="auto" w:frame="1"/>
              </w:rPr>
              <w:t>2</w:t>
            </w:r>
          </w:p>
        </w:tc>
        <w:tc>
          <w:tcPr>
            <w:tcW w:w="461" w:type="pct"/>
            <w:tcBorders>
              <w:top w:val="single" w:sz="4" w:space="0" w:color="auto"/>
              <w:left w:val="single" w:sz="4" w:space="0" w:color="auto"/>
              <w:bottom w:val="single" w:sz="4" w:space="0" w:color="auto"/>
              <w:right w:val="single" w:sz="4" w:space="0" w:color="auto"/>
            </w:tcBorders>
            <w:vAlign w:val="center"/>
          </w:tcPr>
          <w:p w14:paraId="0F8141FD" w14:textId="77777777" w:rsidR="00B81FC5" w:rsidRPr="004F15D9" w:rsidRDefault="00B81FC5" w:rsidP="00B81FC5">
            <w:pPr>
              <w:autoSpaceDE w:val="0"/>
              <w:autoSpaceDN w:val="0"/>
              <w:adjustRightInd w:val="0"/>
              <w:jc w:val="center"/>
              <w:rPr>
                <w:rFonts w:ascii="New Roman" w:hAnsi="New Roman" w:cs="Arial"/>
                <w:color w:val="000000"/>
                <w:sz w:val="20"/>
                <w:szCs w:val="20"/>
                <w:bdr w:val="none" w:sz="0" w:space="0" w:color="auto" w:frame="1"/>
              </w:rPr>
            </w:pPr>
            <w:r w:rsidRPr="004F15D9">
              <w:rPr>
                <w:rFonts w:cs="Calibri"/>
                <w:bCs/>
                <w:color w:val="000000"/>
                <w:sz w:val="20"/>
                <w:szCs w:val="20"/>
                <w:bdr w:val="none" w:sz="0" w:space="0" w:color="auto" w:frame="1"/>
              </w:rPr>
              <w:t>81.9</w:t>
            </w:r>
          </w:p>
        </w:tc>
        <w:tc>
          <w:tcPr>
            <w:tcW w:w="425" w:type="pct"/>
            <w:vMerge/>
            <w:tcBorders>
              <w:left w:val="single" w:sz="4" w:space="0" w:color="auto"/>
              <w:right w:val="single" w:sz="4" w:space="0" w:color="auto"/>
            </w:tcBorders>
            <w:vAlign w:val="center"/>
          </w:tcPr>
          <w:p w14:paraId="6CCD39EF"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tcBorders>
              <w:left w:val="single" w:sz="4" w:space="0" w:color="auto"/>
              <w:right w:val="single" w:sz="4" w:space="0" w:color="auto"/>
            </w:tcBorders>
            <w:vAlign w:val="center"/>
          </w:tcPr>
          <w:p w14:paraId="18347A6A"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tcBorders>
              <w:left w:val="single" w:sz="4" w:space="0" w:color="auto"/>
              <w:right w:val="single" w:sz="4" w:space="0" w:color="auto"/>
            </w:tcBorders>
            <w:vAlign w:val="center"/>
          </w:tcPr>
          <w:p w14:paraId="30490043"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tcBorders>
              <w:left w:val="single" w:sz="4" w:space="0" w:color="auto"/>
              <w:right w:val="single" w:sz="4" w:space="0" w:color="auto"/>
            </w:tcBorders>
            <w:vAlign w:val="center"/>
          </w:tcPr>
          <w:p w14:paraId="7B9BD650"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tcBorders>
              <w:left w:val="single" w:sz="4" w:space="0" w:color="auto"/>
              <w:right w:val="single" w:sz="4" w:space="0" w:color="auto"/>
            </w:tcBorders>
            <w:vAlign w:val="center"/>
          </w:tcPr>
          <w:p w14:paraId="2479C24F"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Borders>
              <w:left w:val="single" w:sz="4" w:space="0" w:color="auto"/>
              <w:right w:val="single" w:sz="4" w:space="0" w:color="auto"/>
            </w:tcBorders>
          </w:tcPr>
          <w:p w14:paraId="6E20254A" w14:textId="797163F7"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tcBorders>
              <w:left w:val="single" w:sz="4" w:space="0" w:color="auto"/>
            </w:tcBorders>
            <w:vAlign w:val="center"/>
          </w:tcPr>
          <w:p w14:paraId="62438ADB"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19FAD179" w14:textId="77777777" w:rsidTr="00B81FC5">
        <w:trPr>
          <w:trHeight w:val="264"/>
        </w:trPr>
        <w:tc>
          <w:tcPr>
            <w:tcW w:w="1386" w:type="pct"/>
            <w:vMerge/>
            <w:tcBorders>
              <w:right w:val="single" w:sz="4" w:space="0" w:color="auto"/>
            </w:tcBorders>
            <w:vAlign w:val="center"/>
          </w:tcPr>
          <w:p w14:paraId="3EE9F21A" w14:textId="77777777" w:rsidR="00B81FC5" w:rsidRPr="004F15D9" w:rsidRDefault="00B81FC5" w:rsidP="00B81FC5">
            <w:pPr>
              <w:pStyle w:val="NormalWeb"/>
              <w:spacing w:before="0" w:beforeAutospacing="0" w:after="0" w:afterAutospacing="0" w:line="256" w:lineRule="auto"/>
              <w:jc w:val="center"/>
              <w:rPr>
                <w:rFonts w:ascii="Calibri" w:hAnsi="Calibri" w:cs="Calibri"/>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14:paraId="2FF9AB89" w14:textId="77777777" w:rsidR="00B81FC5" w:rsidRPr="004F15D9" w:rsidRDefault="00B81FC5" w:rsidP="00B81FC5">
            <w:pPr>
              <w:autoSpaceDE w:val="0"/>
              <w:autoSpaceDN w:val="0"/>
              <w:adjustRightInd w:val="0"/>
              <w:jc w:val="center"/>
              <w:rPr>
                <w:rFonts w:ascii="New Roman" w:hAnsi="New Roman" w:cs="Arial"/>
                <w:color w:val="000000"/>
                <w:sz w:val="20"/>
                <w:szCs w:val="20"/>
                <w:bdr w:val="none" w:sz="0" w:space="0" w:color="auto" w:frame="1"/>
              </w:rPr>
            </w:pPr>
            <w:r w:rsidRPr="004F15D9">
              <w:rPr>
                <w:rFonts w:ascii="inherit" w:hAnsi="inherit" w:cs="Calibri"/>
                <w:color w:val="000000"/>
                <w:sz w:val="20"/>
                <w:szCs w:val="20"/>
                <w:bdr w:val="none" w:sz="0" w:space="0" w:color="auto" w:frame="1"/>
              </w:rPr>
              <w:t>5</w:t>
            </w:r>
          </w:p>
        </w:tc>
        <w:tc>
          <w:tcPr>
            <w:tcW w:w="461" w:type="pct"/>
            <w:tcBorders>
              <w:top w:val="single" w:sz="4" w:space="0" w:color="auto"/>
              <w:left w:val="single" w:sz="4" w:space="0" w:color="auto"/>
              <w:bottom w:val="single" w:sz="4" w:space="0" w:color="auto"/>
              <w:right w:val="single" w:sz="4" w:space="0" w:color="auto"/>
            </w:tcBorders>
            <w:vAlign w:val="center"/>
          </w:tcPr>
          <w:p w14:paraId="18366350" w14:textId="77777777" w:rsidR="00B81FC5" w:rsidRPr="004F15D9" w:rsidRDefault="00B81FC5" w:rsidP="00B81FC5">
            <w:pPr>
              <w:autoSpaceDE w:val="0"/>
              <w:autoSpaceDN w:val="0"/>
              <w:adjustRightInd w:val="0"/>
              <w:jc w:val="center"/>
              <w:rPr>
                <w:rFonts w:ascii="New Roman" w:hAnsi="New Roman" w:cs="Arial"/>
                <w:color w:val="000000"/>
                <w:sz w:val="20"/>
                <w:szCs w:val="20"/>
                <w:bdr w:val="none" w:sz="0" w:space="0" w:color="auto" w:frame="1"/>
              </w:rPr>
            </w:pPr>
            <w:r w:rsidRPr="004F15D9">
              <w:rPr>
                <w:rFonts w:cs="Calibri"/>
                <w:bCs/>
                <w:color w:val="000000"/>
                <w:sz w:val="20"/>
                <w:szCs w:val="20"/>
                <w:bdr w:val="none" w:sz="0" w:space="0" w:color="auto" w:frame="1"/>
              </w:rPr>
              <w:t>89.35</w:t>
            </w:r>
          </w:p>
        </w:tc>
        <w:tc>
          <w:tcPr>
            <w:tcW w:w="425" w:type="pct"/>
            <w:vMerge/>
            <w:tcBorders>
              <w:left w:val="single" w:sz="4" w:space="0" w:color="auto"/>
              <w:right w:val="single" w:sz="4" w:space="0" w:color="auto"/>
            </w:tcBorders>
            <w:vAlign w:val="center"/>
          </w:tcPr>
          <w:p w14:paraId="798CC4E8"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tcBorders>
              <w:left w:val="single" w:sz="4" w:space="0" w:color="auto"/>
              <w:right w:val="single" w:sz="4" w:space="0" w:color="auto"/>
            </w:tcBorders>
            <w:vAlign w:val="center"/>
          </w:tcPr>
          <w:p w14:paraId="286AF81C"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tcBorders>
              <w:left w:val="single" w:sz="4" w:space="0" w:color="auto"/>
              <w:right w:val="single" w:sz="4" w:space="0" w:color="auto"/>
            </w:tcBorders>
            <w:vAlign w:val="center"/>
          </w:tcPr>
          <w:p w14:paraId="2ABD1F84"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tcBorders>
              <w:left w:val="single" w:sz="4" w:space="0" w:color="auto"/>
              <w:right w:val="single" w:sz="4" w:space="0" w:color="auto"/>
            </w:tcBorders>
            <w:vAlign w:val="center"/>
          </w:tcPr>
          <w:p w14:paraId="346EE086"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tcBorders>
              <w:left w:val="single" w:sz="4" w:space="0" w:color="auto"/>
              <w:right w:val="single" w:sz="4" w:space="0" w:color="auto"/>
            </w:tcBorders>
            <w:vAlign w:val="center"/>
          </w:tcPr>
          <w:p w14:paraId="1CA838CB"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Borders>
              <w:left w:val="single" w:sz="4" w:space="0" w:color="auto"/>
              <w:right w:val="single" w:sz="4" w:space="0" w:color="auto"/>
            </w:tcBorders>
          </w:tcPr>
          <w:p w14:paraId="7C977B7D" w14:textId="5364B1BE"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tcBorders>
              <w:left w:val="single" w:sz="4" w:space="0" w:color="auto"/>
            </w:tcBorders>
            <w:vAlign w:val="center"/>
          </w:tcPr>
          <w:p w14:paraId="5A697002"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6B7D599F" w14:textId="77777777" w:rsidTr="00B81FC5">
        <w:trPr>
          <w:trHeight w:val="264"/>
        </w:trPr>
        <w:tc>
          <w:tcPr>
            <w:tcW w:w="1386" w:type="pct"/>
            <w:vMerge/>
            <w:tcBorders>
              <w:right w:val="single" w:sz="4" w:space="0" w:color="auto"/>
            </w:tcBorders>
            <w:vAlign w:val="center"/>
          </w:tcPr>
          <w:p w14:paraId="4642D324" w14:textId="77777777" w:rsidR="00B81FC5" w:rsidRPr="004F15D9" w:rsidRDefault="00B81FC5" w:rsidP="00B81FC5">
            <w:pPr>
              <w:pStyle w:val="NormalWeb"/>
              <w:spacing w:before="0" w:beforeAutospacing="0" w:after="0" w:afterAutospacing="0" w:line="256" w:lineRule="auto"/>
              <w:jc w:val="center"/>
              <w:rPr>
                <w:rFonts w:ascii="Calibri" w:hAnsi="Calibri" w:cs="Calibri"/>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14:paraId="0CAAF129" w14:textId="77777777" w:rsidR="00B81FC5" w:rsidRPr="004F15D9" w:rsidRDefault="00B81FC5" w:rsidP="00B81FC5">
            <w:pPr>
              <w:autoSpaceDE w:val="0"/>
              <w:autoSpaceDN w:val="0"/>
              <w:adjustRightInd w:val="0"/>
              <w:jc w:val="center"/>
              <w:rPr>
                <w:rFonts w:ascii="New Roman" w:hAnsi="New Roman" w:cs="Arial"/>
                <w:color w:val="000000"/>
                <w:sz w:val="20"/>
                <w:szCs w:val="20"/>
                <w:bdr w:val="none" w:sz="0" w:space="0" w:color="auto" w:frame="1"/>
              </w:rPr>
            </w:pPr>
            <w:r w:rsidRPr="004F15D9">
              <w:rPr>
                <w:rFonts w:ascii="inherit" w:hAnsi="inherit" w:cs="Calibri"/>
                <w:color w:val="000000"/>
                <w:sz w:val="20"/>
                <w:szCs w:val="20"/>
                <w:bdr w:val="none" w:sz="0" w:space="0" w:color="auto" w:frame="1"/>
              </w:rPr>
              <w:t>7</w:t>
            </w:r>
          </w:p>
        </w:tc>
        <w:tc>
          <w:tcPr>
            <w:tcW w:w="461" w:type="pct"/>
            <w:tcBorders>
              <w:top w:val="single" w:sz="4" w:space="0" w:color="auto"/>
              <w:left w:val="single" w:sz="4" w:space="0" w:color="auto"/>
              <w:bottom w:val="single" w:sz="4" w:space="0" w:color="auto"/>
              <w:right w:val="single" w:sz="4" w:space="0" w:color="auto"/>
            </w:tcBorders>
            <w:vAlign w:val="center"/>
          </w:tcPr>
          <w:p w14:paraId="14F266A6" w14:textId="77777777" w:rsidR="00B81FC5" w:rsidRPr="004F15D9" w:rsidRDefault="00B81FC5" w:rsidP="00B81FC5">
            <w:pPr>
              <w:autoSpaceDE w:val="0"/>
              <w:autoSpaceDN w:val="0"/>
              <w:adjustRightInd w:val="0"/>
              <w:jc w:val="center"/>
              <w:rPr>
                <w:rFonts w:ascii="New Roman" w:hAnsi="New Roman" w:cs="Arial"/>
                <w:color w:val="000000"/>
                <w:sz w:val="20"/>
                <w:szCs w:val="20"/>
                <w:bdr w:val="none" w:sz="0" w:space="0" w:color="auto" w:frame="1"/>
              </w:rPr>
            </w:pPr>
            <w:r w:rsidRPr="004F15D9">
              <w:rPr>
                <w:rFonts w:cs="Calibri"/>
                <w:bCs/>
                <w:color w:val="000000"/>
                <w:sz w:val="20"/>
                <w:szCs w:val="20"/>
                <w:bdr w:val="none" w:sz="0" w:space="0" w:color="auto" w:frame="1"/>
              </w:rPr>
              <w:t>82.00</w:t>
            </w:r>
          </w:p>
        </w:tc>
        <w:tc>
          <w:tcPr>
            <w:tcW w:w="425" w:type="pct"/>
            <w:vMerge/>
            <w:tcBorders>
              <w:left w:val="single" w:sz="4" w:space="0" w:color="auto"/>
              <w:right w:val="single" w:sz="4" w:space="0" w:color="auto"/>
            </w:tcBorders>
            <w:vAlign w:val="center"/>
          </w:tcPr>
          <w:p w14:paraId="32589CFC"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tcBorders>
              <w:left w:val="single" w:sz="4" w:space="0" w:color="auto"/>
              <w:right w:val="single" w:sz="4" w:space="0" w:color="auto"/>
            </w:tcBorders>
            <w:vAlign w:val="center"/>
          </w:tcPr>
          <w:p w14:paraId="0C8B4F9C"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tcBorders>
              <w:left w:val="single" w:sz="4" w:space="0" w:color="auto"/>
              <w:right w:val="single" w:sz="4" w:space="0" w:color="auto"/>
            </w:tcBorders>
            <w:vAlign w:val="center"/>
          </w:tcPr>
          <w:p w14:paraId="5779C1E7"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tcBorders>
              <w:left w:val="single" w:sz="4" w:space="0" w:color="auto"/>
              <w:right w:val="single" w:sz="4" w:space="0" w:color="auto"/>
            </w:tcBorders>
            <w:vAlign w:val="center"/>
          </w:tcPr>
          <w:p w14:paraId="75109787"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tcBorders>
              <w:left w:val="single" w:sz="4" w:space="0" w:color="auto"/>
              <w:right w:val="single" w:sz="4" w:space="0" w:color="auto"/>
            </w:tcBorders>
            <w:vAlign w:val="center"/>
          </w:tcPr>
          <w:p w14:paraId="1892035E"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Borders>
              <w:left w:val="single" w:sz="4" w:space="0" w:color="auto"/>
              <w:right w:val="single" w:sz="4" w:space="0" w:color="auto"/>
            </w:tcBorders>
          </w:tcPr>
          <w:p w14:paraId="3497E13A" w14:textId="7E18306C"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tcBorders>
              <w:left w:val="single" w:sz="4" w:space="0" w:color="auto"/>
            </w:tcBorders>
            <w:vAlign w:val="center"/>
          </w:tcPr>
          <w:p w14:paraId="41A82AC3"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26B19171" w14:textId="77777777" w:rsidTr="00B81FC5">
        <w:trPr>
          <w:trHeight w:val="264"/>
        </w:trPr>
        <w:tc>
          <w:tcPr>
            <w:tcW w:w="1386" w:type="pct"/>
            <w:vMerge/>
            <w:tcBorders>
              <w:bottom w:val="single" w:sz="4" w:space="0" w:color="auto"/>
              <w:right w:val="single" w:sz="4" w:space="0" w:color="auto"/>
            </w:tcBorders>
            <w:vAlign w:val="center"/>
          </w:tcPr>
          <w:p w14:paraId="42E42059" w14:textId="77777777" w:rsidR="00B81FC5" w:rsidRPr="004F15D9" w:rsidRDefault="00B81FC5" w:rsidP="00B81FC5">
            <w:pPr>
              <w:pStyle w:val="NormalWeb"/>
              <w:spacing w:before="0" w:beforeAutospacing="0" w:after="0" w:afterAutospacing="0" w:line="256" w:lineRule="auto"/>
              <w:jc w:val="center"/>
              <w:rPr>
                <w:rFonts w:ascii="Calibri" w:hAnsi="Calibri" w:cs="Calibri"/>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center"/>
          </w:tcPr>
          <w:p w14:paraId="44B9CC46" w14:textId="77777777" w:rsidR="00B81FC5" w:rsidRPr="004F15D9" w:rsidRDefault="00B81FC5" w:rsidP="00B81FC5">
            <w:pPr>
              <w:autoSpaceDE w:val="0"/>
              <w:autoSpaceDN w:val="0"/>
              <w:adjustRightInd w:val="0"/>
              <w:jc w:val="center"/>
              <w:rPr>
                <w:rFonts w:ascii="New Roman" w:hAnsi="New Roman" w:cs="Arial"/>
                <w:color w:val="000000"/>
                <w:sz w:val="20"/>
                <w:szCs w:val="20"/>
                <w:bdr w:val="none" w:sz="0" w:space="0" w:color="auto" w:frame="1"/>
              </w:rPr>
            </w:pPr>
            <w:r w:rsidRPr="004F15D9">
              <w:rPr>
                <w:rFonts w:ascii="inherit" w:hAnsi="inherit" w:cs="Calibri"/>
                <w:color w:val="000000"/>
                <w:sz w:val="20"/>
                <w:szCs w:val="20"/>
                <w:bdr w:val="none" w:sz="0" w:space="0" w:color="auto" w:frame="1"/>
              </w:rPr>
              <w:t>9</w:t>
            </w:r>
          </w:p>
        </w:tc>
        <w:tc>
          <w:tcPr>
            <w:tcW w:w="461" w:type="pct"/>
            <w:tcBorders>
              <w:top w:val="single" w:sz="4" w:space="0" w:color="auto"/>
              <w:left w:val="single" w:sz="4" w:space="0" w:color="auto"/>
              <w:bottom w:val="single" w:sz="4" w:space="0" w:color="auto"/>
              <w:right w:val="single" w:sz="4" w:space="0" w:color="auto"/>
            </w:tcBorders>
            <w:vAlign w:val="center"/>
          </w:tcPr>
          <w:p w14:paraId="26DE8062" w14:textId="77777777" w:rsidR="00B81FC5" w:rsidRPr="004F15D9" w:rsidRDefault="00B81FC5" w:rsidP="00B81FC5">
            <w:pPr>
              <w:autoSpaceDE w:val="0"/>
              <w:autoSpaceDN w:val="0"/>
              <w:adjustRightInd w:val="0"/>
              <w:jc w:val="center"/>
              <w:rPr>
                <w:rFonts w:ascii="New Roman" w:hAnsi="New Roman" w:cs="Arial"/>
                <w:color w:val="000000"/>
                <w:sz w:val="20"/>
                <w:szCs w:val="20"/>
                <w:bdr w:val="none" w:sz="0" w:space="0" w:color="auto" w:frame="1"/>
              </w:rPr>
            </w:pPr>
            <w:r w:rsidRPr="004F15D9">
              <w:rPr>
                <w:rFonts w:cs="Calibri"/>
                <w:bCs/>
                <w:color w:val="000000"/>
                <w:sz w:val="20"/>
                <w:szCs w:val="20"/>
                <w:bdr w:val="none" w:sz="0" w:space="0" w:color="auto" w:frame="1"/>
              </w:rPr>
              <w:t>89.35</w:t>
            </w:r>
          </w:p>
        </w:tc>
        <w:tc>
          <w:tcPr>
            <w:tcW w:w="425" w:type="pct"/>
            <w:vMerge/>
            <w:tcBorders>
              <w:left w:val="single" w:sz="4" w:space="0" w:color="auto"/>
              <w:bottom w:val="single" w:sz="4" w:space="0" w:color="auto"/>
              <w:right w:val="single" w:sz="4" w:space="0" w:color="auto"/>
            </w:tcBorders>
            <w:vAlign w:val="center"/>
          </w:tcPr>
          <w:p w14:paraId="40EFF91B"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vMerge/>
            <w:tcBorders>
              <w:left w:val="single" w:sz="4" w:space="0" w:color="auto"/>
              <w:bottom w:val="single" w:sz="4" w:space="0" w:color="auto"/>
              <w:right w:val="single" w:sz="4" w:space="0" w:color="auto"/>
            </w:tcBorders>
            <w:vAlign w:val="center"/>
          </w:tcPr>
          <w:p w14:paraId="513461EA"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vMerge/>
            <w:tcBorders>
              <w:left w:val="single" w:sz="4" w:space="0" w:color="auto"/>
              <w:bottom w:val="single" w:sz="4" w:space="0" w:color="auto"/>
              <w:right w:val="single" w:sz="4" w:space="0" w:color="auto"/>
            </w:tcBorders>
            <w:vAlign w:val="center"/>
          </w:tcPr>
          <w:p w14:paraId="619D376E"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vMerge/>
            <w:tcBorders>
              <w:left w:val="single" w:sz="4" w:space="0" w:color="auto"/>
              <w:bottom w:val="single" w:sz="4" w:space="0" w:color="auto"/>
              <w:right w:val="single" w:sz="4" w:space="0" w:color="auto"/>
            </w:tcBorders>
            <w:vAlign w:val="center"/>
          </w:tcPr>
          <w:p w14:paraId="6764669A"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551" w:type="pct"/>
            <w:vMerge/>
            <w:tcBorders>
              <w:left w:val="single" w:sz="4" w:space="0" w:color="auto"/>
              <w:bottom w:val="single" w:sz="4" w:space="0" w:color="auto"/>
              <w:right w:val="single" w:sz="4" w:space="0" w:color="auto"/>
            </w:tcBorders>
            <w:vAlign w:val="center"/>
          </w:tcPr>
          <w:p w14:paraId="11C11484"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p>
        </w:tc>
        <w:tc>
          <w:tcPr>
            <w:tcW w:w="316" w:type="pct"/>
            <w:tcBorders>
              <w:left w:val="single" w:sz="4" w:space="0" w:color="auto"/>
              <w:bottom w:val="single" w:sz="4" w:space="0" w:color="auto"/>
              <w:right w:val="single" w:sz="4" w:space="0" w:color="auto"/>
            </w:tcBorders>
          </w:tcPr>
          <w:p w14:paraId="373CB504" w14:textId="77E2A90D"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vMerge/>
            <w:tcBorders>
              <w:left w:val="single" w:sz="4" w:space="0" w:color="auto"/>
              <w:bottom w:val="single" w:sz="4" w:space="0" w:color="auto"/>
            </w:tcBorders>
            <w:vAlign w:val="center"/>
          </w:tcPr>
          <w:p w14:paraId="2EF9229C"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r>
      <w:tr w:rsidR="00B81FC5" w:rsidRPr="004F15D9" w14:paraId="6244AC11" w14:textId="77777777" w:rsidTr="00B81FC5">
        <w:trPr>
          <w:trHeight w:val="264"/>
        </w:trPr>
        <w:tc>
          <w:tcPr>
            <w:tcW w:w="1386" w:type="pct"/>
            <w:tcBorders>
              <w:top w:val="single" w:sz="4" w:space="0" w:color="auto"/>
              <w:bottom w:val="single" w:sz="4" w:space="0" w:color="auto"/>
              <w:right w:val="single" w:sz="4" w:space="0" w:color="auto"/>
            </w:tcBorders>
            <w:vAlign w:val="center"/>
          </w:tcPr>
          <w:p w14:paraId="05255C91" w14:textId="77777777" w:rsidR="00B81FC5" w:rsidRPr="004F15D9" w:rsidRDefault="00B81FC5" w:rsidP="00B81FC5">
            <w:pPr>
              <w:pStyle w:val="NormalWeb"/>
              <w:spacing w:before="0" w:beforeAutospacing="0" w:after="0" w:afterAutospacing="0" w:line="256" w:lineRule="auto"/>
              <w:rPr>
                <w:color w:val="000000"/>
                <w:sz w:val="20"/>
                <w:szCs w:val="20"/>
              </w:rPr>
            </w:pPr>
            <w:r w:rsidRPr="004F15D9">
              <w:rPr>
                <w:color w:val="000000"/>
                <w:sz w:val="20"/>
                <w:szCs w:val="20"/>
              </w:rPr>
              <w:t>AGIR</w:t>
            </w:r>
          </w:p>
        </w:tc>
        <w:tc>
          <w:tcPr>
            <w:tcW w:w="205" w:type="pct"/>
            <w:tcBorders>
              <w:top w:val="single" w:sz="4" w:space="0" w:color="auto"/>
              <w:left w:val="single" w:sz="4" w:space="0" w:color="auto"/>
              <w:bottom w:val="single" w:sz="4" w:space="0" w:color="auto"/>
              <w:right w:val="single" w:sz="4" w:space="0" w:color="auto"/>
            </w:tcBorders>
            <w:vAlign w:val="center"/>
          </w:tcPr>
          <w:p w14:paraId="055CE937" w14:textId="77777777" w:rsidR="00B81FC5" w:rsidRPr="004F15D9" w:rsidRDefault="00B81FC5" w:rsidP="00B81FC5">
            <w:pPr>
              <w:autoSpaceDE w:val="0"/>
              <w:autoSpaceDN w:val="0"/>
              <w:adjustRightInd w:val="0"/>
              <w:jc w:val="center"/>
              <w:rPr>
                <w:rFonts w:cs="Calibri"/>
                <w:color w:val="000000"/>
                <w:sz w:val="20"/>
                <w:szCs w:val="20"/>
                <w:bdr w:val="none" w:sz="0" w:space="0" w:color="auto" w:frame="1"/>
              </w:rPr>
            </w:pPr>
            <w:r w:rsidRPr="004F15D9">
              <w:rPr>
                <w:rFonts w:ascii="inherit" w:hAnsi="inherit" w:cs="Arial"/>
                <w:color w:val="000000"/>
                <w:sz w:val="20"/>
                <w:szCs w:val="20"/>
                <w:bdr w:val="none" w:sz="0" w:space="0" w:color="auto" w:frame="1"/>
              </w:rPr>
              <w:t>1</w:t>
            </w:r>
          </w:p>
        </w:tc>
        <w:tc>
          <w:tcPr>
            <w:tcW w:w="461" w:type="pct"/>
            <w:tcBorders>
              <w:top w:val="single" w:sz="4" w:space="0" w:color="auto"/>
              <w:left w:val="single" w:sz="4" w:space="0" w:color="auto"/>
              <w:bottom w:val="single" w:sz="4" w:space="0" w:color="auto"/>
              <w:right w:val="single" w:sz="4" w:space="0" w:color="auto"/>
            </w:tcBorders>
            <w:vAlign w:val="center"/>
          </w:tcPr>
          <w:p w14:paraId="586BA1D8" w14:textId="77777777" w:rsidR="00B81FC5" w:rsidRPr="004F15D9" w:rsidRDefault="00B81FC5" w:rsidP="00B81FC5">
            <w:pPr>
              <w:autoSpaceDE w:val="0"/>
              <w:autoSpaceDN w:val="0"/>
              <w:adjustRightInd w:val="0"/>
              <w:jc w:val="center"/>
              <w:rPr>
                <w:rFonts w:cs="Calibri"/>
                <w:color w:val="000000"/>
                <w:sz w:val="20"/>
                <w:szCs w:val="20"/>
                <w:bdr w:val="none" w:sz="0" w:space="0" w:color="auto" w:frame="1"/>
              </w:rPr>
            </w:pPr>
            <w:r w:rsidRPr="004F15D9">
              <w:rPr>
                <w:rFonts w:ascii="New Roman" w:hAnsi="New Roman" w:cs="Arial"/>
                <w:color w:val="000000"/>
                <w:sz w:val="20"/>
                <w:szCs w:val="20"/>
                <w:bdr w:val="none" w:sz="0" w:space="0" w:color="auto" w:frame="1"/>
              </w:rPr>
              <w:t>80.1</w:t>
            </w:r>
          </w:p>
        </w:tc>
        <w:tc>
          <w:tcPr>
            <w:tcW w:w="425" w:type="pct"/>
            <w:tcBorders>
              <w:top w:val="single" w:sz="4" w:space="0" w:color="auto"/>
              <w:left w:val="single" w:sz="4" w:space="0" w:color="auto"/>
              <w:bottom w:val="single" w:sz="4" w:space="0" w:color="auto"/>
              <w:right w:val="single" w:sz="4" w:space="0" w:color="auto"/>
            </w:tcBorders>
            <w:vAlign w:val="center"/>
          </w:tcPr>
          <w:p w14:paraId="342CC485" w14:textId="77777777"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02" w:type="pct"/>
            <w:tcBorders>
              <w:top w:val="single" w:sz="4" w:space="0" w:color="auto"/>
              <w:left w:val="single" w:sz="4" w:space="0" w:color="auto"/>
              <w:bottom w:val="single" w:sz="4" w:space="0" w:color="auto"/>
              <w:right w:val="single" w:sz="4" w:space="0" w:color="auto"/>
            </w:tcBorders>
            <w:vAlign w:val="center"/>
          </w:tcPr>
          <w:p w14:paraId="5F77BF08" w14:textId="77777777" w:rsidR="00B81FC5" w:rsidRPr="004F15D9" w:rsidRDefault="00B81FC5" w:rsidP="00B81FC5">
            <w:pPr>
              <w:pStyle w:val="Default"/>
              <w:jc w:val="center"/>
              <w:rPr>
                <w:b w:val="0"/>
                <w:bCs/>
                <w:sz w:val="20"/>
                <w:szCs w:val="20"/>
                <w:lang w:val="fr-FR"/>
              </w:rPr>
            </w:pPr>
            <w:r w:rsidRPr="004F15D9">
              <w:rPr>
                <w:b w:val="0"/>
                <w:bCs/>
                <w:sz w:val="20"/>
                <w:szCs w:val="20"/>
                <w:lang w:val="fr-FR"/>
              </w:rPr>
              <w:t xml:space="preserve">Le fichier a été ouvert par un mot de passe </w:t>
            </w:r>
          </w:p>
          <w:p w14:paraId="347BEF1E" w14:textId="7FCC6626"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338" w:type="pct"/>
            <w:tcBorders>
              <w:top w:val="single" w:sz="4" w:space="0" w:color="auto"/>
              <w:left w:val="single" w:sz="4" w:space="0" w:color="auto"/>
              <w:bottom w:val="single" w:sz="4" w:space="0" w:color="auto"/>
              <w:right w:val="single" w:sz="4" w:space="0" w:color="auto"/>
            </w:tcBorders>
            <w:vAlign w:val="center"/>
          </w:tcPr>
          <w:p w14:paraId="658C279B" w14:textId="77777777" w:rsidR="00B81FC5" w:rsidRPr="004F15D9" w:rsidRDefault="00B81FC5" w:rsidP="00B81FC5">
            <w:pPr>
              <w:pStyle w:val="Default"/>
              <w:jc w:val="center"/>
              <w:rPr>
                <w:b w:val="0"/>
                <w:bCs/>
                <w:sz w:val="20"/>
                <w:szCs w:val="20"/>
                <w:lang w:val="fr-FR"/>
              </w:rPr>
            </w:pPr>
            <w:r w:rsidRPr="004F15D9">
              <w:rPr>
                <w:b w:val="0"/>
                <w:bCs/>
                <w:sz w:val="20"/>
                <w:szCs w:val="20"/>
                <w:lang w:val="fr-FR"/>
              </w:rPr>
              <w:t xml:space="preserve">Le fichier a été ouvert par un mot de passe </w:t>
            </w:r>
          </w:p>
          <w:p w14:paraId="119132B5" w14:textId="0FE8803C" w:rsidR="00B81FC5" w:rsidRPr="004F15D9" w:rsidRDefault="00B81FC5" w:rsidP="00B81FC5">
            <w:pPr>
              <w:autoSpaceDE w:val="0"/>
              <w:autoSpaceDN w:val="0"/>
              <w:adjustRightInd w:val="0"/>
              <w:jc w:val="center"/>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vAlign w:val="center"/>
          </w:tcPr>
          <w:p w14:paraId="38C68B2B" w14:textId="77777777" w:rsidR="00B81FC5" w:rsidRDefault="00B81FC5" w:rsidP="00B81FC5">
            <w:pPr>
              <w:autoSpaceDE w:val="0"/>
              <w:autoSpaceDN w:val="0"/>
              <w:adjustRightInd w:val="0"/>
              <w:jc w:val="center"/>
              <w:rPr>
                <w:rFonts w:ascii="Times New Roman" w:hAnsi="Times New Roman"/>
                <w:color w:val="000000"/>
                <w:sz w:val="20"/>
                <w:szCs w:val="20"/>
              </w:rPr>
            </w:pPr>
          </w:p>
          <w:p w14:paraId="0A53174F" w14:textId="33D5B1A9" w:rsidR="00B81FC5" w:rsidRPr="004F15D9" w:rsidRDefault="00B81FC5" w:rsidP="00B81FC5">
            <w:pPr>
              <w:autoSpaceDE w:val="0"/>
              <w:autoSpaceDN w:val="0"/>
              <w:adjustRightInd w:val="0"/>
              <w:jc w:val="center"/>
              <w:rPr>
                <w:rFonts w:ascii="Times New Roman" w:hAnsi="Times New Roman"/>
                <w:color w:val="000000"/>
                <w:sz w:val="20"/>
                <w:szCs w:val="20"/>
              </w:rPr>
            </w:pPr>
            <w:r w:rsidRPr="004F15D9">
              <w:rPr>
                <w:rFonts w:ascii="Times New Roman" w:hAnsi="Times New Roman"/>
                <w:color w:val="000000"/>
                <w:sz w:val="20"/>
                <w:szCs w:val="20"/>
              </w:rPr>
              <w:t>Fournie signée</w:t>
            </w:r>
          </w:p>
        </w:tc>
        <w:tc>
          <w:tcPr>
            <w:tcW w:w="551" w:type="pct"/>
            <w:tcBorders>
              <w:top w:val="single" w:sz="4" w:space="0" w:color="auto"/>
              <w:left w:val="single" w:sz="4" w:space="0" w:color="auto"/>
              <w:bottom w:val="single" w:sz="4" w:space="0" w:color="auto"/>
              <w:right w:val="single" w:sz="4" w:space="0" w:color="auto"/>
            </w:tcBorders>
            <w:vAlign w:val="center"/>
          </w:tcPr>
          <w:p w14:paraId="30B1E51A" w14:textId="77777777" w:rsidR="00B81FC5" w:rsidRPr="004F15D9" w:rsidRDefault="00B81FC5" w:rsidP="00B81FC5">
            <w:pPr>
              <w:autoSpaceDE w:val="0"/>
              <w:autoSpaceDN w:val="0"/>
              <w:adjustRightInd w:val="0"/>
              <w:jc w:val="center"/>
              <w:rPr>
                <w:rFonts w:ascii="Times New Roman" w:hAnsi="Times New Roman"/>
                <w:bCs/>
                <w:color w:val="000000"/>
                <w:sz w:val="20"/>
                <w:szCs w:val="20"/>
              </w:rPr>
            </w:pPr>
            <w:r w:rsidRPr="004F15D9">
              <w:rPr>
                <w:rFonts w:ascii="Times New Roman" w:hAnsi="Times New Roman"/>
                <w:bCs/>
                <w:color w:val="000000"/>
                <w:sz w:val="20"/>
                <w:szCs w:val="20"/>
              </w:rPr>
              <w:t>343 746 014</w:t>
            </w:r>
          </w:p>
          <w:p w14:paraId="33AEE126" w14:textId="050180A7" w:rsidR="00B81FC5" w:rsidRPr="004F15D9" w:rsidRDefault="00B81FC5" w:rsidP="00B81FC5">
            <w:pPr>
              <w:autoSpaceDE w:val="0"/>
              <w:autoSpaceDN w:val="0"/>
              <w:adjustRightInd w:val="0"/>
              <w:jc w:val="center"/>
              <w:rPr>
                <w:rFonts w:ascii="Times New Roman" w:hAnsi="Times New Roman"/>
                <w:bCs/>
                <w:color w:val="000000"/>
                <w:sz w:val="20"/>
                <w:szCs w:val="20"/>
              </w:rPr>
            </w:pPr>
            <w:r w:rsidRPr="004F15D9">
              <w:rPr>
                <w:rFonts w:ascii="Times New Roman" w:hAnsi="Times New Roman"/>
                <w:bCs/>
                <w:color w:val="000000"/>
                <w:sz w:val="20"/>
                <w:szCs w:val="20"/>
              </w:rPr>
              <w:t>FCFA</w:t>
            </w:r>
            <w:r>
              <w:rPr>
                <w:rFonts w:ascii="Times New Roman" w:hAnsi="Times New Roman"/>
                <w:bCs/>
                <w:color w:val="000000"/>
                <w:sz w:val="20"/>
                <w:szCs w:val="20"/>
              </w:rPr>
              <w:t xml:space="preserve"> Pour l’unique lot qualifié  </w:t>
            </w:r>
          </w:p>
        </w:tc>
        <w:tc>
          <w:tcPr>
            <w:tcW w:w="316" w:type="pct"/>
            <w:tcBorders>
              <w:top w:val="single" w:sz="4" w:space="0" w:color="auto"/>
              <w:left w:val="single" w:sz="4" w:space="0" w:color="auto"/>
              <w:bottom w:val="single" w:sz="4" w:space="0" w:color="auto"/>
              <w:right w:val="single" w:sz="4" w:space="0" w:color="auto"/>
            </w:tcBorders>
          </w:tcPr>
          <w:p w14:paraId="57004C50" w14:textId="36FB1429" w:rsidR="00B81FC5" w:rsidRPr="004F15D9" w:rsidRDefault="00B81FC5" w:rsidP="00B81FC5">
            <w:pPr>
              <w:autoSpaceDE w:val="0"/>
              <w:autoSpaceDN w:val="0"/>
              <w:adjustRightInd w:val="0"/>
              <w:jc w:val="center"/>
              <w:rPr>
                <w:rFonts w:ascii="Times New Roman" w:hAnsi="Times New Roman"/>
                <w:color w:val="000000"/>
                <w:sz w:val="20"/>
                <w:szCs w:val="20"/>
              </w:rPr>
            </w:pPr>
            <w:r w:rsidRPr="00C05DBC">
              <w:rPr>
                <w:rFonts w:ascii="Times New Roman" w:hAnsi="Times New Roman"/>
                <w:color w:val="000000"/>
                <w:sz w:val="20"/>
                <w:szCs w:val="20"/>
              </w:rPr>
              <w:t xml:space="preserve">Fourni </w:t>
            </w:r>
          </w:p>
        </w:tc>
        <w:tc>
          <w:tcPr>
            <w:tcW w:w="540" w:type="pct"/>
            <w:tcBorders>
              <w:top w:val="single" w:sz="4" w:space="0" w:color="auto"/>
              <w:left w:val="single" w:sz="4" w:space="0" w:color="auto"/>
              <w:bottom w:val="single" w:sz="4" w:space="0" w:color="auto"/>
            </w:tcBorders>
            <w:vAlign w:val="center"/>
          </w:tcPr>
          <w:p w14:paraId="417C8D47" w14:textId="77777777" w:rsidR="00B81FC5" w:rsidRPr="004F15D9" w:rsidRDefault="00B81FC5" w:rsidP="00B81FC5">
            <w:pPr>
              <w:autoSpaceDE w:val="0"/>
              <w:autoSpaceDN w:val="0"/>
              <w:adjustRightInd w:val="0"/>
              <w:rPr>
                <w:rFonts w:ascii="Times New Roman" w:hAnsi="Times New Roman"/>
                <w:color w:val="000000"/>
                <w:sz w:val="20"/>
                <w:szCs w:val="20"/>
              </w:rPr>
            </w:pPr>
            <w:r w:rsidRPr="004F15D9">
              <w:rPr>
                <w:rFonts w:ascii="Times New Roman" w:hAnsi="Times New Roman"/>
                <w:color w:val="000000"/>
                <w:sz w:val="20"/>
                <w:szCs w:val="20"/>
              </w:rPr>
              <w:t>La lettre de soumission est signée par le Mandataire</w:t>
            </w:r>
          </w:p>
        </w:tc>
      </w:tr>
      <w:bookmarkEnd w:id="2"/>
    </w:tbl>
    <w:p w14:paraId="7F89E8C1" w14:textId="77777777" w:rsidR="00B53BB5" w:rsidRPr="00FB4A8B" w:rsidRDefault="00B53BB5" w:rsidP="00B53BB5"/>
    <w:p w14:paraId="1AE03ACF" w14:textId="77777777" w:rsidR="004F15D9" w:rsidRDefault="004F15D9" w:rsidP="00B53BB5">
      <w:pPr>
        <w:jc w:val="center"/>
        <w:rPr>
          <w:b/>
          <w:bCs/>
        </w:rPr>
        <w:sectPr w:rsidR="004F15D9" w:rsidSect="00E80F14">
          <w:footerReference w:type="default" r:id="rId9"/>
          <w:pgSz w:w="15840" w:h="12240" w:orient="landscape"/>
          <w:pgMar w:top="1440" w:right="1440" w:bottom="1440" w:left="1440" w:header="720" w:footer="720" w:gutter="0"/>
          <w:cols w:space="720"/>
          <w:docGrid w:linePitch="382"/>
        </w:sectPr>
      </w:pPr>
    </w:p>
    <w:p w14:paraId="404DF42D" w14:textId="2CE99998" w:rsidR="008B35E6" w:rsidRDefault="00B81FC5" w:rsidP="00B81FC5">
      <w:pPr>
        <w:jc w:val="center"/>
        <w:rPr>
          <w:rFonts w:ascii="Times New Roman" w:hAnsi="Times New Roman" w:cs="Times New Roman"/>
          <w:b/>
          <w:bCs/>
          <w:sz w:val="28"/>
          <w:szCs w:val="28"/>
          <w:u w:val="single"/>
        </w:rPr>
      </w:pPr>
      <w:r w:rsidRPr="00B81FC5">
        <w:rPr>
          <w:rFonts w:ascii="Times New Roman" w:hAnsi="Times New Roman" w:cs="Times New Roman"/>
          <w:b/>
          <w:bCs/>
          <w:sz w:val="28"/>
          <w:szCs w:val="28"/>
          <w:u w:val="single"/>
        </w:rPr>
        <w:lastRenderedPageBreak/>
        <w:t>ANNEXE</w:t>
      </w:r>
    </w:p>
    <w:p w14:paraId="18B6170A" w14:textId="77777777" w:rsidR="00EC70AF" w:rsidRDefault="00EC70AF" w:rsidP="00B81FC5">
      <w:pPr>
        <w:jc w:val="center"/>
        <w:rPr>
          <w:rFonts w:ascii="Times New Roman" w:hAnsi="Times New Roman" w:cs="Times New Roman"/>
          <w:b/>
          <w:bCs/>
          <w:sz w:val="28"/>
          <w:szCs w:val="28"/>
          <w:u w:val="single"/>
        </w:rPr>
      </w:pPr>
    </w:p>
    <w:p w14:paraId="766BC598" w14:textId="7B549BA7" w:rsidR="00B81FC5" w:rsidRDefault="00B81FC5" w:rsidP="00B81FC5">
      <w:pPr>
        <w:spacing w:after="0" w:line="240" w:lineRule="auto"/>
        <w:jc w:val="both"/>
        <w:rPr>
          <w:rFonts w:ascii="Times New Roman" w:hAnsi="Times New Roman" w:cs="Times New Roman"/>
          <w:b/>
          <w:bCs/>
          <w:sz w:val="24"/>
          <w:szCs w:val="24"/>
          <w:lang w:val="fr-SN"/>
        </w:rPr>
      </w:pPr>
      <w:r w:rsidRPr="0085467A">
        <w:rPr>
          <w:rFonts w:ascii="Times New Roman" w:hAnsi="Times New Roman" w:cs="Times New Roman"/>
          <w:b/>
          <w:bCs/>
          <w:i/>
          <w:iCs/>
          <w:sz w:val="24"/>
          <w:szCs w:val="24"/>
          <w:lang w:val="fr-SN"/>
        </w:rPr>
        <w:t>Annexe 2 : Fiches de présence MCA – Niger et partenaires à l’ouverture des offres financières</w:t>
      </w:r>
      <w:r w:rsidRPr="0085467A">
        <w:rPr>
          <w:rFonts w:ascii="Times New Roman" w:hAnsi="Times New Roman" w:cs="Times New Roman"/>
          <w:b/>
          <w:bCs/>
          <w:sz w:val="24"/>
          <w:szCs w:val="24"/>
          <w:lang w:val="fr-SN"/>
        </w:rPr>
        <w:t>.</w:t>
      </w:r>
    </w:p>
    <w:p w14:paraId="77E445D5" w14:textId="0B57F970" w:rsidR="0085467A" w:rsidRDefault="0085467A" w:rsidP="00B81FC5">
      <w:pPr>
        <w:spacing w:after="0" w:line="240" w:lineRule="auto"/>
        <w:jc w:val="both"/>
        <w:rPr>
          <w:rFonts w:ascii="Times New Roman" w:hAnsi="Times New Roman" w:cs="Times New Roman"/>
          <w:b/>
          <w:bCs/>
          <w:sz w:val="24"/>
          <w:szCs w:val="24"/>
          <w:lang w:val="fr-SN"/>
        </w:rPr>
      </w:pPr>
    </w:p>
    <w:p w14:paraId="4908F74F" w14:textId="78045F52" w:rsidR="0085467A" w:rsidRDefault="0085467A" w:rsidP="00B81FC5">
      <w:pPr>
        <w:spacing w:after="0" w:line="240" w:lineRule="auto"/>
        <w:jc w:val="both"/>
        <w:rPr>
          <w:rFonts w:ascii="Times New Roman" w:hAnsi="Times New Roman" w:cs="Times New Roman"/>
          <w:b/>
          <w:bCs/>
          <w:sz w:val="24"/>
          <w:szCs w:val="24"/>
          <w:lang w:val="fr-SN"/>
        </w:rPr>
      </w:pPr>
    </w:p>
    <w:p w14:paraId="5AC9D3E2" w14:textId="58E39866" w:rsidR="0085467A" w:rsidRDefault="00E41229" w:rsidP="00607C9B">
      <w:pPr>
        <w:spacing w:after="0" w:line="240" w:lineRule="auto"/>
        <w:jc w:val="center"/>
        <w:rPr>
          <w:rFonts w:ascii="Times New Roman" w:hAnsi="Times New Roman" w:cs="Times New Roman"/>
          <w:b/>
          <w:bCs/>
          <w:sz w:val="24"/>
          <w:szCs w:val="24"/>
          <w:lang w:val="fr-SN"/>
        </w:rPr>
      </w:pPr>
      <w:r>
        <w:object w:dxaOrig="1614" w:dyaOrig="1044" w14:anchorId="4AE1A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3pt" o:ole="">
            <v:imagedata r:id="rId10" o:title=""/>
          </v:shape>
          <o:OLEObject Type="Embed" ProgID="Acrobat.Document.2017" ShapeID="_x0000_i1025" DrawAspect="Icon" ObjectID="_1664353875" r:id="rId11"/>
        </w:object>
      </w:r>
    </w:p>
    <w:p w14:paraId="6BE7BE2A" w14:textId="34774579" w:rsidR="0085467A" w:rsidRDefault="0085467A" w:rsidP="00B81FC5">
      <w:pPr>
        <w:spacing w:after="0" w:line="240" w:lineRule="auto"/>
        <w:jc w:val="both"/>
        <w:rPr>
          <w:rFonts w:ascii="Times New Roman" w:hAnsi="Times New Roman" w:cs="Times New Roman"/>
          <w:b/>
          <w:bCs/>
          <w:sz w:val="24"/>
          <w:szCs w:val="24"/>
          <w:lang w:val="fr-SN"/>
        </w:rPr>
      </w:pPr>
    </w:p>
    <w:p w14:paraId="2C25F28C" w14:textId="1CB5061C" w:rsidR="0085467A" w:rsidRPr="0085467A" w:rsidRDefault="0085467A" w:rsidP="0085467A">
      <w:pPr>
        <w:spacing w:after="0" w:line="240" w:lineRule="auto"/>
        <w:jc w:val="both"/>
        <w:rPr>
          <w:rFonts w:ascii="Times New Roman" w:hAnsi="Times New Roman" w:cs="Times New Roman"/>
          <w:b/>
          <w:bCs/>
          <w:i/>
          <w:iCs/>
          <w:sz w:val="24"/>
          <w:szCs w:val="24"/>
          <w:lang w:val="fr-SN"/>
        </w:rPr>
      </w:pPr>
      <w:r w:rsidRPr="0085467A">
        <w:rPr>
          <w:rFonts w:ascii="Times New Roman" w:hAnsi="Times New Roman" w:cs="Times New Roman"/>
          <w:b/>
          <w:bCs/>
          <w:i/>
          <w:iCs/>
          <w:sz w:val="24"/>
          <w:szCs w:val="24"/>
          <w:lang w:val="fr-SN"/>
        </w:rPr>
        <w:t xml:space="preserve">Annexe </w:t>
      </w:r>
      <w:r w:rsidR="000068BF">
        <w:rPr>
          <w:rFonts w:ascii="Times New Roman" w:hAnsi="Times New Roman" w:cs="Times New Roman"/>
          <w:b/>
          <w:bCs/>
          <w:i/>
          <w:iCs/>
          <w:sz w:val="24"/>
          <w:szCs w:val="24"/>
          <w:lang w:val="fr-SN"/>
        </w:rPr>
        <w:t>3</w:t>
      </w:r>
      <w:r w:rsidRPr="0085467A">
        <w:rPr>
          <w:rFonts w:ascii="Times New Roman" w:hAnsi="Times New Roman" w:cs="Times New Roman"/>
          <w:b/>
          <w:bCs/>
          <w:i/>
          <w:iCs/>
          <w:sz w:val="24"/>
          <w:szCs w:val="24"/>
          <w:lang w:val="fr-SN"/>
        </w:rPr>
        <w:t xml:space="preserve"> : Fiches de présence en ligne des Représentants des soumissionnaires </w:t>
      </w:r>
    </w:p>
    <w:p w14:paraId="5EB1024E" w14:textId="47B251E3" w:rsidR="0085467A" w:rsidRDefault="0085467A" w:rsidP="00B81FC5">
      <w:pPr>
        <w:spacing w:after="0" w:line="240" w:lineRule="auto"/>
        <w:jc w:val="both"/>
        <w:rPr>
          <w:rFonts w:ascii="Times New Roman" w:hAnsi="Times New Roman" w:cs="Times New Roman"/>
          <w:b/>
          <w:bCs/>
          <w:sz w:val="24"/>
          <w:szCs w:val="24"/>
          <w:lang w:val="fr-SN"/>
        </w:rPr>
      </w:pPr>
    </w:p>
    <w:p w14:paraId="1EFC4C5B" w14:textId="5009FF32" w:rsidR="0085467A" w:rsidRDefault="0085467A" w:rsidP="00B81FC5">
      <w:pPr>
        <w:spacing w:after="0" w:line="240" w:lineRule="auto"/>
        <w:jc w:val="both"/>
        <w:rPr>
          <w:rFonts w:ascii="Times New Roman" w:hAnsi="Times New Roman" w:cs="Times New Roman"/>
          <w:b/>
          <w:bCs/>
          <w:sz w:val="24"/>
          <w:szCs w:val="24"/>
          <w:lang w:val="fr-SN"/>
        </w:rPr>
      </w:pPr>
    </w:p>
    <w:tbl>
      <w:tblPr>
        <w:tblStyle w:val="TableGrid"/>
        <w:tblW w:w="0" w:type="auto"/>
        <w:tblLook w:val="04A0" w:firstRow="1" w:lastRow="0" w:firstColumn="1" w:lastColumn="0" w:noHBand="0" w:noVBand="1"/>
      </w:tblPr>
      <w:tblGrid>
        <w:gridCol w:w="3116"/>
        <w:gridCol w:w="4169"/>
      </w:tblGrid>
      <w:tr w:rsidR="00607C9B" w14:paraId="110645FB" w14:textId="77777777" w:rsidTr="00607C9B">
        <w:tc>
          <w:tcPr>
            <w:tcW w:w="3116" w:type="dxa"/>
          </w:tcPr>
          <w:p w14:paraId="2572ECC4" w14:textId="57AFB39D" w:rsidR="00607C9B" w:rsidRDefault="00607C9B" w:rsidP="00E468DB">
            <w:pPr>
              <w:ind w:left="0"/>
              <w:rPr>
                <w:b/>
                <w:bCs/>
                <w:sz w:val="24"/>
                <w:szCs w:val="24"/>
                <w:lang w:val="fr-SN"/>
              </w:rPr>
            </w:pPr>
            <w:r>
              <w:rPr>
                <w:b/>
                <w:bCs/>
                <w:sz w:val="24"/>
                <w:szCs w:val="24"/>
                <w:lang w:val="fr-SN"/>
              </w:rPr>
              <w:t>Nom du soumissionnaire</w:t>
            </w:r>
          </w:p>
        </w:tc>
        <w:tc>
          <w:tcPr>
            <w:tcW w:w="4169" w:type="dxa"/>
          </w:tcPr>
          <w:p w14:paraId="44F1D533" w14:textId="008C6C11" w:rsidR="00607C9B" w:rsidRDefault="00607C9B" w:rsidP="00E468DB">
            <w:pPr>
              <w:ind w:left="0"/>
              <w:rPr>
                <w:b/>
                <w:bCs/>
                <w:sz w:val="24"/>
                <w:szCs w:val="24"/>
                <w:lang w:val="fr-SN"/>
              </w:rPr>
            </w:pPr>
            <w:r>
              <w:rPr>
                <w:b/>
                <w:bCs/>
                <w:sz w:val="24"/>
                <w:szCs w:val="24"/>
                <w:lang w:val="fr-SN"/>
              </w:rPr>
              <w:t xml:space="preserve">Adresse Email </w:t>
            </w:r>
          </w:p>
        </w:tc>
      </w:tr>
      <w:tr w:rsidR="00607C9B" w:rsidRPr="00E468DB" w14:paraId="3BD0E4C0" w14:textId="77777777" w:rsidTr="000068BF">
        <w:trPr>
          <w:trHeight w:val="1331"/>
        </w:trPr>
        <w:tc>
          <w:tcPr>
            <w:tcW w:w="3116" w:type="dxa"/>
          </w:tcPr>
          <w:p w14:paraId="00AC83A7" w14:textId="77777777" w:rsidR="00607C9B" w:rsidRPr="00E468DB" w:rsidRDefault="00607C9B" w:rsidP="0085467A">
            <w:pPr>
              <w:ind w:left="0"/>
              <w:rPr>
                <w:color w:val="000000"/>
                <w:sz w:val="22"/>
                <w:szCs w:val="22"/>
              </w:rPr>
            </w:pPr>
            <w:r w:rsidRPr="00E468DB">
              <w:rPr>
                <w:color w:val="000000"/>
                <w:sz w:val="22"/>
                <w:szCs w:val="22"/>
              </w:rPr>
              <w:t xml:space="preserve">Alkassoum </w:t>
            </w:r>
            <w:proofErr w:type="spellStart"/>
            <w:r w:rsidRPr="00E468DB">
              <w:rPr>
                <w:color w:val="000000"/>
                <w:sz w:val="22"/>
                <w:szCs w:val="22"/>
              </w:rPr>
              <w:t>Kadadé</w:t>
            </w:r>
            <w:proofErr w:type="spellEnd"/>
            <w:r w:rsidRPr="00E468DB">
              <w:rPr>
                <w:color w:val="000000"/>
                <w:sz w:val="22"/>
                <w:szCs w:val="22"/>
              </w:rPr>
              <w:t xml:space="preserve"> LWR / CRS </w:t>
            </w:r>
          </w:p>
          <w:p w14:paraId="33D7F8B9" w14:textId="77777777" w:rsidR="00607C9B" w:rsidRPr="00E468DB" w:rsidRDefault="00607C9B" w:rsidP="0085467A">
            <w:pPr>
              <w:ind w:left="0"/>
              <w:rPr>
                <w:color w:val="000000"/>
                <w:sz w:val="22"/>
                <w:szCs w:val="22"/>
                <w:lang w:val="en-US"/>
              </w:rPr>
            </w:pPr>
            <w:r w:rsidRPr="00E468DB">
              <w:rPr>
                <w:color w:val="000000"/>
                <w:sz w:val="22"/>
                <w:szCs w:val="22"/>
                <w:lang w:val="en-US"/>
              </w:rPr>
              <w:t>Patrick Roisen (LWR) (Erica Peth)</w:t>
            </w:r>
          </w:p>
          <w:p w14:paraId="38B776A4" w14:textId="7F6DA07A" w:rsidR="00607C9B" w:rsidRPr="00E468DB" w:rsidRDefault="00607C9B" w:rsidP="0085467A">
            <w:pPr>
              <w:ind w:left="0"/>
              <w:rPr>
                <w:color w:val="000000"/>
                <w:sz w:val="22"/>
                <w:szCs w:val="22"/>
              </w:rPr>
            </w:pPr>
            <w:r w:rsidRPr="00E468DB">
              <w:rPr>
                <w:sz w:val="22"/>
                <w:szCs w:val="22"/>
                <w:lang w:val="fr-SN"/>
              </w:rPr>
              <w:t>Gabriel Rossi (CRS) (Gabriel Rossi)</w:t>
            </w:r>
          </w:p>
        </w:tc>
        <w:tc>
          <w:tcPr>
            <w:tcW w:w="4169" w:type="dxa"/>
          </w:tcPr>
          <w:p w14:paraId="5DF2EAC6" w14:textId="63906A5E" w:rsidR="00607C9B" w:rsidRDefault="00D90F3D" w:rsidP="00E468DB">
            <w:pPr>
              <w:ind w:left="0"/>
              <w:rPr>
                <w:rFonts w:ascii="inherit" w:hAnsi="inherit"/>
                <w:shd w:val="clear" w:color="auto" w:fill="FFFFFF"/>
              </w:rPr>
            </w:pPr>
            <w:hyperlink r:id="rId12" w:history="1">
              <w:r w:rsidR="00607C9B" w:rsidRPr="00BA0541">
                <w:rPr>
                  <w:rStyle w:val="Hyperlink"/>
                  <w:rFonts w:ascii="inherit" w:hAnsi="inherit"/>
                  <w:shd w:val="clear" w:color="auto" w:fill="FFFFFF"/>
                </w:rPr>
                <w:t>akadade@lwr.org</w:t>
              </w:r>
            </w:hyperlink>
          </w:p>
          <w:p w14:paraId="714F3DDA" w14:textId="55513A9D" w:rsidR="00607C9B" w:rsidRPr="00E468DB" w:rsidRDefault="00607C9B" w:rsidP="00E468DB">
            <w:pPr>
              <w:ind w:left="0"/>
              <w:rPr>
                <w:b/>
                <w:bCs/>
                <w:sz w:val="22"/>
                <w:szCs w:val="22"/>
              </w:rPr>
            </w:pPr>
            <w:r>
              <w:rPr>
                <w:rFonts w:ascii="Calibri" w:hAnsi="Calibri" w:cs="Calibri"/>
                <w:color w:val="000000"/>
                <w:sz w:val="22"/>
                <w:szCs w:val="22"/>
                <w:shd w:val="clear" w:color="auto" w:fill="FFFFFF"/>
              </w:rPr>
              <w:t>PRoisen@lwr.org</w:t>
            </w:r>
          </w:p>
        </w:tc>
      </w:tr>
      <w:tr w:rsidR="00607C9B" w:rsidRPr="00E468DB" w14:paraId="1D645142" w14:textId="77777777" w:rsidTr="00607C9B">
        <w:tc>
          <w:tcPr>
            <w:tcW w:w="3116" w:type="dxa"/>
          </w:tcPr>
          <w:p w14:paraId="57E477DC" w14:textId="6BECEAED" w:rsidR="00607C9B" w:rsidRPr="00E468DB" w:rsidRDefault="00607C9B" w:rsidP="0085467A">
            <w:pPr>
              <w:ind w:left="0"/>
              <w:rPr>
                <w:sz w:val="22"/>
                <w:szCs w:val="22"/>
                <w:lang w:val="fr-SN"/>
              </w:rPr>
            </w:pPr>
            <w:r w:rsidRPr="00E468DB">
              <w:rPr>
                <w:sz w:val="22"/>
                <w:szCs w:val="22"/>
                <w:lang w:val="fr-SN"/>
              </w:rPr>
              <w:t>Groupement d'ONG CDR/ ONDERNA et YANAHI</w:t>
            </w:r>
          </w:p>
        </w:tc>
        <w:tc>
          <w:tcPr>
            <w:tcW w:w="4169" w:type="dxa"/>
          </w:tcPr>
          <w:p w14:paraId="72D71227" w14:textId="1A76F371" w:rsidR="00607C9B" w:rsidRPr="00E468DB" w:rsidRDefault="00607C9B" w:rsidP="00E468DB">
            <w:pPr>
              <w:ind w:left="0"/>
              <w:rPr>
                <w:b/>
                <w:bCs/>
                <w:sz w:val="22"/>
                <w:szCs w:val="22"/>
                <w:lang w:val="fr-SN"/>
              </w:rPr>
            </w:pPr>
            <w:r>
              <w:rPr>
                <w:rFonts w:ascii="inherit" w:hAnsi="inherit"/>
                <w:shd w:val="clear" w:color="auto" w:fill="FFFFFF"/>
              </w:rPr>
              <w:t>ongcdr@yahoo.fr</w:t>
            </w:r>
          </w:p>
        </w:tc>
      </w:tr>
      <w:tr w:rsidR="00607C9B" w:rsidRPr="00E468DB" w14:paraId="4D987126" w14:textId="77777777" w:rsidTr="00607C9B">
        <w:tc>
          <w:tcPr>
            <w:tcW w:w="3116" w:type="dxa"/>
          </w:tcPr>
          <w:p w14:paraId="2C8E21C0" w14:textId="71911764" w:rsidR="00607C9B" w:rsidRPr="00E468DB" w:rsidRDefault="00607C9B" w:rsidP="0085467A">
            <w:pPr>
              <w:ind w:left="0"/>
              <w:rPr>
                <w:sz w:val="22"/>
                <w:szCs w:val="22"/>
                <w:lang w:val="fr-SN"/>
              </w:rPr>
            </w:pPr>
            <w:r w:rsidRPr="00E468DB">
              <w:rPr>
                <w:sz w:val="22"/>
                <w:szCs w:val="22"/>
                <w:lang w:val="fr-SN"/>
              </w:rPr>
              <w:t xml:space="preserve">ONG ADL </w:t>
            </w:r>
          </w:p>
        </w:tc>
        <w:tc>
          <w:tcPr>
            <w:tcW w:w="4169" w:type="dxa"/>
          </w:tcPr>
          <w:p w14:paraId="63B1953F" w14:textId="60660519" w:rsidR="00607C9B" w:rsidRPr="00E468DB" w:rsidRDefault="00607C9B" w:rsidP="00E468DB">
            <w:pPr>
              <w:ind w:left="0"/>
              <w:rPr>
                <w:b/>
                <w:bCs/>
                <w:sz w:val="22"/>
                <w:szCs w:val="22"/>
                <w:lang w:val="fr-SN"/>
              </w:rPr>
            </w:pPr>
            <w:r>
              <w:rPr>
                <w:rFonts w:ascii="inherit" w:hAnsi="inherit"/>
                <w:shd w:val="clear" w:color="auto" w:fill="FFFFFF"/>
              </w:rPr>
              <w:t>ongadl@yahoo.fr</w:t>
            </w:r>
          </w:p>
        </w:tc>
      </w:tr>
      <w:tr w:rsidR="00607C9B" w:rsidRPr="00E468DB" w14:paraId="47EA53CD" w14:textId="77777777" w:rsidTr="00607C9B">
        <w:tc>
          <w:tcPr>
            <w:tcW w:w="3116" w:type="dxa"/>
          </w:tcPr>
          <w:p w14:paraId="6C398EAD" w14:textId="3AD1A61E" w:rsidR="00607C9B" w:rsidRPr="00E468DB" w:rsidRDefault="00607C9B" w:rsidP="0085467A">
            <w:pPr>
              <w:ind w:left="0"/>
              <w:rPr>
                <w:sz w:val="22"/>
                <w:szCs w:val="22"/>
                <w:lang w:val="fr-SN"/>
              </w:rPr>
            </w:pPr>
            <w:r w:rsidRPr="00E468DB">
              <w:rPr>
                <w:sz w:val="22"/>
                <w:szCs w:val="22"/>
                <w:lang w:val="fr-SN"/>
              </w:rPr>
              <w:t>ONG RAIL NIGER</w:t>
            </w:r>
          </w:p>
        </w:tc>
        <w:tc>
          <w:tcPr>
            <w:tcW w:w="4169" w:type="dxa"/>
          </w:tcPr>
          <w:p w14:paraId="772374D0" w14:textId="6BE19D0B" w:rsidR="00607C9B" w:rsidRPr="00E468DB" w:rsidRDefault="00607C9B" w:rsidP="00E468DB">
            <w:pPr>
              <w:ind w:left="0"/>
              <w:rPr>
                <w:b/>
                <w:bCs/>
                <w:sz w:val="22"/>
                <w:szCs w:val="22"/>
                <w:lang w:val="fr-SN"/>
              </w:rPr>
            </w:pPr>
            <w:r>
              <w:rPr>
                <w:rFonts w:ascii="Calibri" w:hAnsi="Calibri" w:cs="Calibri"/>
                <w:color w:val="000000"/>
                <w:sz w:val="22"/>
                <w:szCs w:val="22"/>
                <w:shd w:val="clear" w:color="auto" w:fill="FFFFFF"/>
              </w:rPr>
              <w:t>a.hassane@railniger.com</w:t>
            </w:r>
          </w:p>
        </w:tc>
      </w:tr>
      <w:tr w:rsidR="00607C9B" w:rsidRPr="00E468DB" w14:paraId="1026E172" w14:textId="77777777" w:rsidTr="00607C9B">
        <w:tc>
          <w:tcPr>
            <w:tcW w:w="3116" w:type="dxa"/>
          </w:tcPr>
          <w:p w14:paraId="039DB618" w14:textId="3CDEC3A6" w:rsidR="00607C9B" w:rsidRPr="00E468DB" w:rsidRDefault="00607C9B" w:rsidP="0085467A">
            <w:pPr>
              <w:ind w:left="0"/>
              <w:rPr>
                <w:sz w:val="22"/>
                <w:szCs w:val="22"/>
                <w:lang w:val="fr-SN"/>
              </w:rPr>
            </w:pPr>
            <w:proofErr w:type="spellStart"/>
            <w:r w:rsidRPr="00E468DB">
              <w:rPr>
                <w:sz w:val="22"/>
                <w:szCs w:val="22"/>
                <w:lang w:val="fr-SN"/>
              </w:rPr>
              <w:t>Lawel</w:t>
            </w:r>
            <w:proofErr w:type="spellEnd"/>
            <w:r w:rsidRPr="00E468DB">
              <w:rPr>
                <w:sz w:val="22"/>
                <w:szCs w:val="22"/>
                <w:lang w:val="fr-SN"/>
              </w:rPr>
              <w:t xml:space="preserve"> ONG AGIR </w:t>
            </w:r>
          </w:p>
        </w:tc>
        <w:tc>
          <w:tcPr>
            <w:tcW w:w="4169" w:type="dxa"/>
          </w:tcPr>
          <w:p w14:paraId="545F694B" w14:textId="2732CAA3" w:rsidR="00607C9B" w:rsidRPr="00E468DB" w:rsidRDefault="00607C9B" w:rsidP="00E468DB">
            <w:pPr>
              <w:ind w:left="0"/>
              <w:rPr>
                <w:b/>
                <w:bCs/>
                <w:sz w:val="22"/>
                <w:szCs w:val="22"/>
                <w:lang w:val="fr-SN"/>
              </w:rPr>
            </w:pPr>
            <w:r>
              <w:rPr>
                <w:rFonts w:ascii="inherit" w:hAnsi="inherit"/>
                <w:shd w:val="clear" w:color="auto" w:fill="FFFFFF"/>
              </w:rPr>
              <w:t>ongagir7@yahoo.com</w:t>
            </w:r>
          </w:p>
        </w:tc>
      </w:tr>
    </w:tbl>
    <w:p w14:paraId="2A900D96" w14:textId="77777777" w:rsidR="0085467A" w:rsidRPr="00E468DB" w:rsidRDefault="0085467A" w:rsidP="00B81FC5">
      <w:pPr>
        <w:spacing w:after="0" w:line="240" w:lineRule="auto"/>
        <w:jc w:val="both"/>
        <w:rPr>
          <w:rFonts w:ascii="Times New Roman" w:hAnsi="Times New Roman" w:cs="Times New Roman"/>
          <w:b/>
          <w:bCs/>
          <w:lang w:val="fr-SN"/>
        </w:rPr>
      </w:pPr>
    </w:p>
    <w:p w14:paraId="20843916" w14:textId="77777777" w:rsidR="000068BF" w:rsidRDefault="000068BF" w:rsidP="000068BF">
      <w:pPr>
        <w:spacing w:after="0" w:line="240" w:lineRule="auto"/>
        <w:jc w:val="both"/>
        <w:rPr>
          <w:rFonts w:ascii="Times New Roman" w:hAnsi="Times New Roman" w:cs="Times New Roman"/>
          <w:sz w:val="24"/>
          <w:szCs w:val="24"/>
          <w:lang w:val="fr-SN"/>
        </w:rPr>
      </w:pPr>
    </w:p>
    <w:p w14:paraId="0E5538AC" w14:textId="607613FC" w:rsidR="00B81FC5" w:rsidRDefault="000068BF" w:rsidP="00EC70AF">
      <w:pPr>
        <w:spacing w:after="0" w:line="240" w:lineRule="auto"/>
        <w:jc w:val="both"/>
        <w:rPr>
          <w:rFonts w:ascii="Times New Roman" w:hAnsi="Times New Roman" w:cs="Times New Roman"/>
          <w:b/>
          <w:bCs/>
          <w:i/>
          <w:iCs/>
          <w:sz w:val="24"/>
          <w:szCs w:val="24"/>
          <w:lang w:val="fr-SN"/>
        </w:rPr>
      </w:pPr>
      <w:r w:rsidRPr="000068BF">
        <w:rPr>
          <w:rFonts w:ascii="Times New Roman" w:hAnsi="Times New Roman" w:cs="Times New Roman"/>
          <w:b/>
          <w:bCs/>
          <w:i/>
          <w:iCs/>
          <w:sz w:val="24"/>
          <w:szCs w:val="24"/>
          <w:lang w:val="fr-SN"/>
        </w:rPr>
        <w:t>Annexe 4 : agenda de la séance d’ouverture des offres</w:t>
      </w:r>
      <w:r w:rsidR="00EC70AF">
        <w:rPr>
          <w:rFonts w:ascii="Times New Roman" w:hAnsi="Times New Roman" w:cs="Times New Roman"/>
          <w:b/>
          <w:bCs/>
          <w:i/>
          <w:iCs/>
          <w:sz w:val="24"/>
          <w:szCs w:val="24"/>
          <w:lang w:val="fr-SN"/>
        </w:rPr>
        <w:t xml:space="preserve"> financières </w:t>
      </w:r>
    </w:p>
    <w:p w14:paraId="479CADC5" w14:textId="77777777" w:rsidR="00EC70AF" w:rsidRPr="00EC70AF" w:rsidRDefault="00EC70AF" w:rsidP="00EC70AF">
      <w:pPr>
        <w:spacing w:after="0" w:line="240" w:lineRule="auto"/>
        <w:jc w:val="both"/>
        <w:rPr>
          <w:rFonts w:ascii="Times New Roman" w:hAnsi="Times New Roman" w:cs="Times New Roman"/>
          <w:b/>
          <w:bCs/>
          <w:i/>
          <w:iCs/>
          <w:sz w:val="24"/>
          <w:szCs w:val="24"/>
          <w:lang w:val="fr-SN"/>
        </w:rPr>
      </w:pPr>
    </w:p>
    <w:p w14:paraId="117EA75D" w14:textId="36F0F648" w:rsidR="00EC70AF" w:rsidRPr="00B81FC5" w:rsidRDefault="00EC70AF" w:rsidP="00EC70AF">
      <w:pPr>
        <w:jc w:val="center"/>
        <w:rPr>
          <w:rFonts w:ascii="Times New Roman" w:hAnsi="Times New Roman" w:cs="Times New Roman"/>
          <w:b/>
          <w:bCs/>
          <w:sz w:val="28"/>
          <w:szCs w:val="28"/>
          <w:u w:val="single"/>
          <w:lang w:val="fr-SN"/>
        </w:rPr>
      </w:pPr>
      <w:r>
        <w:object w:dxaOrig="1544" w:dyaOrig="998" w14:anchorId="594E9683">
          <v:shape id="_x0000_i1026" type="#_x0000_t75" style="width:77.5pt;height:50pt" o:ole="">
            <v:imagedata r:id="rId13" o:title=""/>
          </v:shape>
          <o:OLEObject Type="Embed" ProgID="Acrobat.Document.2017" ShapeID="_x0000_i1026" DrawAspect="Icon" ObjectID="_1664353876" r:id="rId14"/>
        </w:object>
      </w:r>
    </w:p>
    <w:sectPr w:rsidR="00EC70AF" w:rsidRPr="00B81FC5" w:rsidSect="004F15D9">
      <w:pgSz w:w="12240" w:h="15840"/>
      <w:pgMar w:top="1440" w:right="1440" w:bottom="1440" w:left="144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4A3A" w14:textId="77777777" w:rsidR="00AF7F5E" w:rsidRDefault="00AF7F5E" w:rsidP="004F15D9">
      <w:pPr>
        <w:spacing w:after="0" w:line="240" w:lineRule="auto"/>
      </w:pPr>
      <w:r>
        <w:separator/>
      </w:r>
    </w:p>
  </w:endnote>
  <w:endnote w:type="continuationSeparator" w:id="0">
    <w:p w14:paraId="54B725F3" w14:textId="77777777" w:rsidR="00AF7F5E" w:rsidRDefault="00AF7F5E" w:rsidP="004F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F7EE" w14:textId="42286F82" w:rsidR="004659D7" w:rsidRPr="004F15D9" w:rsidRDefault="00901FC6">
    <w:pPr>
      <w:pStyle w:val="Footer"/>
      <w:jc w:val="center"/>
      <w:rPr>
        <w:color w:val="4472C4" w:themeColor="accent1"/>
        <w:sz w:val="20"/>
        <w:szCs w:val="20"/>
        <w:lang w:val="fr-FR"/>
      </w:rPr>
    </w:pPr>
    <w:r w:rsidRPr="004F15D9">
      <w:rPr>
        <w:color w:val="4472C4" w:themeColor="accent1"/>
        <w:sz w:val="20"/>
        <w:szCs w:val="20"/>
        <w:lang w:val="fr-FR"/>
      </w:rPr>
      <w:t xml:space="preserve">Procès-verbal d’ouverture des offres financières GRN                                              Page </w:t>
    </w:r>
    <w:r w:rsidRPr="004F15D9">
      <w:rPr>
        <w:color w:val="4472C4" w:themeColor="accent1"/>
        <w:sz w:val="20"/>
        <w:szCs w:val="20"/>
      </w:rPr>
      <w:fldChar w:fldCharType="begin"/>
    </w:r>
    <w:r w:rsidRPr="004F15D9">
      <w:rPr>
        <w:color w:val="4472C4" w:themeColor="accent1"/>
        <w:sz w:val="20"/>
        <w:szCs w:val="20"/>
        <w:lang w:val="fr-FR"/>
      </w:rPr>
      <w:instrText xml:space="preserve"> PAGE  \* Arabic  \* MERGEFORMAT </w:instrText>
    </w:r>
    <w:r w:rsidRPr="004F15D9">
      <w:rPr>
        <w:color w:val="4472C4" w:themeColor="accent1"/>
        <w:sz w:val="20"/>
        <w:szCs w:val="20"/>
      </w:rPr>
      <w:fldChar w:fldCharType="separate"/>
    </w:r>
    <w:r w:rsidR="00B521A9">
      <w:rPr>
        <w:noProof/>
        <w:color w:val="4472C4" w:themeColor="accent1"/>
        <w:sz w:val="20"/>
        <w:szCs w:val="20"/>
        <w:lang w:val="fr-FR"/>
      </w:rPr>
      <w:t>4</w:t>
    </w:r>
    <w:r w:rsidRPr="004F15D9">
      <w:rPr>
        <w:color w:val="4472C4" w:themeColor="accent1"/>
        <w:sz w:val="20"/>
        <w:szCs w:val="20"/>
      </w:rPr>
      <w:fldChar w:fldCharType="end"/>
    </w:r>
    <w:r w:rsidRPr="004F15D9">
      <w:rPr>
        <w:color w:val="4472C4" w:themeColor="accent1"/>
        <w:sz w:val="20"/>
        <w:szCs w:val="20"/>
        <w:lang w:val="fr-FR"/>
      </w:rPr>
      <w:t xml:space="preserve"> of </w:t>
    </w:r>
    <w:r w:rsidRPr="004F15D9">
      <w:rPr>
        <w:color w:val="4472C4" w:themeColor="accent1"/>
        <w:sz w:val="20"/>
        <w:szCs w:val="20"/>
      </w:rPr>
      <w:fldChar w:fldCharType="begin"/>
    </w:r>
    <w:r w:rsidRPr="004F15D9">
      <w:rPr>
        <w:color w:val="4472C4" w:themeColor="accent1"/>
        <w:sz w:val="20"/>
        <w:szCs w:val="20"/>
        <w:lang w:val="fr-FR"/>
      </w:rPr>
      <w:instrText xml:space="preserve"> NUMPAGES  \* Arabic  \* MERGEFORMAT </w:instrText>
    </w:r>
    <w:r w:rsidRPr="004F15D9">
      <w:rPr>
        <w:color w:val="4472C4" w:themeColor="accent1"/>
        <w:sz w:val="20"/>
        <w:szCs w:val="20"/>
      </w:rPr>
      <w:fldChar w:fldCharType="separate"/>
    </w:r>
    <w:r w:rsidR="00B521A9">
      <w:rPr>
        <w:noProof/>
        <w:color w:val="4472C4" w:themeColor="accent1"/>
        <w:sz w:val="20"/>
        <w:szCs w:val="20"/>
        <w:lang w:val="fr-FR"/>
      </w:rPr>
      <w:t>7</w:t>
    </w:r>
    <w:r w:rsidRPr="004F15D9">
      <w:rPr>
        <w:color w:val="4472C4" w:themeColor="accent1"/>
        <w:sz w:val="20"/>
        <w:szCs w:val="20"/>
      </w:rPr>
      <w:fldChar w:fldCharType="end"/>
    </w:r>
  </w:p>
  <w:p w14:paraId="30E1272D" w14:textId="77777777" w:rsidR="004659D7" w:rsidRPr="004659D7" w:rsidRDefault="00D90F3D">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7A33" w14:textId="77777777" w:rsidR="00AF7F5E" w:rsidRDefault="00AF7F5E" w:rsidP="004F15D9">
      <w:pPr>
        <w:spacing w:after="0" w:line="240" w:lineRule="auto"/>
      </w:pPr>
      <w:r>
        <w:separator/>
      </w:r>
    </w:p>
  </w:footnote>
  <w:footnote w:type="continuationSeparator" w:id="0">
    <w:p w14:paraId="586295B6" w14:textId="77777777" w:rsidR="00AF7F5E" w:rsidRDefault="00AF7F5E" w:rsidP="004F1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95EEB"/>
    <w:multiLevelType w:val="hybridMultilevel"/>
    <w:tmpl w:val="45A6447A"/>
    <w:lvl w:ilvl="0" w:tplc="992C9E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37395"/>
    <w:multiLevelType w:val="hybridMultilevel"/>
    <w:tmpl w:val="0BCE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fr-SN" w:vendorID="64" w:dllVersion="6" w:nlCheck="1" w:checkStyle="0"/>
  <w:activeWritingStyle w:appName="MSWord" w:lang="en-US" w:vendorID="64" w:dllVersion="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AC"/>
    <w:rsid w:val="000068BF"/>
    <w:rsid w:val="00027B4C"/>
    <w:rsid w:val="00051411"/>
    <w:rsid w:val="000D2DF4"/>
    <w:rsid w:val="000F2FD9"/>
    <w:rsid w:val="00150D50"/>
    <w:rsid w:val="001D1E5E"/>
    <w:rsid w:val="00200541"/>
    <w:rsid w:val="00225006"/>
    <w:rsid w:val="00225355"/>
    <w:rsid w:val="00264719"/>
    <w:rsid w:val="00283B25"/>
    <w:rsid w:val="00287D59"/>
    <w:rsid w:val="002C49B8"/>
    <w:rsid w:val="002E2503"/>
    <w:rsid w:val="002E505F"/>
    <w:rsid w:val="002F0DDD"/>
    <w:rsid w:val="003423FB"/>
    <w:rsid w:val="003502AF"/>
    <w:rsid w:val="003516A2"/>
    <w:rsid w:val="003A2124"/>
    <w:rsid w:val="003B297B"/>
    <w:rsid w:val="003B6AB2"/>
    <w:rsid w:val="004C54EB"/>
    <w:rsid w:val="004D3CC5"/>
    <w:rsid w:val="004F15D9"/>
    <w:rsid w:val="00502DDE"/>
    <w:rsid w:val="005469F4"/>
    <w:rsid w:val="0055123D"/>
    <w:rsid w:val="00552F16"/>
    <w:rsid w:val="005667DD"/>
    <w:rsid w:val="005A073B"/>
    <w:rsid w:val="006065E2"/>
    <w:rsid w:val="00607C9B"/>
    <w:rsid w:val="00651E67"/>
    <w:rsid w:val="00676A48"/>
    <w:rsid w:val="00686F3B"/>
    <w:rsid w:val="006959F5"/>
    <w:rsid w:val="006B3AC3"/>
    <w:rsid w:val="006C617D"/>
    <w:rsid w:val="00720593"/>
    <w:rsid w:val="00773086"/>
    <w:rsid w:val="007B62A7"/>
    <w:rsid w:val="007C32E6"/>
    <w:rsid w:val="007C4469"/>
    <w:rsid w:val="007E6B71"/>
    <w:rsid w:val="00802A8D"/>
    <w:rsid w:val="00806660"/>
    <w:rsid w:val="008501C7"/>
    <w:rsid w:val="0085467A"/>
    <w:rsid w:val="008A4689"/>
    <w:rsid w:val="008A59EF"/>
    <w:rsid w:val="008B35E6"/>
    <w:rsid w:val="00901FC6"/>
    <w:rsid w:val="00923563"/>
    <w:rsid w:val="00966E6F"/>
    <w:rsid w:val="009901C4"/>
    <w:rsid w:val="009A455C"/>
    <w:rsid w:val="009A5FAE"/>
    <w:rsid w:val="00A13753"/>
    <w:rsid w:val="00AA5379"/>
    <w:rsid w:val="00AF7F5E"/>
    <w:rsid w:val="00B521A9"/>
    <w:rsid w:val="00B53BB5"/>
    <w:rsid w:val="00B81FC5"/>
    <w:rsid w:val="00B968E2"/>
    <w:rsid w:val="00BA2DBA"/>
    <w:rsid w:val="00BE3A00"/>
    <w:rsid w:val="00BE3CDF"/>
    <w:rsid w:val="00BE6DF1"/>
    <w:rsid w:val="00C26969"/>
    <w:rsid w:val="00C32735"/>
    <w:rsid w:val="00C32EF3"/>
    <w:rsid w:val="00C3560B"/>
    <w:rsid w:val="00C3791F"/>
    <w:rsid w:val="00C44A7C"/>
    <w:rsid w:val="00CA6418"/>
    <w:rsid w:val="00CC37A1"/>
    <w:rsid w:val="00CD62A8"/>
    <w:rsid w:val="00CF4501"/>
    <w:rsid w:val="00D053BF"/>
    <w:rsid w:val="00D17853"/>
    <w:rsid w:val="00D26532"/>
    <w:rsid w:val="00D467F0"/>
    <w:rsid w:val="00D753BA"/>
    <w:rsid w:val="00D90F3D"/>
    <w:rsid w:val="00D923C7"/>
    <w:rsid w:val="00D924F4"/>
    <w:rsid w:val="00DA32B8"/>
    <w:rsid w:val="00DA7F97"/>
    <w:rsid w:val="00DE1A2E"/>
    <w:rsid w:val="00E043D4"/>
    <w:rsid w:val="00E32D37"/>
    <w:rsid w:val="00E41229"/>
    <w:rsid w:val="00E468DB"/>
    <w:rsid w:val="00E61EFD"/>
    <w:rsid w:val="00E6219C"/>
    <w:rsid w:val="00EB7159"/>
    <w:rsid w:val="00EC70AF"/>
    <w:rsid w:val="00F03932"/>
    <w:rsid w:val="00F25430"/>
    <w:rsid w:val="00F3322B"/>
    <w:rsid w:val="00F63C21"/>
    <w:rsid w:val="00F74904"/>
    <w:rsid w:val="00F91258"/>
    <w:rsid w:val="00F97DF0"/>
    <w:rsid w:val="00FC03AC"/>
    <w:rsid w:val="00FD23A7"/>
    <w:rsid w:val="00FD32A1"/>
    <w:rsid w:val="00FE50FD"/>
    <w:rsid w:val="00FE76FA"/>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A622E6"/>
  <w15:chartTrackingRefBased/>
  <w15:docId w15:val="{05B20F1D-BED1-46D9-914E-6C1667F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A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AC"/>
    <w:pPr>
      <w:ind w:left="720"/>
      <w:contextualSpacing/>
    </w:pPr>
  </w:style>
  <w:style w:type="table" w:styleId="TableGrid">
    <w:name w:val="Table Grid"/>
    <w:basedOn w:val="TableNormal"/>
    <w:rsid w:val="00051411"/>
    <w:pPr>
      <w:spacing w:before="240" w:after="0" w:line="240" w:lineRule="auto"/>
      <w:ind w:left="170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58"/>
    <w:rPr>
      <w:rFonts w:ascii="Segoe UI" w:hAnsi="Segoe UI" w:cs="Segoe UI"/>
      <w:sz w:val="18"/>
      <w:szCs w:val="18"/>
      <w:lang w:val="fr-FR"/>
    </w:rPr>
  </w:style>
  <w:style w:type="character" w:styleId="CommentReference">
    <w:name w:val="annotation reference"/>
    <w:basedOn w:val="DefaultParagraphFont"/>
    <w:uiPriority w:val="99"/>
    <w:semiHidden/>
    <w:unhideWhenUsed/>
    <w:rsid w:val="007C32E6"/>
    <w:rPr>
      <w:sz w:val="16"/>
      <w:szCs w:val="16"/>
    </w:rPr>
  </w:style>
  <w:style w:type="paragraph" w:styleId="CommentText">
    <w:name w:val="annotation text"/>
    <w:basedOn w:val="Normal"/>
    <w:link w:val="CommentTextChar"/>
    <w:uiPriority w:val="99"/>
    <w:semiHidden/>
    <w:unhideWhenUsed/>
    <w:rsid w:val="007C32E6"/>
    <w:pPr>
      <w:spacing w:line="240" w:lineRule="auto"/>
    </w:pPr>
    <w:rPr>
      <w:sz w:val="20"/>
      <w:szCs w:val="20"/>
    </w:rPr>
  </w:style>
  <w:style w:type="character" w:customStyle="1" w:styleId="CommentTextChar">
    <w:name w:val="Comment Text Char"/>
    <w:basedOn w:val="DefaultParagraphFont"/>
    <w:link w:val="CommentText"/>
    <w:uiPriority w:val="99"/>
    <w:semiHidden/>
    <w:rsid w:val="007C32E6"/>
    <w:rPr>
      <w:sz w:val="20"/>
      <w:szCs w:val="20"/>
      <w:lang w:val="fr-FR"/>
    </w:rPr>
  </w:style>
  <w:style w:type="paragraph" w:styleId="CommentSubject">
    <w:name w:val="annotation subject"/>
    <w:basedOn w:val="CommentText"/>
    <w:next w:val="CommentText"/>
    <w:link w:val="CommentSubjectChar"/>
    <w:uiPriority w:val="99"/>
    <w:semiHidden/>
    <w:unhideWhenUsed/>
    <w:rsid w:val="007C32E6"/>
    <w:rPr>
      <w:b/>
      <w:bCs/>
    </w:rPr>
  </w:style>
  <w:style w:type="character" w:customStyle="1" w:styleId="CommentSubjectChar">
    <w:name w:val="Comment Subject Char"/>
    <w:basedOn w:val="CommentTextChar"/>
    <w:link w:val="CommentSubject"/>
    <w:uiPriority w:val="99"/>
    <w:semiHidden/>
    <w:rsid w:val="007C32E6"/>
    <w:rPr>
      <w:b/>
      <w:bCs/>
      <w:sz w:val="20"/>
      <w:szCs w:val="20"/>
      <w:lang w:val="fr-FR"/>
    </w:rPr>
  </w:style>
  <w:style w:type="paragraph" w:customStyle="1" w:styleId="Default">
    <w:name w:val="Default"/>
    <w:rsid w:val="000D2DF4"/>
    <w:pPr>
      <w:autoSpaceDE w:val="0"/>
      <w:autoSpaceDN w:val="0"/>
      <w:adjustRightInd w:val="0"/>
      <w:spacing w:after="0" w:line="240" w:lineRule="auto"/>
    </w:pPr>
    <w:rPr>
      <w:rFonts w:ascii="Times New Roman" w:hAnsi="Times New Roman" w:cs="Times New Roman"/>
      <w:b/>
      <w:color w:val="000000"/>
      <w:sz w:val="24"/>
      <w:szCs w:val="24"/>
    </w:rPr>
  </w:style>
  <w:style w:type="paragraph" w:styleId="NormalWeb">
    <w:name w:val="Normal (Web)"/>
    <w:basedOn w:val="Normal"/>
    <w:uiPriority w:val="99"/>
    <w:unhideWhenUsed/>
    <w:rsid w:val="00676A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53BB5"/>
    <w:pPr>
      <w:tabs>
        <w:tab w:val="center" w:pos="4680"/>
        <w:tab w:val="right" w:pos="9360"/>
      </w:tabs>
      <w:spacing w:after="0" w:line="240" w:lineRule="auto"/>
    </w:pPr>
    <w:rPr>
      <w:rFonts w:ascii="Times New Roman Bold" w:hAnsi="Times New Roman Bold" w:cs="Times New Roman"/>
      <w:b/>
      <w:sz w:val="28"/>
      <w:lang w:val="en-US"/>
    </w:rPr>
  </w:style>
  <w:style w:type="character" w:customStyle="1" w:styleId="FooterChar">
    <w:name w:val="Footer Char"/>
    <w:basedOn w:val="DefaultParagraphFont"/>
    <w:link w:val="Footer"/>
    <w:uiPriority w:val="99"/>
    <w:rsid w:val="00B53BB5"/>
    <w:rPr>
      <w:rFonts w:ascii="Times New Roman Bold" w:hAnsi="Times New Roman Bold" w:cs="Times New Roman"/>
      <w:b/>
      <w:sz w:val="28"/>
    </w:rPr>
  </w:style>
  <w:style w:type="paragraph" w:styleId="Header">
    <w:name w:val="header"/>
    <w:basedOn w:val="Normal"/>
    <w:link w:val="HeaderChar"/>
    <w:uiPriority w:val="99"/>
    <w:unhideWhenUsed/>
    <w:rsid w:val="004F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D9"/>
    <w:rPr>
      <w:lang w:val="fr-FR"/>
    </w:rPr>
  </w:style>
  <w:style w:type="character" w:styleId="Hyperlink">
    <w:name w:val="Hyperlink"/>
    <w:basedOn w:val="DefaultParagraphFont"/>
    <w:uiPriority w:val="99"/>
    <w:unhideWhenUsed/>
    <w:rsid w:val="00E468DB"/>
    <w:rPr>
      <w:color w:val="0563C1" w:themeColor="hyperlink"/>
      <w:u w:val="single"/>
    </w:rPr>
  </w:style>
  <w:style w:type="character" w:customStyle="1" w:styleId="UnresolvedMention1">
    <w:name w:val="Unresolved Mention1"/>
    <w:basedOn w:val="DefaultParagraphFont"/>
    <w:uiPriority w:val="99"/>
    <w:semiHidden/>
    <w:unhideWhenUsed/>
    <w:rsid w:val="00E4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437018">
      <w:bodyDiv w:val="1"/>
      <w:marLeft w:val="0"/>
      <w:marRight w:val="0"/>
      <w:marTop w:val="0"/>
      <w:marBottom w:val="0"/>
      <w:divBdr>
        <w:top w:val="none" w:sz="0" w:space="0" w:color="auto"/>
        <w:left w:val="none" w:sz="0" w:space="0" w:color="auto"/>
        <w:bottom w:val="none" w:sz="0" w:space="0" w:color="auto"/>
        <w:right w:val="none" w:sz="0" w:space="0" w:color="auto"/>
      </w:divBdr>
    </w:div>
    <w:div w:id="20061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kadade@lw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1258</Words>
  <Characters>6270</Characters>
  <Application>Microsoft Office Word</Application>
  <DocSecurity>0</DocSecurity>
  <Lines>368</Lines>
  <Paragraphs>235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Saholy Andriamady Rahanitrarifetra</dc:creator>
  <cp:keywords/>
  <dc:description/>
  <cp:lastModifiedBy>Harouna Issaka</cp:lastModifiedBy>
  <cp:revision>3</cp:revision>
  <dcterms:created xsi:type="dcterms:W3CDTF">2020-10-16T10:42:00Z</dcterms:created>
  <dcterms:modified xsi:type="dcterms:W3CDTF">2020-10-16T10:44:00Z</dcterms:modified>
</cp:coreProperties>
</file>