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777777" w:rsidR="00800E17" w:rsidRPr="007D0986"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7D0986">
        <w:rPr>
          <w:rFonts w:eastAsia="+mn-ea"/>
          <w:b/>
          <w:bCs/>
          <w:kern w:val="24"/>
          <w:sz w:val="32"/>
          <w:szCs w:val="32"/>
        </w:rPr>
        <w:t>REPUBLIQUE DU NIGER</w:t>
      </w:r>
      <w:r w:rsidRPr="007D0986">
        <w:rPr>
          <w:b/>
          <w:spacing w:val="80"/>
          <w:kern w:val="28"/>
          <w:sz w:val="32"/>
          <w:szCs w:val="32"/>
        </w:rPr>
        <w:t xml:space="preserve"> </w:t>
      </w:r>
    </w:p>
    <w:p w14:paraId="1131B226" w14:textId="77777777" w:rsidR="00800E17" w:rsidRPr="007D0986" w:rsidRDefault="00800E17" w:rsidP="00800E17">
      <w:pPr>
        <w:pStyle w:val="Style3"/>
        <w:keepNext/>
        <w:keepLines/>
        <w:spacing w:before="0" w:after="0" w:line="240" w:lineRule="auto"/>
        <w:ind w:left="0" w:firstLine="0"/>
        <w:jc w:val="center"/>
        <w:rPr>
          <w:b/>
          <w:spacing w:val="80"/>
          <w:kern w:val="28"/>
          <w:sz w:val="28"/>
          <w:szCs w:val="28"/>
        </w:rPr>
      </w:pPr>
      <w:r w:rsidRPr="007D0986">
        <w:rPr>
          <w:noProof/>
          <w:w w:val="90"/>
          <w:sz w:val="16"/>
          <w:szCs w:val="2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28F9FC2E" w:rsidR="00800E17" w:rsidRPr="007D0986" w:rsidRDefault="00800E17" w:rsidP="00800E17">
      <w:pPr>
        <w:jc w:val="center"/>
        <w:rPr>
          <w:rFonts w:ascii="Times New Roman" w:eastAsia="+mn-ea" w:hAnsi="Times New Roman"/>
          <w:b/>
          <w:bCs/>
          <w:kern w:val="24"/>
          <w:sz w:val="32"/>
          <w:szCs w:val="32"/>
        </w:rPr>
      </w:pPr>
      <w:r w:rsidRPr="007D0986">
        <w:rPr>
          <w:rFonts w:ascii="Times New Roman" w:eastAsia="+mn-ea" w:hAnsi="Times New Roman"/>
          <w:b/>
          <w:bCs/>
          <w:kern w:val="24"/>
          <w:sz w:val="32"/>
          <w:szCs w:val="32"/>
        </w:rPr>
        <w:t>MILLE</w:t>
      </w:r>
      <w:r w:rsidR="00A358E5" w:rsidRPr="007D0986">
        <w:rPr>
          <w:rFonts w:ascii="Times New Roman" w:eastAsia="+mn-ea" w:hAnsi="Times New Roman"/>
          <w:b/>
          <w:bCs/>
          <w:kern w:val="24"/>
          <w:sz w:val="32"/>
          <w:szCs w:val="32"/>
        </w:rPr>
        <w:t>N</w:t>
      </w:r>
      <w:r w:rsidRPr="007D0986">
        <w:rPr>
          <w:rFonts w:ascii="Times New Roman" w:eastAsia="+mn-ea" w:hAnsi="Times New Roman"/>
          <w:b/>
          <w:bCs/>
          <w:kern w:val="24"/>
          <w:sz w:val="32"/>
          <w:szCs w:val="32"/>
        </w:rPr>
        <w:t>NIUM CHALLENGE ACCOUNT – NIGER</w:t>
      </w:r>
    </w:p>
    <w:p w14:paraId="0483DB20" w14:textId="5031AA46" w:rsidR="00561A20" w:rsidRPr="007D0986" w:rsidRDefault="00561A20" w:rsidP="000F7453">
      <w:pPr>
        <w:jc w:val="center"/>
        <w:rPr>
          <w:rFonts w:ascii="Times New Roman" w:eastAsia="+mn-ea" w:hAnsi="Times New Roman"/>
          <w:b/>
          <w:bCs/>
          <w:kern w:val="24"/>
          <w:sz w:val="36"/>
          <w:szCs w:val="36"/>
        </w:rPr>
      </w:pPr>
    </w:p>
    <w:p w14:paraId="4D8E013E" w14:textId="77777777" w:rsidR="002647CD" w:rsidRPr="007D0986" w:rsidRDefault="002647CD" w:rsidP="00800E17">
      <w:pPr>
        <w:rPr>
          <w:rFonts w:ascii="Times New Roman" w:eastAsia="+mn-ea" w:hAnsi="Times New Roman"/>
          <w:b/>
          <w:bCs/>
          <w:kern w:val="24"/>
          <w:sz w:val="36"/>
          <w:szCs w:val="36"/>
        </w:rPr>
      </w:pPr>
    </w:p>
    <w:p w14:paraId="613C3B26" w14:textId="0041A527" w:rsidR="008366B6" w:rsidRPr="007D0986" w:rsidRDefault="008366B6" w:rsidP="000F7453">
      <w:pPr>
        <w:jc w:val="center"/>
        <w:rPr>
          <w:rFonts w:ascii="Times New Roman" w:eastAsia="+mn-ea" w:hAnsi="Times New Roman"/>
          <w:b/>
          <w:bCs/>
          <w:kern w:val="24"/>
          <w:sz w:val="32"/>
          <w:szCs w:val="32"/>
        </w:rPr>
      </w:pPr>
      <w:bookmarkStart w:id="1" w:name="_Toc22833732"/>
      <w:r w:rsidRPr="007D0986">
        <w:rPr>
          <w:rFonts w:ascii="Times New Roman" w:eastAsia="+mn-ea" w:hAnsi="Times New Roman"/>
          <w:b/>
          <w:bCs/>
          <w:kern w:val="24"/>
          <w:sz w:val="32"/>
          <w:szCs w:val="32"/>
        </w:rPr>
        <w:t xml:space="preserve">DEMANDE DE </w:t>
      </w:r>
      <w:r w:rsidR="00A432A5" w:rsidRPr="007D0986">
        <w:rPr>
          <w:rFonts w:ascii="Times New Roman" w:eastAsia="+mn-ea" w:hAnsi="Times New Roman"/>
          <w:b/>
          <w:bCs/>
          <w:kern w:val="24"/>
          <w:sz w:val="32"/>
          <w:szCs w:val="32"/>
        </w:rPr>
        <w:t>COTATION</w:t>
      </w:r>
      <w:r w:rsidRPr="007D0986">
        <w:rPr>
          <w:rFonts w:ascii="Times New Roman" w:eastAsia="+mn-ea" w:hAnsi="Times New Roman"/>
          <w:b/>
          <w:bCs/>
          <w:kern w:val="24"/>
          <w:sz w:val="32"/>
          <w:szCs w:val="32"/>
        </w:rPr>
        <w:t>S</w:t>
      </w:r>
      <w:bookmarkEnd w:id="1"/>
    </w:p>
    <w:p w14:paraId="6EE33A5D" w14:textId="074F0B19" w:rsidR="00B91E6F" w:rsidRDefault="00B91E6F" w:rsidP="000F7453">
      <w:pPr>
        <w:jc w:val="center"/>
        <w:rPr>
          <w:rFonts w:ascii="Times New Roman" w:eastAsia="MS Mincho" w:hAnsi="Times New Roman"/>
          <w:b/>
          <w:sz w:val="32"/>
          <w:szCs w:val="32"/>
        </w:rPr>
      </w:pPr>
      <w:r w:rsidRPr="00B91E6F">
        <w:rPr>
          <w:rFonts w:ascii="Times New Roman" w:eastAsia="MS Mincho" w:hAnsi="Times New Roman"/>
          <w:b/>
          <w:sz w:val="32"/>
          <w:szCs w:val="32"/>
        </w:rPr>
        <w:t>ADM/41/NCS/308/22</w:t>
      </w:r>
      <w:r>
        <w:rPr>
          <w:rFonts w:ascii="Times New Roman" w:eastAsia="MS Mincho" w:hAnsi="Times New Roman"/>
          <w:b/>
          <w:sz w:val="32"/>
          <w:szCs w:val="32"/>
        </w:rPr>
        <w:t>-A</w:t>
      </w:r>
    </w:p>
    <w:p w14:paraId="2C945F97" w14:textId="081FB94D" w:rsidR="008366B6" w:rsidRPr="008150D6" w:rsidRDefault="00544FC0" w:rsidP="000F7453">
      <w:pPr>
        <w:jc w:val="center"/>
        <w:rPr>
          <w:rFonts w:ascii="Times New Roman" w:eastAsia="MS Mincho" w:hAnsi="Times New Roman"/>
          <w:b/>
          <w:sz w:val="32"/>
          <w:szCs w:val="32"/>
        </w:rPr>
      </w:pPr>
      <w:r w:rsidRPr="008150D6">
        <w:rPr>
          <w:rFonts w:ascii="Times New Roman" w:eastAsia="MS Mincho" w:hAnsi="Times New Roman"/>
          <w:b/>
          <w:sz w:val="32"/>
          <w:szCs w:val="32"/>
        </w:rPr>
        <w:t>POUR</w:t>
      </w:r>
      <w:r>
        <w:rPr>
          <w:rFonts w:ascii="Times New Roman" w:eastAsia="MS Mincho" w:hAnsi="Times New Roman"/>
          <w:b/>
          <w:sz w:val="32"/>
          <w:szCs w:val="32"/>
        </w:rPr>
        <w:t xml:space="preserve"> L’ACQUISITION DE</w:t>
      </w:r>
      <w:r w:rsidR="00EF125C">
        <w:rPr>
          <w:rFonts w:ascii="Times New Roman" w:eastAsia="MS Mincho" w:hAnsi="Times New Roman"/>
          <w:b/>
          <w:sz w:val="32"/>
          <w:szCs w:val="32"/>
        </w:rPr>
        <w:t xml:space="preserve"> </w:t>
      </w:r>
      <w:r w:rsidR="00DC77C8">
        <w:rPr>
          <w:rFonts w:ascii="Times New Roman" w:eastAsia="MS Mincho" w:hAnsi="Times New Roman"/>
          <w:b/>
          <w:sz w:val="32"/>
          <w:szCs w:val="32"/>
        </w:rPr>
        <w:t>BIENS</w:t>
      </w:r>
      <w:r w:rsidR="00EF125C">
        <w:rPr>
          <w:rFonts w:ascii="Times New Roman" w:eastAsia="MS Mincho" w:hAnsi="Times New Roman"/>
          <w:b/>
          <w:sz w:val="32"/>
          <w:szCs w:val="32"/>
        </w:rPr>
        <w:t xml:space="preserve"> </w:t>
      </w:r>
    </w:p>
    <w:p w14:paraId="5323EE2F" w14:textId="77777777" w:rsidR="008366B6" w:rsidRDefault="008366B6" w:rsidP="000F7453">
      <w:pPr>
        <w:jc w:val="center"/>
        <w:rPr>
          <w:rFonts w:ascii="Times New Roman" w:eastAsia="+mn-ea" w:hAnsi="Times New Roman"/>
          <w:b/>
          <w:bCs/>
          <w:kern w:val="24"/>
          <w:sz w:val="24"/>
          <w:szCs w:val="24"/>
        </w:rPr>
      </w:pPr>
    </w:p>
    <w:p w14:paraId="737F94A2" w14:textId="77777777" w:rsidR="00CE7AA9" w:rsidRPr="00C06C44" w:rsidRDefault="00CE7AA9" w:rsidP="00CE7AA9">
      <w:pPr>
        <w:jc w:val="center"/>
        <w:rPr>
          <w:rFonts w:ascii="Times New Roman" w:eastAsia="SimSun" w:hAnsi="Times New Roman"/>
          <w:b/>
          <w:sz w:val="26"/>
          <w:szCs w:val="26"/>
          <w:lang w:eastAsia="zh-CN" w:bidi="fr-FR"/>
        </w:rPr>
      </w:pPr>
      <w:bookmarkStart w:id="2" w:name="_Hlk96436419"/>
    </w:p>
    <w:bookmarkEnd w:id="2"/>
    <w:p w14:paraId="157C2B59" w14:textId="77777777" w:rsidR="00A7030E" w:rsidRDefault="00A7030E" w:rsidP="002D469C">
      <w:pPr>
        <w:pBdr>
          <w:top w:val="single" w:sz="18" w:space="1" w:color="FFC000"/>
          <w:left w:val="single" w:sz="18" w:space="4" w:color="FFC000"/>
          <w:bottom w:val="single" w:sz="18" w:space="1" w:color="FFC000"/>
          <w:right w:val="single" w:sz="18" w:space="4" w:color="FFC000"/>
        </w:pBdr>
        <w:shd w:val="clear" w:color="auto" w:fill="D6E3BC" w:themeFill="accent3" w:themeFillTint="66"/>
        <w:jc w:val="center"/>
        <w:rPr>
          <w:rFonts w:ascii="Times New Roman" w:eastAsia="+mn-ea" w:hAnsi="Times New Roman"/>
          <w:b/>
          <w:bCs/>
          <w:kern w:val="24"/>
          <w:sz w:val="28"/>
          <w:szCs w:val="28"/>
        </w:rPr>
      </w:pPr>
    </w:p>
    <w:p w14:paraId="1D129B27" w14:textId="5D114717" w:rsidR="002D469C" w:rsidRDefault="00CE7AA9" w:rsidP="002D469C">
      <w:pPr>
        <w:pBdr>
          <w:top w:val="single" w:sz="18" w:space="1" w:color="FFC000"/>
          <w:left w:val="single" w:sz="18" w:space="4" w:color="FFC000"/>
          <w:bottom w:val="single" w:sz="18" w:space="1" w:color="FFC000"/>
          <w:right w:val="single" w:sz="18" w:space="4" w:color="FFC000"/>
        </w:pBdr>
        <w:shd w:val="clear" w:color="auto" w:fill="D6E3BC" w:themeFill="accent3" w:themeFillTint="66"/>
        <w:jc w:val="center"/>
        <w:rPr>
          <w:rFonts w:ascii="Times New Roman" w:eastAsia="+mn-ea" w:hAnsi="Times New Roman"/>
          <w:b/>
          <w:bCs/>
          <w:kern w:val="24"/>
          <w:sz w:val="28"/>
          <w:szCs w:val="28"/>
        </w:rPr>
      </w:pPr>
      <w:r w:rsidRPr="00544FC0">
        <w:rPr>
          <w:rFonts w:ascii="Times New Roman" w:eastAsia="+mn-ea" w:hAnsi="Times New Roman"/>
          <w:b/>
          <w:bCs/>
          <w:kern w:val="24"/>
          <w:sz w:val="28"/>
          <w:szCs w:val="28"/>
        </w:rPr>
        <w:t xml:space="preserve">Mise en place des </w:t>
      </w:r>
      <w:r w:rsidR="0029677E">
        <w:rPr>
          <w:rFonts w:ascii="Times New Roman" w:eastAsia="+mn-ea" w:hAnsi="Times New Roman"/>
          <w:b/>
          <w:bCs/>
          <w:kern w:val="24"/>
          <w:sz w:val="28"/>
          <w:szCs w:val="28"/>
        </w:rPr>
        <w:t>C</w:t>
      </w:r>
      <w:r w:rsidRPr="00544FC0">
        <w:rPr>
          <w:rFonts w:ascii="Times New Roman" w:eastAsia="+mn-ea" w:hAnsi="Times New Roman"/>
          <w:b/>
          <w:bCs/>
          <w:kern w:val="24"/>
          <w:sz w:val="28"/>
          <w:szCs w:val="28"/>
        </w:rPr>
        <w:t xml:space="preserve">ontrats </w:t>
      </w:r>
      <w:r w:rsidR="0029677E">
        <w:rPr>
          <w:rFonts w:ascii="Times New Roman" w:eastAsia="+mn-ea" w:hAnsi="Times New Roman"/>
          <w:b/>
          <w:bCs/>
          <w:kern w:val="24"/>
          <w:sz w:val="28"/>
          <w:szCs w:val="28"/>
        </w:rPr>
        <w:t>C</w:t>
      </w:r>
      <w:r w:rsidRPr="00544FC0">
        <w:rPr>
          <w:rFonts w:ascii="Times New Roman" w:eastAsia="+mn-ea" w:hAnsi="Times New Roman"/>
          <w:b/>
          <w:bCs/>
          <w:kern w:val="24"/>
          <w:sz w:val="28"/>
          <w:szCs w:val="28"/>
        </w:rPr>
        <w:t xml:space="preserve">adres pour </w:t>
      </w:r>
      <w:r w:rsidR="00B91E6F">
        <w:rPr>
          <w:rFonts w:ascii="Times New Roman" w:eastAsia="+mn-ea" w:hAnsi="Times New Roman"/>
          <w:b/>
          <w:bCs/>
          <w:kern w:val="24"/>
          <w:sz w:val="28"/>
          <w:szCs w:val="28"/>
        </w:rPr>
        <w:t xml:space="preserve">l’acquisition des </w:t>
      </w:r>
      <w:r w:rsidR="001675E5">
        <w:rPr>
          <w:rFonts w:ascii="Times New Roman" w:eastAsia="+mn-ea" w:hAnsi="Times New Roman"/>
          <w:b/>
          <w:bCs/>
          <w:kern w:val="24"/>
          <w:sz w:val="28"/>
          <w:szCs w:val="28"/>
        </w:rPr>
        <w:t>fournitures de bureau et consommables</w:t>
      </w:r>
      <w:r>
        <w:rPr>
          <w:rFonts w:ascii="Times New Roman" w:eastAsia="+mn-ea" w:hAnsi="Times New Roman"/>
          <w:b/>
          <w:bCs/>
          <w:kern w:val="24"/>
          <w:sz w:val="28"/>
          <w:szCs w:val="28"/>
        </w:rPr>
        <w:t xml:space="preserve"> </w:t>
      </w:r>
    </w:p>
    <w:p w14:paraId="53223EA3" w14:textId="77777777" w:rsidR="00B91E6F" w:rsidRDefault="00B91E6F" w:rsidP="002D469C">
      <w:pPr>
        <w:pBdr>
          <w:top w:val="single" w:sz="18" w:space="1" w:color="FFC000"/>
          <w:left w:val="single" w:sz="18" w:space="4" w:color="FFC000"/>
          <w:bottom w:val="single" w:sz="18" w:space="1" w:color="FFC000"/>
          <w:right w:val="single" w:sz="18" w:space="4" w:color="FFC000"/>
        </w:pBdr>
        <w:shd w:val="clear" w:color="auto" w:fill="D6E3BC" w:themeFill="accent3" w:themeFillTint="66"/>
        <w:jc w:val="center"/>
        <w:rPr>
          <w:rFonts w:ascii="Times New Roman" w:eastAsia="+mn-ea" w:hAnsi="Times New Roman"/>
          <w:b/>
          <w:bCs/>
          <w:kern w:val="24"/>
          <w:sz w:val="28"/>
          <w:szCs w:val="28"/>
        </w:rPr>
      </w:pPr>
    </w:p>
    <w:p w14:paraId="04D44FDB" w14:textId="77777777" w:rsidR="00CE7AA9" w:rsidRPr="00C06C44" w:rsidRDefault="00CE7AA9" w:rsidP="00CE7AA9">
      <w:pPr>
        <w:jc w:val="center"/>
        <w:rPr>
          <w:rFonts w:ascii="Times New Roman" w:hAnsi="Times New Roman"/>
          <w:b/>
          <w:bCs/>
          <w:sz w:val="26"/>
          <w:szCs w:val="26"/>
        </w:rPr>
      </w:pPr>
      <w:r w:rsidRPr="00C06C44">
        <w:rPr>
          <w:rFonts w:ascii="Times New Roman" w:hAnsi="Times New Roman"/>
          <w:b/>
          <w:sz w:val="26"/>
          <w:szCs w:val="26"/>
          <w:lang w:bidi="fr-FR"/>
        </w:rPr>
        <w:t>***</w:t>
      </w:r>
    </w:p>
    <w:p w14:paraId="3F7E682E" w14:textId="29DEB858" w:rsidR="008366B6" w:rsidRPr="00724018" w:rsidRDefault="00F5258B" w:rsidP="00D16D0B">
      <w:pPr>
        <w:jc w:val="center"/>
        <w:rPr>
          <w:rFonts w:ascii="Times New Roman" w:eastAsia="MS Mincho" w:hAnsi="Times New Roman"/>
          <w:b/>
          <w:sz w:val="32"/>
          <w:szCs w:val="32"/>
        </w:rPr>
        <w:sectPr w:rsidR="008366B6" w:rsidRPr="00724018"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2"/>
          <w:szCs w:val="32"/>
        </w:rPr>
        <w:t>Mai</w:t>
      </w:r>
      <w:r w:rsidRPr="00724018">
        <w:rPr>
          <w:rFonts w:ascii="Times New Roman" w:eastAsia="MS Mincho" w:hAnsi="Times New Roman"/>
          <w:b/>
          <w:sz w:val="32"/>
          <w:szCs w:val="32"/>
        </w:rPr>
        <w:t xml:space="preserve"> </w:t>
      </w:r>
      <w:r w:rsidR="00724018" w:rsidRPr="00724018">
        <w:rPr>
          <w:rFonts w:ascii="Times New Roman" w:eastAsia="MS Mincho" w:hAnsi="Times New Roman"/>
          <w:b/>
          <w:sz w:val="32"/>
          <w:szCs w:val="32"/>
        </w:rPr>
        <w:t>2022</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rPr>
          <w:sz w:val="18"/>
          <w:szCs w:val="18"/>
        </w:rPr>
      </w:sdtEndPr>
      <w:sdtContent>
        <w:p w14:paraId="2562280C" w14:textId="0FA721B5" w:rsidR="00447E27" w:rsidRPr="00CE7AA9" w:rsidRDefault="007E1718" w:rsidP="00447E27">
          <w:pPr>
            <w:pStyle w:val="TOCHeading"/>
            <w:jc w:val="center"/>
            <w:rPr>
              <w:rFonts w:ascii="Times New Roman" w:hAnsi="Times New Roman" w:cs="Times New Roman"/>
              <w:sz w:val="24"/>
              <w:szCs w:val="24"/>
              <w:lang w:val="fr-FR"/>
            </w:rPr>
          </w:pPr>
          <w:r w:rsidRPr="005B4B31">
            <w:rPr>
              <w:rFonts w:ascii="Times New Roman" w:hAnsi="Times New Roman" w:cs="Times New Roman"/>
              <w:sz w:val="24"/>
              <w:szCs w:val="24"/>
              <w:lang w:val="fr-FR"/>
            </w:rPr>
            <w:t>TABLE DES MATIERES</w:t>
          </w:r>
        </w:p>
        <w:p w14:paraId="4F9F0500" w14:textId="64F09636" w:rsidR="00074502" w:rsidRPr="006C1E85" w:rsidRDefault="00AA18D9">
          <w:pPr>
            <w:pStyle w:val="TOC1"/>
            <w:rPr>
              <w:rFonts w:asciiTheme="minorHAnsi" w:eastAsiaTheme="minorEastAsia" w:hAnsiTheme="minorHAnsi" w:cstheme="minorBidi"/>
              <w:b w:val="0"/>
              <w:noProof/>
              <w:sz w:val="18"/>
              <w:szCs w:val="18"/>
            </w:rPr>
          </w:pPr>
          <w:r w:rsidRPr="00CE7AA9">
            <w:rPr>
              <w:sz w:val="18"/>
              <w:szCs w:val="18"/>
            </w:rPr>
            <w:fldChar w:fldCharType="begin"/>
          </w:r>
          <w:r w:rsidR="00447E27" w:rsidRPr="006C1E85">
            <w:rPr>
              <w:sz w:val="18"/>
              <w:szCs w:val="18"/>
              <w:lang w:val="fr-FR"/>
            </w:rPr>
            <w:instrText xml:space="preserve"> TOC \o "1-3" \h \z \u </w:instrText>
          </w:r>
          <w:r w:rsidRPr="00CE7AA9">
            <w:rPr>
              <w:sz w:val="18"/>
              <w:szCs w:val="18"/>
            </w:rPr>
            <w:fldChar w:fldCharType="separate"/>
          </w:r>
          <w:hyperlink w:anchor="_Toc97905057" w:history="1">
            <w:r w:rsidR="00074502" w:rsidRPr="006C1E85">
              <w:rPr>
                <w:rStyle w:val="Hyperlink"/>
                <w:noProof/>
                <w:sz w:val="18"/>
                <w:szCs w:val="18"/>
              </w:rPr>
              <w:t>I.</w:t>
            </w:r>
            <w:r w:rsidR="00074502" w:rsidRPr="006C1E85">
              <w:rPr>
                <w:rFonts w:asciiTheme="minorHAnsi" w:eastAsiaTheme="minorEastAsia" w:hAnsiTheme="minorHAnsi" w:cstheme="minorBidi"/>
                <w:b w:val="0"/>
                <w:noProof/>
                <w:sz w:val="18"/>
                <w:szCs w:val="18"/>
              </w:rPr>
              <w:tab/>
            </w:r>
            <w:r w:rsidR="00074502" w:rsidRPr="006C1E85">
              <w:rPr>
                <w:rStyle w:val="Hyperlink"/>
                <w:noProof/>
                <w:sz w:val="18"/>
                <w:szCs w:val="18"/>
              </w:rPr>
              <w:t>INTRODUCTION</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_Toc97905057 \h </w:instrText>
            </w:r>
            <w:r w:rsidR="00074502" w:rsidRPr="00CE7AA9">
              <w:rPr>
                <w:noProof/>
                <w:webHidden/>
                <w:sz w:val="18"/>
                <w:szCs w:val="18"/>
              </w:rPr>
            </w:r>
            <w:r w:rsidR="00074502" w:rsidRPr="00CE7AA9">
              <w:rPr>
                <w:noProof/>
                <w:webHidden/>
                <w:sz w:val="18"/>
                <w:szCs w:val="18"/>
              </w:rPr>
              <w:fldChar w:fldCharType="separate"/>
            </w:r>
            <w:r w:rsidR="00DF68B5">
              <w:rPr>
                <w:noProof/>
                <w:webHidden/>
                <w:sz w:val="18"/>
                <w:szCs w:val="18"/>
              </w:rPr>
              <w:t>3</w:t>
            </w:r>
            <w:r w:rsidR="00074502" w:rsidRPr="00CE7AA9">
              <w:rPr>
                <w:noProof/>
                <w:webHidden/>
                <w:sz w:val="18"/>
                <w:szCs w:val="18"/>
              </w:rPr>
              <w:fldChar w:fldCharType="end"/>
            </w:r>
          </w:hyperlink>
        </w:p>
        <w:p w14:paraId="228FC331" w14:textId="4B511CEB" w:rsidR="00074502" w:rsidRPr="006C1E85" w:rsidRDefault="001D0EE2">
          <w:pPr>
            <w:pStyle w:val="TOC1"/>
            <w:rPr>
              <w:rFonts w:asciiTheme="minorHAnsi" w:eastAsiaTheme="minorEastAsia" w:hAnsiTheme="minorHAnsi" w:cstheme="minorBidi"/>
              <w:b w:val="0"/>
              <w:noProof/>
              <w:sz w:val="18"/>
              <w:szCs w:val="18"/>
            </w:rPr>
          </w:pPr>
          <w:hyperlink w:anchor="_Toc97905058" w:history="1">
            <w:r w:rsidR="00074502" w:rsidRPr="006C1E85">
              <w:rPr>
                <w:rStyle w:val="Hyperlink"/>
                <w:noProof/>
                <w:sz w:val="18"/>
                <w:szCs w:val="18"/>
              </w:rPr>
              <w:t>II.</w:t>
            </w:r>
            <w:r w:rsidR="00074502" w:rsidRPr="006C1E85">
              <w:rPr>
                <w:rFonts w:asciiTheme="minorHAnsi" w:eastAsiaTheme="minorEastAsia" w:hAnsiTheme="minorHAnsi" w:cstheme="minorBidi"/>
                <w:b w:val="0"/>
                <w:noProof/>
                <w:sz w:val="18"/>
                <w:szCs w:val="18"/>
              </w:rPr>
              <w:tab/>
            </w:r>
            <w:r w:rsidR="00074502" w:rsidRPr="006C1E85">
              <w:rPr>
                <w:rStyle w:val="Hyperlink"/>
                <w:noProof/>
                <w:sz w:val="18"/>
                <w:szCs w:val="18"/>
              </w:rPr>
              <w:t>INVITATION</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_Toc97905058 \h </w:instrText>
            </w:r>
            <w:r w:rsidR="00074502" w:rsidRPr="00CE7AA9">
              <w:rPr>
                <w:noProof/>
                <w:webHidden/>
                <w:sz w:val="18"/>
                <w:szCs w:val="18"/>
              </w:rPr>
            </w:r>
            <w:r w:rsidR="00074502" w:rsidRPr="00CE7AA9">
              <w:rPr>
                <w:noProof/>
                <w:webHidden/>
                <w:sz w:val="18"/>
                <w:szCs w:val="18"/>
              </w:rPr>
              <w:fldChar w:fldCharType="separate"/>
            </w:r>
            <w:r w:rsidR="00DF68B5">
              <w:rPr>
                <w:noProof/>
                <w:webHidden/>
                <w:sz w:val="18"/>
                <w:szCs w:val="18"/>
              </w:rPr>
              <w:t>4</w:t>
            </w:r>
            <w:r w:rsidR="00074502" w:rsidRPr="00CE7AA9">
              <w:rPr>
                <w:noProof/>
                <w:webHidden/>
                <w:sz w:val="18"/>
                <w:szCs w:val="18"/>
              </w:rPr>
              <w:fldChar w:fldCharType="end"/>
            </w:r>
          </w:hyperlink>
        </w:p>
        <w:p w14:paraId="004001C0" w14:textId="060A56B1" w:rsidR="00074502" w:rsidRPr="006C1E85" w:rsidRDefault="001D0EE2">
          <w:pPr>
            <w:pStyle w:val="TOC1"/>
            <w:rPr>
              <w:rFonts w:asciiTheme="minorHAnsi" w:eastAsiaTheme="minorEastAsia" w:hAnsiTheme="minorHAnsi" w:cstheme="minorBidi"/>
              <w:b w:val="0"/>
              <w:noProof/>
              <w:sz w:val="18"/>
              <w:szCs w:val="18"/>
            </w:rPr>
          </w:pPr>
          <w:hyperlink w:anchor="_Toc97905059" w:history="1">
            <w:r w:rsidR="00074502" w:rsidRPr="006C1E85">
              <w:rPr>
                <w:rStyle w:val="Hyperlink"/>
                <w:noProof/>
                <w:sz w:val="18"/>
                <w:szCs w:val="18"/>
              </w:rPr>
              <w:t>III.</w:t>
            </w:r>
            <w:r w:rsidR="00074502" w:rsidRPr="006C1E85">
              <w:rPr>
                <w:rFonts w:asciiTheme="minorHAnsi" w:eastAsiaTheme="minorEastAsia" w:hAnsiTheme="minorHAnsi" w:cstheme="minorBidi"/>
                <w:b w:val="0"/>
                <w:noProof/>
                <w:sz w:val="18"/>
                <w:szCs w:val="18"/>
              </w:rPr>
              <w:tab/>
            </w:r>
            <w:r w:rsidR="00074502" w:rsidRPr="006C1E85">
              <w:rPr>
                <w:rStyle w:val="Hyperlink"/>
                <w:noProof/>
                <w:sz w:val="18"/>
                <w:szCs w:val="18"/>
              </w:rPr>
              <w:t>CONTENU DU DOSSIER DE COTATION</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_Toc97905059 \h </w:instrText>
            </w:r>
            <w:r w:rsidR="00074502" w:rsidRPr="00CE7AA9">
              <w:rPr>
                <w:noProof/>
                <w:webHidden/>
                <w:sz w:val="18"/>
                <w:szCs w:val="18"/>
              </w:rPr>
            </w:r>
            <w:r w:rsidR="00074502" w:rsidRPr="00CE7AA9">
              <w:rPr>
                <w:noProof/>
                <w:webHidden/>
                <w:sz w:val="18"/>
                <w:szCs w:val="18"/>
              </w:rPr>
              <w:fldChar w:fldCharType="separate"/>
            </w:r>
            <w:r w:rsidR="00DF68B5">
              <w:rPr>
                <w:noProof/>
                <w:webHidden/>
                <w:sz w:val="18"/>
                <w:szCs w:val="18"/>
              </w:rPr>
              <w:t>5</w:t>
            </w:r>
            <w:r w:rsidR="00074502" w:rsidRPr="00CE7AA9">
              <w:rPr>
                <w:noProof/>
                <w:webHidden/>
                <w:sz w:val="18"/>
                <w:szCs w:val="18"/>
              </w:rPr>
              <w:fldChar w:fldCharType="end"/>
            </w:r>
          </w:hyperlink>
        </w:p>
        <w:p w14:paraId="328FD926" w14:textId="526B0DC1" w:rsidR="00074502" w:rsidRPr="006C1E85" w:rsidRDefault="001D0EE2">
          <w:pPr>
            <w:pStyle w:val="TOC1"/>
            <w:rPr>
              <w:rFonts w:asciiTheme="minorHAnsi" w:eastAsiaTheme="minorEastAsia" w:hAnsiTheme="minorHAnsi" w:cstheme="minorBidi"/>
              <w:b w:val="0"/>
              <w:noProof/>
              <w:sz w:val="18"/>
              <w:szCs w:val="18"/>
            </w:rPr>
          </w:pPr>
          <w:hyperlink w:anchor="_Toc97905060" w:history="1">
            <w:r w:rsidR="00074502" w:rsidRPr="006C1E85">
              <w:rPr>
                <w:rStyle w:val="Hyperlink"/>
                <w:noProof/>
                <w:sz w:val="18"/>
                <w:szCs w:val="18"/>
              </w:rPr>
              <w:t>IV.</w:t>
            </w:r>
            <w:r w:rsidR="00074502" w:rsidRPr="006C1E85">
              <w:rPr>
                <w:rFonts w:asciiTheme="minorHAnsi" w:eastAsiaTheme="minorEastAsia" w:hAnsiTheme="minorHAnsi" w:cstheme="minorBidi"/>
                <w:b w:val="0"/>
                <w:noProof/>
                <w:sz w:val="18"/>
                <w:szCs w:val="18"/>
              </w:rPr>
              <w:tab/>
            </w:r>
            <w:r w:rsidR="00074502" w:rsidRPr="006C1E85">
              <w:rPr>
                <w:rStyle w:val="Hyperlink"/>
                <w:noProof/>
                <w:sz w:val="18"/>
                <w:szCs w:val="18"/>
              </w:rPr>
              <w:t>CONTENU DU DOSSIER DE SOUMISSION</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_Toc97905060 \h </w:instrText>
            </w:r>
            <w:r w:rsidR="00074502" w:rsidRPr="00CE7AA9">
              <w:rPr>
                <w:noProof/>
                <w:webHidden/>
                <w:sz w:val="18"/>
                <w:szCs w:val="18"/>
              </w:rPr>
            </w:r>
            <w:r w:rsidR="00074502" w:rsidRPr="00CE7AA9">
              <w:rPr>
                <w:noProof/>
                <w:webHidden/>
                <w:sz w:val="18"/>
                <w:szCs w:val="18"/>
              </w:rPr>
              <w:fldChar w:fldCharType="separate"/>
            </w:r>
            <w:r w:rsidR="00DF68B5">
              <w:rPr>
                <w:noProof/>
                <w:webHidden/>
                <w:sz w:val="18"/>
                <w:szCs w:val="18"/>
              </w:rPr>
              <w:t>5</w:t>
            </w:r>
            <w:r w:rsidR="00074502" w:rsidRPr="00CE7AA9">
              <w:rPr>
                <w:noProof/>
                <w:webHidden/>
                <w:sz w:val="18"/>
                <w:szCs w:val="18"/>
              </w:rPr>
              <w:fldChar w:fldCharType="end"/>
            </w:r>
          </w:hyperlink>
        </w:p>
        <w:p w14:paraId="538A5BB3" w14:textId="1EF1806D" w:rsidR="00074502" w:rsidRPr="006C1E85" w:rsidRDefault="001D0EE2">
          <w:pPr>
            <w:pStyle w:val="TOC1"/>
            <w:rPr>
              <w:rFonts w:asciiTheme="minorHAnsi" w:eastAsiaTheme="minorEastAsia" w:hAnsiTheme="minorHAnsi" w:cstheme="minorBidi"/>
              <w:b w:val="0"/>
              <w:noProof/>
              <w:sz w:val="18"/>
              <w:szCs w:val="18"/>
            </w:rPr>
          </w:pPr>
          <w:hyperlink w:anchor="_Toc97905061" w:history="1">
            <w:r w:rsidR="00074502" w:rsidRPr="006C1E85">
              <w:rPr>
                <w:rStyle w:val="Hyperlink"/>
                <w:noProof/>
                <w:sz w:val="18"/>
                <w:szCs w:val="18"/>
              </w:rPr>
              <w:t>V.</w:t>
            </w:r>
            <w:r w:rsidR="00074502" w:rsidRPr="006C1E85">
              <w:rPr>
                <w:rFonts w:asciiTheme="minorHAnsi" w:eastAsiaTheme="minorEastAsia" w:hAnsiTheme="minorHAnsi" w:cstheme="minorBidi"/>
                <w:b w:val="0"/>
                <w:noProof/>
                <w:sz w:val="18"/>
                <w:szCs w:val="18"/>
              </w:rPr>
              <w:tab/>
            </w:r>
            <w:r w:rsidR="00074502" w:rsidRPr="006C1E85">
              <w:rPr>
                <w:rStyle w:val="Hyperlink"/>
                <w:noProof/>
                <w:sz w:val="18"/>
                <w:szCs w:val="18"/>
              </w:rPr>
              <w:t>DELAI ET LIEU DE LIVRAISON</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_Toc97905061 \h </w:instrText>
            </w:r>
            <w:r w:rsidR="00074502" w:rsidRPr="00CE7AA9">
              <w:rPr>
                <w:noProof/>
                <w:webHidden/>
                <w:sz w:val="18"/>
                <w:szCs w:val="18"/>
              </w:rPr>
            </w:r>
            <w:r w:rsidR="00074502" w:rsidRPr="00CE7AA9">
              <w:rPr>
                <w:noProof/>
                <w:webHidden/>
                <w:sz w:val="18"/>
                <w:szCs w:val="18"/>
              </w:rPr>
              <w:fldChar w:fldCharType="separate"/>
            </w:r>
            <w:r w:rsidR="00DF68B5">
              <w:rPr>
                <w:noProof/>
                <w:webHidden/>
                <w:sz w:val="18"/>
                <w:szCs w:val="18"/>
              </w:rPr>
              <w:t>6</w:t>
            </w:r>
            <w:r w:rsidR="00074502" w:rsidRPr="00CE7AA9">
              <w:rPr>
                <w:noProof/>
                <w:webHidden/>
                <w:sz w:val="18"/>
                <w:szCs w:val="18"/>
              </w:rPr>
              <w:fldChar w:fldCharType="end"/>
            </w:r>
          </w:hyperlink>
        </w:p>
        <w:p w14:paraId="7DECC288" w14:textId="5D93529B" w:rsidR="00074502" w:rsidRPr="006C1E85" w:rsidRDefault="001D0EE2">
          <w:pPr>
            <w:pStyle w:val="TOC1"/>
            <w:rPr>
              <w:rFonts w:asciiTheme="minorHAnsi" w:eastAsiaTheme="minorEastAsia" w:hAnsiTheme="minorHAnsi" w:cstheme="minorBidi"/>
              <w:b w:val="0"/>
              <w:noProof/>
              <w:sz w:val="18"/>
              <w:szCs w:val="18"/>
            </w:rPr>
          </w:pPr>
          <w:hyperlink w:anchor="_Toc97905062" w:history="1">
            <w:r w:rsidR="00074502" w:rsidRPr="006C1E85">
              <w:rPr>
                <w:rStyle w:val="Hyperlink"/>
                <w:noProof/>
                <w:sz w:val="18"/>
                <w:szCs w:val="18"/>
              </w:rPr>
              <w:t>VI.</w:t>
            </w:r>
            <w:r w:rsidR="00074502" w:rsidRPr="006C1E85">
              <w:rPr>
                <w:rFonts w:asciiTheme="minorHAnsi" w:eastAsiaTheme="minorEastAsia" w:hAnsiTheme="minorHAnsi" w:cstheme="minorBidi"/>
                <w:b w:val="0"/>
                <w:noProof/>
                <w:sz w:val="18"/>
                <w:szCs w:val="18"/>
              </w:rPr>
              <w:tab/>
            </w:r>
            <w:r w:rsidR="00074502" w:rsidRPr="006C1E85">
              <w:rPr>
                <w:rStyle w:val="Hyperlink"/>
                <w:noProof/>
                <w:sz w:val="18"/>
                <w:szCs w:val="18"/>
              </w:rPr>
              <w:t>DEMANDE D’ECLAIRCISSEMENTS</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_Toc97905062 \h </w:instrText>
            </w:r>
            <w:r w:rsidR="00074502" w:rsidRPr="00CE7AA9">
              <w:rPr>
                <w:noProof/>
                <w:webHidden/>
                <w:sz w:val="18"/>
                <w:szCs w:val="18"/>
              </w:rPr>
            </w:r>
            <w:r w:rsidR="00074502" w:rsidRPr="00CE7AA9">
              <w:rPr>
                <w:noProof/>
                <w:webHidden/>
                <w:sz w:val="18"/>
                <w:szCs w:val="18"/>
              </w:rPr>
              <w:fldChar w:fldCharType="separate"/>
            </w:r>
            <w:r w:rsidR="00DF68B5">
              <w:rPr>
                <w:noProof/>
                <w:webHidden/>
                <w:sz w:val="18"/>
                <w:szCs w:val="18"/>
              </w:rPr>
              <w:t>6</w:t>
            </w:r>
            <w:r w:rsidR="00074502" w:rsidRPr="00CE7AA9">
              <w:rPr>
                <w:noProof/>
                <w:webHidden/>
                <w:sz w:val="18"/>
                <w:szCs w:val="18"/>
              </w:rPr>
              <w:fldChar w:fldCharType="end"/>
            </w:r>
          </w:hyperlink>
        </w:p>
        <w:p w14:paraId="7EEFD9CF" w14:textId="3BEDEE64" w:rsidR="00074502" w:rsidRPr="006C1E85" w:rsidRDefault="001D0EE2">
          <w:pPr>
            <w:pStyle w:val="TOC1"/>
            <w:rPr>
              <w:rFonts w:asciiTheme="minorHAnsi" w:eastAsiaTheme="minorEastAsia" w:hAnsiTheme="minorHAnsi" w:cstheme="minorBidi"/>
              <w:b w:val="0"/>
              <w:noProof/>
              <w:sz w:val="18"/>
              <w:szCs w:val="18"/>
            </w:rPr>
          </w:pPr>
          <w:hyperlink w:anchor="_Toc97905063" w:history="1">
            <w:r w:rsidR="00074502" w:rsidRPr="006C1E85">
              <w:rPr>
                <w:rStyle w:val="Hyperlink"/>
                <w:noProof/>
                <w:sz w:val="18"/>
                <w:szCs w:val="18"/>
              </w:rPr>
              <w:t>VII.</w:t>
            </w:r>
            <w:r w:rsidR="00074502" w:rsidRPr="006C1E85">
              <w:rPr>
                <w:rFonts w:asciiTheme="minorHAnsi" w:eastAsiaTheme="minorEastAsia" w:hAnsiTheme="minorHAnsi" w:cstheme="minorBidi"/>
                <w:b w:val="0"/>
                <w:noProof/>
                <w:sz w:val="18"/>
                <w:szCs w:val="18"/>
              </w:rPr>
              <w:tab/>
            </w:r>
            <w:r w:rsidR="00074502" w:rsidRPr="006C1E85">
              <w:rPr>
                <w:rStyle w:val="Hyperlink"/>
                <w:noProof/>
                <w:sz w:val="18"/>
                <w:szCs w:val="18"/>
              </w:rPr>
              <w:t>PERIODE DE GARANTIE</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_Toc97905063 \h </w:instrText>
            </w:r>
            <w:r w:rsidR="00074502" w:rsidRPr="00CE7AA9">
              <w:rPr>
                <w:noProof/>
                <w:webHidden/>
                <w:sz w:val="18"/>
                <w:szCs w:val="18"/>
              </w:rPr>
            </w:r>
            <w:r w:rsidR="00074502" w:rsidRPr="00CE7AA9">
              <w:rPr>
                <w:noProof/>
                <w:webHidden/>
                <w:sz w:val="18"/>
                <w:szCs w:val="18"/>
              </w:rPr>
              <w:fldChar w:fldCharType="separate"/>
            </w:r>
            <w:r w:rsidR="00DF68B5">
              <w:rPr>
                <w:noProof/>
                <w:webHidden/>
                <w:sz w:val="18"/>
                <w:szCs w:val="18"/>
              </w:rPr>
              <w:t>6</w:t>
            </w:r>
            <w:r w:rsidR="00074502" w:rsidRPr="00CE7AA9">
              <w:rPr>
                <w:noProof/>
                <w:webHidden/>
                <w:sz w:val="18"/>
                <w:szCs w:val="18"/>
              </w:rPr>
              <w:fldChar w:fldCharType="end"/>
            </w:r>
          </w:hyperlink>
        </w:p>
        <w:p w14:paraId="5283C486" w14:textId="5EE15AA3" w:rsidR="00074502" w:rsidRPr="006C1E85" w:rsidRDefault="001D0EE2">
          <w:pPr>
            <w:pStyle w:val="TOC1"/>
            <w:rPr>
              <w:rFonts w:asciiTheme="minorHAnsi" w:eastAsiaTheme="minorEastAsia" w:hAnsiTheme="minorHAnsi" w:cstheme="minorBidi"/>
              <w:b w:val="0"/>
              <w:noProof/>
              <w:sz w:val="18"/>
              <w:szCs w:val="18"/>
            </w:rPr>
          </w:pPr>
          <w:hyperlink w:anchor="_Toc97905064" w:history="1">
            <w:r w:rsidR="00074502" w:rsidRPr="006C1E85">
              <w:rPr>
                <w:rStyle w:val="Hyperlink"/>
                <w:noProof/>
                <w:sz w:val="18"/>
                <w:szCs w:val="18"/>
              </w:rPr>
              <w:t>VIII.</w:t>
            </w:r>
            <w:r w:rsidR="00074502" w:rsidRPr="006C1E85">
              <w:rPr>
                <w:rFonts w:asciiTheme="minorHAnsi" w:eastAsiaTheme="minorEastAsia" w:hAnsiTheme="minorHAnsi" w:cstheme="minorBidi"/>
                <w:b w:val="0"/>
                <w:noProof/>
                <w:sz w:val="18"/>
                <w:szCs w:val="18"/>
              </w:rPr>
              <w:tab/>
            </w:r>
            <w:r w:rsidR="00074502" w:rsidRPr="006C1E85">
              <w:rPr>
                <w:rStyle w:val="Hyperlink"/>
                <w:noProof/>
                <w:sz w:val="18"/>
                <w:szCs w:val="18"/>
              </w:rPr>
              <w:t>EVALUATION DES COTATIONS</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_Toc97905064 \h </w:instrText>
            </w:r>
            <w:r w:rsidR="00074502" w:rsidRPr="00CE7AA9">
              <w:rPr>
                <w:noProof/>
                <w:webHidden/>
                <w:sz w:val="18"/>
                <w:szCs w:val="18"/>
              </w:rPr>
            </w:r>
            <w:r w:rsidR="00074502" w:rsidRPr="00CE7AA9">
              <w:rPr>
                <w:noProof/>
                <w:webHidden/>
                <w:sz w:val="18"/>
                <w:szCs w:val="18"/>
              </w:rPr>
              <w:fldChar w:fldCharType="separate"/>
            </w:r>
            <w:r w:rsidR="00DF68B5">
              <w:rPr>
                <w:noProof/>
                <w:webHidden/>
                <w:sz w:val="18"/>
                <w:szCs w:val="18"/>
              </w:rPr>
              <w:t>6</w:t>
            </w:r>
            <w:r w:rsidR="00074502" w:rsidRPr="00CE7AA9">
              <w:rPr>
                <w:noProof/>
                <w:webHidden/>
                <w:sz w:val="18"/>
                <w:szCs w:val="18"/>
              </w:rPr>
              <w:fldChar w:fldCharType="end"/>
            </w:r>
          </w:hyperlink>
        </w:p>
        <w:p w14:paraId="241718EE" w14:textId="053797BE" w:rsidR="00074502" w:rsidRPr="006C1E85" w:rsidRDefault="001D0EE2">
          <w:pPr>
            <w:pStyle w:val="TOC1"/>
            <w:rPr>
              <w:rFonts w:asciiTheme="minorHAnsi" w:eastAsiaTheme="minorEastAsia" w:hAnsiTheme="minorHAnsi" w:cstheme="minorBidi"/>
              <w:b w:val="0"/>
              <w:noProof/>
              <w:sz w:val="18"/>
              <w:szCs w:val="18"/>
            </w:rPr>
          </w:pPr>
          <w:hyperlink w:anchor="_Toc97905065" w:history="1">
            <w:r w:rsidR="00074502" w:rsidRPr="006C1E85">
              <w:rPr>
                <w:rStyle w:val="Hyperlink"/>
                <w:noProof/>
                <w:sz w:val="18"/>
                <w:szCs w:val="18"/>
              </w:rPr>
              <w:t>IX.</w:t>
            </w:r>
            <w:r w:rsidR="00074502" w:rsidRPr="006C1E85">
              <w:rPr>
                <w:rFonts w:asciiTheme="minorHAnsi" w:eastAsiaTheme="minorEastAsia" w:hAnsiTheme="minorHAnsi" w:cstheme="minorBidi"/>
                <w:b w:val="0"/>
                <w:noProof/>
                <w:sz w:val="18"/>
                <w:szCs w:val="18"/>
              </w:rPr>
              <w:tab/>
            </w:r>
            <w:r w:rsidR="00074502" w:rsidRPr="006C1E85">
              <w:rPr>
                <w:rStyle w:val="Hyperlink"/>
                <w:noProof/>
                <w:sz w:val="18"/>
                <w:szCs w:val="18"/>
              </w:rPr>
              <w:t>ATTRIBUTION DU MARCHE</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_Toc97905065 \h </w:instrText>
            </w:r>
            <w:r w:rsidR="00074502" w:rsidRPr="00CE7AA9">
              <w:rPr>
                <w:noProof/>
                <w:webHidden/>
                <w:sz w:val="18"/>
                <w:szCs w:val="18"/>
              </w:rPr>
            </w:r>
            <w:r w:rsidR="00074502" w:rsidRPr="00CE7AA9">
              <w:rPr>
                <w:noProof/>
                <w:webHidden/>
                <w:sz w:val="18"/>
                <w:szCs w:val="18"/>
              </w:rPr>
              <w:fldChar w:fldCharType="separate"/>
            </w:r>
            <w:r w:rsidR="00DF68B5">
              <w:rPr>
                <w:noProof/>
                <w:webHidden/>
                <w:sz w:val="18"/>
                <w:szCs w:val="18"/>
              </w:rPr>
              <w:t>6</w:t>
            </w:r>
            <w:r w:rsidR="00074502" w:rsidRPr="00CE7AA9">
              <w:rPr>
                <w:noProof/>
                <w:webHidden/>
                <w:sz w:val="18"/>
                <w:szCs w:val="18"/>
              </w:rPr>
              <w:fldChar w:fldCharType="end"/>
            </w:r>
          </w:hyperlink>
        </w:p>
        <w:p w14:paraId="25242A8B" w14:textId="63A07571" w:rsidR="00074502" w:rsidRPr="006C1E85" w:rsidRDefault="001D0EE2">
          <w:pPr>
            <w:pStyle w:val="TOC1"/>
            <w:rPr>
              <w:rFonts w:asciiTheme="minorHAnsi" w:eastAsiaTheme="minorEastAsia" w:hAnsiTheme="minorHAnsi" w:cstheme="minorBidi"/>
              <w:b w:val="0"/>
              <w:noProof/>
              <w:sz w:val="18"/>
              <w:szCs w:val="18"/>
            </w:rPr>
          </w:pPr>
          <w:hyperlink w:anchor="_Toc97905066" w:history="1">
            <w:r w:rsidR="00074502" w:rsidRPr="006C1E85">
              <w:rPr>
                <w:rStyle w:val="Hyperlink"/>
                <w:noProof/>
                <w:sz w:val="18"/>
                <w:szCs w:val="18"/>
              </w:rPr>
              <w:t>X.</w:t>
            </w:r>
            <w:r w:rsidR="00074502" w:rsidRPr="006C1E85">
              <w:rPr>
                <w:rFonts w:asciiTheme="minorHAnsi" w:eastAsiaTheme="minorEastAsia" w:hAnsiTheme="minorHAnsi" w:cstheme="minorBidi"/>
                <w:b w:val="0"/>
                <w:noProof/>
                <w:sz w:val="18"/>
                <w:szCs w:val="18"/>
              </w:rPr>
              <w:tab/>
            </w:r>
            <w:r w:rsidR="00074502" w:rsidRPr="006C1E85">
              <w:rPr>
                <w:rStyle w:val="Hyperlink"/>
                <w:noProof/>
                <w:sz w:val="18"/>
                <w:szCs w:val="18"/>
              </w:rPr>
              <w:t>CONTESTATION DE LA PROCEDURE D’ADJUDICATION</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_Toc97905066 \h </w:instrText>
            </w:r>
            <w:r w:rsidR="00074502" w:rsidRPr="00CE7AA9">
              <w:rPr>
                <w:noProof/>
                <w:webHidden/>
                <w:sz w:val="18"/>
                <w:szCs w:val="18"/>
              </w:rPr>
            </w:r>
            <w:r w:rsidR="00074502" w:rsidRPr="00CE7AA9">
              <w:rPr>
                <w:noProof/>
                <w:webHidden/>
                <w:sz w:val="18"/>
                <w:szCs w:val="18"/>
              </w:rPr>
              <w:fldChar w:fldCharType="separate"/>
            </w:r>
            <w:r w:rsidR="00DF68B5">
              <w:rPr>
                <w:noProof/>
                <w:webHidden/>
                <w:sz w:val="18"/>
                <w:szCs w:val="18"/>
              </w:rPr>
              <w:t>7</w:t>
            </w:r>
            <w:r w:rsidR="00074502" w:rsidRPr="00CE7AA9">
              <w:rPr>
                <w:noProof/>
                <w:webHidden/>
                <w:sz w:val="18"/>
                <w:szCs w:val="18"/>
              </w:rPr>
              <w:fldChar w:fldCharType="end"/>
            </w:r>
          </w:hyperlink>
        </w:p>
        <w:p w14:paraId="7780E64B" w14:textId="6077032A" w:rsidR="00074502" w:rsidRPr="006C1E85" w:rsidRDefault="001D0EE2">
          <w:pPr>
            <w:pStyle w:val="TOC1"/>
            <w:rPr>
              <w:rFonts w:asciiTheme="minorHAnsi" w:eastAsiaTheme="minorEastAsia" w:hAnsiTheme="minorHAnsi" w:cstheme="minorBidi"/>
              <w:b w:val="0"/>
              <w:noProof/>
              <w:sz w:val="18"/>
              <w:szCs w:val="18"/>
            </w:rPr>
          </w:pPr>
          <w:hyperlink w:anchor="_Toc97905067" w:history="1">
            <w:r w:rsidR="00074502" w:rsidRPr="006C1E85">
              <w:rPr>
                <w:rStyle w:val="Hyperlink"/>
                <w:noProof/>
                <w:sz w:val="18"/>
                <w:szCs w:val="18"/>
              </w:rPr>
              <w:t>ANNEXES</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_Toc97905067 \h </w:instrText>
            </w:r>
            <w:r w:rsidR="00074502" w:rsidRPr="00CE7AA9">
              <w:rPr>
                <w:noProof/>
                <w:webHidden/>
                <w:sz w:val="18"/>
                <w:szCs w:val="18"/>
              </w:rPr>
            </w:r>
            <w:r w:rsidR="00074502" w:rsidRPr="00CE7AA9">
              <w:rPr>
                <w:noProof/>
                <w:webHidden/>
                <w:sz w:val="18"/>
                <w:szCs w:val="18"/>
              </w:rPr>
              <w:fldChar w:fldCharType="separate"/>
            </w:r>
            <w:r w:rsidR="00DF68B5">
              <w:rPr>
                <w:noProof/>
                <w:webHidden/>
                <w:sz w:val="18"/>
                <w:szCs w:val="18"/>
              </w:rPr>
              <w:t>8</w:t>
            </w:r>
            <w:r w:rsidR="00074502" w:rsidRPr="00CE7AA9">
              <w:rPr>
                <w:noProof/>
                <w:webHidden/>
                <w:sz w:val="18"/>
                <w:szCs w:val="18"/>
              </w:rPr>
              <w:fldChar w:fldCharType="end"/>
            </w:r>
          </w:hyperlink>
        </w:p>
        <w:p w14:paraId="270FB63F" w14:textId="2161CECA" w:rsidR="00074502" w:rsidRPr="006C1E85" w:rsidRDefault="001D0EE2">
          <w:pPr>
            <w:pStyle w:val="TOC2"/>
            <w:rPr>
              <w:rFonts w:asciiTheme="minorHAnsi" w:eastAsiaTheme="minorEastAsia" w:hAnsiTheme="minorHAnsi" w:cstheme="minorBidi"/>
              <w:noProof/>
              <w:sz w:val="18"/>
              <w:szCs w:val="18"/>
            </w:rPr>
          </w:pPr>
          <w:hyperlink w:anchor="_Toc97905068" w:history="1">
            <w:r w:rsidR="00074502" w:rsidRPr="006C1E85">
              <w:rPr>
                <w:rStyle w:val="Hyperlink"/>
                <w:noProof/>
                <w:sz w:val="18"/>
                <w:szCs w:val="18"/>
              </w:rPr>
              <w:t>ANNEXE 1 : LETTRE DE SOUMISSION DE LA COTATION</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_Toc97905068 \h </w:instrText>
            </w:r>
            <w:r w:rsidR="00074502" w:rsidRPr="00CE7AA9">
              <w:rPr>
                <w:noProof/>
                <w:webHidden/>
                <w:sz w:val="18"/>
                <w:szCs w:val="18"/>
              </w:rPr>
            </w:r>
            <w:r w:rsidR="00074502" w:rsidRPr="00CE7AA9">
              <w:rPr>
                <w:noProof/>
                <w:webHidden/>
                <w:sz w:val="18"/>
                <w:szCs w:val="18"/>
              </w:rPr>
              <w:fldChar w:fldCharType="separate"/>
            </w:r>
            <w:r w:rsidR="00DF68B5">
              <w:rPr>
                <w:noProof/>
                <w:webHidden/>
                <w:sz w:val="18"/>
                <w:szCs w:val="18"/>
              </w:rPr>
              <w:t>9</w:t>
            </w:r>
            <w:r w:rsidR="00074502" w:rsidRPr="00CE7AA9">
              <w:rPr>
                <w:noProof/>
                <w:webHidden/>
                <w:sz w:val="18"/>
                <w:szCs w:val="18"/>
              </w:rPr>
              <w:fldChar w:fldCharType="end"/>
            </w:r>
          </w:hyperlink>
        </w:p>
        <w:p w14:paraId="20CF510D" w14:textId="79B3C5FC" w:rsidR="00074502" w:rsidRPr="006C1E85" w:rsidRDefault="001D0EE2">
          <w:pPr>
            <w:pStyle w:val="TOC2"/>
            <w:rPr>
              <w:rFonts w:asciiTheme="minorHAnsi" w:eastAsiaTheme="minorEastAsia" w:hAnsiTheme="minorHAnsi" w:cstheme="minorBidi"/>
              <w:noProof/>
              <w:sz w:val="18"/>
              <w:szCs w:val="18"/>
            </w:rPr>
          </w:pPr>
          <w:hyperlink w:anchor="_Toc97905069" w:history="1">
            <w:r w:rsidR="00074502" w:rsidRPr="006C1E85">
              <w:rPr>
                <w:rStyle w:val="Hyperlink"/>
                <w:noProof/>
                <w:sz w:val="18"/>
                <w:szCs w:val="18"/>
              </w:rPr>
              <w:t>ANNEXE 2 BORDEREAU DES PRIX DES BIENS</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_Toc97905069 \h </w:instrText>
            </w:r>
            <w:r w:rsidR="00074502" w:rsidRPr="00CE7AA9">
              <w:rPr>
                <w:noProof/>
                <w:webHidden/>
                <w:sz w:val="18"/>
                <w:szCs w:val="18"/>
              </w:rPr>
            </w:r>
            <w:r w:rsidR="00074502" w:rsidRPr="00CE7AA9">
              <w:rPr>
                <w:noProof/>
                <w:webHidden/>
                <w:sz w:val="18"/>
                <w:szCs w:val="18"/>
              </w:rPr>
              <w:fldChar w:fldCharType="separate"/>
            </w:r>
            <w:r w:rsidR="00DF68B5">
              <w:rPr>
                <w:noProof/>
                <w:webHidden/>
                <w:sz w:val="18"/>
                <w:szCs w:val="18"/>
              </w:rPr>
              <w:t>23</w:t>
            </w:r>
            <w:r w:rsidR="00074502" w:rsidRPr="00CE7AA9">
              <w:rPr>
                <w:noProof/>
                <w:webHidden/>
                <w:sz w:val="18"/>
                <w:szCs w:val="18"/>
              </w:rPr>
              <w:fldChar w:fldCharType="end"/>
            </w:r>
          </w:hyperlink>
        </w:p>
        <w:p w14:paraId="4C65221C" w14:textId="45852E1F" w:rsidR="00074502" w:rsidRPr="006C1E85" w:rsidRDefault="001D0EE2">
          <w:pPr>
            <w:pStyle w:val="TOC2"/>
            <w:rPr>
              <w:rFonts w:asciiTheme="minorHAnsi" w:eastAsiaTheme="minorEastAsia" w:hAnsiTheme="minorHAnsi" w:cstheme="minorBidi"/>
              <w:noProof/>
              <w:sz w:val="18"/>
              <w:szCs w:val="18"/>
            </w:rPr>
          </w:pPr>
          <w:hyperlink w:anchor="_Toc97905070" w:history="1">
            <w:r w:rsidR="00074502" w:rsidRPr="006C1E85">
              <w:rPr>
                <w:rStyle w:val="Hyperlink"/>
                <w:noProof/>
                <w:sz w:val="18"/>
                <w:szCs w:val="18"/>
              </w:rPr>
              <w:t>ANNEXE 3 : CALENDRIER DE LIVRAISON DES BIENS</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_Toc97905070 \h </w:instrText>
            </w:r>
            <w:r w:rsidR="00074502" w:rsidRPr="00CE7AA9">
              <w:rPr>
                <w:noProof/>
                <w:webHidden/>
                <w:sz w:val="18"/>
                <w:szCs w:val="18"/>
              </w:rPr>
            </w:r>
            <w:r w:rsidR="00074502" w:rsidRPr="00CE7AA9">
              <w:rPr>
                <w:noProof/>
                <w:webHidden/>
                <w:sz w:val="18"/>
                <w:szCs w:val="18"/>
              </w:rPr>
              <w:fldChar w:fldCharType="separate"/>
            </w:r>
            <w:r w:rsidR="00DF68B5">
              <w:rPr>
                <w:noProof/>
                <w:webHidden/>
                <w:sz w:val="18"/>
                <w:szCs w:val="18"/>
              </w:rPr>
              <w:t>32</w:t>
            </w:r>
            <w:r w:rsidR="00074502" w:rsidRPr="00CE7AA9">
              <w:rPr>
                <w:noProof/>
                <w:webHidden/>
                <w:sz w:val="18"/>
                <w:szCs w:val="18"/>
              </w:rPr>
              <w:fldChar w:fldCharType="end"/>
            </w:r>
          </w:hyperlink>
        </w:p>
        <w:p w14:paraId="5EDA6376" w14:textId="41B93B82" w:rsidR="00074502" w:rsidRPr="006C1E85" w:rsidRDefault="001D0EE2">
          <w:pPr>
            <w:pStyle w:val="TOC2"/>
            <w:rPr>
              <w:rFonts w:asciiTheme="minorHAnsi" w:eastAsiaTheme="minorEastAsia" w:hAnsiTheme="minorHAnsi" w:cstheme="minorBidi"/>
              <w:noProof/>
              <w:sz w:val="18"/>
              <w:szCs w:val="18"/>
            </w:rPr>
          </w:pPr>
          <w:hyperlink w:anchor="_Toc97905071" w:history="1">
            <w:r w:rsidR="00074502" w:rsidRPr="006C1E85">
              <w:rPr>
                <w:rStyle w:val="Hyperlink"/>
                <w:noProof/>
                <w:sz w:val="18"/>
                <w:szCs w:val="18"/>
              </w:rPr>
              <w:t>ANNEXE 4 :  SPECIFICATIONS TECHNIQUES DES BIENS</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_Toc97905071 \h </w:instrText>
            </w:r>
            <w:r w:rsidR="00074502" w:rsidRPr="00CE7AA9">
              <w:rPr>
                <w:noProof/>
                <w:webHidden/>
                <w:sz w:val="18"/>
                <w:szCs w:val="18"/>
              </w:rPr>
            </w:r>
            <w:r w:rsidR="00074502" w:rsidRPr="00CE7AA9">
              <w:rPr>
                <w:noProof/>
                <w:webHidden/>
                <w:sz w:val="18"/>
                <w:szCs w:val="18"/>
              </w:rPr>
              <w:fldChar w:fldCharType="separate"/>
            </w:r>
            <w:r w:rsidR="00DF68B5">
              <w:rPr>
                <w:noProof/>
                <w:webHidden/>
                <w:sz w:val="18"/>
                <w:szCs w:val="18"/>
              </w:rPr>
              <w:t>41</w:t>
            </w:r>
            <w:r w:rsidR="00074502" w:rsidRPr="00CE7AA9">
              <w:rPr>
                <w:noProof/>
                <w:webHidden/>
                <w:sz w:val="18"/>
                <w:szCs w:val="18"/>
              </w:rPr>
              <w:fldChar w:fldCharType="end"/>
            </w:r>
          </w:hyperlink>
        </w:p>
        <w:p w14:paraId="7B269728" w14:textId="206AE8DF" w:rsidR="00074502" w:rsidRPr="006C1E85" w:rsidRDefault="001D0EE2">
          <w:pPr>
            <w:pStyle w:val="TOC2"/>
            <w:rPr>
              <w:rFonts w:asciiTheme="minorHAnsi" w:eastAsiaTheme="minorEastAsia" w:hAnsiTheme="minorHAnsi" w:cstheme="minorBidi"/>
              <w:noProof/>
              <w:sz w:val="18"/>
              <w:szCs w:val="18"/>
            </w:rPr>
          </w:pPr>
          <w:hyperlink w:anchor="_Toc97905072" w:history="1">
            <w:r w:rsidR="00074502" w:rsidRPr="006C1E85">
              <w:rPr>
                <w:rStyle w:val="Hyperlink"/>
                <w:noProof/>
                <w:sz w:val="18"/>
                <w:szCs w:val="18"/>
              </w:rPr>
              <w:t>ANNEXE 5 : MODALITES DE CONTESTATION DE LA PROCEDURE D’ADJUDICATION</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_Toc97905072 \h </w:instrText>
            </w:r>
            <w:r w:rsidR="00074502" w:rsidRPr="00CE7AA9">
              <w:rPr>
                <w:noProof/>
                <w:webHidden/>
                <w:sz w:val="18"/>
                <w:szCs w:val="18"/>
              </w:rPr>
            </w:r>
            <w:r w:rsidR="00074502" w:rsidRPr="00CE7AA9">
              <w:rPr>
                <w:noProof/>
                <w:webHidden/>
                <w:sz w:val="18"/>
                <w:szCs w:val="18"/>
              </w:rPr>
              <w:fldChar w:fldCharType="separate"/>
            </w:r>
            <w:r w:rsidR="00DF68B5">
              <w:rPr>
                <w:noProof/>
                <w:webHidden/>
                <w:sz w:val="18"/>
                <w:szCs w:val="18"/>
              </w:rPr>
              <w:t>49</w:t>
            </w:r>
            <w:r w:rsidR="00074502" w:rsidRPr="00CE7AA9">
              <w:rPr>
                <w:noProof/>
                <w:webHidden/>
                <w:sz w:val="18"/>
                <w:szCs w:val="18"/>
              </w:rPr>
              <w:fldChar w:fldCharType="end"/>
            </w:r>
          </w:hyperlink>
        </w:p>
        <w:p w14:paraId="1281CBF3" w14:textId="4D2D93D7" w:rsidR="00074502" w:rsidRPr="006C1E85" w:rsidRDefault="001D0EE2">
          <w:pPr>
            <w:pStyle w:val="TOC2"/>
            <w:rPr>
              <w:rFonts w:asciiTheme="minorHAnsi" w:eastAsiaTheme="minorEastAsia" w:hAnsiTheme="minorHAnsi" w:cstheme="minorBidi"/>
              <w:noProof/>
              <w:sz w:val="18"/>
              <w:szCs w:val="18"/>
            </w:rPr>
          </w:pPr>
          <w:hyperlink w:anchor="_Toc97905073" w:history="1">
            <w:r w:rsidR="00074502" w:rsidRPr="006C1E85">
              <w:rPr>
                <w:rStyle w:val="Hyperlink"/>
                <w:noProof/>
                <w:sz w:val="18"/>
                <w:szCs w:val="18"/>
              </w:rPr>
              <w:t>ANNEXE 6 : MODELE DE CONTRAT CADRES</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_Toc97905073 \h </w:instrText>
            </w:r>
            <w:r w:rsidR="00074502" w:rsidRPr="00CE7AA9">
              <w:rPr>
                <w:noProof/>
                <w:webHidden/>
                <w:sz w:val="18"/>
                <w:szCs w:val="18"/>
              </w:rPr>
            </w:r>
            <w:r w:rsidR="00074502" w:rsidRPr="00CE7AA9">
              <w:rPr>
                <w:noProof/>
                <w:webHidden/>
                <w:sz w:val="18"/>
                <w:szCs w:val="18"/>
              </w:rPr>
              <w:fldChar w:fldCharType="separate"/>
            </w:r>
            <w:r w:rsidR="00DF68B5">
              <w:rPr>
                <w:noProof/>
                <w:webHidden/>
                <w:sz w:val="18"/>
                <w:szCs w:val="18"/>
              </w:rPr>
              <w:t>50</w:t>
            </w:r>
            <w:r w:rsidR="00074502" w:rsidRPr="00CE7AA9">
              <w:rPr>
                <w:noProof/>
                <w:webHidden/>
                <w:sz w:val="18"/>
                <w:szCs w:val="18"/>
              </w:rPr>
              <w:fldChar w:fldCharType="end"/>
            </w:r>
          </w:hyperlink>
        </w:p>
        <w:p w14:paraId="11B411A4" w14:textId="163D6F66" w:rsidR="00074502" w:rsidRPr="006C1E85" w:rsidRDefault="001D0EE2">
          <w:pPr>
            <w:pStyle w:val="TOC2"/>
            <w:rPr>
              <w:rFonts w:asciiTheme="minorHAnsi" w:eastAsiaTheme="minorEastAsia" w:hAnsiTheme="minorHAnsi" w:cstheme="minorBidi"/>
              <w:noProof/>
              <w:sz w:val="18"/>
              <w:szCs w:val="18"/>
            </w:rPr>
          </w:pPr>
          <w:hyperlink w:anchor="_Toc97905107" w:history="1">
            <w:r w:rsidR="00074502" w:rsidRPr="006C1E85">
              <w:rPr>
                <w:rStyle w:val="Hyperlink"/>
                <w:noProof/>
                <w:sz w:val="18"/>
                <w:szCs w:val="18"/>
              </w:rPr>
              <w:t xml:space="preserve">ANNEXE 7 :  MODELE DE BON DE COMMANDE </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_Toc97905107 \h </w:instrText>
            </w:r>
            <w:r w:rsidR="00074502" w:rsidRPr="00CE7AA9">
              <w:rPr>
                <w:noProof/>
                <w:webHidden/>
                <w:sz w:val="18"/>
                <w:szCs w:val="18"/>
              </w:rPr>
            </w:r>
            <w:r w:rsidR="00074502" w:rsidRPr="00CE7AA9">
              <w:rPr>
                <w:noProof/>
                <w:webHidden/>
                <w:sz w:val="18"/>
                <w:szCs w:val="18"/>
              </w:rPr>
              <w:fldChar w:fldCharType="separate"/>
            </w:r>
            <w:r w:rsidR="00DF68B5">
              <w:rPr>
                <w:noProof/>
                <w:webHidden/>
                <w:sz w:val="18"/>
                <w:szCs w:val="18"/>
              </w:rPr>
              <w:t>65</w:t>
            </w:r>
            <w:r w:rsidR="00074502" w:rsidRPr="00CE7AA9">
              <w:rPr>
                <w:noProof/>
                <w:webHidden/>
                <w:sz w:val="18"/>
                <w:szCs w:val="18"/>
              </w:rPr>
              <w:fldChar w:fldCharType="end"/>
            </w:r>
          </w:hyperlink>
        </w:p>
        <w:p w14:paraId="44156DC3" w14:textId="40B7457D" w:rsidR="00074502" w:rsidRPr="006C1E85" w:rsidRDefault="001D0EE2">
          <w:pPr>
            <w:pStyle w:val="TOC2"/>
            <w:rPr>
              <w:rFonts w:asciiTheme="minorHAnsi" w:eastAsiaTheme="minorEastAsia" w:hAnsiTheme="minorHAnsi" w:cstheme="minorBidi"/>
              <w:noProof/>
              <w:sz w:val="18"/>
              <w:szCs w:val="18"/>
            </w:rPr>
          </w:pPr>
          <w:hyperlink w:anchor="_Toc97905108" w:history="1">
            <w:r w:rsidR="00074502" w:rsidRPr="006C1E85">
              <w:rPr>
                <w:rStyle w:val="Hyperlink"/>
                <w:noProof/>
                <w:sz w:val="18"/>
                <w:szCs w:val="18"/>
              </w:rPr>
              <w:t>ANNEXE 8 : DISPOSITIONS COMPLEMENTAIRES DE LA MCC</w:t>
            </w:r>
            <w:r w:rsidR="00074502" w:rsidRPr="006C1E85">
              <w:rPr>
                <w:noProof/>
                <w:webHidden/>
                <w:sz w:val="18"/>
                <w:szCs w:val="18"/>
              </w:rPr>
              <w:tab/>
            </w:r>
            <w:r w:rsidR="00074502" w:rsidRPr="00CE7AA9">
              <w:rPr>
                <w:noProof/>
                <w:webHidden/>
                <w:sz w:val="18"/>
                <w:szCs w:val="18"/>
              </w:rPr>
              <w:fldChar w:fldCharType="begin"/>
            </w:r>
            <w:r w:rsidR="00074502" w:rsidRPr="006C1E85">
              <w:rPr>
                <w:noProof/>
                <w:webHidden/>
                <w:sz w:val="18"/>
                <w:szCs w:val="18"/>
              </w:rPr>
              <w:instrText xml:space="preserve"> PAGEREF _Toc97905108 \h </w:instrText>
            </w:r>
            <w:r w:rsidR="00074502" w:rsidRPr="00CE7AA9">
              <w:rPr>
                <w:noProof/>
                <w:webHidden/>
                <w:sz w:val="18"/>
                <w:szCs w:val="18"/>
              </w:rPr>
            </w:r>
            <w:r w:rsidR="00074502" w:rsidRPr="00CE7AA9">
              <w:rPr>
                <w:noProof/>
                <w:webHidden/>
                <w:sz w:val="18"/>
                <w:szCs w:val="18"/>
              </w:rPr>
              <w:fldChar w:fldCharType="separate"/>
            </w:r>
            <w:r w:rsidR="00DF68B5">
              <w:rPr>
                <w:noProof/>
                <w:webHidden/>
                <w:sz w:val="18"/>
                <w:szCs w:val="18"/>
              </w:rPr>
              <w:t>66</w:t>
            </w:r>
            <w:r w:rsidR="00074502" w:rsidRPr="00CE7AA9">
              <w:rPr>
                <w:noProof/>
                <w:webHidden/>
                <w:sz w:val="18"/>
                <w:szCs w:val="18"/>
              </w:rPr>
              <w:fldChar w:fldCharType="end"/>
            </w:r>
          </w:hyperlink>
        </w:p>
        <w:p w14:paraId="4CEFA68C" w14:textId="60AD5211" w:rsidR="00D21988" w:rsidRPr="00CE7AA9" w:rsidRDefault="00AA18D9">
          <w:pPr>
            <w:rPr>
              <w:rFonts w:ascii="Times New Roman" w:hAnsi="Times New Roman"/>
              <w:sz w:val="18"/>
              <w:szCs w:val="18"/>
            </w:rPr>
          </w:pPr>
          <w:r w:rsidRPr="00CE7AA9">
            <w:rPr>
              <w:rFonts w:ascii="Times New Roman" w:hAnsi="Times New Roman"/>
              <w:b/>
              <w:bCs/>
              <w:sz w:val="18"/>
              <w:szCs w:val="18"/>
            </w:rPr>
            <w:fldChar w:fldCharType="end"/>
          </w:r>
        </w:p>
      </w:sdtContent>
    </w:sdt>
    <w:p w14:paraId="182A8BA0" w14:textId="77777777" w:rsidR="00800E17" w:rsidRDefault="00800E17" w:rsidP="00496498">
      <w:pPr>
        <w:tabs>
          <w:tab w:val="left" w:pos="5480"/>
        </w:tabs>
        <w:rPr>
          <w:rFonts w:ascii="Times New Roman" w:hAnsi="Times New Roman"/>
          <w:sz w:val="24"/>
          <w:szCs w:val="24"/>
        </w:rPr>
      </w:pPr>
    </w:p>
    <w:p w14:paraId="19A8DC49" w14:textId="73458EF6" w:rsidR="00800E17" w:rsidRPr="00800E17" w:rsidRDefault="00800E17" w:rsidP="00800E17">
      <w:pPr>
        <w:tabs>
          <w:tab w:val="left" w:pos="3219"/>
        </w:tabs>
        <w:rPr>
          <w:rFonts w:ascii="Times New Roman" w:hAnsi="Times New Roman"/>
          <w:sz w:val="24"/>
          <w:szCs w:val="24"/>
        </w:rPr>
      </w:pPr>
    </w:p>
    <w:p w14:paraId="6D09AC9F" w14:textId="3AF974DA" w:rsidR="00800E17" w:rsidRDefault="00800E17" w:rsidP="00800E17">
      <w:pPr>
        <w:tabs>
          <w:tab w:val="left" w:pos="4184"/>
        </w:tabs>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2A39258E" w:rsidR="00D867FA" w:rsidRPr="00200C14" w:rsidRDefault="00ED0352" w:rsidP="00544FC0">
      <w:pPr>
        <w:tabs>
          <w:tab w:val="left" w:pos="5480"/>
        </w:tabs>
        <w:jc w:val="right"/>
        <w:rPr>
          <w:rFonts w:ascii="Times New Roman" w:hAnsi="Times New Roman"/>
          <w:b/>
          <w:bCs/>
          <w:sz w:val="24"/>
          <w:szCs w:val="24"/>
        </w:rPr>
      </w:pPr>
      <w:r w:rsidRPr="00800E17">
        <w:rPr>
          <w:rFonts w:ascii="Times New Roman" w:hAnsi="Times New Roman"/>
          <w:sz w:val="24"/>
          <w:szCs w:val="24"/>
        </w:rPr>
        <w:br w:type="page"/>
      </w:r>
      <w:r w:rsidR="00800E17">
        <w:rPr>
          <w:rFonts w:ascii="Times New Roman" w:hAnsi="Times New Roman"/>
          <w:b/>
          <w:bCs/>
          <w:sz w:val="24"/>
          <w:szCs w:val="24"/>
        </w:rPr>
        <w:lastRenderedPageBreak/>
        <w:t xml:space="preserve">Date : </w:t>
      </w:r>
      <w:bookmarkStart w:id="3" w:name="_Hlk84602546"/>
      <w:r w:rsidR="004E6A32" w:rsidRPr="000351D7">
        <w:rPr>
          <w:rFonts w:ascii="Times New Roman" w:hAnsi="Times New Roman"/>
          <w:b/>
          <w:bCs/>
          <w:sz w:val="24"/>
          <w:szCs w:val="24"/>
        </w:rPr>
        <w:t xml:space="preserve">Niamey, le </w:t>
      </w:r>
      <w:r w:rsidR="00F5258B">
        <w:rPr>
          <w:rFonts w:ascii="Times New Roman" w:hAnsi="Times New Roman"/>
          <w:b/>
          <w:bCs/>
          <w:sz w:val="24"/>
          <w:szCs w:val="24"/>
        </w:rPr>
        <w:t>0</w:t>
      </w:r>
      <w:r w:rsidR="009418AA">
        <w:rPr>
          <w:rFonts w:ascii="Times New Roman" w:hAnsi="Times New Roman"/>
          <w:b/>
          <w:bCs/>
          <w:sz w:val="24"/>
          <w:szCs w:val="24"/>
        </w:rPr>
        <w:t>9</w:t>
      </w:r>
      <w:r w:rsidR="00F5258B">
        <w:rPr>
          <w:rFonts w:ascii="Times New Roman" w:hAnsi="Times New Roman"/>
          <w:b/>
          <w:bCs/>
          <w:sz w:val="24"/>
          <w:szCs w:val="24"/>
        </w:rPr>
        <w:t xml:space="preserve"> mai </w:t>
      </w:r>
      <w:r w:rsidR="004E6A32" w:rsidRPr="000351D7">
        <w:rPr>
          <w:rFonts w:ascii="Times New Roman" w:hAnsi="Times New Roman"/>
          <w:b/>
          <w:bCs/>
          <w:sz w:val="24"/>
          <w:szCs w:val="24"/>
        </w:rPr>
        <w:t>202</w:t>
      </w:r>
      <w:bookmarkEnd w:id="3"/>
      <w:r w:rsidR="00724018" w:rsidRPr="000351D7">
        <w:rPr>
          <w:rFonts w:ascii="Times New Roman" w:hAnsi="Times New Roman"/>
          <w:b/>
          <w:bCs/>
          <w:sz w:val="24"/>
          <w:szCs w:val="24"/>
        </w:rPr>
        <w:t>2</w:t>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4187CA0C" w14:textId="77777777" w:rsidR="0078436D" w:rsidRDefault="00D867FA" w:rsidP="0078436D">
      <w:pPr>
        <w:spacing w:after="120" w:line="240" w:lineRule="auto"/>
        <w:jc w:val="both"/>
        <w:rPr>
          <w:rFonts w:ascii="Times New Roman" w:hAnsi="Times New Roman"/>
          <w:b/>
          <w:sz w:val="24"/>
          <w:szCs w:val="24"/>
        </w:rPr>
      </w:pPr>
      <w:bookmarkStart w:id="4" w:name="_Hlk497130337"/>
      <w:r w:rsidRPr="005B4B31">
        <w:rPr>
          <w:rFonts w:ascii="Times New Roman" w:hAnsi="Times New Roman"/>
          <w:b/>
          <w:sz w:val="24"/>
          <w:szCs w:val="24"/>
        </w:rPr>
        <w:t>Titre du Marché </w:t>
      </w:r>
      <w:bookmarkStart w:id="5" w:name="_Hlk14686340"/>
      <w:bookmarkStart w:id="6" w:name="_Hlk14684831"/>
      <w:r w:rsidR="002B3858" w:rsidRPr="005B4B31">
        <w:rPr>
          <w:rFonts w:ascii="Times New Roman" w:hAnsi="Times New Roman"/>
          <w:b/>
          <w:sz w:val="24"/>
          <w:szCs w:val="24"/>
        </w:rPr>
        <w:t xml:space="preserve">: </w:t>
      </w:r>
      <w:bookmarkStart w:id="7" w:name="_Hlk55372909"/>
      <w:bookmarkEnd w:id="5"/>
    </w:p>
    <w:p w14:paraId="0E69DF1A" w14:textId="0443858E" w:rsidR="0078436D" w:rsidRPr="003A1EF2" w:rsidRDefault="0078436D" w:rsidP="0078436D">
      <w:pPr>
        <w:spacing w:after="120" w:line="240" w:lineRule="auto"/>
        <w:jc w:val="both"/>
        <w:rPr>
          <w:rFonts w:ascii="Times New Roman" w:hAnsi="Times New Roman"/>
          <w:b/>
          <w:sz w:val="24"/>
          <w:szCs w:val="24"/>
          <w:lang w:val="fr-SN"/>
        </w:rPr>
      </w:pPr>
      <w:r>
        <w:rPr>
          <w:rFonts w:ascii="Times New Roman" w:hAnsi="Times New Roman"/>
          <w:b/>
          <w:sz w:val="24"/>
          <w:szCs w:val="24"/>
        </w:rPr>
        <w:t xml:space="preserve">Mise en place des </w:t>
      </w:r>
      <w:r w:rsidR="0029677E">
        <w:rPr>
          <w:rFonts w:ascii="Times New Roman" w:hAnsi="Times New Roman"/>
          <w:b/>
          <w:sz w:val="24"/>
          <w:szCs w:val="24"/>
        </w:rPr>
        <w:t>C</w:t>
      </w:r>
      <w:r>
        <w:rPr>
          <w:rFonts w:ascii="Times New Roman" w:hAnsi="Times New Roman"/>
          <w:b/>
          <w:sz w:val="24"/>
          <w:szCs w:val="24"/>
        </w:rPr>
        <w:t xml:space="preserve">ontrats </w:t>
      </w:r>
      <w:r w:rsidR="0029677E">
        <w:rPr>
          <w:rFonts w:ascii="Times New Roman" w:hAnsi="Times New Roman"/>
          <w:b/>
          <w:sz w:val="24"/>
          <w:szCs w:val="24"/>
        </w:rPr>
        <w:t>C</w:t>
      </w:r>
      <w:r>
        <w:rPr>
          <w:rFonts w:ascii="Times New Roman" w:hAnsi="Times New Roman"/>
          <w:b/>
          <w:sz w:val="24"/>
          <w:szCs w:val="24"/>
        </w:rPr>
        <w:t xml:space="preserve">adres pour </w:t>
      </w:r>
      <w:r w:rsidR="00822EB6">
        <w:rPr>
          <w:rFonts w:ascii="Times New Roman" w:hAnsi="Times New Roman"/>
          <w:b/>
          <w:sz w:val="24"/>
          <w:szCs w:val="24"/>
        </w:rPr>
        <w:t xml:space="preserve">l’acquisition des </w:t>
      </w:r>
      <w:r w:rsidR="001675E5">
        <w:rPr>
          <w:rFonts w:ascii="Times New Roman" w:hAnsi="Times New Roman"/>
          <w:b/>
          <w:sz w:val="24"/>
          <w:szCs w:val="24"/>
        </w:rPr>
        <w:t xml:space="preserve">fournitures de bureau et consommables </w:t>
      </w:r>
    </w:p>
    <w:p w14:paraId="348C9623" w14:textId="77777777" w:rsidR="004405D4" w:rsidRDefault="00D867FA" w:rsidP="004405D4">
      <w:pPr>
        <w:rPr>
          <w:rFonts w:ascii="Times New Roman" w:eastAsia="MS Mincho" w:hAnsi="Times New Roman"/>
          <w:b/>
          <w:sz w:val="32"/>
          <w:szCs w:val="32"/>
        </w:rPr>
      </w:pPr>
      <w:r w:rsidRPr="00800E17">
        <w:rPr>
          <w:rFonts w:ascii="Times New Roman" w:hAnsi="Times New Roman"/>
          <w:b/>
          <w:sz w:val="24"/>
          <w:szCs w:val="24"/>
        </w:rPr>
        <w:t>Réf</w:t>
      </w:r>
      <w:r w:rsidR="002647CD" w:rsidRPr="00800E17">
        <w:rPr>
          <w:rFonts w:ascii="Times New Roman" w:hAnsi="Times New Roman"/>
          <w:b/>
          <w:sz w:val="24"/>
          <w:szCs w:val="24"/>
        </w:rPr>
        <w:t xml:space="preserve"> </w:t>
      </w:r>
      <w:r w:rsidRPr="00800E17">
        <w:rPr>
          <w:rFonts w:ascii="Times New Roman" w:hAnsi="Times New Roman"/>
          <w:b/>
          <w:sz w:val="24"/>
          <w:szCs w:val="24"/>
        </w:rPr>
        <w:t xml:space="preserve">: </w:t>
      </w:r>
      <w:bookmarkEnd w:id="4"/>
      <w:r w:rsidR="004405D4" w:rsidRPr="004405D4">
        <w:rPr>
          <w:rFonts w:ascii="Times New Roman" w:hAnsi="Times New Roman"/>
          <w:b/>
          <w:sz w:val="24"/>
          <w:szCs w:val="24"/>
        </w:rPr>
        <w:t>ADM/41/NCS/308/22-A</w:t>
      </w:r>
    </w:p>
    <w:p w14:paraId="64C10E6D" w14:textId="77777777" w:rsidR="000F6390" w:rsidRPr="005B4B31" w:rsidRDefault="00C14EF0" w:rsidP="005452F0">
      <w:pPr>
        <w:pStyle w:val="Heading1"/>
        <w:numPr>
          <w:ilvl w:val="0"/>
          <w:numId w:val="3"/>
        </w:numPr>
        <w:pBdr>
          <w:bottom w:val="single" w:sz="4" w:space="1" w:color="auto"/>
        </w:pBdr>
        <w:ind w:hanging="1080"/>
        <w:rPr>
          <w:sz w:val="24"/>
          <w:szCs w:val="24"/>
        </w:rPr>
      </w:pPr>
      <w:bookmarkStart w:id="8" w:name="_Toc69384598"/>
      <w:bookmarkStart w:id="9" w:name="_Toc97905057"/>
      <w:bookmarkEnd w:id="6"/>
      <w:bookmarkEnd w:id="7"/>
      <w:r w:rsidRPr="005B4B31">
        <w:rPr>
          <w:sz w:val="24"/>
          <w:szCs w:val="24"/>
        </w:rPr>
        <w:t>INTRODUCTION</w:t>
      </w:r>
      <w:bookmarkEnd w:id="8"/>
      <w:bookmarkEnd w:id="9"/>
    </w:p>
    <w:p w14:paraId="3016BD6B" w14:textId="31484BD0" w:rsidR="00800E17" w:rsidRDefault="00800E17" w:rsidP="00241882">
      <w:pPr>
        <w:pStyle w:val="SimpleList"/>
        <w:numPr>
          <w:ilvl w:val="0"/>
          <w:numId w:val="0"/>
        </w:numPr>
        <w:rPr>
          <w:rFonts w:eastAsia="Helvetica"/>
          <w:szCs w:val="24"/>
          <w:lang w:val="fr-FR" w:bidi="fr-FR"/>
        </w:rPr>
      </w:pPr>
      <w:bookmarkStart w:id="10"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D912DD9" w14:textId="77777777" w:rsidR="00241882" w:rsidRPr="00241882" w:rsidRDefault="00241882" w:rsidP="00241882">
      <w:pPr>
        <w:pStyle w:val="SimpleList"/>
        <w:numPr>
          <w:ilvl w:val="0"/>
          <w:numId w:val="0"/>
        </w:numPr>
        <w:rPr>
          <w:rFonts w:eastAsia="Helvetica"/>
          <w:szCs w:val="24"/>
          <w:lang w:val="fr-FR" w:bidi="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77777777" w:rsidR="00800E17" w:rsidRPr="00800E17" w:rsidRDefault="00800E17" w:rsidP="005452F0">
      <w:pPr>
        <w:pStyle w:val="ListParagraph"/>
        <w:numPr>
          <w:ilvl w:val="0"/>
          <w:numId w:val="7"/>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Default="00800E17" w:rsidP="005452F0">
      <w:pPr>
        <w:pStyle w:val="ListParagraph"/>
        <w:numPr>
          <w:ilvl w:val="0"/>
          <w:numId w:val="7"/>
        </w:numPr>
        <w:spacing w:after="12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163FDC79"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240D9E" w:rsidRPr="00800E17">
        <w:rPr>
          <w:rFonts w:eastAsia="Helvetica"/>
          <w:szCs w:val="24"/>
          <w:lang w:val="fr-FR" w:bidi="fr-FR"/>
        </w:rPr>
        <w:t>d</w:t>
      </w:r>
      <w:r w:rsidR="00240D9E">
        <w:rPr>
          <w:rFonts w:eastAsia="Helvetica"/>
          <w:szCs w:val="24"/>
          <w:lang w:val="fr-FR" w:bidi="fr-FR"/>
        </w:rPr>
        <w:t>u</w:t>
      </w:r>
      <w:r w:rsidR="00240D9E" w:rsidRPr="00800E17">
        <w:rPr>
          <w:rFonts w:eastAsia="Helvetica"/>
          <w:szCs w:val="24"/>
          <w:lang w:val="fr-FR" w:bidi="fr-FR"/>
        </w:rPr>
        <w:t xml:space="preserve"> </w:t>
      </w:r>
      <w:r w:rsidRPr="00800E17">
        <w:rPr>
          <w:rFonts w:eastAsia="Helvetica"/>
          <w:szCs w:val="24"/>
          <w:lang w:val="fr-FR" w:bidi="fr-FR"/>
        </w:rPr>
        <w:t xml:space="preserve">Millennium Challenge Account - Niger (« MCA-Niger » ou </w:t>
      </w:r>
      <w:r w:rsidR="0034598A" w:rsidRPr="00800E17">
        <w:rPr>
          <w:rFonts w:eastAsia="Helvetica"/>
          <w:szCs w:val="24"/>
          <w:lang w:val="fr-FR" w:bidi="fr-FR"/>
        </w:rPr>
        <w:t>l</w:t>
      </w:r>
      <w:proofErr w:type="gramStart"/>
      <w:r w:rsidR="0034598A" w:rsidRPr="00800E17">
        <w:rPr>
          <w:rFonts w:eastAsia="Helvetica"/>
          <w:szCs w:val="24"/>
          <w:lang w:val="fr-FR" w:bidi="fr-FR"/>
        </w:rPr>
        <w:t>’«</w:t>
      </w:r>
      <w:proofErr w:type="gramEnd"/>
      <w:r w:rsidRPr="00800E17">
        <w:rPr>
          <w:rFonts w:eastAsia="Helvetica"/>
          <w:szCs w:val="24"/>
          <w:lang w:val="fr-FR" w:bidi="fr-FR"/>
        </w:rPr>
        <w:t xml:space="preserve"> Entité MCA »), entend utiliser une partie du Financement MCC pour des paiements éligibles en vertu d’un </w:t>
      </w:r>
      <w:r w:rsidR="009B7151">
        <w:rPr>
          <w:rFonts w:eastAsia="Helvetica"/>
          <w:szCs w:val="24"/>
          <w:lang w:val="fr-FR" w:bidi="fr-FR"/>
        </w:rPr>
        <w:t>C</w:t>
      </w:r>
      <w:r w:rsidRPr="00800E17">
        <w:rPr>
          <w:rFonts w:eastAsia="Helvetica"/>
          <w:szCs w:val="24"/>
          <w:lang w:val="fr-FR" w:bidi="fr-FR"/>
        </w:rPr>
        <w:t xml:space="preserve">ontrat pour lequel est émis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11" w:name="_Hlk82937281"/>
    </w:p>
    <w:p w14:paraId="2AF9DC42" w14:textId="77777777" w:rsidR="006664A2" w:rsidRDefault="006664A2" w:rsidP="00F41ED9">
      <w:pPr>
        <w:pStyle w:val="SimpleList"/>
        <w:numPr>
          <w:ilvl w:val="0"/>
          <w:numId w:val="0"/>
        </w:numPr>
        <w:spacing w:before="120"/>
        <w:rPr>
          <w:rFonts w:eastAsia="Helvetica"/>
          <w:szCs w:val="24"/>
          <w:lang w:val="fr-FR" w:bidi="fr-FR"/>
        </w:rPr>
      </w:pPr>
    </w:p>
    <w:bookmarkEnd w:id="11"/>
    <w:p w14:paraId="42DA0A59" w14:textId="77777777" w:rsidR="00F5258B" w:rsidRPr="00C06C44" w:rsidRDefault="00F5258B" w:rsidP="00F5258B">
      <w:pPr>
        <w:pStyle w:val="SimpleList"/>
        <w:numPr>
          <w:ilvl w:val="0"/>
          <w:numId w:val="0"/>
        </w:numPr>
        <w:tabs>
          <w:tab w:val="left" w:pos="0"/>
        </w:tabs>
        <w:spacing w:line="276" w:lineRule="auto"/>
        <w:rPr>
          <w:sz w:val="26"/>
          <w:szCs w:val="26"/>
          <w:lang w:val="fr-FR" w:bidi="fr-FR"/>
        </w:rPr>
      </w:pPr>
      <w:r w:rsidRPr="00480DEC">
        <w:rPr>
          <w:sz w:val="26"/>
          <w:szCs w:val="26"/>
          <w:lang w:val="fr-FR" w:bidi="fr-FR"/>
        </w:rPr>
        <w:t xml:space="preserve">Cette Demande de cotations vient compléter l’Avis général de passation des marchés (PP17) qui a été publié </w:t>
      </w:r>
      <w:r w:rsidRPr="00480DEC">
        <w:rPr>
          <w:b/>
          <w:bCs/>
          <w:sz w:val="26"/>
          <w:szCs w:val="26"/>
          <w:lang w:val="fr-FR" w:bidi="fr-FR"/>
        </w:rPr>
        <w:t>le 21 avril 2022</w:t>
      </w:r>
      <w:r w:rsidRPr="00480DEC">
        <w:rPr>
          <w:sz w:val="26"/>
          <w:szCs w:val="26"/>
          <w:lang w:val="fr-FR" w:bidi="fr-FR"/>
        </w:rPr>
        <w:t xml:space="preserve"> sur le site de MCA-Niger, DgMarket, Niger Emploi et dans la base de données en ligne UN Development Business « UNDB ».</w:t>
      </w:r>
    </w:p>
    <w:p w14:paraId="32B6B477" w14:textId="09D5FE54" w:rsidR="00800BBF" w:rsidRDefault="00800BBF" w:rsidP="00B36993">
      <w:pPr>
        <w:pStyle w:val="SimpleList"/>
        <w:numPr>
          <w:ilvl w:val="0"/>
          <w:numId w:val="0"/>
        </w:numPr>
        <w:spacing w:before="120"/>
        <w:rPr>
          <w:szCs w:val="24"/>
          <w:lang w:val="fr-FR" w:bidi="fr-FR"/>
        </w:rPr>
      </w:pPr>
    </w:p>
    <w:p w14:paraId="718AA170" w14:textId="14C64CD8" w:rsidR="00800BBF" w:rsidRDefault="00800BBF" w:rsidP="00B36993">
      <w:pPr>
        <w:pStyle w:val="SimpleList"/>
        <w:numPr>
          <w:ilvl w:val="0"/>
          <w:numId w:val="0"/>
        </w:numPr>
        <w:spacing w:before="120"/>
        <w:rPr>
          <w:szCs w:val="24"/>
          <w:lang w:val="fr-FR" w:bidi="fr-FR"/>
        </w:rPr>
      </w:pPr>
    </w:p>
    <w:p w14:paraId="167EA64E" w14:textId="2499BCA6" w:rsidR="00800BBF" w:rsidRDefault="00800BBF" w:rsidP="00B36993">
      <w:pPr>
        <w:pStyle w:val="SimpleList"/>
        <w:numPr>
          <w:ilvl w:val="0"/>
          <w:numId w:val="0"/>
        </w:numPr>
        <w:spacing w:before="120"/>
        <w:rPr>
          <w:szCs w:val="24"/>
          <w:lang w:val="fr-FR" w:bidi="fr-FR"/>
        </w:rPr>
      </w:pPr>
    </w:p>
    <w:p w14:paraId="38E6DFA2" w14:textId="1CC33A1A" w:rsidR="00800BBF" w:rsidRDefault="00800BBF" w:rsidP="00B36993">
      <w:pPr>
        <w:pStyle w:val="SimpleList"/>
        <w:numPr>
          <w:ilvl w:val="0"/>
          <w:numId w:val="0"/>
        </w:numPr>
        <w:spacing w:before="120"/>
        <w:rPr>
          <w:szCs w:val="24"/>
          <w:lang w:val="fr-FR" w:bidi="fr-FR"/>
        </w:rPr>
      </w:pPr>
    </w:p>
    <w:p w14:paraId="0898CA65" w14:textId="20688760" w:rsidR="00800BBF" w:rsidRDefault="00800BBF" w:rsidP="00B36993">
      <w:pPr>
        <w:pStyle w:val="SimpleList"/>
        <w:numPr>
          <w:ilvl w:val="0"/>
          <w:numId w:val="0"/>
        </w:numPr>
        <w:spacing w:before="120"/>
        <w:rPr>
          <w:szCs w:val="24"/>
          <w:lang w:val="fr-FR" w:bidi="fr-FR"/>
        </w:rPr>
      </w:pPr>
    </w:p>
    <w:p w14:paraId="651E2459" w14:textId="12ECBA79" w:rsidR="00800BBF" w:rsidRDefault="00800BBF" w:rsidP="00B36993">
      <w:pPr>
        <w:pStyle w:val="SimpleList"/>
        <w:numPr>
          <w:ilvl w:val="0"/>
          <w:numId w:val="0"/>
        </w:numPr>
        <w:spacing w:before="120"/>
        <w:rPr>
          <w:szCs w:val="24"/>
          <w:lang w:val="fr-FR" w:bidi="fr-FR"/>
        </w:rPr>
      </w:pPr>
    </w:p>
    <w:p w14:paraId="1EBA65F0" w14:textId="4326B4CA" w:rsidR="00800BBF" w:rsidRDefault="00800BBF" w:rsidP="00B36993">
      <w:pPr>
        <w:pStyle w:val="SimpleList"/>
        <w:numPr>
          <w:ilvl w:val="0"/>
          <w:numId w:val="0"/>
        </w:numPr>
        <w:spacing w:before="120"/>
        <w:rPr>
          <w:szCs w:val="24"/>
          <w:lang w:val="fr-FR" w:bidi="fr-FR"/>
        </w:rPr>
      </w:pPr>
    </w:p>
    <w:p w14:paraId="3EF275CF" w14:textId="0D0D3F92" w:rsidR="00800BBF" w:rsidRDefault="00800BBF" w:rsidP="00B36993">
      <w:pPr>
        <w:pStyle w:val="SimpleList"/>
        <w:numPr>
          <w:ilvl w:val="0"/>
          <w:numId w:val="0"/>
        </w:numPr>
        <w:spacing w:before="120"/>
        <w:rPr>
          <w:szCs w:val="24"/>
          <w:lang w:val="fr-FR" w:bidi="fr-FR"/>
        </w:rPr>
      </w:pPr>
    </w:p>
    <w:p w14:paraId="42E3B637" w14:textId="24421B9C" w:rsidR="00FC34FA" w:rsidRPr="00540E15" w:rsidRDefault="00C14EF0" w:rsidP="005452F0">
      <w:pPr>
        <w:pStyle w:val="Heading1"/>
        <w:numPr>
          <w:ilvl w:val="0"/>
          <w:numId w:val="3"/>
        </w:numPr>
        <w:pBdr>
          <w:bottom w:val="single" w:sz="4" w:space="1" w:color="auto"/>
        </w:pBdr>
        <w:ind w:right="-143" w:hanging="1080"/>
        <w:rPr>
          <w:sz w:val="24"/>
          <w:szCs w:val="24"/>
        </w:rPr>
      </w:pPr>
      <w:bookmarkStart w:id="12" w:name="_Toc69384599"/>
      <w:bookmarkStart w:id="13" w:name="_Toc97905058"/>
      <w:bookmarkStart w:id="14" w:name="_Hlk31989592"/>
      <w:bookmarkEnd w:id="10"/>
      <w:r w:rsidRPr="00540E15">
        <w:rPr>
          <w:sz w:val="24"/>
          <w:szCs w:val="24"/>
        </w:rPr>
        <w:lastRenderedPageBreak/>
        <w:t>INVITATION</w:t>
      </w:r>
      <w:bookmarkEnd w:id="12"/>
      <w:bookmarkEnd w:id="13"/>
      <w:r w:rsidRPr="00540E15">
        <w:rPr>
          <w:sz w:val="24"/>
          <w:szCs w:val="24"/>
        </w:rPr>
        <w:t xml:space="preserve">  </w:t>
      </w:r>
    </w:p>
    <w:p w14:paraId="3452CF94" w14:textId="36318231" w:rsidR="004C1D11" w:rsidRPr="00540E15" w:rsidRDefault="004C1D11" w:rsidP="004C1D11">
      <w:pPr>
        <w:spacing w:after="120" w:line="240" w:lineRule="auto"/>
        <w:jc w:val="both"/>
        <w:rPr>
          <w:rFonts w:ascii="Times New Roman" w:hAnsi="Times New Roman"/>
          <w:b/>
          <w:sz w:val="24"/>
          <w:szCs w:val="24"/>
          <w:lang w:val="fr-SN"/>
        </w:rPr>
      </w:pPr>
      <w:r w:rsidRPr="00540E15">
        <w:rPr>
          <w:rFonts w:ascii="Times New Roman" w:hAnsi="Times New Roman"/>
          <w:sz w:val="24"/>
          <w:szCs w:val="24"/>
          <w:lang w:eastAsia="fr-FR"/>
        </w:rPr>
        <w:t>MCA-Niger lance cette Demande de Cotation</w:t>
      </w:r>
      <w:r w:rsidR="00C63781" w:rsidRPr="00540E15">
        <w:rPr>
          <w:rFonts w:ascii="Times New Roman" w:hAnsi="Times New Roman"/>
          <w:sz w:val="24"/>
          <w:szCs w:val="24"/>
          <w:lang w:eastAsia="fr-FR"/>
        </w:rPr>
        <w:t>s</w:t>
      </w:r>
      <w:r w:rsidRPr="00540E15">
        <w:rPr>
          <w:rFonts w:ascii="Times New Roman" w:hAnsi="Times New Roman"/>
          <w:sz w:val="24"/>
          <w:szCs w:val="24"/>
          <w:lang w:eastAsia="fr-FR"/>
        </w:rPr>
        <w:t xml:space="preserve"> pour choisir des fournisseurs </w:t>
      </w:r>
      <w:r w:rsidR="000B5596" w:rsidRPr="00540E15">
        <w:rPr>
          <w:rFonts w:ascii="Times New Roman" w:hAnsi="Times New Roman"/>
          <w:sz w:val="24"/>
          <w:szCs w:val="24"/>
          <w:lang w:eastAsia="fr-FR"/>
        </w:rPr>
        <w:t xml:space="preserve">qui assureront </w:t>
      </w:r>
      <w:r w:rsidR="00540E15">
        <w:rPr>
          <w:rFonts w:ascii="Times New Roman" w:hAnsi="Times New Roman"/>
          <w:sz w:val="24"/>
          <w:szCs w:val="24"/>
          <w:lang w:eastAsia="fr-FR"/>
        </w:rPr>
        <w:t xml:space="preserve">l’approvisionnement du bureau en </w:t>
      </w:r>
      <w:r w:rsidR="001675E5">
        <w:rPr>
          <w:rFonts w:ascii="Times New Roman" w:hAnsi="Times New Roman"/>
          <w:sz w:val="24"/>
          <w:szCs w:val="24"/>
          <w:lang w:eastAsia="fr-FR"/>
        </w:rPr>
        <w:t>fournitures de bureau et consommables</w:t>
      </w:r>
      <w:r w:rsidR="00540E15">
        <w:rPr>
          <w:rFonts w:ascii="Times New Roman" w:hAnsi="Times New Roman"/>
          <w:sz w:val="24"/>
          <w:szCs w:val="24"/>
          <w:lang w:eastAsia="fr-FR"/>
        </w:rPr>
        <w:t xml:space="preserve">. </w:t>
      </w:r>
      <w:r w:rsidRPr="00540E15">
        <w:rPr>
          <w:rFonts w:ascii="Times New Roman" w:hAnsi="Times New Roman"/>
          <w:sz w:val="24"/>
          <w:szCs w:val="24"/>
          <w:lang w:eastAsia="fr-FR"/>
        </w:rPr>
        <w:t>Le</w:t>
      </w:r>
      <w:r w:rsidR="00FB4847" w:rsidRPr="00540E15">
        <w:rPr>
          <w:rFonts w:ascii="Times New Roman" w:hAnsi="Times New Roman"/>
          <w:sz w:val="24"/>
          <w:szCs w:val="24"/>
          <w:lang w:eastAsia="fr-FR"/>
        </w:rPr>
        <w:t>(s)</w:t>
      </w:r>
      <w:r w:rsidRPr="00540E15">
        <w:rPr>
          <w:rFonts w:ascii="Times New Roman" w:hAnsi="Times New Roman"/>
          <w:sz w:val="24"/>
          <w:szCs w:val="24"/>
          <w:lang w:eastAsia="fr-FR"/>
        </w:rPr>
        <w:t xml:space="preserve"> fournisseur(s) choisi(s) doit/doivent satisfaire toutes les exigences de MCA </w:t>
      </w:r>
      <w:r w:rsidR="000B5596" w:rsidRPr="00540E15">
        <w:rPr>
          <w:rFonts w:ascii="Times New Roman" w:hAnsi="Times New Roman"/>
          <w:sz w:val="24"/>
          <w:szCs w:val="24"/>
          <w:lang w:eastAsia="fr-FR"/>
        </w:rPr>
        <w:t xml:space="preserve">Niger </w:t>
      </w:r>
      <w:r w:rsidRPr="00540E15">
        <w:rPr>
          <w:rFonts w:ascii="Times New Roman" w:hAnsi="Times New Roman"/>
          <w:sz w:val="24"/>
          <w:szCs w:val="24"/>
          <w:lang w:eastAsia="fr-FR"/>
        </w:rPr>
        <w:t xml:space="preserve">citées dans cette Demande de Cotations pour une période </w:t>
      </w:r>
      <w:r w:rsidRPr="00540E15">
        <w:rPr>
          <w:rFonts w:ascii="Times New Roman" w:hAnsi="Times New Roman"/>
          <w:b/>
          <w:bCs/>
          <w:sz w:val="24"/>
          <w:szCs w:val="24"/>
          <w:lang w:eastAsia="fr-FR"/>
        </w:rPr>
        <w:t>d</w:t>
      </w:r>
      <w:r w:rsidR="00800BBF" w:rsidRPr="00540E15">
        <w:rPr>
          <w:rFonts w:ascii="Times New Roman" w:hAnsi="Times New Roman"/>
          <w:b/>
          <w:bCs/>
          <w:sz w:val="24"/>
          <w:szCs w:val="24"/>
          <w:lang w:eastAsia="fr-FR"/>
        </w:rPr>
        <w:t>’un an renouvelable</w:t>
      </w:r>
      <w:r w:rsidR="00800BBF" w:rsidRPr="00540E15">
        <w:rPr>
          <w:rFonts w:ascii="Times New Roman" w:hAnsi="Times New Roman"/>
          <w:sz w:val="24"/>
          <w:szCs w:val="24"/>
          <w:lang w:eastAsia="fr-FR"/>
        </w:rPr>
        <w:t>.</w:t>
      </w:r>
    </w:p>
    <w:p w14:paraId="6340C0D5" w14:textId="3A184DDD" w:rsidR="00AC2A9E" w:rsidRPr="00540E15" w:rsidRDefault="00AC2A9E" w:rsidP="0060105D">
      <w:pPr>
        <w:spacing w:after="0" w:line="240" w:lineRule="auto"/>
        <w:ind w:right="-144"/>
        <w:jc w:val="both"/>
        <w:rPr>
          <w:rFonts w:ascii="Times New Roman" w:hAnsi="Times New Roman"/>
          <w:sz w:val="24"/>
          <w:szCs w:val="24"/>
        </w:rPr>
      </w:pPr>
    </w:p>
    <w:p w14:paraId="336D7309" w14:textId="6C9B5B34" w:rsidR="00822EB6" w:rsidRPr="00540E15" w:rsidRDefault="006B6E1B" w:rsidP="00822EB6">
      <w:pPr>
        <w:jc w:val="both"/>
        <w:rPr>
          <w:rFonts w:ascii="Times New Roman" w:hAnsi="Times New Roman"/>
        </w:rPr>
      </w:pPr>
      <w:r w:rsidRPr="00540E15">
        <w:rPr>
          <w:rFonts w:ascii="Times New Roman" w:hAnsi="Times New Roman"/>
          <w:sz w:val="24"/>
          <w:szCs w:val="24"/>
          <w:lang w:eastAsia="fr-FR"/>
        </w:rPr>
        <w:t xml:space="preserve">MCA-Niger, à travers cette demande de cotations, sollicite des </w:t>
      </w:r>
      <w:r w:rsidR="00E97020">
        <w:rPr>
          <w:rFonts w:ascii="Times New Roman" w:hAnsi="Times New Roman"/>
          <w:sz w:val="24"/>
          <w:szCs w:val="24"/>
          <w:lang w:eastAsia="fr-FR"/>
        </w:rPr>
        <w:t>O</w:t>
      </w:r>
      <w:r w:rsidRPr="00540E15">
        <w:rPr>
          <w:rFonts w:ascii="Times New Roman" w:hAnsi="Times New Roman"/>
          <w:sz w:val="24"/>
          <w:szCs w:val="24"/>
          <w:lang w:eastAsia="fr-FR"/>
        </w:rPr>
        <w:t xml:space="preserve">ffres </w:t>
      </w:r>
      <w:r w:rsidR="000B5596" w:rsidRPr="00540E15">
        <w:rPr>
          <w:rFonts w:ascii="Times New Roman" w:hAnsi="Times New Roman"/>
          <w:sz w:val="24"/>
          <w:szCs w:val="24"/>
          <w:lang w:eastAsia="fr-FR"/>
        </w:rPr>
        <w:t xml:space="preserve">des </w:t>
      </w:r>
      <w:r w:rsidR="005D0280" w:rsidRPr="00540E15">
        <w:rPr>
          <w:rFonts w:ascii="Times New Roman" w:hAnsi="Times New Roman"/>
          <w:sz w:val="24"/>
          <w:szCs w:val="24"/>
          <w:lang w:eastAsia="fr-FR"/>
        </w:rPr>
        <w:t>fournisseur</w:t>
      </w:r>
      <w:r w:rsidR="00CE1ABF" w:rsidRPr="00540E15">
        <w:rPr>
          <w:rFonts w:ascii="Times New Roman" w:hAnsi="Times New Roman"/>
          <w:sz w:val="24"/>
          <w:szCs w:val="24"/>
          <w:lang w:eastAsia="fr-FR"/>
        </w:rPr>
        <w:t>s</w:t>
      </w:r>
      <w:r w:rsidR="000B5596" w:rsidRPr="00540E15">
        <w:rPr>
          <w:rFonts w:ascii="Times New Roman" w:hAnsi="Times New Roman"/>
          <w:sz w:val="24"/>
          <w:szCs w:val="24"/>
          <w:lang w:eastAsia="fr-FR"/>
        </w:rPr>
        <w:t xml:space="preserve"> intéressés</w:t>
      </w:r>
      <w:r w:rsidR="00343BBB" w:rsidRPr="00540E15">
        <w:rPr>
          <w:rFonts w:ascii="Times New Roman" w:hAnsi="Times New Roman"/>
          <w:sz w:val="24"/>
          <w:szCs w:val="24"/>
          <w:lang w:eastAsia="fr-FR"/>
        </w:rPr>
        <w:t xml:space="preserve"> en vue de la conclusion d’un contrat cadre</w:t>
      </w:r>
      <w:r w:rsidR="00822EB6" w:rsidRPr="00540E15">
        <w:rPr>
          <w:rFonts w:ascii="Times New Roman" w:hAnsi="Times New Roman"/>
          <w:b/>
        </w:rPr>
        <w:t xml:space="preserve"> pour son approvisionnement en fourniture</w:t>
      </w:r>
      <w:r w:rsidR="006579E6">
        <w:rPr>
          <w:rFonts w:ascii="Times New Roman" w:hAnsi="Times New Roman"/>
          <w:b/>
        </w:rPr>
        <w:t>s</w:t>
      </w:r>
      <w:r w:rsidR="00822EB6" w:rsidRPr="00540E15">
        <w:rPr>
          <w:rFonts w:ascii="Times New Roman" w:hAnsi="Times New Roman"/>
          <w:b/>
        </w:rPr>
        <w:t xml:space="preserve"> de bureau</w:t>
      </w:r>
      <w:r w:rsidR="001675E5">
        <w:rPr>
          <w:rFonts w:ascii="Times New Roman" w:hAnsi="Times New Roman"/>
          <w:b/>
        </w:rPr>
        <w:t xml:space="preserve"> et consommables</w:t>
      </w:r>
      <w:r w:rsidR="00822EB6" w:rsidRPr="00540E15">
        <w:rPr>
          <w:rFonts w:ascii="Times New Roman" w:hAnsi="Times New Roman"/>
          <w:b/>
        </w:rPr>
        <w:t xml:space="preserve">. </w:t>
      </w:r>
    </w:p>
    <w:p w14:paraId="7EBC122B" w14:textId="61886377" w:rsidR="0060105D" w:rsidRPr="00540E15" w:rsidRDefault="00343BBB" w:rsidP="00AC2A9E">
      <w:pPr>
        <w:spacing w:after="120" w:line="240" w:lineRule="auto"/>
        <w:jc w:val="both"/>
        <w:rPr>
          <w:rFonts w:ascii="Times New Roman" w:hAnsi="Times New Roman"/>
          <w:sz w:val="24"/>
          <w:szCs w:val="24"/>
        </w:rPr>
      </w:pPr>
      <w:r w:rsidRPr="00540E15">
        <w:rPr>
          <w:rFonts w:ascii="Times New Roman" w:hAnsi="Times New Roman"/>
          <w:sz w:val="24"/>
          <w:szCs w:val="24"/>
        </w:rPr>
        <w:t xml:space="preserve">Les </w:t>
      </w:r>
      <w:r w:rsidR="00540E15">
        <w:rPr>
          <w:rFonts w:ascii="Times New Roman" w:hAnsi="Times New Roman"/>
          <w:sz w:val="24"/>
          <w:szCs w:val="24"/>
        </w:rPr>
        <w:t>fourniture de bureau,</w:t>
      </w:r>
      <w:r w:rsidR="000B5596" w:rsidRPr="00540E15">
        <w:rPr>
          <w:rFonts w:ascii="Times New Roman" w:hAnsi="Times New Roman"/>
          <w:sz w:val="24"/>
          <w:szCs w:val="24"/>
        </w:rPr>
        <w:t xml:space="preserve"> </w:t>
      </w:r>
      <w:r w:rsidRPr="00540E15">
        <w:rPr>
          <w:rFonts w:ascii="Times New Roman" w:hAnsi="Times New Roman"/>
          <w:sz w:val="24"/>
          <w:szCs w:val="24"/>
        </w:rPr>
        <w:t xml:space="preserve">objet </w:t>
      </w:r>
      <w:r w:rsidR="00E07603" w:rsidRPr="00540E15">
        <w:rPr>
          <w:rFonts w:ascii="Times New Roman" w:hAnsi="Times New Roman"/>
          <w:sz w:val="24"/>
          <w:szCs w:val="24"/>
        </w:rPr>
        <w:t>d</w:t>
      </w:r>
      <w:r w:rsidR="00123E5C" w:rsidRPr="00540E15">
        <w:rPr>
          <w:rFonts w:ascii="Times New Roman" w:hAnsi="Times New Roman"/>
          <w:sz w:val="24"/>
          <w:szCs w:val="24"/>
        </w:rPr>
        <w:t>u</w:t>
      </w:r>
      <w:r w:rsidR="00AC2A9E" w:rsidRPr="00540E15">
        <w:rPr>
          <w:rFonts w:ascii="Times New Roman" w:hAnsi="Times New Roman"/>
          <w:sz w:val="24"/>
          <w:szCs w:val="24"/>
        </w:rPr>
        <w:t xml:space="preserve"> </w:t>
      </w:r>
      <w:r w:rsidR="00E97020">
        <w:rPr>
          <w:rFonts w:ascii="Times New Roman" w:hAnsi="Times New Roman"/>
          <w:sz w:val="24"/>
          <w:szCs w:val="24"/>
        </w:rPr>
        <w:t>C</w:t>
      </w:r>
      <w:r w:rsidR="00AC2A9E" w:rsidRPr="00540E15">
        <w:rPr>
          <w:rFonts w:ascii="Times New Roman" w:hAnsi="Times New Roman"/>
          <w:sz w:val="24"/>
          <w:szCs w:val="24"/>
        </w:rPr>
        <w:t xml:space="preserve">ontrat </w:t>
      </w:r>
      <w:r w:rsidR="00E97020">
        <w:rPr>
          <w:rFonts w:ascii="Times New Roman" w:hAnsi="Times New Roman"/>
          <w:sz w:val="24"/>
          <w:szCs w:val="24"/>
        </w:rPr>
        <w:t>C</w:t>
      </w:r>
      <w:r w:rsidR="00AC2A9E" w:rsidRPr="00540E15">
        <w:rPr>
          <w:rFonts w:ascii="Times New Roman" w:hAnsi="Times New Roman"/>
          <w:sz w:val="24"/>
          <w:szCs w:val="24"/>
        </w:rPr>
        <w:t xml:space="preserve">adre </w:t>
      </w:r>
      <w:r w:rsidR="00E07603" w:rsidRPr="00540E15">
        <w:rPr>
          <w:rFonts w:ascii="Times New Roman" w:hAnsi="Times New Roman"/>
          <w:sz w:val="24"/>
          <w:szCs w:val="24"/>
        </w:rPr>
        <w:t xml:space="preserve">sont décrits </w:t>
      </w:r>
      <w:r w:rsidR="0060105D" w:rsidRPr="00540E15">
        <w:rPr>
          <w:rFonts w:ascii="Times New Roman" w:hAnsi="Times New Roman"/>
          <w:sz w:val="24"/>
          <w:szCs w:val="24"/>
        </w:rPr>
        <w:t xml:space="preserve">comme suit : </w:t>
      </w:r>
    </w:p>
    <w:p w14:paraId="3E495AAA" w14:textId="77777777" w:rsidR="00540E15" w:rsidRPr="00540E15" w:rsidRDefault="00540E15" w:rsidP="00AC2A9E">
      <w:pPr>
        <w:spacing w:after="120" w:line="240" w:lineRule="auto"/>
        <w:jc w:val="both"/>
        <w:rPr>
          <w:rFonts w:ascii="Times New Roman" w:hAnsi="Times New Roman"/>
          <w:sz w:val="24"/>
          <w:szCs w:val="24"/>
        </w:rPr>
      </w:pPr>
    </w:p>
    <w:tbl>
      <w:tblPr>
        <w:tblStyle w:val="TableGrid"/>
        <w:tblW w:w="5000" w:type="pct"/>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ook w:val="04A0" w:firstRow="1" w:lastRow="0" w:firstColumn="1" w:lastColumn="0" w:noHBand="0" w:noVBand="1"/>
      </w:tblPr>
      <w:tblGrid>
        <w:gridCol w:w="1591"/>
        <w:gridCol w:w="7859"/>
      </w:tblGrid>
      <w:tr w:rsidR="00540E15" w:rsidRPr="00540E15" w14:paraId="19CD1601" w14:textId="77777777" w:rsidTr="007E198C">
        <w:trPr>
          <w:trHeight w:val="348"/>
        </w:trPr>
        <w:tc>
          <w:tcPr>
            <w:tcW w:w="842" w:type="pct"/>
            <w:hideMark/>
          </w:tcPr>
          <w:p w14:paraId="3C3A7F9D" w14:textId="77777777" w:rsidR="00540E15" w:rsidRPr="00540E15" w:rsidRDefault="00540E15" w:rsidP="0029677E">
            <w:pPr>
              <w:jc w:val="center"/>
              <w:rPr>
                <w:rFonts w:ascii="Times New Roman" w:hAnsi="Times New Roman"/>
                <w:b/>
              </w:rPr>
            </w:pPr>
            <w:r w:rsidRPr="00540E15">
              <w:rPr>
                <w:rFonts w:ascii="Times New Roman" w:hAnsi="Times New Roman"/>
                <w:b/>
              </w:rPr>
              <w:t>N°</w:t>
            </w:r>
          </w:p>
        </w:tc>
        <w:tc>
          <w:tcPr>
            <w:tcW w:w="4158" w:type="pct"/>
          </w:tcPr>
          <w:p w14:paraId="1883F7FB" w14:textId="123398C2" w:rsidR="00540E15" w:rsidRPr="00540E15" w:rsidRDefault="00956F59" w:rsidP="0029677E">
            <w:pPr>
              <w:jc w:val="center"/>
              <w:rPr>
                <w:rFonts w:ascii="Times New Roman" w:hAnsi="Times New Roman"/>
                <w:b/>
              </w:rPr>
            </w:pPr>
            <w:r>
              <w:rPr>
                <w:rFonts w:ascii="Times New Roman" w:hAnsi="Times New Roman"/>
                <w:b/>
              </w:rPr>
              <w:t>LOTS</w:t>
            </w:r>
          </w:p>
        </w:tc>
      </w:tr>
      <w:tr w:rsidR="00540E15" w:rsidRPr="00540E15" w14:paraId="57B8B9F5" w14:textId="77777777" w:rsidTr="007E198C">
        <w:trPr>
          <w:trHeight w:val="348"/>
        </w:trPr>
        <w:tc>
          <w:tcPr>
            <w:tcW w:w="842" w:type="pct"/>
            <w:hideMark/>
          </w:tcPr>
          <w:p w14:paraId="6BD1D238" w14:textId="77777777" w:rsidR="00540E15" w:rsidRPr="00540E15" w:rsidRDefault="00540E15" w:rsidP="0029677E">
            <w:pPr>
              <w:jc w:val="center"/>
              <w:rPr>
                <w:rFonts w:ascii="Times New Roman" w:hAnsi="Times New Roman"/>
              </w:rPr>
            </w:pPr>
            <w:r w:rsidRPr="00540E15">
              <w:rPr>
                <w:rFonts w:ascii="Times New Roman" w:hAnsi="Times New Roman"/>
              </w:rPr>
              <w:t>1</w:t>
            </w:r>
          </w:p>
        </w:tc>
        <w:tc>
          <w:tcPr>
            <w:tcW w:w="4158" w:type="pct"/>
            <w:hideMark/>
          </w:tcPr>
          <w:p w14:paraId="6B7A8E79" w14:textId="77777777" w:rsidR="00540E15" w:rsidRPr="00540E15" w:rsidRDefault="00540E15" w:rsidP="0029677E">
            <w:pPr>
              <w:rPr>
                <w:rFonts w:ascii="Times New Roman" w:hAnsi="Times New Roman"/>
              </w:rPr>
            </w:pPr>
            <w:r w:rsidRPr="00540E15">
              <w:rPr>
                <w:rFonts w:ascii="Times New Roman" w:hAnsi="Times New Roman"/>
              </w:rPr>
              <w:t>Accessoire et matériel de bureau</w:t>
            </w:r>
          </w:p>
        </w:tc>
      </w:tr>
      <w:tr w:rsidR="00540E15" w:rsidRPr="00540E15" w14:paraId="4FE1CB28" w14:textId="77777777" w:rsidTr="007E198C">
        <w:trPr>
          <w:trHeight w:val="348"/>
        </w:trPr>
        <w:tc>
          <w:tcPr>
            <w:tcW w:w="842" w:type="pct"/>
            <w:hideMark/>
          </w:tcPr>
          <w:p w14:paraId="64C2CB89" w14:textId="77777777" w:rsidR="00540E15" w:rsidRPr="00540E15" w:rsidRDefault="00540E15" w:rsidP="0029677E">
            <w:pPr>
              <w:jc w:val="center"/>
              <w:rPr>
                <w:rFonts w:ascii="Times New Roman" w:hAnsi="Times New Roman"/>
              </w:rPr>
            </w:pPr>
            <w:r w:rsidRPr="00540E15">
              <w:rPr>
                <w:rFonts w:ascii="Times New Roman" w:hAnsi="Times New Roman"/>
              </w:rPr>
              <w:t>2</w:t>
            </w:r>
          </w:p>
        </w:tc>
        <w:tc>
          <w:tcPr>
            <w:tcW w:w="4158" w:type="pct"/>
            <w:hideMark/>
          </w:tcPr>
          <w:p w14:paraId="20073750" w14:textId="7B0F6096" w:rsidR="00540E15" w:rsidRPr="00540E15" w:rsidRDefault="00AC561A" w:rsidP="00AC561A">
            <w:pPr>
              <w:rPr>
                <w:rFonts w:ascii="Times New Roman" w:hAnsi="Times New Roman"/>
              </w:rPr>
            </w:pPr>
            <w:r>
              <w:rPr>
                <w:rFonts w:ascii="Times New Roman" w:hAnsi="Times New Roman"/>
              </w:rPr>
              <w:t>Matériel de c</w:t>
            </w:r>
            <w:r w:rsidR="00540E15" w:rsidRPr="00540E15">
              <w:rPr>
                <w:rFonts w:ascii="Times New Roman" w:hAnsi="Times New Roman"/>
              </w:rPr>
              <w:t>lassement et Organisation</w:t>
            </w:r>
          </w:p>
        </w:tc>
      </w:tr>
      <w:tr w:rsidR="00540E15" w:rsidRPr="00540E15" w14:paraId="7E239ADC" w14:textId="77777777" w:rsidTr="007E198C">
        <w:trPr>
          <w:trHeight w:val="348"/>
        </w:trPr>
        <w:tc>
          <w:tcPr>
            <w:tcW w:w="842" w:type="pct"/>
            <w:hideMark/>
          </w:tcPr>
          <w:p w14:paraId="243BA83B" w14:textId="77777777" w:rsidR="00540E15" w:rsidRPr="00540E15" w:rsidRDefault="00540E15" w:rsidP="0029677E">
            <w:pPr>
              <w:jc w:val="center"/>
              <w:rPr>
                <w:rFonts w:ascii="Times New Roman" w:hAnsi="Times New Roman"/>
              </w:rPr>
            </w:pPr>
            <w:r w:rsidRPr="00540E15">
              <w:rPr>
                <w:rFonts w:ascii="Times New Roman" w:hAnsi="Times New Roman"/>
              </w:rPr>
              <w:t>3</w:t>
            </w:r>
          </w:p>
        </w:tc>
        <w:tc>
          <w:tcPr>
            <w:tcW w:w="4158" w:type="pct"/>
            <w:hideMark/>
          </w:tcPr>
          <w:p w14:paraId="1FB1AC16" w14:textId="485CC05E" w:rsidR="00540E15" w:rsidRPr="00540E15" w:rsidRDefault="00AC561A">
            <w:pPr>
              <w:rPr>
                <w:rFonts w:ascii="Times New Roman" w:hAnsi="Times New Roman"/>
              </w:rPr>
            </w:pPr>
            <w:r>
              <w:rPr>
                <w:rFonts w:ascii="Times New Roman" w:hAnsi="Times New Roman"/>
              </w:rPr>
              <w:t>Matériel d’é</w:t>
            </w:r>
            <w:r w:rsidR="00540E15" w:rsidRPr="00540E15">
              <w:rPr>
                <w:rFonts w:ascii="Times New Roman" w:hAnsi="Times New Roman"/>
              </w:rPr>
              <w:t>criture et correction</w:t>
            </w:r>
          </w:p>
        </w:tc>
      </w:tr>
      <w:tr w:rsidR="00540E15" w:rsidRPr="00540E15" w14:paraId="4F2689C6" w14:textId="77777777" w:rsidTr="007E198C">
        <w:trPr>
          <w:trHeight w:val="348"/>
        </w:trPr>
        <w:tc>
          <w:tcPr>
            <w:tcW w:w="842" w:type="pct"/>
            <w:hideMark/>
          </w:tcPr>
          <w:p w14:paraId="36F8E614" w14:textId="77777777" w:rsidR="00540E15" w:rsidRPr="00540E15" w:rsidRDefault="00540E15" w:rsidP="0029677E">
            <w:pPr>
              <w:jc w:val="center"/>
              <w:rPr>
                <w:rFonts w:ascii="Times New Roman" w:hAnsi="Times New Roman"/>
              </w:rPr>
            </w:pPr>
            <w:r w:rsidRPr="00540E15">
              <w:rPr>
                <w:rFonts w:ascii="Times New Roman" w:hAnsi="Times New Roman"/>
              </w:rPr>
              <w:t>4</w:t>
            </w:r>
          </w:p>
        </w:tc>
        <w:tc>
          <w:tcPr>
            <w:tcW w:w="4158" w:type="pct"/>
            <w:hideMark/>
          </w:tcPr>
          <w:p w14:paraId="059F665C" w14:textId="77777777" w:rsidR="00540E15" w:rsidRPr="00540E15" w:rsidRDefault="00540E15" w:rsidP="0029677E">
            <w:pPr>
              <w:rPr>
                <w:rFonts w:ascii="Times New Roman" w:hAnsi="Times New Roman"/>
              </w:rPr>
            </w:pPr>
            <w:r w:rsidRPr="00540E15">
              <w:rPr>
                <w:rFonts w:ascii="Times New Roman" w:hAnsi="Times New Roman"/>
              </w:rPr>
              <w:t>Informatique et bureautique</w:t>
            </w:r>
          </w:p>
        </w:tc>
      </w:tr>
      <w:tr w:rsidR="00540E15" w:rsidRPr="00540E15" w14:paraId="108AEF0E" w14:textId="77777777" w:rsidTr="007E198C">
        <w:trPr>
          <w:trHeight w:val="348"/>
        </w:trPr>
        <w:tc>
          <w:tcPr>
            <w:tcW w:w="842" w:type="pct"/>
            <w:hideMark/>
          </w:tcPr>
          <w:p w14:paraId="14804D2B" w14:textId="77777777" w:rsidR="00540E15" w:rsidRPr="00540E15" w:rsidRDefault="00540E15" w:rsidP="0029677E">
            <w:pPr>
              <w:jc w:val="center"/>
              <w:rPr>
                <w:rFonts w:ascii="Times New Roman" w:hAnsi="Times New Roman"/>
              </w:rPr>
            </w:pPr>
            <w:r w:rsidRPr="00540E15">
              <w:rPr>
                <w:rFonts w:ascii="Times New Roman" w:hAnsi="Times New Roman"/>
              </w:rPr>
              <w:t>5</w:t>
            </w:r>
          </w:p>
        </w:tc>
        <w:tc>
          <w:tcPr>
            <w:tcW w:w="4158" w:type="pct"/>
            <w:hideMark/>
          </w:tcPr>
          <w:p w14:paraId="191D351A" w14:textId="77777777" w:rsidR="00540E15" w:rsidRPr="00540E15" w:rsidRDefault="00540E15" w:rsidP="0029677E">
            <w:pPr>
              <w:rPr>
                <w:rFonts w:ascii="Times New Roman" w:hAnsi="Times New Roman"/>
              </w:rPr>
            </w:pPr>
            <w:r w:rsidRPr="00540E15">
              <w:rPr>
                <w:rFonts w:ascii="Times New Roman" w:hAnsi="Times New Roman"/>
              </w:rPr>
              <w:t>Papeterie (Cahier, bloc note, enveloppe etc…)</w:t>
            </w:r>
          </w:p>
        </w:tc>
      </w:tr>
      <w:tr w:rsidR="00540E15" w:rsidRPr="00540E15" w14:paraId="72B83663" w14:textId="77777777" w:rsidTr="007E198C">
        <w:trPr>
          <w:trHeight w:val="348"/>
        </w:trPr>
        <w:tc>
          <w:tcPr>
            <w:tcW w:w="842" w:type="pct"/>
          </w:tcPr>
          <w:p w14:paraId="3D019FF0" w14:textId="77777777" w:rsidR="00540E15" w:rsidRPr="00540E15" w:rsidRDefault="00540E15" w:rsidP="0029677E">
            <w:pPr>
              <w:jc w:val="center"/>
              <w:rPr>
                <w:rFonts w:ascii="Times New Roman" w:hAnsi="Times New Roman"/>
              </w:rPr>
            </w:pPr>
            <w:r w:rsidRPr="00540E15">
              <w:rPr>
                <w:rFonts w:ascii="Times New Roman" w:hAnsi="Times New Roman"/>
              </w:rPr>
              <w:t>6</w:t>
            </w:r>
          </w:p>
        </w:tc>
        <w:tc>
          <w:tcPr>
            <w:tcW w:w="4158" w:type="pct"/>
          </w:tcPr>
          <w:p w14:paraId="02618857" w14:textId="77777777" w:rsidR="00540E15" w:rsidRPr="00540E15" w:rsidRDefault="00540E15" w:rsidP="0029677E">
            <w:pPr>
              <w:rPr>
                <w:rFonts w:ascii="Times New Roman" w:hAnsi="Times New Roman"/>
              </w:rPr>
            </w:pPr>
            <w:r w:rsidRPr="00540E15">
              <w:rPr>
                <w:rFonts w:ascii="Times New Roman" w:hAnsi="Times New Roman"/>
              </w:rPr>
              <w:t>Ramette de papier</w:t>
            </w:r>
          </w:p>
        </w:tc>
      </w:tr>
    </w:tbl>
    <w:p w14:paraId="399B9588" w14:textId="77777777" w:rsidR="00540E15" w:rsidRPr="00540E15" w:rsidRDefault="00540E15" w:rsidP="008A1DCD">
      <w:pPr>
        <w:spacing w:after="0" w:line="240" w:lineRule="auto"/>
        <w:ind w:right="-144"/>
        <w:jc w:val="both"/>
        <w:rPr>
          <w:rFonts w:ascii="Times New Roman" w:hAnsi="Times New Roman"/>
          <w:sz w:val="24"/>
          <w:szCs w:val="24"/>
        </w:rPr>
      </w:pPr>
    </w:p>
    <w:p w14:paraId="5C4CE635" w14:textId="01276AA2" w:rsidR="006C3D31" w:rsidRPr="00540E15" w:rsidRDefault="003E5C02" w:rsidP="00602849">
      <w:pPr>
        <w:spacing w:after="120" w:line="240" w:lineRule="auto"/>
        <w:jc w:val="both"/>
        <w:rPr>
          <w:rFonts w:ascii="Times New Roman" w:hAnsi="Times New Roman"/>
          <w:sz w:val="18"/>
          <w:szCs w:val="18"/>
        </w:rPr>
      </w:pPr>
      <w:r w:rsidRPr="00540E15">
        <w:rPr>
          <w:rFonts w:ascii="Times New Roman" w:hAnsi="Times New Roman"/>
          <w:sz w:val="24"/>
          <w:szCs w:val="24"/>
        </w:rPr>
        <w:t xml:space="preserve">Votre </w:t>
      </w:r>
      <w:r w:rsidR="00E97020">
        <w:rPr>
          <w:rFonts w:ascii="Times New Roman" w:hAnsi="Times New Roman"/>
          <w:sz w:val="24"/>
          <w:szCs w:val="24"/>
        </w:rPr>
        <w:t>O</w:t>
      </w:r>
      <w:r w:rsidRPr="00540E15">
        <w:rPr>
          <w:rFonts w:ascii="Times New Roman" w:hAnsi="Times New Roman"/>
          <w:sz w:val="24"/>
          <w:szCs w:val="24"/>
        </w:rPr>
        <w:t>ffre, qui sera envoyée par courriel à l’adresse indiquée ci-dessous</w:t>
      </w:r>
      <w:r w:rsidR="00602849" w:rsidRPr="00540E15">
        <w:rPr>
          <w:rFonts w:ascii="Times New Roman" w:hAnsi="Times New Roman"/>
          <w:sz w:val="24"/>
          <w:szCs w:val="24"/>
        </w:rPr>
        <w:t xml:space="preserve"> </w:t>
      </w:r>
      <w:r w:rsidRPr="00540E15">
        <w:rPr>
          <w:rFonts w:ascii="Times New Roman" w:hAnsi="Times New Roman"/>
          <w:sz w:val="24"/>
          <w:szCs w:val="24"/>
        </w:rPr>
        <w:t>devra comporter comme objet l</w:t>
      </w:r>
      <w:r w:rsidR="000B5596" w:rsidRPr="00540E15">
        <w:rPr>
          <w:rFonts w:ascii="Times New Roman" w:hAnsi="Times New Roman"/>
          <w:sz w:val="24"/>
          <w:szCs w:val="24"/>
        </w:rPr>
        <w:t>a mention suivante</w:t>
      </w:r>
      <w:bookmarkStart w:id="15" w:name="_Hlk9515672"/>
      <w:r w:rsidR="00602849" w:rsidRPr="00540E15">
        <w:rPr>
          <w:rFonts w:ascii="Times New Roman" w:hAnsi="Times New Roman"/>
          <w:sz w:val="24"/>
          <w:szCs w:val="24"/>
        </w:rPr>
        <w:t xml:space="preserve"> «</w:t>
      </w:r>
      <w:r w:rsidR="00602849" w:rsidRPr="00540E15">
        <w:rPr>
          <w:rFonts w:ascii="Times New Roman" w:eastAsia="Calibri" w:hAnsi="Times New Roman"/>
          <w:b/>
          <w:bCs/>
          <w:sz w:val="24"/>
          <w:szCs w:val="24"/>
          <w:lang w:eastAsia="zh-CN" w:bidi="fr-FR"/>
        </w:rPr>
        <w:t xml:space="preserve"> DC</w:t>
      </w:r>
      <w:r w:rsidR="00A706D9" w:rsidRPr="00540E15">
        <w:rPr>
          <w:rFonts w:ascii="Times New Roman" w:eastAsia="Calibri" w:hAnsi="Times New Roman"/>
          <w:b/>
          <w:bCs/>
          <w:sz w:val="24"/>
          <w:szCs w:val="24"/>
          <w:lang w:eastAsia="zh-CN" w:bidi="fr-FR"/>
        </w:rPr>
        <w:t xml:space="preserve"> </w:t>
      </w:r>
      <w:r w:rsidRPr="00540E15">
        <w:rPr>
          <w:rFonts w:ascii="Times New Roman" w:eastAsia="Calibri" w:hAnsi="Times New Roman"/>
          <w:b/>
          <w:bCs/>
          <w:sz w:val="24"/>
          <w:szCs w:val="24"/>
          <w:lang w:eastAsia="zh-CN" w:bidi="fr-FR"/>
        </w:rPr>
        <w:t>-</w:t>
      </w:r>
      <w:r w:rsidR="008C1D2F" w:rsidRPr="00540E15">
        <w:rPr>
          <w:rFonts w:ascii="Times New Roman" w:eastAsia="Calibri" w:hAnsi="Times New Roman"/>
          <w:b/>
          <w:bCs/>
          <w:sz w:val="24"/>
          <w:szCs w:val="24"/>
          <w:lang w:eastAsia="zh-CN" w:bidi="fr-FR"/>
        </w:rPr>
        <w:t xml:space="preserve"> </w:t>
      </w:r>
      <w:r w:rsidRPr="00540E15">
        <w:rPr>
          <w:rFonts w:ascii="Times New Roman" w:eastAsia="Calibri" w:hAnsi="Times New Roman"/>
          <w:b/>
          <w:bCs/>
          <w:sz w:val="24"/>
          <w:szCs w:val="24"/>
          <w:lang w:eastAsia="zh-CN" w:bidi="fr-FR"/>
        </w:rPr>
        <w:t>N°</w:t>
      </w:r>
      <w:r w:rsidR="00602849" w:rsidRPr="00540E15">
        <w:rPr>
          <w:rFonts w:ascii="Times New Roman" w:hAnsi="Times New Roman"/>
          <w:b/>
          <w:sz w:val="24"/>
          <w:szCs w:val="24"/>
        </w:rPr>
        <w:t xml:space="preserve"> </w:t>
      </w:r>
      <w:r w:rsidR="00753B94" w:rsidRPr="004405D4">
        <w:rPr>
          <w:rFonts w:ascii="Times New Roman" w:hAnsi="Times New Roman"/>
          <w:b/>
          <w:sz w:val="24"/>
          <w:szCs w:val="24"/>
        </w:rPr>
        <w:t>ADM/41/NCS/308/22-A</w:t>
      </w:r>
      <w:r w:rsidR="008C1D2F" w:rsidRPr="00540E15">
        <w:rPr>
          <w:rFonts w:ascii="Times New Roman" w:eastAsia="MS Mincho" w:hAnsi="Times New Roman"/>
          <w:b/>
          <w:sz w:val="24"/>
          <w:szCs w:val="24"/>
        </w:rPr>
        <w:t xml:space="preserve"> </w:t>
      </w:r>
      <w:r w:rsidRPr="00540E15">
        <w:rPr>
          <w:rFonts w:ascii="Times New Roman" w:eastAsia="Calibri" w:hAnsi="Times New Roman"/>
          <w:b/>
          <w:bCs/>
          <w:sz w:val="24"/>
          <w:szCs w:val="24"/>
          <w:lang w:eastAsia="zh-CN" w:bidi="fr-FR"/>
        </w:rPr>
        <w:t>-</w:t>
      </w:r>
      <w:r w:rsidR="008C1D2F" w:rsidRPr="00540E15">
        <w:rPr>
          <w:rFonts w:ascii="Times New Roman" w:eastAsia="Calibri" w:hAnsi="Times New Roman"/>
          <w:b/>
          <w:bCs/>
          <w:sz w:val="24"/>
          <w:szCs w:val="24"/>
          <w:lang w:eastAsia="zh-CN" w:bidi="fr-FR"/>
        </w:rPr>
        <w:t xml:space="preserve"> </w:t>
      </w:r>
      <w:r w:rsidR="00602849" w:rsidRPr="00540E15">
        <w:rPr>
          <w:rFonts w:ascii="Times New Roman" w:hAnsi="Times New Roman"/>
          <w:b/>
          <w:sz w:val="24"/>
          <w:szCs w:val="24"/>
        </w:rPr>
        <w:t xml:space="preserve">Mise en place des contrats cadres pour </w:t>
      </w:r>
      <w:r w:rsidR="00753B94">
        <w:rPr>
          <w:rFonts w:ascii="Times New Roman" w:hAnsi="Times New Roman"/>
          <w:b/>
          <w:sz w:val="24"/>
          <w:szCs w:val="24"/>
        </w:rPr>
        <w:t xml:space="preserve">l’acquisition des </w:t>
      </w:r>
      <w:r w:rsidR="001675E5">
        <w:rPr>
          <w:rFonts w:ascii="Times New Roman" w:hAnsi="Times New Roman"/>
          <w:b/>
          <w:sz w:val="24"/>
          <w:szCs w:val="24"/>
        </w:rPr>
        <w:t>fournitures de bureau et consommables</w:t>
      </w:r>
      <w:r w:rsidR="00602849" w:rsidRPr="00540E15">
        <w:rPr>
          <w:rFonts w:ascii="Times New Roman" w:hAnsi="Times New Roman"/>
          <w:b/>
          <w:sz w:val="24"/>
          <w:szCs w:val="24"/>
        </w:rPr>
        <w:t xml:space="preserve"> </w:t>
      </w:r>
      <w:r w:rsidR="00FC7901" w:rsidRPr="00540E15">
        <w:rPr>
          <w:rFonts w:ascii="Times New Roman" w:hAnsi="Times New Roman"/>
          <w:b/>
          <w:sz w:val="24"/>
          <w:szCs w:val="24"/>
        </w:rPr>
        <w:t>»</w:t>
      </w:r>
      <w:bookmarkEnd w:id="15"/>
      <w:r w:rsidR="00162FB4">
        <w:rPr>
          <w:rFonts w:ascii="Times New Roman" w:hAnsi="Times New Roman"/>
          <w:b/>
          <w:sz w:val="24"/>
          <w:szCs w:val="24"/>
        </w:rPr>
        <w:t xml:space="preserve">.  </w:t>
      </w:r>
      <w:r w:rsidR="00162FB4" w:rsidRPr="00162FB4">
        <w:rPr>
          <w:rFonts w:ascii="Times New Roman" w:hAnsi="Times New Roman"/>
          <w:bCs/>
          <w:sz w:val="24"/>
          <w:szCs w:val="24"/>
        </w:rPr>
        <w:t xml:space="preserve">Le soumissionnaire pourra présenter une </w:t>
      </w:r>
      <w:r w:rsidR="00E97020">
        <w:rPr>
          <w:rFonts w:ascii="Times New Roman" w:hAnsi="Times New Roman"/>
          <w:bCs/>
          <w:sz w:val="24"/>
          <w:szCs w:val="24"/>
        </w:rPr>
        <w:t>O</w:t>
      </w:r>
      <w:r w:rsidR="00162FB4" w:rsidRPr="00162FB4">
        <w:rPr>
          <w:rFonts w:ascii="Times New Roman" w:hAnsi="Times New Roman"/>
          <w:bCs/>
          <w:sz w:val="24"/>
          <w:szCs w:val="24"/>
        </w:rPr>
        <w:t>ffre pour Un (1) ou l’ensemble des lots.</w:t>
      </w:r>
    </w:p>
    <w:p w14:paraId="6FFFCDFF" w14:textId="77777777" w:rsidR="003E5C02" w:rsidRPr="00540E15" w:rsidRDefault="003E5C02" w:rsidP="00F86A10">
      <w:pPr>
        <w:spacing w:after="0"/>
        <w:jc w:val="both"/>
        <w:rPr>
          <w:rFonts w:ascii="Times New Roman" w:hAnsi="Times New Roman"/>
          <w:sz w:val="18"/>
          <w:szCs w:val="18"/>
        </w:rPr>
      </w:pPr>
    </w:p>
    <w:tbl>
      <w:tblPr>
        <w:tblStyle w:val="TableGrid1"/>
        <w:tblW w:w="5030" w:type="pct"/>
        <w:tblInd w:w="-5"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2964"/>
        <w:gridCol w:w="6559"/>
      </w:tblGrid>
      <w:tr w:rsidR="00420C72" w:rsidRPr="00540E15" w14:paraId="78EFCCF0" w14:textId="77777777" w:rsidTr="00303B22">
        <w:trPr>
          <w:trHeight w:val="304"/>
        </w:trPr>
        <w:tc>
          <w:tcPr>
            <w:tcW w:w="1556" w:type="pct"/>
            <w:tcMar>
              <w:top w:w="113" w:type="dxa"/>
              <w:bottom w:w="113" w:type="dxa"/>
            </w:tcMar>
            <w:vAlign w:val="center"/>
          </w:tcPr>
          <w:p w14:paraId="6D47430A" w14:textId="04865AB0" w:rsidR="00420C72" w:rsidRPr="00540E15" w:rsidRDefault="00420C72" w:rsidP="00420C72">
            <w:pPr>
              <w:rPr>
                <w:rFonts w:ascii="Times New Roman" w:hAnsi="Times New Roman"/>
                <w:sz w:val="24"/>
                <w:szCs w:val="24"/>
                <w:lang w:val="fr-FR"/>
              </w:rPr>
            </w:pPr>
            <w:r w:rsidRPr="00540E15">
              <w:rPr>
                <w:rFonts w:ascii="Times New Roman" w:hAnsi="Times New Roman"/>
                <w:sz w:val="24"/>
                <w:szCs w:val="24"/>
                <w:lang w:val="fr-FR"/>
              </w:rPr>
              <w:t xml:space="preserve">Date limite de remise des </w:t>
            </w:r>
            <w:r w:rsidR="00A432A5" w:rsidRPr="00540E15">
              <w:rPr>
                <w:rFonts w:ascii="Times New Roman" w:hAnsi="Times New Roman"/>
                <w:sz w:val="24"/>
                <w:szCs w:val="24"/>
                <w:lang w:val="fr-FR"/>
              </w:rPr>
              <w:t>Cotation</w:t>
            </w:r>
            <w:r w:rsidRPr="00540E15">
              <w:rPr>
                <w:rFonts w:ascii="Times New Roman" w:hAnsi="Times New Roman"/>
                <w:sz w:val="24"/>
                <w:szCs w:val="24"/>
                <w:lang w:val="fr-FR"/>
              </w:rPr>
              <w:t>s</w:t>
            </w:r>
          </w:p>
        </w:tc>
        <w:tc>
          <w:tcPr>
            <w:tcW w:w="3444" w:type="pct"/>
            <w:tcMar>
              <w:top w:w="113" w:type="dxa"/>
              <w:bottom w:w="113" w:type="dxa"/>
            </w:tcMar>
            <w:vAlign w:val="center"/>
          </w:tcPr>
          <w:p w14:paraId="61E3BDA8" w14:textId="4BC3419D" w:rsidR="00420C72" w:rsidRPr="00540E15" w:rsidRDefault="009418AA" w:rsidP="00420C72">
            <w:pPr>
              <w:rPr>
                <w:rFonts w:ascii="Times New Roman" w:hAnsi="Times New Roman"/>
                <w:b/>
                <w:sz w:val="24"/>
                <w:szCs w:val="24"/>
                <w:lang w:val="fr-BE"/>
              </w:rPr>
            </w:pPr>
            <w:r w:rsidRPr="00DF68B5">
              <w:rPr>
                <w:rFonts w:ascii="Times New Roman" w:eastAsia="Calibri" w:hAnsi="Times New Roman"/>
                <w:b/>
                <w:sz w:val="26"/>
                <w:szCs w:val="26"/>
                <w:lang w:val="fr-SN"/>
              </w:rPr>
              <w:t>23 mai 2022 à 10 heures (heure locale)</w:t>
            </w:r>
          </w:p>
        </w:tc>
      </w:tr>
      <w:tr w:rsidR="00420C72" w:rsidRPr="00540E15" w14:paraId="5CBE315E" w14:textId="77777777" w:rsidTr="00303B22">
        <w:trPr>
          <w:trHeight w:val="118"/>
        </w:trPr>
        <w:tc>
          <w:tcPr>
            <w:tcW w:w="1556" w:type="pct"/>
            <w:tcMar>
              <w:top w:w="113" w:type="dxa"/>
              <w:bottom w:w="113" w:type="dxa"/>
            </w:tcMar>
            <w:vAlign w:val="center"/>
            <w:hideMark/>
          </w:tcPr>
          <w:p w14:paraId="22961D82" w14:textId="2668E3B4" w:rsidR="00420C72" w:rsidRPr="00540E15" w:rsidRDefault="00420C72" w:rsidP="00420C72">
            <w:pPr>
              <w:rPr>
                <w:rFonts w:ascii="Times New Roman" w:hAnsi="Times New Roman"/>
                <w:sz w:val="24"/>
                <w:szCs w:val="24"/>
                <w:lang w:val="fr-FR"/>
              </w:rPr>
            </w:pPr>
            <w:r w:rsidRPr="00540E15">
              <w:rPr>
                <w:rFonts w:ascii="Times New Roman" w:hAnsi="Times New Roman"/>
                <w:sz w:val="24"/>
                <w:szCs w:val="24"/>
                <w:lang w:val="fr-FR"/>
              </w:rPr>
              <w:t xml:space="preserve">Monnaie de la </w:t>
            </w:r>
            <w:r w:rsidR="00A432A5" w:rsidRPr="00540E15">
              <w:rPr>
                <w:rFonts w:ascii="Times New Roman" w:hAnsi="Times New Roman"/>
                <w:sz w:val="24"/>
                <w:szCs w:val="24"/>
                <w:lang w:val="fr-FR"/>
              </w:rPr>
              <w:t>Cotation</w:t>
            </w:r>
          </w:p>
        </w:tc>
        <w:tc>
          <w:tcPr>
            <w:tcW w:w="3444" w:type="pct"/>
            <w:tcMar>
              <w:top w:w="113" w:type="dxa"/>
              <w:bottom w:w="113" w:type="dxa"/>
            </w:tcMar>
            <w:vAlign w:val="center"/>
          </w:tcPr>
          <w:p w14:paraId="73F6C3B0" w14:textId="77777777" w:rsidR="00420C72" w:rsidRPr="00540E15" w:rsidRDefault="00420C72" w:rsidP="00420C72">
            <w:pPr>
              <w:rPr>
                <w:rFonts w:ascii="Times New Roman" w:hAnsi="Times New Roman"/>
                <w:b/>
                <w:bCs/>
                <w:sz w:val="24"/>
                <w:szCs w:val="24"/>
                <w:lang w:val="fr-FR"/>
              </w:rPr>
            </w:pPr>
            <w:r w:rsidRPr="00540E15">
              <w:rPr>
                <w:rFonts w:ascii="Times New Roman" w:hAnsi="Times New Roman"/>
                <w:b/>
                <w:bCs/>
                <w:sz w:val="24"/>
                <w:szCs w:val="24"/>
                <w:lang w:val="fr-FR"/>
              </w:rPr>
              <w:t>Francs CFA</w:t>
            </w:r>
          </w:p>
        </w:tc>
      </w:tr>
      <w:tr w:rsidR="0075184A" w:rsidRPr="00540E15" w14:paraId="5F359358" w14:textId="77777777" w:rsidTr="00303B22">
        <w:trPr>
          <w:trHeight w:val="682"/>
        </w:trPr>
        <w:tc>
          <w:tcPr>
            <w:tcW w:w="1556" w:type="pct"/>
            <w:tcMar>
              <w:top w:w="113" w:type="dxa"/>
              <w:bottom w:w="113" w:type="dxa"/>
            </w:tcMar>
            <w:vAlign w:val="center"/>
          </w:tcPr>
          <w:p w14:paraId="2A1DB691" w14:textId="4A88B8BB" w:rsidR="0075184A" w:rsidRPr="00540E15" w:rsidRDefault="0075184A" w:rsidP="00420C72">
            <w:pPr>
              <w:rPr>
                <w:rFonts w:ascii="Times New Roman" w:hAnsi="Times New Roman"/>
                <w:sz w:val="24"/>
                <w:szCs w:val="24"/>
              </w:rPr>
            </w:pPr>
            <w:r w:rsidRPr="00540E15">
              <w:rPr>
                <w:rFonts w:ascii="Times New Roman" w:hAnsi="Times New Roman"/>
                <w:sz w:val="24"/>
                <w:szCs w:val="24"/>
              </w:rPr>
              <w:t>Prix</w:t>
            </w:r>
          </w:p>
        </w:tc>
        <w:tc>
          <w:tcPr>
            <w:tcW w:w="3444" w:type="pct"/>
            <w:tcMar>
              <w:top w:w="113" w:type="dxa"/>
              <w:bottom w:w="113" w:type="dxa"/>
            </w:tcMar>
            <w:vAlign w:val="center"/>
          </w:tcPr>
          <w:p w14:paraId="50F196DE" w14:textId="563ADC06" w:rsidR="0075184A" w:rsidRPr="00540E15" w:rsidRDefault="0075184A" w:rsidP="00B36993">
            <w:pPr>
              <w:jc w:val="both"/>
              <w:rPr>
                <w:rFonts w:ascii="Times New Roman" w:hAnsi="Times New Roman"/>
                <w:sz w:val="24"/>
                <w:szCs w:val="24"/>
                <w:lang w:val="fr-FR"/>
              </w:rPr>
            </w:pPr>
            <w:r w:rsidRPr="00540E15">
              <w:rPr>
                <w:rFonts w:ascii="Times New Roman" w:hAnsi="Times New Roman"/>
                <w:sz w:val="24"/>
                <w:szCs w:val="24"/>
                <w:lang w:val="fr-FR"/>
              </w:rPr>
              <w:t xml:space="preserve">Les prix indiqués doivent être en </w:t>
            </w:r>
            <w:r w:rsidRPr="00540E15">
              <w:rPr>
                <w:rFonts w:ascii="Times New Roman" w:hAnsi="Times New Roman"/>
                <w:b/>
                <w:bCs/>
                <w:sz w:val="24"/>
                <w:szCs w:val="24"/>
                <w:lang w:val="fr-FR"/>
              </w:rPr>
              <w:t>Francs CFA Hors taxes, hors</w:t>
            </w:r>
            <w:r w:rsidR="00AD1A04" w:rsidRPr="00540E15">
              <w:rPr>
                <w:rFonts w:ascii="Times New Roman" w:hAnsi="Times New Roman"/>
                <w:b/>
                <w:bCs/>
                <w:sz w:val="24"/>
                <w:szCs w:val="24"/>
                <w:lang w:val="fr-FR"/>
              </w:rPr>
              <w:t xml:space="preserve"> droit de</w:t>
            </w:r>
            <w:r w:rsidRPr="00540E15">
              <w:rPr>
                <w:rFonts w:ascii="Times New Roman" w:hAnsi="Times New Roman"/>
                <w:b/>
                <w:bCs/>
                <w:sz w:val="24"/>
                <w:szCs w:val="24"/>
                <w:lang w:val="fr-FR"/>
              </w:rPr>
              <w:t xml:space="preserve"> douane (HTHD) </w:t>
            </w:r>
            <w:r w:rsidRPr="00540E15">
              <w:rPr>
                <w:rFonts w:ascii="Times New Roman" w:hAnsi="Times New Roman"/>
                <w:sz w:val="24"/>
                <w:szCs w:val="24"/>
                <w:lang w:val="fr-FR"/>
              </w:rPr>
              <w:t xml:space="preserve">conformément au statut dont bénéficie le financement de MCA-Niger en République du Niger. </w:t>
            </w:r>
          </w:p>
        </w:tc>
      </w:tr>
      <w:tr w:rsidR="00420C72" w:rsidRPr="00540E15" w14:paraId="423D2379" w14:textId="77777777" w:rsidTr="00303B22">
        <w:trPr>
          <w:trHeight w:val="520"/>
        </w:trPr>
        <w:tc>
          <w:tcPr>
            <w:tcW w:w="1556" w:type="pct"/>
            <w:tcMar>
              <w:top w:w="113" w:type="dxa"/>
              <w:bottom w:w="113" w:type="dxa"/>
            </w:tcMar>
            <w:vAlign w:val="center"/>
          </w:tcPr>
          <w:p w14:paraId="0778DBDD" w14:textId="752F9DDC" w:rsidR="00420C72" w:rsidRPr="00540E15" w:rsidRDefault="00420C72" w:rsidP="00576075">
            <w:pPr>
              <w:jc w:val="both"/>
              <w:rPr>
                <w:rFonts w:ascii="Times New Roman" w:hAnsi="Times New Roman"/>
                <w:sz w:val="24"/>
                <w:szCs w:val="24"/>
                <w:lang w:val="fr-FR"/>
              </w:rPr>
            </w:pPr>
            <w:r w:rsidRPr="00540E15">
              <w:rPr>
                <w:rFonts w:ascii="Times New Roman" w:hAnsi="Times New Roman"/>
                <w:sz w:val="24"/>
                <w:szCs w:val="24"/>
                <w:lang w:val="fr-FR"/>
              </w:rPr>
              <w:t xml:space="preserve">Validité de la </w:t>
            </w:r>
            <w:r w:rsidR="00A432A5" w:rsidRPr="00540E15">
              <w:rPr>
                <w:rFonts w:ascii="Times New Roman" w:hAnsi="Times New Roman"/>
                <w:sz w:val="24"/>
                <w:szCs w:val="24"/>
                <w:lang w:val="fr-FR"/>
              </w:rPr>
              <w:t>Cotation</w:t>
            </w:r>
          </w:p>
        </w:tc>
        <w:tc>
          <w:tcPr>
            <w:tcW w:w="3444" w:type="pct"/>
            <w:tcMar>
              <w:top w:w="113" w:type="dxa"/>
              <w:bottom w:w="113" w:type="dxa"/>
            </w:tcMar>
            <w:vAlign w:val="center"/>
          </w:tcPr>
          <w:p w14:paraId="6940E6CC" w14:textId="52A4147C" w:rsidR="001A178E" w:rsidRPr="00540E15" w:rsidRDefault="00420C72" w:rsidP="00576075">
            <w:pPr>
              <w:jc w:val="both"/>
              <w:rPr>
                <w:rFonts w:ascii="Times New Roman" w:hAnsi="Times New Roman"/>
                <w:sz w:val="24"/>
                <w:szCs w:val="24"/>
                <w:lang w:val="fr-FR"/>
              </w:rPr>
            </w:pPr>
            <w:r w:rsidRPr="00540E15">
              <w:rPr>
                <w:rFonts w:ascii="Times New Roman" w:hAnsi="Times New Roman"/>
                <w:b/>
                <w:bCs/>
                <w:sz w:val="24"/>
                <w:szCs w:val="24"/>
                <w:lang w:val="fr-FR"/>
              </w:rPr>
              <w:t>90 jours</w:t>
            </w:r>
            <w:r w:rsidRPr="00540E15">
              <w:rPr>
                <w:rFonts w:ascii="Times New Roman" w:hAnsi="Times New Roman"/>
                <w:sz w:val="24"/>
                <w:szCs w:val="24"/>
                <w:lang w:val="fr-FR"/>
              </w:rPr>
              <w:t xml:space="preserve"> à compter de la date </w:t>
            </w:r>
            <w:r w:rsidR="00577AE3" w:rsidRPr="00540E15">
              <w:rPr>
                <w:rFonts w:ascii="Times New Roman" w:hAnsi="Times New Roman"/>
                <w:sz w:val="24"/>
                <w:szCs w:val="24"/>
                <w:lang w:val="fr-FR"/>
              </w:rPr>
              <w:t xml:space="preserve">limite </w:t>
            </w:r>
            <w:r w:rsidRPr="00540E15">
              <w:rPr>
                <w:rFonts w:ascii="Times New Roman" w:hAnsi="Times New Roman"/>
                <w:sz w:val="24"/>
                <w:szCs w:val="24"/>
                <w:lang w:val="fr-FR"/>
              </w:rPr>
              <w:t>de dépôt de</w:t>
            </w:r>
            <w:r w:rsidR="00577AE3" w:rsidRPr="00540E15">
              <w:rPr>
                <w:rFonts w:ascii="Times New Roman" w:hAnsi="Times New Roman"/>
                <w:sz w:val="24"/>
                <w:szCs w:val="24"/>
                <w:lang w:val="fr-FR"/>
              </w:rPr>
              <w:t>s</w:t>
            </w:r>
            <w:r w:rsidR="00E43D29" w:rsidRPr="00540E15">
              <w:rPr>
                <w:rFonts w:ascii="Times New Roman" w:hAnsi="Times New Roman"/>
                <w:sz w:val="24"/>
                <w:szCs w:val="24"/>
                <w:lang w:val="fr-FR"/>
              </w:rPr>
              <w:t xml:space="preserve"> </w:t>
            </w:r>
            <w:r w:rsidR="00577AE3" w:rsidRPr="00540E15">
              <w:rPr>
                <w:rFonts w:ascii="Times New Roman" w:hAnsi="Times New Roman"/>
                <w:sz w:val="24"/>
                <w:szCs w:val="24"/>
                <w:lang w:val="fr-FR"/>
              </w:rPr>
              <w:t>c</w:t>
            </w:r>
            <w:r w:rsidR="00A432A5" w:rsidRPr="00540E15">
              <w:rPr>
                <w:rFonts w:ascii="Times New Roman" w:hAnsi="Times New Roman"/>
                <w:sz w:val="24"/>
                <w:szCs w:val="24"/>
                <w:lang w:val="fr-FR"/>
              </w:rPr>
              <w:t>otation</w:t>
            </w:r>
            <w:r w:rsidR="00577AE3" w:rsidRPr="00540E15">
              <w:rPr>
                <w:rFonts w:ascii="Times New Roman" w:hAnsi="Times New Roman"/>
                <w:sz w:val="24"/>
                <w:szCs w:val="24"/>
                <w:lang w:val="fr-FR"/>
              </w:rPr>
              <w:t>s</w:t>
            </w:r>
            <w:r w:rsidR="001A178E" w:rsidRPr="00540E15">
              <w:rPr>
                <w:rFonts w:ascii="Times New Roman" w:hAnsi="Times New Roman"/>
                <w:sz w:val="24"/>
                <w:szCs w:val="24"/>
                <w:lang w:val="fr-FR"/>
              </w:rPr>
              <w:t> :</w:t>
            </w:r>
          </w:p>
          <w:p w14:paraId="4297524D" w14:textId="58126A29" w:rsidR="00420C72" w:rsidRPr="00540E15" w:rsidRDefault="00660D9C" w:rsidP="00576075">
            <w:pPr>
              <w:jc w:val="both"/>
              <w:rPr>
                <w:rFonts w:ascii="Times New Roman" w:hAnsi="Times New Roman"/>
                <w:b/>
                <w:bCs/>
                <w:i/>
                <w:iCs/>
                <w:sz w:val="24"/>
                <w:szCs w:val="24"/>
                <w:lang w:val="fr-FR"/>
              </w:rPr>
            </w:pPr>
            <w:r w:rsidRPr="00540E15">
              <w:rPr>
                <w:rFonts w:ascii="Times New Roman" w:hAnsi="Times New Roman"/>
                <w:b/>
                <w:bCs/>
                <w:i/>
                <w:iCs/>
                <w:sz w:val="24"/>
                <w:szCs w:val="24"/>
                <w:lang w:val="fr-FR"/>
              </w:rPr>
              <w:t xml:space="preserve">Une </w:t>
            </w:r>
            <w:r w:rsidR="00DC77C8" w:rsidRPr="00540E15">
              <w:rPr>
                <w:rFonts w:ascii="Times New Roman" w:hAnsi="Times New Roman"/>
                <w:b/>
                <w:bCs/>
                <w:i/>
                <w:iCs/>
                <w:sz w:val="24"/>
                <w:szCs w:val="24"/>
                <w:lang w:val="fr-FR"/>
              </w:rPr>
              <w:t>Offre</w:t>
            </w:r>
            <w:r w:rsidRPr="00540E15">
              <w:rPr>
                <w:rFonts w:ascii="Times New Roman" w:hAnsi="Times New Roman"/>
                <w:b/>
                <w:bCs/>
                <w:i/>
                <w:iCs/>
                <w:sz w:val="24"/>
                <w:szCs w:val="24"/>
                <w:lang w:val="fr-FR"/>
              </w:rPr>
              <w:t xml:space="preserve"> avec un délai de validité de moins de 90 jours </w:t>
            </w:r>
            <w:r w:rsidR="00577AE3" w:rsidRPr="00540E15">
              <w:rPr>
                <w:rFonts w:ascii="Times New Roman" w:hAnsi="Times New Roman"/>
                <w:b/>
                <w:bCs/>
                <w:i/>
                <w:iCs/>
                <w:sz w:val="24"/>
                <w:szCs w:val="24"/>
                <w:lang w:val="fr-FR"/>
              </w:rPr>
              <w:t xml:space="preserve">à compter de la date limite de dépôt des cotations </w:t>
            </w:r>
            <w:r w:rsidRPr="00540E15">
              <w:rPr>
                <w:rFonts w:ascii="Times New Roman" w:hAnsi="Times New Roman"/>
                <w:b/>
                <w:bCs/>
                <w:i/>
                <w:iCs/>
                <w:sz w:val="24"/>
                <w:szCs w:val="24"/>
                <w:lang w:val="fr-FR"/>
              </w:rPr>
              <w:t>sera rejetée.</w:t>
            </w:r>
          </w:p>
        </w:tc>
      </w:tr>
    </w:tbl>
    <w:p w14:paraId="62075C21" w14:textId="4DB4C13F" w:rsidR="008F4540" w:rsidRPr="00540E15" w:rsidRDefault="008F4540" w:rsidP="00316C5A">
      <w:pPr>
        <w:autoSpaceDE w:val="0"/>
        <w:autoSpaceDN w:val="0"/>
        <w:adjustRightInd w:val="0"/>
        <w:spacing w:after="0" w:line="360" w:lineRule="auto"/>
        <w:rPr>
          <w:rFonts w:ascii="Times New Roman" w:hAnsi="Times New Roman"/>
          <w:sz w:val="16"/>
          <w:szCs w:val="16"/>
        </w:rPr>
      </w:pPr>
    </w:p>
    <w:p w14:paraId="008EF003" w14:textId="77777777" w:rsidR="00BF5924" w:rsidRPr="00540E15" w:rsidRDefault="00F71202" w:rsidP="00EA2705">
      <w:pPr>
        <w:autoSpaceDE w:val="0"/>
        <w:autoSpaceDN w:val="0"/>
        <w:adjustRightInd w:val="0"/>
        <w:spacing w:after="0"/>
        <w:rPr>
          <w:rFonts w:ascii="Times New Roman" w:hAnsi="Times New Roman"/>
          <w:b/>
          <w:bCs/>
          <w:sz w:val="24"/>
          <w:szCs w:val="24"/>
        </w:rPr>
      </w:pPr>
      <w:r w:rsidRPr="00540E15">
        <w:rPr>
          <w:rFonts w:ascii="Times New Roman" w:hAnsi="Times New Roman"/>
          <w:b/>
          <w:bCs/>
          <w:sz w:val="24"/>
          <w:szCs w:val="24"/>
        </w:rPr>
        <w:t>A</w:t>
      </w:r>
      <w:r w:rsidR="003809AB" w:rsidRPr="00540E15">
        <w:rPr>
          <w:rFonts w:ascii="Times New Roman" w:hAnsi="Times New Roman"/>
          <w:b/>
          <w:bCs/>
          <w:sz w:val="24"/>
          <w:szCs w:val="24"/>
        </w:rPr>
        <w:t>dresse de dépôt </w:t>
      </w:r>
      <w:r w:rsidR="00E43D29" w:rsidRPr="00540E15">
        <w:rPr>
          <w:rFonts w:ascii="Times New Roman" w:hAnsi="Times New Roman"/>
          <w:b/>
          <w:bCs/>
          <w:sz w:val="24"/>
          <w:szCs w:val="24"/>
        </w:rPr>
        <w:t xml:space="preserve">de la </w:t>
      </w:r>
      <w:r w:rsidR="00A432A5" w:rsidRPr="00540E15">
        <w:rPr>
          <w:rFonts w:ascii="Times New Roman" w:hAnsi="Times New Roman"/>
          <w:b/>
          <w:bCs/>
          <w:sz w:val="24"/>
          <w:szCs w:val="24"/>
        </w:rPr>
        <w:t>Cotation</w:t>
      </w:r>
      <w:r w:rsidR="00E43D29" w:rsidRPr="00540E15">
        <w:rPr>
          <w:rFonts w:ascii="Times New Roman" w:hAnsi="Times New Roman"/>
          <w:b/>
          <w:bCs/>
          <w:sz w:val="24"/>
          <w:szCs w:val="24"/>
        </w:rPr>
        <w:t xml:space="preserve"> </w:t>
      </w:r>
      <w:r w:rsidR="003809AB" w:rsidRPr="00540E15">
        <w:rPr>
          <w:rFonts w:ascii="Times New Roman" w:hAnsi="Times New Roman"/>
          <w:b/>
          <w:bCs/>
          <w:sz w:val="24"/>
          <w:szCs w:val="24"/>
        </w:rPr>
        <w:t>:</w:t>
      </w:r>
    </w:p>
    <w:p w14:paraId="6A22E4CC" w14:textId="77CB3B8F" w:rsidR="00602849" w:rsidRPr="00540E15" w:rsidRDefault="001D0EE2" w:rsidP="00602849">
      <w:pPr>
        <w:spacing w:after="120" w:line="240" w:lineRule="auto"/>
        <w:jc w:val="both"/>
        <w:rPr>
          <w:rFonts w:ascii="Times New Roman" w:hAnsi="Times New Roman"/>
          <w:sz w:val="18"/>
          <w:szCs w:val="18"/>
        </w:rPr>
      </w:pPr>
      <w:hyperlink r:id="rId16" w:history="1">
        <w:r w:rsidR="00EA2705" w:rsidRPr="00540E15">
          <w:rPr>
            <w:rFonts w:ascii="Times New Roman" w:eastAsia="Calibri" w:hAnsi="Times New Roman"/>
            <w:color w:val="0000FF"/>
            <w:sz w:val="24"/>
            <w:szCs w:val="24"/>
            <w:lang w:eastAsia="zh-CN" w:bidi="fr-FR"/>
          </w:rPr>
          <w:t>mcanigerpa@cardno.com</w:t>
        </w:r>
      </w:hyperlink>
      <w:r w:rsidR="00EA2705" w:rsidRPr="00540E15">
        <w:rPr>
          <w:rFonts w:ascii="Times New Roman" w:eastAsia="Calibri" w:hAnsi="Times New Roman"/>
          <w:sz w:val="24"/>
          <w:szCs w:val="24"/>
          <w:lang w:eastAsia="zh-CN" w:bidi="fr-FR"/>
        </w:rPr>
        <w:t xml:space="preserve"> avec copie à </w:t>
      </w:r>
      <w:hyperlink r:id="rId17" w:history="1">
        <w:r w:rsidR="00EA2705" w:rsidRPr="00540E15">
          <w:rPr>
            <w:rFonts w:ascii="Times New Roman" w:eastAsia="Calibri" w:hAnsi="Times New Roman"/>
            <w:color w:val="0000FF"/>
            <w:sz w:val="24"/>
            <w:szCs w:val="24"/>
            <w:lang w:eastAsia="zh-CN" w:bidi="fr-FR"/>
          </w:rPr>
          <w:t>procurement@mcaniger.ne</w:t>
        </w:r>
      </w:hyperlink>
      <w:r w:rsidR="00EA2705" w:rsidRPr="00540E15">
        <w:rPr>
          <w:rFonts w:ascii="Times New Roman" w:eastAsia="Calibri" w:hAnsi="Times New Roman"/>
          <w:sz w:val="24"/>
          <w:szCs w:val="24"/>
          <w:lang w:eastAsia="zh-CN" w:bidi="fr-FR"/>
        </w:rPr>
        <w:t xml:space="preserve"> et devra comporter la mention en objet : </w:t>
      </w:r>
      <w:r w:rsidR="00602849" w:rsidRPr="00540E15">
        <w:rPr>
          <w:rFonts w:ascii="Times New Roman" w:hAnsi="Times New Roman"/>
          <w:sz w:val="24"/>
          <w:szCs w:val="24"/>
        </w:rPr>
        <w:t>«</w:t>
      </w:r>
      <w:r w:rsidR="00602849" w:rsidRPr="00540E15">
        <w:rPr>
          <w:rFonts w:ascii="Times New Roman" w:eastAsia="Calibri" w:hAnsi="Times New Roman"/>
          <w:b/>
          <w:bCs/>
          <w:sz w:val="24"/>
          <w:szCs w:val="24"/>
          <w:lang w:eastAsia="zh-CN" w:bidi="fr-FR"/>
        </w:rPr>
        <w:t xml:space="preserve"> DC - N°</w:t>
      </w:r>
      <w:r w:rsidR="003E2367" w:rsidRPr="003E2367">
        <w:rPr>
          <w:rFonts w:ascii="Times New Roman" w:hAnsi="Times New Roman"/>
          <w:b/>
          <w:sz w:val="24"/>
          <w:szCs w:val="24"/>
        </w:rPr>
        <w:t xml:space="preserve"> </w:t>
      </w:r>
      <w:r w:rsidR="003E2367" w:rsidRPr="004405D4">
        <w:rPr>
          <w:rFonts w:ascii="Times New Roman" w:hAnsi="Times New Roman"/>
          <w:b/>
          <w:sz w:val="24"/>
          <w:szCs w:val="24"/>
        </w:rPr>
        <w:t>ADM/41/NCS/308/22-A</w:t>
      </w:r>
      <w:r w:rsidR="003E2367" w:rsidRPr="00540E15">
        <w:rPr>
          <w:rFonts w:ascii="Times New Roman" w:eastAsia="Calibri" w:hAnsi="Times New Roman"/>
          <w:b/>
          <w:bCs/>
          <w:sz w:val="24"/>
          <w:szCs w:val="24"/>
          <w:lang w:eastAsia="zh-CN" w:bidi="fr-FR"/>
        </w:rPr>
        <w:t xml:space="preserve"> </w:t>
      </w:r>
      <w:r w:rsidR="00602849" w:rsidRPr="00540E15">
        <w:rPr>
          <w:rFonts w:ascii="Times New Roman" w:eastAsia="Calibri" w:hAnsi="Times New Roman"/>
          <w:b/>
          <w:bCs/>
          <w:sz w:val="24"/>
          <w:szCs w:val="24"/>
          <w:lang w:eastAsia="zh-CN" w:bidi="fr-FR"/>
        </w:rPr>
        <w:t xml:space="preserve">- </w:t>
      </w:r>
      <w:r w:rsidR="00602849" w:rsidRPr="00540E15">
        <w:rPr>
          <w:rFonts w:ascii="Times New Roman" w:hAnsi="Times New Roman"/>
          <w:b/>
          <w:sz w:val="24"/>
          <w:szCs w:val="24"/>
        </w:rPr>
        <w:t xml:space="preserve">Mise en place des contrats cadres pour </w:t>
      </w:r>
      <w:r w:rsidR="003E2367">
        <w:rPr>
          <w:rFonts w:ascii="Times New Roman" w:hAnsi="Times New Roman"/>
          <w:b/>
          <w:sz w:val="24"/>
          <w:szCs w:val="24"/>
        </w:rPr>
        <w:t xml:space="preserve">l’acquisition des </w:t>
      </w:r>
      <w:r w:rsidR="001675E5">
        <w:rPr>
          <w:rFonts w:ascii="Times New Roman" w:hAnsi="Times New Roman"/>
          <w:b/>
          <w:sz w:val="24"/>
          <w:szCs w:val="24"/>
        </w:rPr>
        <w:t xml:space="preserve">fournitures de bureau et consommables </w:t>
      </w:r>
      <w:r w:rsidR="00602849" w:rsidRPr="00540E15">
        <w:rPr>
          <w:rFonts w:ascii="Times New Roman" w:hAnsi="Times New Roman"/>
          <w:b/>
          <w:sz w:val="24"/>
          <w:szCs w:val="24"/>
        </w:rPr>
        <w:t>»</w:t>
      </w:r>
    </w:p>
    <w:p w14:paraId="3ABB55C5" w14:textId="57B05155" w:rsidR="007708E8" w:rsidRPr="00540E15" w:rsidRDefault="007708E8" w:rsidP="00602849">
      <w:pPr>
        <w:autoSpaceDE w:val="0"/>
        <w:autoSpaceDN w:val="0"/>
        <w:adjustRightInd w:val="0"/>
        <w:spacing w:after="0"/>
        <w:rPr>
          <w:rFonts w:ascii="Times New Roman" w:eastAsiaTheme="minorHAnsi" w:hAnsi="Times New Roman"/>
          <w:b/>
          <w:bCs/>
          <w:color w:val="202020"/>
          <w:sz w:val="18"/>
          <w:szCs w:val="18"/>
          <w:highlight w:val="yellow"/>
        </w:rPr>
      </w:pPr>
    </w:p>
    <w:p w14:paraId="74842763" w14:textId="652CC839" w:rsidR="006879A9" w:rsidRPr="00540E15" w:rsidRDefault="0033557E" w:rsidP="00F87F65">
      <w:pPr>
        <w:autoSpaceDE w:val="0"/>
        <w:autoSpaceDN w:val="0"/>
        <w:adjustRightInd w:val="0"/>
        <w:spacing w:after="0"/>
        <w:jc w:val="both"/>
        <w:rPr>
          <w:rFonts w:ascii="Times New Roman" w:eastAsiaTheme="minorHAnsi" w:hAnsi="Times New Roman"/>
          <w:b/>
          <w:bCs/>
          <w:color w:val="202020"/>
          <w:sz w:val="24"/>
          <w:szCs w:val="24"/>
          <w:lang w:val="fr-SN"/>
        </w:rPr>
      </w:pPr>
      <w:r w:rsidRPr="00540E15">
        <w:rPr>
          <w:rFonts w:ascii="Times New Roman" w:eastAsiaTheme="minorHAnsi" w:hAnsi="Times New Roman"/>
          <w:b/>
          <w:bCs/>
          <w:color w:val="202020"/>
          <w:sz w:val="24"/>
          <w:szCs w:val="24"/>
          <w:lang w:val="fr-SN"/>
        </w:rPr>
        <w:t xml:space="preserve">Les </w:t>
      </w:r>
      <w:r w:rsidR="00DC77C8" w:rsidRPr="00540E15">
        <w:rPr>
          <w:rFonts w:ascii="Times New Roman" w:eastAsiaTheme="minorHAnsi" w:hAnsi="Times New Roman"/>
          <w:b/>
          <w:bCs/>
          <w:color w:val="202020"/>
          <w:sz w:val="24"/>
          <w:szCs w:val="24"/>
          <w:lang w:val="fr-SN"/>
        </w:rPr>
        <w:t>Offre</w:t>
      </w:r>
      <w:r w:rsidRPr="00540E15">
        <w:rPr>
          <w:rFonts w:ascii="Times New Roman" w:eastAsiaTheme="minorHAnsi" w:hAnsi="Times New Roman"/>
          <w:b/>
          <w:bCs/>
          <w:color w:val="202020"/>
          <w:sz w:val="24"/>
          <w:szCs w:val="24"/>
          <w:lang w:val="fr-SN"/>
        </w:rPr>
        <w:t xml:space="preserve">s </w:t>
      </w:r>
      <w:r w:rsidR="00E43D29" w:rsidRPr="00540E15">
        <w:rPr>
          <w:rFonts w:ascii="Times New Roman" w:eastAsiaTheme="minorHAnsi" w:hAnsi="Times New Roman"/>
          <w:b/>
          <w:bCs/>
          <w:color w:val="202020"/>
          <w:sz w:val="24"/>
          <w:szCs w:val="24"/>
          <w:lang w:val="fr-SN"/>
        </w:rPr>
        <w:t>arrivées en retard (au-delà de la date et de l’heure ci-dessus indiquées)</w:t>
      </w:r>
      <w:r w:rsidRPr="00540E15">
        <w:rPr>
          <w:rFonts w:ascii="Times New Roman" w:eastAsiaTheme="minorHAnsi" w:hAnsi="Times New Roman"/>
          <w:b/>
          <w:bCs/>
          <w:color w:val="202020"/>
          <w:sz w:val="24"/>
          <w:szCs w:val="24"/>
          <w:lang w:val="fr-SN"/>
        </w:rPr>
        <w:t xml:space="preserve"> seront rejetées. </w:t>
      </w:r>
      <w:bookmarkEnd w:id="14"/>
    </w:p>
    <w:p w14:paraId="316595B1" w14:textId="384B5D73" w:rsidR="003809AB" w:rsidRPr="005B4B31" w:rsidRDefault="003809AB" w:rsidP="005452F0">
      <w:pPr>
        <w:pStyle w:val="Heading1"/>
        <w:numPr>
          <w:ilvl w:val="0"/>
          <w:numId w:val="3"/>
        </w:numPr>
        <w:pBdr>
          <w:bottom w:val="single" w:sz="4" w:space="0" w:color="auto"/>
        </w:pBdr>
        <w:ind w:hanging="1080"/>
        <w:rPr>
          <w:sz w:val="24"/>
          <w:szCs w:val="24"/>
        </w:rPr>
      </w:pPr>
      <w:bookmarkStart w:id="16" w:name="_Toc69384600"/>
      <w:bookmarkStart w:id="17" w:name="_Toc97905059"/>
      <w:r w:rsidRPr="005B4B31">
        <w:rPr>
          <w:sz w:val="24"/>
          <w:szCs w:val="24"/>
        </w:rPr>
        <w:lastRenderedPageBreak/>
        <w:t xml:space="preserve">CONTENU DU DOSSIER </w:t>
      </w:r>
      <w:r w:rsidR="00A05418" w:rsidRPr="005B4B31">
        <w:rPr>
          <w:sz w:val="24"/>
          <w:szCs w:val="24"/>
        </w:rPr>
        <w:t xml:space="preserve">DE </w:t>
      </w:r>
      <w:r w:rsidR="00A432A5">
        <w:rPr>
          <w:sz w:val="24"/>
          <w:szCs w:val="24"/>
        </w:rPr>
        <w:t>COTATION</w:t>
      </w:r>
      <w:bookmarkEnd w:id="16"/>
      <w:bookmarkEnd w:id="17"/>
    </w:p>
    <w:p w14:paraId="212C72FB" w14:textId="37978046" w:rsidR="003809AB" w:rsidRDefault="003809AB" w:rsidP="00F36F17">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Dossier de demande de </w:t>
      </w:r>
      <w:r w:rsidR="00A432A5">
        <w:rPr>
          <w:rFonts w:ascii="Times New Roman" w:hAnsi="Times New Roman"/>
          <w:sz w:val="24"/>
          <w:szCs w:val="24"/>
        </w:rPr>
        <w:t>Cotation</w:t>
      </w:r>
      <w:r w:rsidRPr="005B4B31">
        <w:rPr>
          <w:rFonts w:ascii="Times New Roman" w:hAnsi="Times New Roman"/>
          <w:sz w:val="24"/>
          <w:szCs w:val="24"/>
        </w:rPr>
        <w:t xml:space="preserve">s </w:t>
      </w:r>
      <w:r w:rsidR="008F4540" w:rsidRPr="005B4B31">
        <w:rPr>
          <w:rFonts w:ascii="Times New Roman" w:hAnsi="Times New Roman"/>
          <w:sz w:val="24"/>
          <w:szCs w:val="24"/>
        </w:rPr>
        <w:t xml:space="preserve">spécifie les </w:t>
      </w:r>
      <w:r w:rsidR="00DC77C8">
        <w:rPr>
          <w:rFonts w:ascii="Times New Roman" w:hAnsi="Times New Roman"/>
          <w:sz w:val="24"/>
          <w:szCs w:val="24"/>
        </w:rPr>
        <w:t>Biens</w:t>
      </w:r>
      <w:r w:rsidR="008F4A7D" w:rsidRPr="005B4B31">
        <w:rPr>
          <w:rFonts w:ascii="Times New Roman" w:hAnsi="Times New Roman"/>
          <w:sz w:val="24"/>
          <w:szCs w:val="24"/>
        </w:rPr>
        <w:t xml:space="preserve"> </w:t>
      </w:r>
      <w:r w:rsidRPr="005B4B31">
        <w:rPr>
          <w:rFonts w:ascii="Times New Roman" w:hAnsi="Times New Roman"/>
          <w:sz w:val="24"/>
          <w:szCs w:val="24"/>
        </w:rPr>
        <w:t>f</w:t>
      </w:r>
      <w:r w:rsidR="002616AF" w:rsidRPr="005B4B31">
        <w:rPr>
          <w:rFonts w:ascii="Times New Roman" w:hAnsi="Times New Roman"/>
          <w:sz w:val="24"/>
          <w:szCs w:val="24"/>
        </w:rPr>
        <w:t xml:space="preserve">aisant l’objet du </w:t>
      </w:r>
      <w:r w:rsidR="0013595E">
        <w:rPr>
          <w:rFonts w:ascii="Times New Roman" w:hAnsi="Times New Roman"/>
          <w:sz w:val="24"/>
          <w:szCs w:val="24"/>
        </w:rPr>
        <w:t>marché</w:t>
      </w:r>
      <w:r w:rsidR="002616AF" w:rsidRPr="005B4B31">
        <w:rPr>
          <w:rFonts w:ascii="Times New Roman" w:hAnsi="Times New Roman"/>
          <w:sz w:val="24"/>
          <w:szCs w:val="24"/>
        </w:rPr>
        <w:t xml:space="preserve">, fixe </w:t>
      </w:r>
      <w:r w:rsidRPr="005B4B31">
        <w:rPr>
          <w:rFonts w:ascii="Times New Roman" w:hAnsi="Times New Roman"/>
          <w:sz w:val="24"/>
          <w:szCs w:val="24"/>
        </w:rPr>
        <w:t>les procédures de la consultation</w:t>
      </w:r>
      <w:r w:rsidR="00E518BC" w:rsidRPr="005B4B31">
        <w:rPr>
          <w:rFonts w:ascii="Times New Roman" w:hAnsi="Times New Roman"/>
          <w:sz w:val="24"/>
          <w:szCs w:val="24"/>
        </w:rPr>
        <w:t xml:space="preserve"> et</w:t>
      </w:r>
      <w:r w:rsidR="008F4A7D" w:rsidRPr="005B4B31">
        <w:rPr>
          <w:rFonts w:ascii="Times New Roman" w:hAnsi="Times New Roman"/>
          <w:sz w:val="24"/>
          <w:szCs w:val="24"/>
        </w:rPr>
        <w:t xml:space="preserve"> stipule les conditions du </w:t>
      </w:r>
      <w:r w:rsidR="00991D53">
        <w:rPr>
          <w:rFonts w:ascii="Times New Roman" w:hAnsi="Times New Roman"/>
          <w:sz w:val="24"/>
          <w:szCs w:val="24"/>
        </w:rPr>
        <w:t>Marché</w:t>
      </w:r>
      <w:r w:rsidRPr="005B4B31">
        <w:rPr>
          <w:rFonts w:ascii="Times New Roman" w:hAnsi="Times New Roman"/>
          <w:sz w:val="24"/>
          <w:szCs w:val="24"/>
        </w:rPr>
        <w:t>. Le dossier com</w:t>
      </w:r>
      <w:r w:rsidR="00DC2CD7" w:rsidRPr="005B4B31">
        <w:rPr>
          <w:rFonts w:ascii="Times New Roman" w:hAnsi="Times New Roman"/>
          <w:sz w:val="24"/>
          <w:szCs w:val="24"/>
        </w:rPr>
        <w:t xml:space="preserve">prend les </w:t>
      </w:r>
      <w:r w:rsidR="001878AB">
        <w:rPr>
          <w:rFonts w:ascii="Times New Roman" w:hAnsi="Times New Roman"/>
          <w:sz w:val="24"/>
          <w:szCs w:val="24"/>
        </w:rPr>
        <w:t xml:space="preserve">éléments </w:t>
      </w:r>
      <w:r w:rsidR="00DC2CD7" w:rsidRPr="005B4B31">
        <w:rPr>
          <w:rFonts w:ascii="Times New Roman" w:hAnsi="Times New Roman"/>
          <w:sz w:val="24"/>
          <w:szCs w:val="24"/>
        </w:rPr>
        <w:t xml:space="preserve">énumérés </w:t>
      </w:r>
      <w:r w:rsidR="00AD6E9C" w:rsidRPr="005B4B31">
        <w:rPr>
          <w:rFonts w:ascii="Times New Roman" w:hAnsi="Times New Roman"/>
          <w:sz w:val="24"/>
          <w:szCs w:val="24"/>
        </w:rPr>
        <w:t>ci-</w:t>
      </w:r>
      <w:r w:rsidRPr="005B4B31">
        <w:rPr>
          <w:rFonts w:ascii="Times New Roman" w:hAnsi="Times New Roman"/>
          <w:sz w:val="24"/>
          <w:szCs w:val="24"/>
        </w:rPr>
        <w:t xml:space="preserve">après : </w:t>
      </w:r>
    </w:p>
    <w:p w14:paraId="5438AC0B" w14:textId="1D2D177C" w:rsidR="00C358B2" w:rsidRPr="0014230E" w:rsidRDefault="00C358B2" w:rsidP="00F36F17">
      <w:pPr>
        <w:suppressAutoHyphens/>
        <w:spacing w:after="0" w:line="240" w:lineRule="auto"/>
        <w:ind w:right="-72"/>
        <w:jc w:val="both"/>
        <w:rPr>
          <w:rFonts w:ascii="Times New Roman" w:hAnsi="Times New Roman"/>
          <w:sz w:val="16"/>
          <w:szCs w:val="16"/>
        </w:rPr>
      </w:pPr>
    </w:p>
    <w:p w14:paraId="60FD58CD" w14:textId="6899079E" w:rsidR="00DA09AD" w:rsidRPr="000B53C0" w:rsidRDefault="002C1F38" w:rsidP="005452F0">
      <w:pPr>
        <w:pStyle w:val="ListParagraph"/>
        <w:numPr>
          <w:ilvl w:val="0"/>
          <w:numId w:val="9"/>
        </w:numPr>
        <w:suppressAutoHyphens/>
        <w:spacing w:after="120" w:line="240" w:lineRule="auto"/>
        <w:ind w:right="-72"/>
        <w:jc w:val="both"/>
        <w:rPr>
          <w:rFonts w:ascii="Times New Roman" w:hAnsi="Times New Roman"/>
          <w:sz w:val="24"/>
          <w:szCs w:val="24"/>
        </w:rPr>
      </w:pPr>
      <w:r w:rsidRPr="000B53C0">
        <w:rPr>
          <w:rFonts w:ascii="Times New Roman" w:hAnsi="Times New Roman"/>
          <w:sz w:val="24"/>
          <w:szCs w:val="24"/>
        </w:rPr>
        <w:t>L</w:t>
      </w:r>
      <w:r w:rsidR="00DA09AD" w:rsidRPr="000B53C0">
        <w:rPr>
          <w:rFonts w:ascii="Times New Roman" w:hAnsi="Times New Roman"/>
          <w:sz w:val="24"/>
          <w:szCs w:val="24"/>
        </w:rPr>
        <w:t xml:space="preserve">ettre </w:t>
      </w:r>
      <w:r w:rsidR="002504CB" w:rsidRPr="000B53C0">
        <w:rPr>
          <w:rFonts w:ascii="Times New Roman" w:hAnsi="Times New Roman"/>
          <w:sz w:val="24"/>
          <w:szCs w:val="24"/>
        </w:rPr>
        <w:t xml:space="preserve">de soumission </w:t>
      </w:r>
      <w:r w:rsidR="00DA09AD" w:rsidRPr="000B53C0">
        <w:rPr>
          <w:rFonts w:ascii="Times New Roman" w:hAnsi="Times New Roman"/>
          <w:sz w:val="24"/>
          <w:szCs w:val="24"/>
        </w:rPr>
        <w:t>de</w:t>
      </w:r>
      <w:r w:rsidR="002504CB" w:rsidRPr="000B53C0">
        <w:rPr>
          <w:rFonts w:ascii="Times New Roman" w:hAnsi="Times New Roman"/>
          <w:sz w:val="24"/>
          <w:szCs w:val="24"/>
        </w:rPr>
        <w:t xml:space="preserve"> la</w:t>
      </w:r>
      <w:r w:rsidR="00DA09AD" w:rsidRPr="000B53C0">
        <w:rPr>
          <w:rFonts w:ascii="Times New Roman" w:hAnsi="Times New Roman"/>
          <w:sz w:val="24"/>
          <w:szCs w:val="24"/>
        </w:rPr>
        <w:t xml:space="preserve"> </w:t>
      </w:r>
      <w:r w:rsidR="00A432A5" w:rsidRPr="000B53C0">
        <w:rPr>
          <w:rFonts w:ascii="Times New Roman" w:hAnsi="Times New Roman"/>
          <w:sz w:val="24"/>
          <w:szCs w:val="24"/>
        </w:rPr>
        <w:t>Cotation</w:t>
      </w:r>
      <w:r w:rsidR="00275FE2" w:rsidRPr="000B53C0">
        <w:rPr>
          <w:rFonts w:ascii="Times New Roman" w:hAnsi="Times New Roman"/>
          <w:sz w:val="24"/>
          <w:szCs w:val="24"/>
        </w:rPr>
        <w:t> ;</w:t>
      </w:r>
    </w:p>
    <w:p w14:paraId="7244AAFA" w14:textId="22449F57" w:rsidR="003809AB" w:rsidRPr="000B53C0" w:rsidRDefault="003809AB" w:rsidP="005452F0">
      <w:pPr>
        <w:pStyle w:val="ListParagraph"/>
        <w:numPr>
          <w:ilvl w:val="0"/>
          <w:numId w:val="9"/>
        </w:numPr>
        <w:suppressAutoHyphens/>
        <w:spacing w:after="120" w:line="240" w:lineRule="auto"/>
        <w:ind w:right="-72"/>
        <w:jc w:val="both"/>
        <w:rPr>
          <w:rFonts w:ascii="Times New Roman" w:hAnsi="Times New Roman"/>
          <w:sz w:val="24"/>
          <w:szCs w:val="24"/>
        </w:rPr>
      </w:pPr>
      <w:r w:rsidRPr="000B53C0">
        <w:rPr>
          <w:rFonts w:ascii="Times New Roman" w:hAnsi="Times New Roman"/>
          <w:sz w:val="24"/>
          <w:szCs w:val="24"/>
        </w:rPr>
        <w:t xml:space="preserve">Bordereau </w:t>
      </w:r>
      <w:r w:rsidR="00D21988" w:rsidRPr="000B53C0">
        <w:rPr>
          <w:rFonts w:ascii="Times New Roman" w:hAnsi="Times New Roman"/>
          <w:sz w:val="24"/>
          <w:szCs w:val="24"/>
        </w:rPr>
        <w:t>des prix</w:t>
      </w:r>
      <w:r w:rsidR="00F26AAA" w:rsidRPr="000B53C0">
        <w:rPr>
          <w:rFonts w:ascii="Times New Roman" w:hAnsi="Times New Roman"/>
          <w:sz w:val="24"/>
          <w:szCs w:val="24"/>
        </w:rPr>
        <w:t xml:space="preserve"> des Biens</w:t>
      </w:r>
      <w:r w:rsidR="00275FE2" w:rsidRPr="000B53C0">
        <w:rPr>
          <w:rFonts w:ascii="Times New Roman" w:hAnsi="Times New Roman"/>
          <w:sz w:val="24"/>
          <w:szCs w:val="24"/>
        </w:rPr>
        <w:t> ;</w:t>
      </w:r>
    </w:p>
    <w:p w14:paraId="27A8503F" w14:textId="3BFE8ED7" w:rsidR="00D068F2" w:rsidRPr="000B53C0" w:rsidRDefault="00D068F2" w:rsidP="005452F0">
      <w:pPr>
        <w:pStyle w:val="ListParagraph"/>
        <w:numPr>
          <w:ilvl w:val="0"/>
          <w:numId w:val="9"/>
        </w:numPr>
        <w:suppressAutoHyphens/>
        <w:spacing w:after="120" w:line="240" w:lineRule="auto"/>
        <w:ind w:right="-72"/>
        <w:jc w:val="both"/>
        <w:rPr>
          <w:rFonts w:ascii="Times New Roman" w:hAnsi="Times New Roman"/>
          <w:sz w:val="24"/>
          <w:szCs w:val="24"/>
        </w:rPr>
      </w:pPr>
      <w:r w:rsidRPr="000B53C0">
        <w:rPr>
          <w:rFonts w:ascii="Times New Roman" w:hAnsi="Times New Roman"/>
          <w:sz w:val="24"/>
          <w:szCs w:val="24"/>
        </w:rPr>
        <w:t xml:space="preserve">Calendrier de </w:t>
      </w:r>
      <w:r w:rsidR="00E45AEB" w:rsidRPr="000B53C0">
        <w:rPr>
          <w:rFonts w:ascii="Times New Roman" w:hAnsi="Times New Roman"/>
          <w:sz w:val="24"/>
          <w:szCs w:val="24"/>
        </w:rPr>
        <w:t>l</w:t>
      </w:r>
      <w:r w:rsidRPr="000B53C0">
        <w:rPr>
          <w:rFonts w:ascii="Times New Roman" w:hAnsi="Times New Roman"/>
          <w:sz w:val="24"/>
          <w:szCs w:val="24"/>
        </w:rPr>
        <w:t>ivraison des Biens</w:t>
      </w:r>
      <w:r w:rsidR="002C1F38" w:rsidRPr="000B53C0">
        <w:rPr>
          <w:rFonts w:ascii="Times New Roman" w:hAnsi="Times New Roman"/>
          <w:sz w:val="24"/>
          <w:szCs w:val="24"/>
        </w:rPr>
        <w:t> ;</w:t>
      </w:r>
    </w:p>
    <w:p w14:paraId="4F603859" w14:textId="093D9C5D" w:rsidR="00DA09AD" w:rsidRPr="000B53C0" w:rsidRDefault="00D068F2" w:rsidP="005452F0">
      <w:pPr>
        <w:pStyle w:val="ListParagraph"/>
        <w:numPr>
          <w:ilvl w:val="0"/>
          <w:numId w:val="9"/>
        </w:numPr>
        <w:suppressAutoHyphens/>
        <w:spacing w:after="120" w:line="240" w:lineRule="auto"/>
        <w:ind w:right="-72"/>
        <w:jc w:val="both"/>
        <w:rPr>
          <w:rFonts w:ascii="Times New Roman" w:hAnsi="Times New Roman"/>
          <w:sz w:val="24"/>
          <w:szCs w:val="24"/>
        </w:rPr>
      </w:pPr>
      <w:r w:rsidRPr="000B53C0">
        <w:rPr>
          <w:rFonts w:ascii="Times New Roman" w:hAnsi="Times New Roman"/>
          <w:sz w:val="24"/>
          <w:szCs w:val="24"/>
        </w:rPr>
        <w:t>Spécifications techniques</w:t>
      </w:r>
      <w:r w:rsidR="00CE46BC" w:rsidRPr="000B53C0">
        <w:rPr>
          <w:rFonts w:ascii="Times New Roman" w:hAnsi="Times New Roman"/>
          <w:sz w:val="24"/>
          <w:szCs w:val="24"/>
        </w:rPr>
        <w:t xml:space="preserve"> des Biens</w:t>
      </w:r>
      <w:r w:rsidR="0013595E" w:rsidRPr="000B53C0">
        <w:rPr>
          <w:rFonts w:ascii="Times New Roman" w:hAnsi="Times New Roman"/>
          <w:sz w:val="24"/>
          <w:szCs w:val="24"/>
        </w:rPr>
        <w:t xml:space="preserve"> ;</w:t>
      </w:r>
    </w:p>
    <w:p w14:paraId="395E8E2B" w14:textId="05A728E6" w:rsidR="00275FE2" w:rsidRPr="000B53C0" w:rsidRDefault="00FC7901" w:rsidP="005452F0">
      <w:pPr>
        <w:pStyle w:val="ListParagraph"/>
        <w:numPr>
          <w:ilvl w:val="0"/>
          <w:numId w:val="9"/>
        </w:numPr>
        <w:suppressAutoHyphens/>
        <w:spacing w:after="120" w:line="240" w:lineRule="auto"/>
        <w:ind w:right="-72"/>
        <w:jc w:val="both"/>
        <w:rPr>
          <w:rFonts w:ascii="Times New Roman" w:hAnsi="Times New Roman"/>
          <w:sz w:val="24"/>
          <w:szCs w:val="24"/>
        </w:rPr>
      </w:pPr>
      <w:r w:rsidRPr="000B53C0">
        <w:rPr>
          <w:rFonts w:ascii="Times New Roman" w:hAnsi="Times New Roman"/>
          <w:sz w:val="24"/>
          <w:szCs w:val="24"/>
        </w:rPr>
        <w:t xml:space="preserve">Modalités de </w:t>
      </w:r>
      <w:r w:rsidR="00275FE2" w:rsidRPr="000B53C0">
        <w:rPr>
          <w:rFonts w:ascii="Times New Roman" w:hAnsi="Times New Roman"/>
          <w:sz w:val="24"/>
          <w:szCs w:val="24"/>
        </w:rPr>
        <w:t>Contestation de la procédure d’adjudication ;</w:t>
      </w:r>
    </w:p>
    <w:p w14:paraId="78D8B473" w14:textId="2FA2A199" w:rsidR="006B6E1B" w:rsidRPr="00695BEF" w:rsidRDefault="006B6E1B" w:rsidP="005452F0">
      <w:pPr>
        <w:pStyle w:val="ListParagraph"/>
        <w:numPr>
          <w:ilvl w:val="0"/>
          <w:numId w:val="9"/>
        </w:numPr>
        <w:suppressAutoHyphens/>
        <w:spacing w:after="120" w:line="240" w:lineRule="auto"/>
        <w:ind w:right="-72"/>
        <w:jc w:val="both"/>
        <w:rPr>
          <w:rFonts w:ascii="Times New Roman" w:hAnsi="Times New Roman"/>
          <w:sz w:val="24"/>
          <w:szCs w:val="24"/>
        </w:rPr>
      </w:pPr>
      <w:r w:rsidRPr="00695BEF">
        <w:rPr>
          <w:rFonts w:ascii="Times New Roman" w:hAnsi="Times New Roman"/>
          <w:sz w:val="24"/>
          <w:szCs w:val="24"/>
        </w:rPr>
        <w:t>Modèle de contrat cadre ;</w:t>
      </w:r>
    </w:p>
    <w:p w14:paraId="7B80C74F" w14:textId="17DBC41F" w:rsidR="001A6C81" w:rsidRDefault="001A6C81" w:rsidP="005452F0">
      <w:pPr>
        <w:pStyle w:val="ListParagraph"/>
        <w:numPr>
          <w:ilvl w:val="0"/>
          <w:numId w:val="9"/>
        </w:numPr>
        <w:suppressAutoHyphens/>
        <w:spacing w:after="120" w:line="240" w:lineRule="auto"/>
        <w:ind w:right="-72"/>
        <w:jc w:val="both"/>
        <w:rPr>
          <w:rFonts w:ascii="Times New Roman" w:hAnsi="Times New Roman"/>
          <w:sz w:val="24"/>
          <w:szCs w:val="24"/>
        </w:rPr>
      </w:pPr>
      <w:r w:rsidRPr="000B53C0">
        <w:rPr>
          <w:rFonts w:ascii="Times New Roman" w:hAnsi="Times New Roman"/>
          <w:sz w:val="24"/>
          <w:szCs w:val="24"/>
        </w:rPr>
        <w:t xml:space="preserve">Modèle de </w:t>
      </w:r>
      <w:r w:rsidR="009469E3" w:rsidRPr="000B53C0">
        <w:rPr>
          <w:rFonts w:ascii="Times New Roman" w:hAnsi="Times New Roman"/>
          <w:sz w:val="24"/>
          <w:szCs w:val="24"/>
        </w:rPr>
        <w:t>Bon de Commande</w:t>
      </w:r>
      <w:r w:rsidR="00571E37" w:rsidRPr="000B53C0">
        <w:rPr>
          <w:rFonts w:ascii="Times New Roman" w:hAnsi="Times New Roman"/>
          <w:sz w:val="24"/>
          <w:szCs w:val="24"/>
        </w:rPr>
        <w:t> ;</w:t>
      </w:r>
    </w:p>
    <w:p w14:paraId="16CE115D" w14:textId="51C61A54" w:rsidR="00274401" w:rsidRPr="000B53C0" w:rsidRDefault="00274401" w:rsidP="005452F0">
      <w:pPr>
        <w:pStyle w:val="ListParagraph"/>
        <w:numPr>
          <w:ilvl w:val="0"/>
          <w:numId w:val="9"/>
        </w:numPr>
        <w:suppressAutoHyphens/>
        <w:spacing w:after="120" w:line="240" w:lineRule="auto"/>
        <w:ind w:right="-72"/>
        <w:jc w:val="both"/>
        <w:rPr>
          <w:rFonts w:ascii="Times New Roman" w:hAnsi="Times New Roman"/>
          <w:sz w:val="24"/>
          <w:szCs w:val="24"/>
        </w:rPr>
      </w:pPr>
      <w:r w:rsidRPr="000B53C0">
        <w:rPr>
          <w:rFonts w:ascii="Times New Roman" w:hAnsi="Times New Roman"/>
          <w:sz w:val="24"/>
          <w:szCs w:val="24"/>
        </w:rPr>
        <w:t>Dispositions complémentaires de la MCC</w:t>
      </w:r>
      <w:r w:rsidR="00BB5A1A" w:rsidRPr="000B53C0">
        <w:rPr>
          <w:rFonts w:ascii="Times New Roman" w:hAnsi="Times New Roman"/>
          <w:sz w:val="24"/>
          <w:szCs w:val="24"/>
        </w:rPr>
        <w:t>.</w:t>
      </w:r>
    </w:p>
    <w:p w14:paraId="43BD7AD4" w14:textId="77777777" w:rsidR="0040665C" w:rsidRPr="001557C7" w:rsidRDefault="0040665C" w:rsidP="005B4B31">
      <w:pPr>
        <w:suppressAutoHyphens/>
        <w:spacing w:after="120" w:line="240" w:lineRule="auto"/>
        <w:ind w:left="426" w:right="-72"/>
        <w:jc w:val="both"/>
        <w:rPr>
          <w:rFonts w:ascii="Times New Roman" w:hAnsi="Times New Roman"/>
          <w:sz w:val="8"/>
          <w:szCs w:val="8"/>
        </w:rPr>
      </w:pPr>
    </w:p>
    <w:p w14:paraId="778A504B" w14:textId="0D7CE10A" w:rsidR="008F4A7D" w:rsidRPr="005B4B31" w:rsidRDefault="008F4A7D" w:rsidP="00F36F17">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C3D12" w:rsidRPr="005B4B31">
        <w:rPr>
          <w:rFonts w:ascii="Times New Roman" w:hAnsi="Times New Roman"/>
          <w:sz w:val="24"/>
          <w:szCs w:val="24"/>
        </w:rPr>
        <w:t xml:space="preserve">Fournisseur </w:t>
      </w:r>
      <w:r w:rsidRPr="005B4B31">
        <w:rPr>
          <w:rFonts w:ascii="Times New Roman" w:hAnsi="Times New Roman"/>
          <w:sz w:val="24"/>
          <w:szCs w:val="24"/>
        </w:rPr>
        <w:t xml:space="preserve">devra examiner les instructions, et </w:t>
      </w:r>
      <w:r w:rsidR="00F71202" w:rsidRPr="005B4B31">
        <w:rPr>
          <w:rFonts w:ascii="Times New Roman" w:hAnsi="Times New Roman"/>
          <w:sz w:val="24"/>
          <w:szCs w:val="24"/>
        </w:rPr>
        <w:t>spécifications contenues</w:t>
      </w:r>
      <w:r w:rsidRPr="005B4B31">
        <w:rPr>
          <w:rFonts w:ascii="Times New Roman" w:hAnsi="Times New Roman"/>
          <w:sz w:val="24"/>
          <w:szCs w:val="24"/>
        </w:rPr>
        <w:t xml:space="preserve"> dans le Dossier de Demande de </w:t>
      </w:r>
      <w:r w:rsidR="00A432A5">
        <w:rPr>
          <w:rFonts w:ascii="Times New Roman" w:hAnsi="Times New Roman"/>
          <w:sz w:val="24"/>
          <w:szCs w:val="24"/>
        </w:rPr>
        <w:t>Cotation</w:t>
      </w:r>
      <w:r w:rsidR="00AD6E9C" w:rsidRPr="005B4B31">
        <w:rPr>
          <w:rFonts w:ascii="Times New Roman" w:hAnsi="Times New Roman"/>
          <w:sz w:val="24"/>
          <w:szCs w:val="24"/>
        </w:rPr>
        <w:t>s</w:t>
      </w:r>
      <w:r w:rsidRPr="005B4B31">
        <w:rPr>
          <w:rFonts w:ascii="Times New Roman" w:hAnsi="Times New Roman"/>
          <w:sz w:val="24"/>
          <w:szCs w:val="24"/>
        </w:rPr>
        <w:t>.</w:t>
      </w:r>
    </w:p>
    <w:p w14:paraId="2E03A825" w14:textId="367EC21C" w:rsidR="00275FE2" w:rsidRPr="005B4B31" w:rsidRDefault="00275FE2" w:rsidP="00C91D78">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La </w:t>
      </w:r>
      <w:r w:rsidR="00A432A5">
        <w:rPr>
          <w:rFonts w:ascii="Times New Roman" w:hAnsi="Times New Roman"/>
          <w:sz w:val="24"/>
          <w:szCs w:val="24"/>
        </w:rPr>
        <w:t>Cotation</w:t>
      </w:r>
      <w:r w:rsidRPr="005B4B31">
        <w:rPr>
          <w:rFonts w:ascii="Times New Roman" w:hAnsi="Times New Roman"/>
          <w:sz w:val="24"/>
          <w:szCs w:val="24"/>
        </w:rPr>
        <w:t xml:space="preserve"> ainsi que toute</w:t>
      </w:r>
      <w:r w:rsidR="0004455C" w:rsidRPr="005B4B31">
        <w:rPr>
          <w:rFonts w:ascii="Times New Roman" w:hAnsi="Times New Roman"/>
          <w:sz w:val="24"/>
          <w:szCs w:val="24"/>
        </w:rPr>
        <w:t>s</w:t>
      </w:r>
      <w:r w:rsidRPr="005B4B31">
        <w:rPr>
          <w:rFonts w:ascii="Times New Roman" w:hAnsi="Times New Roman"/>
          <w:sz w:val="24"/>
          <w:szCs w:val="24"/>
        </w:rPr>
        <w:t xml:space="preserve"> l</w:t>
      </w:r>
      <w:r w:rsidR="00FB70B2" w:rsidRPr="005B4B31">
        <w:rPr>
          <w:rFonts w:ascii="Times New Roman" w:hAnsi="Times New Roman"/>
          <w:sz w:val="24"/>
          <w:szCs w:val="24"/>
        </w:rPr>
        <w:t>es</w:t>
      </w:r>
      <w:r w:rsidRPr="005B4B31">
        <w:rPr>
          <w:rFonts w:ascii="Times New Roman" w:hAnsi="Times New Roman"/>
          <w:sz w:val="24"/>
          <w:szCs w:val="24"/>
        </w:rPr>
        <w:t xml:space="preserve"> correspondance</w:t>
      </w:r>
      <w:r w:rsidR="00FB70B2" w:rsidRPr="005B4B31">
        <w:rPr>
          <w:rFonts w:ascii="Times New Roman" w:hAnsi="Times New Roman"/>
          <w:sz w:val="24"/>
          <w:szCs w:val="24"/>
        </w:rPr>
        <w:t>s</w:t>
      </w:r>
      <w:r w:rsidR="00B51B42">
        <w:rPr>
          <w:rFonts w:ascii="Times New Roman" w:hAnsi="Times New Roman"/>
          <w:sz w:val="24"/>
          <w:szCs w:val="24"/>
        </w:rPr>
        <w:t xml:space="preserve"> y relatives</w:t>
      </w:r>
      <w:r w:rsidRPr="005B4B31">
        <w:rPr>
          <w:rFonts w:ascii="Times New Roman" w:hAnsi="Times New Roman"/>
          <w:sz w:val="24"/>
          <w:szCs w:val="24"/>
        </w:rPr>
        <w:t>, seront rédigées en français.</w:t>
      </w:r>
    </w:p>
    <w:p w14:paraId="4A30F8FE" w14:textId="5EF4EF65" w:rsidR="002D2F12" w:rsidRPr="002D2F12" w:rsidRDefault="002D2F12" w:rsidP="005452F0">
      <w:pPr>
        <w:pStyle w:val="Heading1"/>
        <w:numPr>
          <w:ilvl w:val="0"/>
          <w:numId w:val="3"/>
        </w:numPr>
        <w:pBdr>
          <w:bottom w:val="single" w:sz="4" w:space="0" w:color="auto"/>
        </w:pBdr>
        <w:ind w:hanging="1080"/>
        <w:rPr>
          <w:sz w:val="24"/>
          <w:szCs w:val="24"/>
        </w:rPr>
      </w:pPr>
      <w:bookmarkStart w:id="18" w:name="_Toc97905060"/>
      <w:r w:rsidRPr="005B4B31">
        <w:rPr>
          <w:sz w:val="24"/>
          <w:szCs w:val="24"/>
        </w:rPr>
        <w:t xml:space="preserve">CONTENU DU DOSSIER DE </w:t>
      </w:r>
      <w:r>
        <w:rPr>
          <w:sz w:val="24"/>
          <w:szCs w:val="24"/>
        </w:rPr>
        <w:t>SOUMISSION</w:t>
      </w:r>
      <w:bookmarkEnd w:id="18"/>
    </w:p>
    <w:p w14:paraId="7237AE42" w14:textId="14487874" w:rsidR="00CC312A" w:rsidRPr="005B4B31" w:rsidRDefault="00CC312A" w:rsidP="001975FB">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L</w:t>
      </w:r>
      <w:r w:rsidR="00FB70B2" w:rsidRPr="005B4B31">
        <w:rPr>
          <w:rFonts w:ascii="Times New Roman" w:hAnsi="Times New Roman"/>
          <w:sz w:val="24"/>
          <w:szCs w:val="24"/>
        </w:rPr>
        <w:t xml:space="preserve">a </w:t>
      </w:r>
      <w:r w:rsidR="00A432A5">
        <w:rPr>
          <w:rFonts w:ascii="Times New Roman" w:hAnsi="Times New Roman"/>
          <w:sz w:val="24"/>
          <w:szCs w:val="24"/>
        </w:rPr>
        <w:t>Cotation</w:t>
      </w:r>
      <w:r w:rsidR="00FB70B2" w:rsidRPr="005B4B31">
        <w:rPr>
          <w:rFonts w:ascii="Times New Roman" w:hAnsi="Times New Roman"/>
          <w:sz w:val="24"/>
          <w:szCs w:val="24"/>
        </w:rPr>
        <w:t xml:space="preserve"> du soumissionnaire</w:t>
      </w:r>
      <w:r w:rsidRPr="005B4B31">
        <w:rPr>
          <w:rFonts w:ascii="Times New Roman" w:hAnsi="Times New Roman"/>
          <w:sz w:val="24"/>
          <w:szCs w:val="24"/>
        </w:rPr>
        <w:t xml:space="preserve"> </w:t>
      </w:r>
      <w:r w:rsidR="00002B47">
        <w:rPr>
          <w:rFonts w:ascii="Times New Roman" w:hAnsi="Times New Roman"/>
          <w:sz w:val="24"/>
          <w:szCs w:val="24"/>
        </w:rPr>
        <w:t xml:space="preserve">doit </w:t>
      </w:r>
      <w:r w:rsidRPr="005B4B31">
        <w:rPr>
          <w:rFonts w:ascii="Times New Roman" w:hAnsi="Times New Roman"/>
          <w:sz w:val="24"/>
          <w:szCs w:val="24"/>
        </w:rPr>
        <w:t>comprend</w:t>
      </w:r>
      <w:r w:rsidR="00456FB6" w:rsidRPr="005B4B31">
        <w:rPr>
          <w:rFonts w:ascii="Times New Roman" w:hAnsi="Times New Roman"/>
          <w:sz w:val="24"/>
          <w:szCs w:val="24"/>
        </w:rPr>
        <w:t>r</w:t>
      </w:r>
      <w:r w:rsidR="00002B47">
        <w:rPr>
          <w:rFonts w:ascii="Times New Roman" w:hAnsi="Times New Roman"/>
          <w:sz w:val="24"/>
          <w:szCs w:val="24"/>
        </w:rPr>
        <w:t>e</w:t>
      </w:r>
      <w:r w:rsidR="00C91D78" w:rsidRPr="005B4B31">
        <w:rPr>
          <w:rFonts w:ascii="Times New Roman" w:hAnsi="Times New Roman"/>
          <w:sz w:val="24"/>
          <w:szCs w:val="24"/>
        </w:rPr>
        <w:t xml:space="preserve"> </w:t>
      </w:r>
      <w:r w:rsidRPr="005B4B31">
        <w:rPr>
          <w:rFonts w:ascii="Times New Roman" w:hAnsi="Times New Roman"/>
          <w:sz w:val="24"/>
          <w:szCs w:val="24"/>
        </w:rPr>
        <w:t>:</w:t>
      </w:r>
    </w:p>
    <w:p w14:paraId="6B9168B7" w14:textId="3EB51311" w:rsidR="00F71202" w:rsidRPr="002D2F12" w:rsidRDefault="00F71202" w:rsidP="005452F0">
      <w:pPr>
        <w:numPr>
          <w:ilvl w:val="0"/>
          <w:numId w:val="5"/>
        </w:numPr>
        <w:spacing w:after="120" w:line="240" w:lineRule="auto"/>
        <w:jc w:val="both"/>
        <w:rPr>
          <w:rFonts w:asciiTheme="majorBidi" w:hAnsiTheme="majorBidi" w:cstheme="majorBidi"/>
          <w:sz w:val="24"/>
          <w:szCs w:val="24"/>
        </w:rPr>
      </w:pPr>
      <w:r w:rsidRPr="005B4B31">
        <w:rPr>
          <w:rFonts w:ascii="Times New Roman" w:hAnsi="Times New Roman"/>
          <w:sz w:val="24"/>
          <w:szCs w:val="24"/>
        </w:rPr>
        <w:t xml:space="preserve">Une </w:t>
      </w:r>
      <w:r w:rsidR="000B0E61" w:rsidRPr="005B4B31">
        <w:rPr>
          <w:rFonts w:ascii="Times New Roman" w:hAnsi="Times New Roman"/>
          <w:sz w:val="24"/>
          <w:szCs w:val="24"/>
        </w:rPr>
        <w:t>L</w:t>
      </w:r>
      <w:r w:rsidRPr="005B4B31">
        <w:rPr>
          <w:rFonts w:ascii="Times New Roman" w:hAnsi="Times New Roman"/>
          <w:sz w:val="24"/>
          <w:szCs w:val="24"/>
        </w:rPr>
        <w:t xml:space="preserve">ettre de </w:t>
      </w:r>
      <w:bookmarkStart w:id="19" w:name="_Hlk84847723"/>
      <w:r w:rsidR="002100FF" w:rsidRPr="001212AE">
        <w:rPr>
          <w:rFonts w:ascii="Times New Roman" w:hAnsi="Times New Roman"/>
          <w:sz w:val="24"/>
          <w:szCs w:val="24"/>
        </w:rPr>
        <w:t>Soumission</w:t>
      </w:r>
      <w:bookmarkEnd w:id="19"/>
      <w:r w:rsidR="002100FF" w:rsidRPr="001212AE">
        <w:rPr>
          <w:rFonts w:ascii="Times New Roman" w:hAnsi="Times New Roman"/>
          <w:sz w:val="24"/>
          <w:szCs w:val="24"/>
        </w:rPr>
        <w:t xml:space="preserve"> </w:t>
      </w:r>
      <w:r w:rsidRPr="001212AE">
        <w:rPr>
          <w:rFonts w:ascii="Times New Roman" w:hAnsi="Times New Roman"/>
          <w:sz w:val="24"/>
          <w:szCs w:val="24"/>
        </w:rPr>
        <w:t xml:space="preserve">datée et signée </w:t>
      </w:r>
      <w:r w:rsidRPr="001212AE">
        <w:rPr>
          <w:rFonts w:ascii="Times New Roman" w:hAnsi="Times New Roman"/>
          <w:spacing w:val="-2"/>
          <w:sz w:val="24"/>
          <w:szCs w:val="24"/>
        </w:rPr>
        <w:t xml:space="preserve">conformément au </w:t>
      </w:r>
      <w:r w:rsidRPr="001212AE">
        <w:rPr>
          <w:rFonts w:asciiTheme="majorBidi" w:hAnsiTheme="majorBidi" w:cstheme="majorBidi"/>
          <w:spacing w:val="-2"/>
          <w:sz w:val="24"/>
          <w:szCs w:val="24"/>
        </w:rPr>
        <w:t>formulaire joint</w:t>
      </w:r>
      <w:r w:rsidRPr="001212AE">
        <w:rPr>
          <w:rFonts w:asciiTheme="majorBidi" w:hAnsiTheme="majorBidi" w:cstheme="majorBidi"/>
          <w:sz w:val="24"/>
          <w:szCs w:val="24"/>
        </w:rPr>
        <w:t xml:space="preserve"> </w:t>
      </w:r>
      <w:r w:rsidR="00B54CCC" w:rsidRPr="001212AE">
        <w:rPr>
          <w:rFonts w:asciiTheme="majorBidi" w:hAnsiTheme="majorBidi" w:cstheme="majorBidi"/>
          <w:sz w:val="24"/>
          <w:szCs w:val="24"/>
        </w:rPr>
        <w:t xml:space="preserve">(en </w:t>
      </w:r>
      <w:r w:rsidR="00F4485F"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nnexe </w:t>
      </w:r>
      <w:r w:rsidR="0078436D">
        <w:rPr>
          <w:rFonts w:asciiTheme="majorBidi" w:hAnsiTheme="majorBidi" w:cstheme="majorBidi"/>
          <w:sz w:val="24"/>
          <w:szCs w:val="24"/>
        </w:rPr>
        <w:t>1</w:t>
      </w:r>
      <w:r w:rsidR="00B54CCC" w:rsidRPr="001212AE">
        <w:rPr>
          <w:rFonts w:asciiTheme="majorBidi" w:hAnsiTheme="majorBidi" w:cstheme="majorBidi"/>
          <w:sz w:val="24"/>
          <w:szCs w:val="24"/>
        </w:rPr>
        <w:t xml:space="preserve">) </w:t>
      </w:r>
      <w:r w:rsidRPr="001212AE">
        <w:rPr>
          <w:rFonts w:asciiTheme="majorBidi" w:hAnsiTheme="majorBidi" w:cstheme="majorBidi"/>
          <w:b/>
          <w:sz w:val="24"/>
          <w:szCs w:val="24"/>
        </w:rPr>
        <w:t>de prix hors taxes</w:t>
      </w:r>
      <w:r w:rsidR="008F4540" w:rsidRPr="001212AE">
        <w:rPr>
          <w:rFonts w:asciiTheme="majorBidi" w:hAnsiTheme="majorBidi" w:cstheme="majorBidi"/>
          <w:b/>
          <w:sz w:val="24"/>
          <w:szCs w:val="24"/>
        </w:rPr>
        <w:t>, hors</w:t>
      </w:r>
      <w:r w:rsidR="00AD1A04" w:rsidRPr="001212AE">
        <w:rPr>
          <w:rFonts w:asciiTheme="majorBidi" w:hAnsiTheme="majorBidi" w:cstheme="majorBidi"/>
          <w:b/>
          <w:sz w:val="24"/>
          <w:szCs w:val="24"/>
        </w:rPr>
        <w:t xml:space="preserve"> droit de</w:t>
      </w:r>
      <w:r w:rsidR="008F4540" w:rsidRPr="00FC34FA">
        <w:rPr>
          <w:rFonts w:asciiTheme="majorBidi" w:hAnsiTheme="majorBidi" w:cstheme="majorBidi"/>
          <w:b/>
          <w:sz w:val="24"/>
          <w:szCs w:val="24"/>
        </w:rPr>
        <w:t xml:space="preserve"> douane</w:t>
      </w:r>
      <w:r w:rsidRPr="00FC34FA">
        <w:rPr>
          <w:rFonts w:asciiTheme="majorBidi" w:hAnsiTheme="majorBidi" w:cstheme="majorBidi"/>
          <w:sz w:val="24"/>
          <w:szCs w:val="24"/>
        </w:rPr>
        <w:t xml:space="preserve"> et libellée en </w:t>
      </w:r>
      <w:r w:rsidRPr="00FC34FA">
        <w:rPr>
          <w:rFonts w:asciiTheme="majorBidi" w:hAnsiTheme="majorBidi" w:cstheme="majorBidi"/>
          <w:b/>
          <w:bCs/>
          <w:sz w:val="24"/>
          <w:szCs w:val="24"/>
        </w:rPr>
        <w:t>francs CFA</w:t>
      </w:r>
      <w:r w:rsidR="002D2F12">
        <w:rPr>
          <w:rFonts w:asciiTheme="majorBidi" w:hAnsiTheme="majorBidi" w:cstheme="majorBidi"/>
          <w:b/>
          <w:bCs/>
          <w:sz w:val="24"/>
          <w:szCs w:val="24"/>
        </w:rPr>
        <w:t xml:space="preserve"> </w:t>
      </w:r>
      <w:r w:rsidR="002D2F12" w:rsidRPr="002D2F12">
        <w:rPr>
          <w:rFonts w:asciiTheme="majorBidi" w:hAnsiTheme="majorBidi" w:cstheme="majorBidi"/>
          <w:sz w:val="24"/>
          <w:szCs w:val="24"/>
        </w:rPr>
        <w:t>conformément à</w:t>
      </w:r>
      <w:r w:rsidR="002D2F12">
        <w:rPr>
          <w:rFonts w:asciiTheme="majorBidi" w:hAnsiTheme="majorBidi" w:cstheme="majorBidi"/>
          <w:b/>
          <w:bCs/>
          <w:sz w:val="24"/>
          <w:szCs w:val="24"/>
        </w:rPr>
        <w:t xml:space="preserve"> l’Annexe </w:t>
      </w:r>
      <w:r w:rsidR="00C21FC7">
        <w:rPr>
          <w:rFonts w:asciiTheme="majorBidi" w:hAnsiTheme="majorBidi" w:cstheme="majorBidi"/>
          <w:b/>
          <w:bCs/>
          <w:sz w:val="24"/>
          <w:szCs w:val="24"/>
        </w:rPr>
        <w:t>1</w:t>
      </w:r>
      <w:r w:rsidR="008A3D6A">
        <w:rPr>
          <w:rFonts w:asciiTheme="majorBidi" w:hAnsiTheme="majorBidi" w:cstheme="majorBidi"/>
          <w:b/>
          <w:bCs/>
          <w:sz w:val="24"/>
          <w:szCs w:val="24"/>
        </w:rPr>
        <w:t>.</w:t>
      </w:r>
      <w:r w:rsidR="00FC34FA"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00FC34FA" w:rsidRPr="00FC34FA">
        <w:rPr>
          <w:rFonts w:asciiTheme="majorBidi" w:hAnsiTheme="majorBidi" w:cstheme="majorBidi"/>
          <w:sz w:val="24"/>
          <w:szCs w:val="24"/>
        </w:rPr>
        <w:t xml:space="preserve"> non accompagnée de la </w:t>
      </w:r>
      <w:r w:rsidR="0075184A">
        <w:rPr>
          <w:rFonts w:asciiTheme="majorBidi" w:hAnsiTheme="majorBidi" w:cstheme="majorBidi"/>
          <w:sz w:val="24"/>
          <w:szCs w:val="24"/>
        </w:rPr>
        <w:t xml:space="preserve">Lettre de </w:t>
      </w:r>
      <w:r w:rsidR="00A432A5">
        <w:rPr>
          <w:rFonts w:asciiTheme="majorBidi" w:hAnsiTheme="majorBidi" w:cstheme="majorBidi"/>
          <w:sz w:val="24"/>
          <w:szCs w:val="24"/>
        </w:rPr>
        <w:t>Cotation</w:t>
      </w:r>
      <w:r w:rsidR="0075184A">
        <w:rPr>
          <w:rFonts w:asciiTheme="majorBidi" w:hAnsiTheme="majorBidi" w:cstheme="majorBidi"/>
          <w:sz w:val="24"/>
          <w:szCs w:val="24"/>
        </w:rPr>
        <w:t xml:space="preserve"> </w:t>
      </w:r>
      <w:r w:rsidR="00FC34FA" w:rsidRPr="00FC34FA">
        <w:rPr>
          <w:rFonts w:asciiTheme="majorBidi" w:hAnsiTheme="majorBidi" w:cstheme="majorBidi"/>
          <w:sz w:val="24"/>
          <w:szCs w:val="24"/>
        </w:rPr>
        <w:t xml:space="preserve">signée par le représentant ou la personne autorisée par la société </w:t>
      </w:r>
      <w:r w:rsidR="00FC34FA"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sz w:val="24"/>
          <w:szCs w:val="24"/>
        </w:rPr>
        <w:t>;</w:t>
      </w:r>
    </w:p>
    <w:p w14:paraId="24112212" w14:textId="5287141F" w:rsidR="002D2F12" w:rsidRPr="00CE7AA9" w:rsidRDefault="002D2F12" w:rsidP="005452F0">
      <w:pPr>
        <w:pStyle w:val="ListParagraph"/>
        <w:numPr>
          <w:ilvl w:val="0"/>
          <w:numId w:val="5"/>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Un Bordereau des Prix daté et signé</w:t>
      </w:r>
      <w:r>
        <w:rPr>
          <w:rFonts w:asciiTheme="majorBidi" w:hAnsiTheme="majorBidi" w:cstheme="majorBidi"/>
          <w:sz w:val="24"/>
          <w:szCs w:val="24"/>
        </w:rPr>
        <w:t xml:space="preserve"> conformément </w:t>
      </w:r>
      <w:r w:rsidR="008A1DCD">
        <w:rPr>
          <w:rFonts w:asciiTheme="majorBidi" w:hAnsiTheme="majorBidi" w:cstheme="majorBidi"/>
          <w:sz w:val="24"/>
          <w:szCs w:val="24"/>
        </w:rPr>
        <w:t>à</w:t>
      </w:r>
      <w:r>
        <w:rPr>
          <w:rFonts w:asciiTheme="majorBidi" w:hAnsiTheme="majorBidi" w:cstheme="majorBidi"/>
          <w:sz w:val="24"/>
          <w:szCs w:val="24"/>
        </w:rPr>
        <w:t xml:space="preserve"> </w:t>
      </w:r>
      <w:r w:rsidR="00800BBF" w:rsidRPr="002D2F12">
        <w:rPr>
          <w:rFonts w:asciiTheme="majorBidi" w:hAnsiTheme="majorBidi" w:cstheme="majorBidi"/>
          <w:b/>
          <w:bCs/>
          <w:sz w:val="24"/>
          <w:szCs w:val="24"/>
        </w:rPr>
        <w:t>l’Annexe 2</w:t>
      </w:r>
      <w:r w:rsidR="00863186">
        <w:rPr>
          <w:rFonts w:asciiTheme="majorBidi" w:hAnsiTheme="majorBidi" w:cstheme="majorBidi"/>
          <w:b/>
          <w:bCs/>
          <w:sz w:val="24"/>
          <w:szCs w:val="24"/>
        </w:rPr>
        <w:t>.</w:t>
      </w:r>
      <w:r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Pr="00FC34FA">
        <w:rPr>
          <w:rFonts w:asciiTheme="majorBidi" w:hAnsiTheme="majorBidi" w:cstheme="majorBidi"/>
          <w:sz w:val="24"/>
          <w:szCs w:val="24"/>
        </w:rPr>
        <w:t xml:space="preserve"> non accompagnée du bordereau des prix signé par le représentant ou la personne autorisée par la société </w:t>
      </w:r>
      <w:r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rPr>
        <w:t>;</w:t>
      </w:r>
    </w:p>
    <w:p w14:paraId="50AD31F7" w14:textId="424376FF" w:rsidR="00103355" w:rsidRPr="00CE7AA9" w:rsidRDefault="00103355" w:rsidP="005452F0">
      <w:pPr>
        <w:numPr>
          <w:ilvl w:val="0"/>
          <w:numId w:val="5"/>
        </w:numPr>
        <w:spacing w:after="120" w:line="240" w:lineRule="auto"/>
        <w:contextualSpacing/>
        <w:jc w:val="both"/>
        <w:rPr>
          <w:rFonts w:asciiTheme="majorBidi" w:hAnsiTheme="majorBidi" w:cstheme="majorBidi"/>
          <w:sz w:val="24"/>
          <w:szCs w:val="24"/>
        </w:rPr>
      </w:pPr>
      <w:r w:rsidRPr="00CF45C6">
        <w:rPr>
          <w:rFonts w:asciiTheme="majorBidi" w:hAnsiTheme="majorBidi" w:cstheme="majorBidi"/>
          <w:sz w:val="24"/>
          <w:szCs w:val="24"/>
        </w:rPr>
        <w:t>Le pouvoir habilitant le signataire de l’</w:t>
      </w:r>
      <w:r>
        <w:rPr>
          <w:rFonts w:asciiTheme="majorBidi" w:hAnsiTheme="majorBidi" w:cstheme="majorBidi"/>
          <w:sz w:val="24"/>
          <w:szCs w:val="24"/>
        </w:rPr>
        <w:t>Offre</w:t>
      </w:r>
      <w:r w:rsidRPr="00CF45C6">
        <w:rPr>
          <w:rFonts w:asciiTheme="majorBidi" w:hAnsiTheme="majorBidi" w:cstheme="majorBidi"/>
          <w:sz w:val="24"/>
          <w:szCs w:val="24"/>
        </w:rPr>
        <w:t xml:space="preserve"> à engager le soumissionnaire (procuration ou autre forme d’autorisation) s’il est différent des représentants légaux du soumissionnaire inscrit sur le RCCM ou dans les statuts de l’entreprise</w:t>
      </w:r>
      <w:r>
        <w:rPr>
          <w:rFonts w:asciiTheme="majorBidi" w:hAnsiTheme="majorBidi" w:cstheme="majorBidi"/>
          <w:sz w:val="24"/>
          <w:szCs w:val="24"/>
        </w:rPr>
        <w:t> ;</w:t>
      </w:r>
    </w:p>
    <w:p w14:paraId="5ECA756B" w14:textId="6026378F" w:rsidR="00A4643D" w:rsidRDefault="00A4643D" w:rsidP="005452F0">
      <w:pPr>
        <w:pStyle w:val="ListParagraph"/>
        <w:numPr>
          <w:ilvl w:val="0"/>
          <w:numId w:val="5"/>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 xml:space="preserve">Un </w:t>
      </w:r>
      <w:r>
        <w:rPr>
          <w:rFonts w:asciiTheme="majorBidi" w:hAnsiTheme="majorBidi" w:cstheme="majorBidi"/>
          <w:sz w:val="24"/>
          <w:szCs w:val="24"/>
        </w:rPr>
        <w:t xml:space="preserve">Calendrier de </w:t>
      </w:r>
      <w:r w:rsidR="00D56186">
        <w:rPr>
          <w:rFonts w:asciiTheme="majorBidi" w:hAnsiTheme="majorBidi" w:cstheme="majorBidi"/>
          <w:sz w:val="24"/>
          <w:szCs w:val="24"/>
        </w:rPr>
        <w:t xml:space="preserve">livraison des Biens </w:t>
      </w:r>
      <w:r w:rsidRPr="00FC34FA">
        <w:rPr>
          <w:rFonts w:asciiTheme="majorBidi" w:hAnsiTheme="majorBidi" w:cstheme="majorBidi"/>
          <w:sz w:val="24"/>
          <w:szCs w:val="24"/>
        </w:rPr>
        <w:t>daté et signé</w:t>
      </w:r>
      <w:r>
        <w:rPr>
          <w:rFonts w:asciiTheme="majorBidi" w:hAnsiTheme="majorBidi" w:cstheme="majorBidi"/>
          <w:sz w:val="24"/>
          <w:szCs w:val="24"/>
        </w:rPr>
        <w:t xml:space="preserve"> conformément à </w:t>
      </w:r>
      <w:r w:rsidR="00800BBF" w:rsidRPr="002D2F12">
        <w:rPr>
          <w:rFonts w:asciiTheme="majorBidi" w:hAnsiTheme="majorBidi" w:cstheme="majorBidi"/>
          <w:b/>
          <w:bCs/>
          <w:sz w:val="24"/>
          <w:szCs w:val="24"/>
        </w:rPr>
        <w:t>l’Annexe 3</w:t>
      </w:r>
      <w:r>
        <w:rPr>
          <w:rFonts w:asciiTheme="majorBidi" w:hAnsiTheme="majorBidi" w:cstheme="majorBidi"/>
          <w:b/>
          <w:bCs/>
          <w:sz w:val="24"/>
          <w:szCs w:val="24"/>
        </w:rPr>
        <w:t xml:space="preserve"> </w:t>
      </w:r>
      <w:r w:rsidRPr="00FC34FA">
        <w:rPr>
          <w:rFonts w:asciiTheme="majorBidi" w:hAnsiTheme="majorBidi" w:cstheme="majorBidi"/>
          <w:sz w:val="24"/>
          <w:szCs w:val="24"/>
        </w:rPr>
        <w:t xml:space="preserve">; </w:t>
      </w:r>
    </w:p>
    <w:p w14:paraId="1DAFA552" w14:textId="18AD7C8B" w:rsidR="00E916D7" w:rsidRPr="00A50495" w:rsidRDefault="00B53A1A" w:rsidP="005452F0">
      <w:pPr>
        <w:pStyle w:val="ListParagraph"/>
        <w:numPr>
          <w:ilvl w:val="0"/>
          <w:numId w:val="5"/>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Spécifications</w:t>
      </w:r>
      <w:r w:rsidR="00C21D43">
        <w:rPr>
          <w:rFonts w:asciiTheme="majorBidi" w:hAnsiTheme="majorBidi" w:cstheme="majorBidi"/>
          <w:sz w:val="24"/>
          <w:szCs w:val="24"/>
        </w:rPr>
        <w:t xml:space="preserve"> </w:t>
      </w:r>
      <w:r>
        <w:rPr>
          <w:rFonts w:asciiTheme="majorBidi" w:hAnsiTheme="majorBidi" w:cstheme="majorBidi"/>
          <w:sz w:val="24"/>
          <w:szCs w:val="24"/>
        </w:rPr>
        <w:t xml:space="preserve">techniques </w:t>
      </w:r>
      <w:r w:rsidR="00EB1EF0">
        <w:rPr>
          <w:rFonts w:asciiTheme="majorBidi" w:hAnsiTheme="majorBidi" w:cstheme="majorBidi"/>
          <w:sz w:val="24"/>
          <w:szCs w:val="24"/>
        </w:rPr>
        <w:t>offerte</w:t>
      </w:r>
      <w:r w:rsidR="000C3ABC">
        <w:rPr>
          <w:rFonts w:asciiTheme="majorBidi" w:hAnsiTheme="majorBidi" w:cstheme="majorBidi"/>
          <w:sz w:val="24"/>
          <w:szCs w:val="24"/>
        </w:rPr>
        <w:t>s</w:t>
      </w:r>
      <w:r w:rsidR="00EB1EF0">
        <w:rPr>
          <w:rFonts w:asciiTheme="majorBidi" w:hAnsiTheme="majorBidi" w:cstheme="majorBidi"/>
          <w:sz w:val="24"/>
          <w:szCs w:val="24"/>
        </w:rPr>
        <w:t xml:space="preserve"> par le soumissionnaire </w:t>
      </w:r>
      <w:r w:rsidR="00EB1EF0" w:rsidRPr="00FC34FA">
        <w:rPr>
          <w:rFonts w:asciiTheme="majorBidi" w:hAnsiTheme="majorBidi" w:cstheme="majorBidi"/>
          <w:sz w:val="24"/>
          <w:szCs w:val="24"/>
        </w:rPr>
        <w:t>daté</w:t>
      </w:r>
      <w:r w:rsidR="00C916BE">
        <w:rPr>
          <w:rFonts w:asciiTheme="majorBidi" w:hAnsiTheme="majorBidi" w:cstheme="majorBidi"/>
          <w:sz w:val="24"/>
          <w:szCs w:val="24"/>
        </w:rPr>
        <w:t>es</w:t>
      </w:r>
      <w:r w:rsidR="00EB1EF0" w:rsidRPr="00FC34FA">
        <w:rPr>
          <w:rFonts w:asciiTheme="majorBidi" w:hAnsiTheme="majorBidi" w:cstheme="majorBidi"/>
          <w:sz w:val="24"/>
          <w:szCs w:val="24"/>
        </w:rPr>
        <w:t xml:space="preserve"> et signé</w:t>
      </w:r>
      <w:r w:rsidR="00C916BE">
        <w:rPr>
          <w:rFonts w:asciiTheme="majorBidi" w:hAnsiTheme="majorBidi" w:cstheme="majorBidi"/>
          <w:sz w:val="24"/>
          <w:szCs w:val="24"/>
        </w:rPr>
        <w:t>es</w:t>
      </w:r>
      <w:r w:rsidR="00EB1EF0">
        <w:rPr>
          <w:rFonts w:asciiTheme="majorBidi" w:hAnsiTheme="majorBidi" w:cstheme="majorBidi"/>
          <w:sz w:val="24"/>
          <w:szCs w:val="24"/>
        </w:rPr>
        <w:t xml:space="preserve"> </w:t>
      </w:r>
      <w:r w:rsidR="00C4067A">
        <w:rPr>
          <w:rFonts w:asciiTheme="majorBidi" w:hAnsiTheme="majorBidi" w:cstheme="majorBidi"/>
          <w:sz w:val="24"/>
          <w:szCs w:val="24"/>
        </w:rPr>
        <w:t xml:space="preserve">conformément à </w:t>
      </w:r>
      <w:r w:rsidR="00800BBF" w:rsidRPr="002D2F12">
        <w:rPr>
          <w:rFonts w:asciiTheme="majorBidi" w:hAnsiTheme="majorBidi" w:cstheme="majorBidi"/>
          <w:b/>
          <w:bCs/>
          <w:sz w:val="24"/>
          <w:szCs w:val="24"/>
        </w:rPr>
        <w:t>l’Annexe 4</w:t>
      </w:r>
      <w:r w:rsidR="00C4067A" w:rsidRPr="00C21FC7">
        <w:rPr>
          <w:rFonts w:asciiTheme="majorBidi" w:hAnsiTheme="majorBidi" w:cstheme="majorBidi"/>
          <w:b/>
          <w:bCs/>
          <w:sz w:val="24"/>
          <w:szCs w:val="24"/>
        </w:rPr>
        <w:t> </w:t>
      </w:r>
      <w:r w:rsidR="00C4067A">
        <w:rPr>
          <w:rFonts w:asciiTheme="majorBidi" w:hAnsiTheme="majorBidi" w:cstheme="majorBidi"/>
          <w:b/>
          <w:bCs/>
          <w:sz w:val="24"/>
          <w:szCs w:val="24"/>
        </w:rPr>
        <w:t>;</w:t>
      </w:r>
    </w:p>
    <w:p w14:paraId="56B840A1" w14:textId="3E0F98D9" w:rsidR="00CF45C6" w:rsidRPr="00CF45C6" w:rsidRDefault="00CF45C6" w:rsidP="005452F0">
      <w:pPr>
        <w:pStyle w:val="ListParagraph"/>
        <w:numPr>
          <w:ilvl w:val="0"/>
          <w:numId w:val="5"/>
        </w:numPr>
        <w:spacing w:after="120" w:line="240" w:lineRule="auto"/>
        <w:contextualSpacing w:val="0"/>
        <w:jc w:val="both"/>
        <w:rPr>
          <w:rFonts w:asciiTheme="majorBidi" w:hAnsiTheme="majorBidi" w:cstheme="majorBidi"/>
          <w:sz w:val="24"/>
          <w:szCs w:val="24"/>
        </w:rPr>
      </w:pPr>
      <w:r w:rsidRPr="00C00B7D">
        <w:rPr>
          <w:rFonts w:asciiTheme="majorBidi" w:hAnsiTheme="majorBidi" w:cstheme="majorBidi"/>
          <w:bCs/>
          <w:iCs/>
          <w:sz w:val="24"/>
          <w:szCs w:val="24"/>
        </w:rPr>
        <w:t>La copie du registre de commerce et du crédit mobilier (RCCM), du numéro d’identification fiscal (NIF)</w:t>
      </w:r>
      <w:r w:rsidR="00C55FDA">
        <w:rPr>
          <w:rFonts w:asciiTheme="majorBidi" w:hAnsiTheme="majorBidi" w:cstheme="majorBidi"/>
          <w:bCs/>
          <w:iCs/>
          <w:sz w:val="24"/>
          <w:szCs w:val="24"/>
        </w:rPr>
        <w:t xml:space="preserve"> </w:t>
      </w:r>
      <w:r w:rsidRPr="00C00B7D">
        <w:rPr>
          <w:rFonts w:asciiTheme="majorBidi" w:hAnsiTheme="majorBidi" w:cstheme="majorBidi"/>
          <w:bCs/>
          <w:iCs/>
          <w:sz w:val="24"/>
          <w:szCs w:val="24"/>
        </w:rPr>
        <w:t>; Quant à l’</w:t>
      </w:r>
      <w:bookmarkStart w:id="20" w:name="_Hlk46432068"/>
      <w:r w:rsidRPr="00C00B7D">
        <w:rPr>
          <w:rFonts w:asciiTheme="majorBidi" w:hAnsiTheme="majorBidi" w:cstheme="majorBidi"/>
          <w:bCs/>
          <w:iCs/>
          <w:sz w:val="24"/>
          <w:szCs w:val="24"/>
        </w:rPr>
        <w:t>Attestation de Régularité Fiscale</w:t>
      </w:r>
      <w:bookmarkEnd w:id="20"/>
      <w:r w:rsidRPr="00C00B7D">
        <w:rPr>
          <w:rFonts w:asciiTheme="majorBidi" w:hAnsiTheme="majorBidi" w:cstheme="majorBidi"/>
          <w:bCs/>
          <w:iCs/>
          <w:sz w:val="24"/>
          <w:szCs w:val="24"/>
        </w:rPr>
        <w:t xml:space="preserve"> (ARF) qui concerne seulement le soumissionnaire local, elle sera demandée au soumissionnaire finalement retenu, avant la signature du </w:t>
      </w:r>
      <w:r w:rsidR="00E51235">
        <w:rPr>
          <w:rFonts w:asciiTheme="majorBidi" w:hAnsiTheme="majorBidi" w:cstheme="majorBidi"/>
          <w:bCs/>
          <w:iCs/>
          <w:sz w:val="24"/>
          <w:szCs w:val="24"/>
        </w:rPr>
        <w:t>contrat cadre</w:t>
      </w:r>
      <w:r>
        <w:rPr>
          <w:rFonts w:asciiTheme="majorBidi" w:hAnsiTheme="majorBidi" w:cstheme="majorBidi"/>
          <w:bCs/>
          <w:iCs/>
          <w:sz w:val="24"/>
          <w:szCs w:val="24"/>
        </w:rPr>
        <w:t> ;</w:t>
      </w:r>
    </w:p>
    <w:p w14:paraId="3C859AE1" w14:textId="1520F13D" w:rsidR="00456FB6" w:rsidRDefault="00456FB6" w:rsidP="005452F0">
      <w:pPr>
        <w:pStyle w:val="ListParagraph"/>
        <w:numPr>
          <w:ilvl w:val="0"/>
          <w:numId w:val="5"/>
        </w:numPr>
        <w:spacing w:after="120" w:line="240" w:lineRule="auto"/>
        <w:contextualSpacing w:val="0"/>
        <w:jc w:val="both"/>
        <w:rPr>
          <w:rFonts w:asciiTheme="majorBidi" w:hAnsiTheme="majorBidi" w:cstheme="majorBidi"/>
          <w:sz w:val="24"/>
          <w:szCs w:val="24"/>
        </w:rPr>
      </w:pPr>
      <w:r w:rsidRPr="004A7204">
        <w:rPr>
          <w:rFonts w:asciiTheme="majorBidi" w:hAnsiTheme="majorBidi" w:cstheme="majorBidi"/>
          <w:sz w:val="24"/>
          <w:szCs w:val="24"/>
        </w:rPr>
        <w:t xml:space="preserve">Au moins </w:t>
      </w:r>
      <w:r w:rsidR="00C403AA">
        <w:rPr>
          <w:rFonts w:asciiTheme="majorBidi" w:hAnsiTheme="majorBidi" w:cstheme="majorBidi"/>
          <w:sz w:val="24"/>
          <w:szCs w:val="24"/>
        </w:rPr>
        <w:t>trois</w:t>
      </w:r>
      <w:r w:rsidR="00C403AA"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w:t>
      </w:r>
      <w:r w:rsidR="00C403AA">
        <w:rPr>
          <w:rFonts w:asciiTheme="majorBidi" w:hAnsiTheme="majorBidi" w:cstheme="majorBidi"/>
          <w:sz w:val="24"/>
          <w:szCs w:val="24"/>
        </w:rPr>
        <w:t>3</w:t>
      </w:r>
      <w:r w:rsidR="002A7F6E" w:rsidRPr="004A7204">
        <w:rPr>
          <w:rFonts w:asciiTheme="majorBidi" w:hAnsiTheme="majorBidi" w:cstheme="majorBidi"/>
          <w:sz w:val="24"/>
          <w:szCs w:val="24"/>
        </w:rPr>
        <w:t xml:space="preserve">) </w:t>
      </w:r>
      <w:r w:rsidRPr="004A7204">
        <w:rPr>
          <w:rFonts w:asciiTheme="majorBidi" w:hAnsiTheme="majorBidi" w:cstheme="majorBidi"/>
          <w:sz w:val="24"/>
          <w:szCs w:val="24"/>
        </w:rPr>
        <w:t xml:space="preserve">références pour </w:t>
      </w:r>
      <w:r w:rsidR="0061685C" w:rsidRPr="004A7204">
        <w:rPr>
          <w:rFonts w:asciiTheme="majorBidi" w:hAnsiTheme="majorBidi" w:cstheme="majorBidi"/>
          <w:sz w:val="24"/>
          <w:szCs w:val="24"/>
        </w:rPr>
        <w:t xml:space="preserve">des marchés </w:t>
      </w:r>
      <w:r w:rsidRPr="004A7204">
        <w:rPr>
          <w:rFonts w:asciiTheme="majorBidi" w:hAnsiTheme="majorBidi" w:cstheme="majorBidi"/>
          <w:sz w:val="24"/>
          <w:szCs w:val="24"/>
        </w:rPr>
        <w:t>similaires</w:t>
      </w:r>
      <w:r w:rsidR="007E05A4" w:rsidRPr="004A7204">
        <w:rPr>
          <w:rFonts w:asciiTheme="majorBidi" w:hAnsiTheme="majorBidi" w:cstheme="majorBidi"/>
          <w:sz w:val="24"/>
          <w:szCs w:val="24"/>
        </w:rPr>
        <w:t xml:space="preserve"> </w:t>
      </w:r>
      <w:r w:rsidRPr="004A7204">
        <w:rPr>
          <w:rFonts w:asciiTheme="majorBidi" w:hAnsiTheme="majorBidi" w:cstheme="majorBidi"/>
          <w:sz w:val="24"/>
          <w:szCs w:val="24"/>
        </w:rPr>
        <w:t xml:space="preserve">à justifier par des </w:t>
      </w:r>
      <w:r w:rsidR="002A7F6E" w:rsidRPr="004A7204">
        <w:rPr>
          <w:rFonts w:asciiTheme="majorBidi" w:hAnsiTheme="majorBidi" w:cstheme="majorBidi"/>
          <w:sz w:val="24"/>
          <w:szCs w:val="24"/>
        </w:rPr>
        <w:t xml:space="preserve">bons de Commande (contrats) accompagnés par des </w:t>
      </w:r>
      <w:r w:rsidRPr="004A7204">
        <w:rPr>
          <w:rFonts w:asciiTheme="majorBidi" w:hAnsiTheme="majorBidi" w:cstheme="majorBidi"/>
          <w:sz w:val="24"/>
          <w:szCs w:val="24"/>
        </w:rPr>
        <w:t>attestations</w:t>
      </w:r>
      <w:r w:rsidR="00AA1DEF"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 xml:space="preserve">de bonne exécution, </w:t>
      </w:r>
      <w:r w:rsidR="00AC561A">
        <w:rPr>
          <w:rFonts w:asciiTheme="majorBidi" w:hAnsiTheme="majorBidi" w:cstheme="majorBidi"/>
          <w:sz w:val="24"/>
          <w:szCs w:val="24"/>
        </w:rPr>
        <w:t xml:space="preserve">ou </w:t>
      </w:r>
      <w:r w:rsidR="002A7F6E" w:rsidRPr="004A7204">
        <w:rPr>
          <w:rFonts w:asciiTheme="majorBidi" w:hAnsiTheme="majorBidi" w:cstheme="majorBidi"/>
          <w:sz w:val="24"/>
          <w:szCs w:val="24"/>
        </w:rPr>
        <w:t xml:space="preserve">des procès-verbaux de réception ou des bons de livraison signés par les deux parties. On </w:t>
      </w:r>
      <w:r w:rsidR="00E016F8">
        <w:rPr>
          <w:rFonts w:asciiTheme="majorBidi" w:hAnsiTheme="majorBidi" w:cstheme="majorBidi"/>
          <w:sz w:val="24"/>
          <w:szCs w:val="24"/>
        </w:rPr>
        <w:t>en</w:t>
      </w:r>
      <w:r w:rsidR="002A7F6E" w:rsidRPr="004A7204">
        <w:rPr>
          <w:rFonts w:asciiTheme="majorBidi" w:hAnsiTheme="majorBidi" w:cstheme="majorBidi"/>
          <w:sz w:val="24"/>
          <w:szCs w:val="24"/>
        </w:rPr>
        <w:t xml:space="preserve">tend par marchés similaires tout marché (Bon de commande) </w:t>
      </w:r>
      <w:r w:rsidR="001B7FFD">
        <w:rPr>
          <w:rFonts w:asciiTheme="majorBidi" w:hAnsiTheme="majorBidi" w:cstheme="majorBidi"/>
          <w:sz w:val="24"/>
          <w:szCs w:val="24"/>
        </w:rPr>
        <w:t xml:space="preserve">relatif </w:t>
      </w:r>
      <w:r w:rsidR="001B7FFD" w:rsidRPr="001B7FFD">
        <w:rPr>
          <w:rFonts w:asciiTheme="majorBidi" w:hAnsiTheme="majorBidi" w:cstheme="majorBidi"/>
          <w:b/>
          <w:bCs/>
          <w:sz w:val="24"/>
          <w:szCs w:val="24"/>
        </w:rPr>
        <w:t xml:space="preserve">aux </w:t>
      </w:r>
      <w:r w:rsidR="001675E5">
        <w:rPr>
          <w:rFonts w:asciiTheme="majorBidi" w:hAnsiTheme="majorBidi" w:cstheme="majorBidi"/>
          <w:b/>
          <w:bCs/>
          <w:sz w:val="24"/>
          <w:szCs w:val="24"/>
        </w:rPr>
        <w:t>fournitures de bureau et consommables</w:t>
      </w:r>
      <w:r w:rsidR="001B7FFD">
        <w:rPr>
          <w:rFonts w:ascii="Times New Roman" w:hAnsi="Times New Roman"/>
          <w:b/>
          <w:bCs/>
          <w:sz w:val="24"/>
          <w:szCs w:val="24"/>
        </w:rPr>
        <w:t>.</w:t>
      </w:r>
      <w:r w:rsidR="00E51235">
        <w:rPr>
          <w:rFonts w:ascii="Times New Roman" w:hAnsi="Times New Roman"/>
          <w:b/>
          <w:sz w:val="24"/>
          <w:szCs w:val="24"/>
        </w:rPr>
        <w:t xml:space="preserve"> </w:t>
      </w:r>
    </w:p>
    <w:p w14:paraId="68B87A93" w14:textId="77777777" w:rsidR="00800BBF" w:rsidRPr="00800BBF" w:rsidRDefault="00800BBF" w:rsidP="00800BBF">
      <w:pPr>
        <w:pStyle w:val="ListParagraph"/>
        <w:spacing w:after="120"/>
        <w:jc w:val="both"/>
        <w:rPr>
          <w:rFonts w:ascii="Times New Roman" w:hAnsi="Times New Roman"/>
          <w:sz w:val="10"/>
          <w:szCs w:val="10"/>
        </w:rPr>
      </w:pPr>
    </w:p>
    <w:p w14:paraId="08435530" w14:textId="5C78929F" w:rsidR="00800BBF" w:rsidRPr="00800BBF" w:rsidRDefault="00800BBF" w:rsidP="00800BBF">
      <w:pPr>
        <w:pStyle w:val="ListParagraph"/>
        <w:pBdr>
          <w:top w:val="single" w:sz="18" w:space="1" w:color="FFC000"/>
          <w:left w:val="single" w:sz="18" w:space="23" w:color="FFC000"/>
          <w:bottom w:val="single" w:sz="18" w:space="1" w:color="FFC000"/>
          <w:right w:val="single" w:sz="18" w:space="4" w:color="FFC000"/>
        </w:pBdr>
        <w:suppressAutoHyphens/>
        <w:spacing w:after="120"/>
        <w:ind w:right="-72"/>
        <w:rPr>
          <w:rFonts w:ascii="Times New Roman" w:hAnsi="Times New Roman"/>
          <w:b/>
          <w:bCs/>
          <w:i/>
          <w:iCs/>
          <w:sz w:val="26"/>
          <w:szCs w:val="26"/>
        </w:rPr>
      </w:pPr>
      <w:r w:rsidRPr="00800BBF">
        <w:rPr>
          <w:rFonts w:ascii="Times New Roman" w:hAnsi="Times New Roman"/>
          <w:b/>
          <w:bCs/>
          <w:i/>
          <w:iCs/>
          <w:sz w:val="26"/>
          <w:szCs w:val="26"/>
        </w:rPr>
        <w:t>A l’exception des éléments décrits au niveau des points 1 et 2, les demandes de clarification ou de complément peuvent être envoyées aux soumissionnaires durant l’évaluation</w:t>
      </w:r>
      <w:r w:rsidR="001C5356">
        <w:rPr>
          <w:rFonts w:ascii="Times New Roman" w:hAnsi="Times New Roman"/>
          <w:b/>
          <w:bCs/>
          <w:i/>
          <w:iCs/>
          <w:sz w:val="26"/>
          <w:szCs w:val="26"/>
        </w:rPr>
        <w:t>.</w:t>
      </w:r>
    </w:p>
    <w:p w14:paraId="17DEFDED" w14:textId="1F4075D1" w:rsidR="00377CB5" w:rsidRPr="005B4B31" w:rsidRDefault="00377CB5" w:rsidP="005452F0">
      <w:pPr>
        <w:pStyle w:val="Heading1"/>
        <w:numPr>
          <w:ilvl w:val="0"/>
          <w:numId w:val="3"/>
        </w:numPr>
        <w:pBdr>
          <w:bottom w:val="single" w:sz="4" w:space="1" w:color="auto"/>
        </w:pBdr>
        <w:ind w:hanging="1080"/>
        <w:rPr>
          <w:sz w:val="24"/>
          <w:szCs w:val="24"/>
        </w:rPr>
      </w:pPr>
      <w:bookmarkStart w:id="21" w:name="_Toc97905061"/>
      <w:r w:rsidRPr="005B4B31">
        <w:rPr>
          <w:sz w:val="24"/>
          <w:szCs w:val="24"/>
        </w:rPr>
        <w:lastRenderedPageBreak/>
        <w:t>DELAI ET LIEU DE LIVRAISON</w:t>
      </w:r>
      <w:bookmarkEnd w:id="21"/>
      <w:r w:rsidRPr="005B4B31">
        <w:rPr>
          <w:sz w:val="24"/>
          <w:szCs w:val="24"/>
        </w:rPr>
        <w:t xml:space="preserve"> </w:t>
      </w:r>
    </w:p>
    <w:p w14:paraId="60C03913" w14:textId="73600772" w:rsidR="00377CB5" w:rsidRDefault="00377CB5" w:rsidP="00377CB5">
      <w:pPr>
        <w:pStyle w:val="TableParagraph"/>
        <w:spacing w:line="274" w:lineRule="exact"/>
        <w:ind w:left="69"/>
        <w:jc w:val="both"/>
        <w:rPr>
          <w:rFonts w:asciiTheme="majorBidi" w:hAnsiTheme="majorBidi" w:cstheme="majorBidi"/>
          <w:b/>
          <w:bCs/>
          <w:i/>
          <w:iCs/>
          <w:sz w:val="24"/>
          <w:szCs w:val="24"/>
          <w:lang w:val="fr-FR"/>
        </w:rPr>
      </w:pPr>
      <w:r w:rsidRPr="005959DD">
        <w:rPr>
          <w:rFonts w:asciiTheme="majorBidi" w:hAnsiTheme="majorBidi" w:cstheme="majorBidi"/>
          <w:sz w:val="24"/>
          <w:szCs w:val="24"/>
          <w:lang w:val="fr-FR"/>
        </w:rPr>
        <w:t xml:space="preserve">Les </w:t>
      </w:r>
      <w:r>
        <w:rPr>
          <w:rFonts w:asciiTheme="majorBidi" w:hAnsiTheme="majorBidi" w:cstheme="majorBidi"/>
          <w:sz w:val="24"/>
          <w:szCs w:val="24"/>
          <w:lang w:val="fr-FR"/>
        </w:rPr>
        <w:t>Biens</w:t>
      </w:r>
      <w:r w:rsidRPr="005959DD">
        <w:rPr>
          <w:rFonts w:asciiTheme="majorBidi" w:hAnsiTheme="majorBidi" w:cstheme="majorBidi"/>
          <w:sz w:val="24"/>
          <w:szCs w:val="24"/>
          <w:lang w:val="fr-FR"/>
        </w:rPr>
        <w:t xml:space="preserve"> devront être livré</w:t>
      </w:r>
      <w:r w:rsidR="00793F06">
        <w:rPr>
          <w:rFonts w:asciiTheme="majorBidi" w:hAnsiTheme="majorBidi" w:cstheme="majorBidi"/>
          <w:sz w:val="24"/>
          <w:szCs w:val="24"/>
          <w:lang w:val="fr-FR"/>
        </w:rPr>
        <w:t>s</w:t>
      </w:r>
      <w:r w:rsidRPr="005959DD">
        <w:rPr>
          <w:rFonts w:asciiTheme="majorBidi" w:hAnsiTheme="majorBidi" w:cstheme="majorBidi"/>
          <w:sz w:val="24"/>
          <w:szCs w:val="24"/>
          <w:lang w:val="fr-FR"/>
        </w:rPr>
        <w:t xml:space="preserve"> au</w:t>
      </w:r>
      <w:r w:rsidR="00C21FC7" w:rsidRPr="00C21FC7">
        <w:rPr>
          <w:rFonts w:ascii="Times New Roman" w:eastAsia="Calibri" w:hAnsi="Times New Roman" w:cs="Times New Roman"/>
          <w:sz w:val="24"/>
          <w:szCs w:val="24"/>
          <w:lang w:val="fr-FR" w:eastAsia="zh-CN"/>
        </w:rPr>
        <w:t xml:space="preserve"> </w:t>
      </w:r>
      <w:r w:rsidR="00C21FC7" w:rsidRPr="00C21FC7">
        <w:rPr>
          <w:rFonts w:ascii="Times New Roman" w:eastAsia="Calibri" w:hAnsi="Times New Roman" w:cs="Times New Roman"/>
          <w:b/>
          <w:bCs/>
          <w:sz w:val="24"/>
          <w:szCs w:val="24"/>
          <w:lang w:val="fr-FR" w:eastAsia="zh-CN"/>
        </w:rPr>
        <w:t>Millennium Challenge Account MCA-Niger - Boulevard Mali Béro en face du Lycée Bosso, Niamey-Niger</w:t>
      </w:r>
      <w:r w:rsidR="00250D92">
        <w:rPr>
          <w:rFonts w:asciiTheme="majorBidi" w:hAnsiTheme="majorBidi" w:cstheme="majorBidi"/>
          <w:sz w:val="24"/>
          <w:szCs w:val="24"/>
          <w:lang w:val="fr-FR"/>
        </w:rPr>
        <w:t xml:space="preserve"> </w:t>
      </w:r>
      <w:r w:rsidRPr="00767784">
        <w:rPr>
          <w:rFonts w:asciiTheme="majorBidi" w:hAnsiTheme="majorBidi" w:cstheme="majorBidi"/>
          <w:sz w:val="24"/>
          <w:szCs w:val="24"/>
          <w:lang w:val="fr-FR"/>
        </w:rPr>
        <w:t>dans un délai maximum de</w:t>
      </w:r>
      <w:r w:rsidR="00F66B0C" w:rsidRPr="00767784">
        <w:rPr>
          <w:rFonts w:ascii="Times New Roman" w:eastAsia="Calibri" w:hAnsi="Times New Roman" w:cs="Times New Roman"/>
          <w:b/>
          <w:bCs/>
          <w:sz w:val="24"/>
          <w:szCs w:val="24"/>
          <w:lang w:val="fr-FR" w:eastAsia="zh-CN"/>
        </w:rPr>
        <w:t xml:space="preserve"> </w:t>
      </w:r>
      <w:r w:rsidR="00CB4717" w:rsidRPr="00767784">
        <w:rPr>
          <w:rFonts w:ascii="Times New Roman" w:eastAsia="Calibri" w:hAnsi="Times New Roman" w:cs="Times New Roman"/>
          <w:b/>
          <w:bCs/>
          <w:sz w:val="24"/>
          <w:szCs w:val="24"/>
          <w:lang w:val="fr-FR" w:eastAsia="zh-CN"/>
        </w:rPr>
        <w:t xml:space="preserve">deux </w:t>
      </w:r>
      <w:r w:rsidR="00F66B0C" w:rsidRPr="00767784">
        <w:rPr>
          <w:rFonts w:ascii="Times New Roman" w:eastAsia="Calibri" w:hAnsi="Times New Roman" w:cs="Times New Roman"/>
          <w:b/>
          <w:bCs/>
          <w:sz w:val="24"/>
          <w:szCs w:val="24"/>
          <w:lang w:val="fr-FR" w:eastAsia="zh-CN"/>
        </w:rPr>
        <w:t>(</w:t>
      </w:r>
      <w:r w:rsidR="00CB4717" w:rsidRPr="00767784">
        <w:rPr>
          <w:rFonts w:ascii="Times New Roman" w:eastAsia="Calibri" w:hAnsi="Times New Roman" w:cs="Times New Roman"/>
          <w:b/>
          <w:bCs/>
          <w:sz w:val="24"/>
          <w:szCs w:val="24"/>
          <w:lang w:val="fr-FR" w:eastAsia="zh-CN"/>
        </w:rPr>
        <w:t>2</w:t>
      </w:r>
      <w:r w:rsidR="00F66B0C" w:rsidRPr="00767784">
        <w:rPr>
          <w:rFonts w:ascii="Times New Roman" w:eastAsia="Calibri" w:hAnsi="Times New Roman" w:cs="Times New Roman"/>
          <w:b/>
          <w:bCs/>
          <w:sz w:val="24"/>
          <w:szCs w:val="24"/>
          <w:lang w:val="fr-FR" w:eastAsia="zh-CN"/>
        </w:rPr>
        <w:t xml:space="preserve">) </w:t>
      </w:r>
      <w:r w:rsidR="00436F38" w:rsidRPr="00767784">
        <w:rPr>
          <w:rFonts w:ascii="Times New Roman" w:eastAsia="Calibri" w:hAnsi="Times New Roman" w:cs="Times New Roman"/>
          <w:b/>
          <w:bCs/>
          <w:sz w:val="24"/>
          <w:szCs w:val="24"/>
          <w:lang w:val="fr-FR" w:eastAsia="zh-CN"/>
        </w:rPr>
        <w:t>jours</w:t>
      </w:r>
      <w:r w:rsidRPr="00767784">
        <w:rPr>
          <w:rFonts w:asciiTheme="majorBidi" w:hAnsiTheme="majorBidi" w:cstheme="majorBidi"/>
          <w:b/>
          <w:bCs/>
          <w:sz w:val="24"/>
          <w:szCs w:val="24"/>
          <w:lang w:val="fr-FR"/>
        </w:rPr>
        <w:t xml:space="preserve"> calendaires</w:t>
      </w:r>
      <w:r w:rsidRPr="00767784">
        <w:rPr>
          <w:rFonts w:asciiTheme="majorBidi" w:hAnsiTheme="majorBidi" w:cstheme="majorBidi"/>
          <w:sz w:val="24"/>
          <w:szCs w:val="24"/>
          <w:lang w:val="fr-FR"/>
        </w:rPr>
        <w:t xml:space="preserve">, </w:t>
      </w:r>
      <w:r w:rsidR="00003B0C" w:rsidRPr="00767784">
        <w:rPr>
          <w:rFonts w:asciiTheme="majorBidi" w:hAnsiTheme="majorBidi" w:cstheme="majorBidi"/>
          <w:sz w:val="24"/>
          <w:szCs w:val="24"/>
          <w:lang w:val="fr-FR"/>
        </w:rPr>
        <w:t xml:space="preserve">à compter de </w:t>
      </w:r>
      <w:r w:rsidRPr="00767784">
        <w:rPr>
          <w:rFonts w:asciiTheme="majorBidi" w:hAnsiTheme="majorBidi" w:cstheme="majorBidi"/>
          <w:sz w:val="24"/>
          <w:szCs w:val="24"/>
          <w:lang w:val="fr-FR"/>
        </w:rPr>
        <w:t>la réception</w:t>
      </w:r>
      <w:r w:rsidR="00155EA2" w:rsidRPr="00767784">
        <w:rPr>
          <w:rFonts w:asciiTheme="majorBidi" w:hAnsiTheme="majorBidi" w:cstheme="majorBidi"/>
          <w:sz w:val="24"/>
          <w:szCs w:val="24"/>
          <w:lang w:val="fr-FR"/>
        </w:rPr>
        <w:t xml:space="preserve">, par le fournisseur, </w:t>
      </w:r>
      <w:r w:rsidRPr="00767784">
        <w:rPr>
          <w:rFonts w:asciiTheme="majorBidi" w:hAnsiTheme="majorBidi" w:cstheme="majorBidi"/>
          <w:sz w:val="24"/>
          <w:szCs w:val="24"/>
          <w:lang w:val="fr-FR"/>
        </w:rPr>
        <w:t xml:space="preserve">du Bon de Commande </w:t>
      </w:r>
      <w:r w:rsidR="00155EA2" w:rsidRPr="00767784">
        <w:rPr>
          <w:rFonts w:asciiTheme="majorBidi" w:hAnsiTheme="majorBidi" w:cstheme="majorBidi"/>
          <w:sz w:val="24"/>
          <w:szCs w:val="24"/>
          <w:lang w:val="fr-FR"/>
        </w:rPr>
        <w:t>signé par les deux parties</w:t>
      </w:r>
      <w:r w:rsidRPr="00767784">
        <w:rPr>
          <w:rFonts w:asciiTheme="majorBidi" w:hAnsiTheme="majorBidi" w:cstheme="majorBidi"/>
          <w:sz w:val="24"/>
          <w:szCs w:val="24"/>
          <w:lang w:val="fr-FR"/>
        </w:rPr>
        <w:t xml:space="preserve">, en tenant compte des indications en Annexe </w:t>
      </w:r>
      <w:r w:rsidR="00F66B0C" w:rsidRPr="00767784">
        <w:rPr>
          <w:rFonts w:asciiTheme="majorBidi" w:hAnsiTheme="majorBidi" w:cstheme="majorBidi"/>
          <w:sz w:val="24"/>
          <w:szCs w:val="24"/>
          <w:lang w:val="fr-FR"/>
        </w:rPr>
        <w:t>1</w:t>
      </w:r>
      <w:r w:rsidRPr="00767784">
        <w:rPr>
          <w:rFonts w:asciiTheme="majorBidi" w:hAnsiTheme="majorBidi" w:cstheme="majorBidi"/>
          <w:sz w:val="24"/>
          <w:szCs w:val="24"/>
          <w:lang w:val="fr-FR"/>
        </w:rPr>
        <w:t xml:space="preserve"> de la Demande de Cotations. Toute Offre avec un délai de livraison de plus de </w:t>
      </w:r>
      <w:r w:rsidR="00CB4717" w:rsidRPr="00767784">
        <w:rPr>
          <w:rFonts w:ascii="Times New Roman" w:eastAsia="Calibri" w:hAnsi="Times New Roman" w:cs="Times New Roman"/>
          <w:b/>
          <w:bCs/>
          <w:i/>
          <w:iCs/>
          <w:sz w:val="24"/>
          <w:szCs w:val="24"/>
          <w:lang w:val="fr-FR" w:eastAsia="zh-CN"/>
        </w:rPr>
        <w:t>deux</w:t>
      </w:r>
      <w:r w:rsidR="00631CAF" w:rsidRPr="00767784">
        <w:rPr>
          <w:rFonts w:ascii="Times New Roman" w:eastAsia="Calibri" w:hAnsi="Times New Roman" w:cs="Times New Roman"/>
          <w:b/>
          <w:bCs/>
          <w:i/>
          <w:iCs/>
          <w:sz w:val="24"/>
          <w:szCs w:val="24"/>
          <w:lang w:val="fr-FR" w:eastAsia="zh-CN"/>
        </w:rPr>
        <w:t xml:space="preserve"> (</w:t>
      </w:r>
      <w:r w:rsidR="00CB4717" w:rsidRPr="00767784">
        <w:rPr>
          <w:rFonts w:ascii="Times New Roman" w:eastAsia="Calibri" w:hAnsi="Times New Roman" w:cs="Times New Roman"/>
          <w:b/>
          <w:bCs/>
          <w:i/>
          <w:iCs/>
          <w:sz w:val="24"/>
          <w:szCs w:val="24"/>
          <w:lang w:val="fr-FR" w:eastAsia="zh-CN"/>
        </w:rPr>
        <w:t>2</w:t>
      </w:r>
      <w:r w:rsidR="00631CAF" w:rsidRPr="00767784">
        <w:rPr>
          <w:rFonts w:ascii="Times New Roman" w:eastAsia="Calibri" w:hAnsi="Times New Roman" w:cs="Times New Roman"/>
          <w:b/>
          <w:bCs/>
          <w:i/>
          <w:iCs/>
          <w:sz w:val="24"/>
          <w:szCs w:val="24"/>
          <w:lang w:val="fr-FR" w:eastAsia="zh-CN"/>
        </w:rPr>
        <w:t>) jours</w:t>
      </w:r>
      <w:r w:rsidR="00631CAF" w:rsidRPr="00767784">
        <w:rPr>
          <w:rFonts w:asciiTheme="majorBidi" w:hAnsiTheme="majorBidi" w:cstheme="majorBidi"/>
          <w:b/>
          <w:bCs/>
          <w:sz w:val="24"/>
          <w:szCs w:val="24"/>
          <w:lang w:val="fr-FR"/>
        </w:rPr>
        <w:t xml:space="preserve"> </w:t>
      </w:r>
      <w:r w:rsidRPr="00767784">
        <w:rPr>
          <w:rFonts w:asciiTheme="majorBidi" w:hAnsiTheme="majorBidi" w:cstheme="majorBidi"/>
          <w:b/>
          <w:bCs/>
          <w:i/>
          <w:iCs/>
          <w:sz w:val="24"/>
          <w:szCs w:val="24"/>
          <w:lang w:val="fr-FR"/>
        </w:rPr>
        <w:t>sera déclarée non conforme</w:t>
      </w:r>
      <w:r w:rsidR="00E016F8">
        <w:rPr>
          <w:rFonts w:asciiTheme="majorBidi" w:hAnsiTheme="majorBidi" w:cstheme="majorBidi"/>
          <w:b/>
          <w:bCs/>
          <w:i/>
          <w:iCs/>
          <w:sz w:val="24"/>
          <w:szCs w:val="24"/>
          <w:lang w:val="fr-FR"/>
        </w:rPr>
        <w:t>.</w:t>
      </w:r>
    </w:p>
    <w:p w14:paraId="4A9AF6A7" w14:textId="77777777" w:rsidR="00377CB5" w:rsidRPr="005B4B31" w:rsidRDefault="00377CB5" w:rsidP="005452F0">
      <w:pPr>
        <w:pStyle w:val="Heading1"/>
        <w:numPr>
          <w:ilvl w:val="0"/>
          <w:numId w:val="3"/>
        </w:numPr>
        <w:pBdr>
          <w:bottom w:val="single" w:sz="4" w:space="1" w:color="auto"/>
        </w:pBdr>
        <w:ind w:hanging="1080"/>
        <w:rPr>
          <w:sz w:val="24"/>
          <w:szCs w:val="24"/>
        </w:rPr>
      </w:pPr>
      <w:bookmarkStart w:id="22" w:name="_Toc97905062"/>
      <w:r w:rsidRPr="005B4B31">
        <w:rPr>
          <w:sz w:val="24"/>
          <w:szCs w:val="24"/>
        </w:rPr>
        <w:t>DEMANDE D’ECLAIRCISSEMENTS</w:t>
      </w:r>
      <w:bookmarkEnd w:id="22"/>
    </w:p>
    <w:p w14:paraId="35F5404E" w14:textId="5AF64944" w:rsidR="00377CB5" w:rsidRPr="00767784" w:rsidRDefault="00377CB5" w:rsidP="00377CB5">
      <w:pPr>
        <w:tabs>
          <w:tab w:val="left" w:pos="0"/>
        </w:tabs>
        <w:suppressAutoHyphens/>
        <w:spacing w:after="0" w:line="240" w:lineRule="auto"/>
        <w:jc w:val="both"/>
        <w:rPr>
          <w:rFonts w:ascii="Times New Roman" w:hAnsi="Times New Roman"/>
          <w:sz w:val="24"/>
          <w:szCs w:val="24"/>
        </w:rPr>
      </w:pPr>
      <w:r w:rsidRPr="005B4B31">
        <w:rPr>
          <w:rFonts w:ascii="Times New Roman" w:hAnsi="Times New Roman"/>
          <w:spacing w:val="-2"/>
          <w:sz w:val="24"/>
          <w:szCs w:val="24"/>
        </w:rPr>
        <w:t xml:space="preserve">Si les Fournisseurs désirent obtenir des éclaircissements sur la présente Demande de </w:t>
      </w:r>
      <w:r>
        <w:rPr>
          <w:rFonts w:ascii="Times New Roman" w:hAnsi="Times New Roman"/>
          <w:spacing w:val="-2"/>
          <w:sz w:val="24"/>
          <w:szCs w:val="24"/>
        </w:rPr>
        <w:t>Cotation</w:t>
      </w:r>
      <w:r w:rsidRPr="005B4B31">
        <w:rPr>
          <w:rFonts w:ascii="Times New Roman" w:hAnsi="Times New Roman"/>
          <w:spacing w:val="-2"/>
          <w:sz w:val="24"/>
          <w:szCs w:val="24"/>
        </w:rPr>
        <w:t xml:space="preserve">s, ils doivent les notifier à l’Agence de </w:t>
      </w:r>
      <w:r w:rsidR="0001685F">
        <w:rPr>
          <w:rFonts w:ascii="Times New Roman" w:hAnsi="Times New Roman"/>
          <w:spacing w:val="-2"/>
          <w:sz w:val="24"/>
          <w:szCs w:val="24"/>
        </w:rPr>
        <w:t>P</w:t>
      </w:r>
      <w:r w:rsidRPr="005B4B31">
        <w:rPr>
          <w:rFonts w:ascii="Times New Roman" w:hAnsi="Times New Roman"/>
          <w:spacing w:val="-2"/>
          <w:sz w:val="24"/>
          <w:szCs w:val="24"/>
        </w:rPr>
        <w:t xml:space="preserve">assation des </w:t>
      </w:r>
      <w:r w:rsidR="0001685F">
        <w:rPr>
          <w:rFonts w:ascii="Times New Roman" w:hAnsi="Times New Roman"/>
          <w:spacing w:val="-2"/>
          <w:sz w:val="24"/>
          <w:szCs w:val="24"/>
        </w:rPr>
        <w:t>M</w:t>
      </w:r>
      <w:r w:rsidRPr="005B4B31">
        <w:rPr>
          <w:rFonts w:ascii="Times New Roman" w:hAnsi="Times New Roman"/>
          <w:spacing w:val="-2"/>
          <w:sz w:val="24"/>
          <w:szCs w:val="24"/>
        </w:rPr>
        <w:t>archés d</w:t>
      </w:r>
      <w:r>
        <w:rPr>
          <w:rFonts w:ascii="Times New Roman" w:hAnsi="Times New Roman"/>
          <w:spacing w:val="-2"/>
          <w:sz w:val="24"/>
          <w:szCs w:val="24"/>
        </w:rPr>
        <w:t>u</w:t>
      </w:r>
      <w:r w:rsidRPr="005B4B31">
        <w:rPr>
          <w:rFonts w:ascii="Times New Roman" w:hAnsi="Times New Roman"/>
          <w:spacing w:val="-2"/>
          <w:sz w:val="24"/>
          <w:szCs w:val="24"/>
        </w:rPr>
        <w:t xml:space="preserve"> </w:t>
      </w:r>
      <w:r w:rsidRPr="005B4B31">
        <w:rPr>
          <w:rFonts w:ascii="Times New Roman" w:hAnsi="Times New Roman"/>
          <w:sz w:val="24"/>
          <w:szCs w:val="24"/>
        </w:rPr>
        <w:t>MCA</w:t>
      </w:r>
      <w:r>
        <w:rPr>
          <w:rFonts w:ascii="Times New Roman" w:hAnsi="Times New Roman"/>
          <w:sz w:val="24"/>
          <w:szCs w:val="24"/>
        </w:rPr>
        <w:t>-Niger</w:t>
      </w:r>
      <w:r w:rsidRPr="005B4B31">
        <w:rPr>
          <w:rFonts w:ascii="Times New Roman" w:hAnsi="Times New Roman"/>
          <w:spacing w:val="-2"/>
          <w:sz w:val="24"/>
          <w:szCs w:val="24"/>
        </w:rPr>
        <w:t xml:space="preserve"> par écrit</w:t>
      </w:r>
      <w:r w:rsidR="0001685F">
        <w:rPr>
          <w:rFonts w:ascii="Times New Roman" w:hAnsi="Times New Roman"/>
          <w:spacing w:val="-2"/>
          <w:sz w:val="24"/>
          <w:szCs w:val="24"/>
        </w:rPr>
        <w:t>,</w:t>
      </w:r>
      <w:r w:rsidRPr="005B4B31">
        <w:rPr>
          <w:rFonts w:ascii="Times New Roman" w:hAnsi="Times New Roman"/>
          <w:spacing w:val="-2"/>
          <w:sz w:val="24"/>
          <w:szCs w:val="24"/>
        </w:rPr>
        <w:t xml:space="preserve"> au moins </w:t>
      </w:r>
      <w:r w:rsidRPr="00767784">
        <w:rPr>
          <w:rFonts w:ascii="Times New Roman" w:hAnsi="Times New Roman"/>
          <w:b/>
          <w:bCs/>
          <w:spacing w:val="-2"/>
          <w:sz w:val="24"/>
          <w:szCs w:val="24"/>
        </w:rPr>
        <w:t>quatre (04)</w:t>
      </w:r>
      <w:r w:rsidRPr="00767784">
        <w:rPr>
          <w:rFonts w:ascii="Times New Roman" w:hAnsi="Times New Roman"/>
          <w:spacing w:val="-2"/>
          <w:sz w:val="24"/>
          <w:szCs w:val="24"/>
        </w:rPr>
        <w:t xml:space="preserve"> jours ouvrables avant la date limite de remise de la Cotation</w:t>
      </w:r>
      <w:r w:rsidRPr="00767784">
        <w:rPr>
          <w:rFonts w:ascii="Times New Roman" w:hAnsi="Times New Roman"/>
          <w:b/>
          <w:spacing w:val="-2"/>
          <w:sz w:val="24"/>
          <w:szCs w:val="24"/>
        </w:rPr>
        <w:t xml:space="preserve">. </w:t>
      </w:r>
      <w:r w:rsidRPr="00767784">
        <w:rPr>
          <w:rFonts w:ascii="Times New Roman" w:hAnsi="Times New Roman"/>
          <w:spacing w:val="-2"/>
          <w:sz w:val="24"/>
          <w:szCs w:val="24"/>
        </w:rPr>
        <w:t>Les demandes d’éclaircissements doivent être envoyées par courriel à </w:t>
      </w:r>
      <w:r w:rsidRPr="00767784">
        <w:rPr>
          <w:rFonts w:ascii="Times New Roman" w:hAnsi="Times New Roman"/>
          <w:sz w:val="24"/>
          <w:szCs w:val="24"/>
        </w:rPr>
        <w:t>l’adresse ci-après :</w:t>
      </w:r>
    </w:p>
    <w:p w14:paraId="1CB0CFCC" w14:textId="77777777" w:rsidR="00377CB5" w:rsidRPr="00767784" w:rsidRDefault="001D0EE2" w:rsidP="00377CB5">
      <w:pPr>
        <w:tabs>
          <w:tab w:val="left" w:pos="0"/>
        </w:tabs>
        <w:suppressAutoHyphens/>
        <w:spacing w:after="0" w:line="240" w:lineRule="auto"/>
        <w:jc w:val="both"/>
        <w:rPr>
          <w:rFonts w:asciiTheme="majorBidi" w:eastAsia="Calibri" w:hAnsiTheme="majorBidi" w:cstheme="majorBidi"/>
          <w:sz w:val="24"/>
          <w:szCs w:val="24"/>
          <w:lang w:bidi="fr-FR"/>
        </w:rPr>
      </w:pPr>
      <w:hyperlink r:id="rId18" w:history="1">
        <w:r w:rsidR="00377CB5" w:rsidRPr="00767784">
          <w:rPr>
            <w:rStyle w:val="Hyperlink"/>
            <w:rFonts w:asciiTheme="majorBidi" w:eastAsia="Calibri" w:hAnsiTheme="majorBidi" w:cstheme="majorBidi"/>
            <w:sz w:val="24"/>
            <w:szCs w:val="24"/>
            <w:lang w:bidi="fr-FR"/>
          </w:rPr>
          <w:t>procurement@mcaniger.ne</w:t>
        </w:r>
      </w:hyperlink>
      <w:r w:rsidR="00377CB5" w:rsidRPr="00767784">
        <w:rPr>
          <w:rFonts w:asciiTheme="majorBidi" w:eastAsia="Calibri" w:hAnsiTheme="majorBidi" w:cstheme="majorBidi"/>
          <w:sz w:val="24"/>
          <w:szCs w:val="24"/>
          <w:lang w:bidi="fr-FR"/>
        </w:rPr>
        <w:t xml:space="preserve"> copie à </w:t>
      </w:r>
      <w:hyperlink r:id="rId19" w:history="1">
        <w:r w:rsidR="00377CB5" w:rsidRPr="00767784">
          <w:rPr>
            <w:rStyle w:val="Hyperlink"/>
            <w:rFonts w:asciiTheme="majorBidi" w:eastAsia="Calibri" w:hAnsiTheme="majorBidi" w:cstheme="majorBidi"/>
            <w:sz w:val="24"/>
            <w:szCs w:val="24"/>
            <w:lang w:bidi="fr-FR"/>
          </w:rPr>
          <w:t>mcanigerpa@cardno.com</w:t>
        </w:r>
      </w:hyperlink>
      <w:r w:rsidR="00377CB5" w:rsidRPr="00767784">
        <w:rPr>
          <w:rFonts w:asciiTheme="majorBidi" w:eastAsia="Calibri" w:hAnsiTheme="majorBidi" w:cstheme="majorBidi"/>
          <w:sz w:val="24"/>
          <w:szCs w:val="24"/>
          <w:lang w:bidi="fr-FR"/>
        </w:rPr>
        <w:t xml:space="preserve"> avec la mention en Objet du courriel [</w:t>
      </w:r>
      <w:r w:rsidR="00377CB5" w:rsidRPr="00767784">
        <w:rPr>
          <w:rFonts w:asciiTheme="majorBidi" w:eastAsia="Calibri" w:hAnsiTheme="majorBidi" w:cstheme="majorBidi"/>
          <w:b/>
          <w:bCs/>
          <w:i/>
          <w:iCs/>
          <w:sz w:val="24"/>
          <w:szCs w:val="24"/>
          <w:lang w:bidi="fr-FR"/>
        </w:rPr>
        <w:t>référence et objet du marché dûment abrégé</w:t>
      </w:r>
      <w:r w:rsidR="00377CB5" w:rsidRPr="00767784">
        <w:rPr>
          <w:rFonts w:asciiTheme="majorBidi" w:eastAsia="Calibri" w:hAnsiTheme="majorBidi" w:cstheme="majorBidi"/>
          <w:sz w:val="24"/>
          <w:szCs w:val="24"/>
          <w:lang w:bidi="fr-FR"/>
        </w:rPr>
        <w:t xml:space="preserve">].  </w:t>
      </w:r>
    </w:p>
    <w:p w14:paraId="46208852" w14:textId="77777777" w:rsidR="00377CB5" w:rsidRPr="00767784" w:rsidRDefault="00377CB5" w:rsidP="00377CB5">
      <w:pPr>
        <w:tabs>
          <w:tab w:val="left" w:pos="0"/>
        </w:tabs>
        <w:suppressAutoHyphens/>
        <w:spacing w:after="0" w:line="240" w:lineRule="auto"/>
        <w:jc w:val="both"/>
        <w:rPr>
          <w:rFonts w:ascii="Times New Roman" w:hAnsi="Times New Roman"/>
          <w:b/>
          <w:sz w:val="24"/>
          <w:szCs w:val="24"/>
        </w:rPr>
      </w:pPr>
    </w:p>
    <w:p w14:paraId="691A8901" w14:textId="77777777" w:rsidR="00377CB5" w:rsidRPr="005B4B31" w:rsidRDefault="00377CB5" w:rsidP="00377CB5">
      <w:pPr>
        <w:tabs>
          <w:tab w:val="left" w:pos="0"/>
        </w:tabs>
        <w:suppressAutoHyphens/>
        <w:spacing w:after="0" w:line="240" w:lineRule="auto"/>
        <w:jc w:val="both"/>
        <w:rPr>
          <w:rFonts w:ascii="Times New Roman" w:hAnsi="Times New Roman"/>
          <w:spacing w:val="-2"/>
          <w:sz w:val="24"/>
          <w:szCs w:val="24"/>
        </w:rPr>
      </w:pPr>
      <w:r w:rsidRPr="00767784">
        <w:rPr>
          <w:rFonts w:ascii="Times New Roman" w:hAnsi="Times New Roman"/>
          <w:bCs/>
          <w:sz w:val="24"/>
          <w:szCs w:val="24"/>
        </w:rPr>
        <w:t xml:space="preserve">MCA-Niger </w:t>
      </w:r>
      <w:r w:rsidRPr="00767784">
        <w:rPr>
          <w:rFonts w:ascii="Times New Roman" w:hAnsi="Times New Roman"/>
          <w:bCs/>
          <w:spacing w:val="-2"/>
          <w:sz w:val="24"/>
          <w:szCs w:val="24"/>
        </w:rPr>
        <w:t xml:space="preserve">répondra aux demandes de clarifications en envoyant un courriel à tous les </w:t>
      </w:r>
      <w:r w:rsidRPr="00767784">
        <w:rPr>
          <w:rFonts w:ascii="Times New Roman" w:hAnsi="Times New Roman"/>
          <w:bCs/>
          <w:sz w:val="24"/>
          <w:szCs w:val="24"/>
        </w:rPr>
        <w:t>Fournisseurs</w:t>
      </w:r>
      <w:r w:rsidRPr="00767784">
        <w:rPr>
          <w:rFonts w:ascii="Times New Roman" w:hAnsi="Times New Roman"/>
          <w:bCs/>
          <w:spacing w:val="-2"/>
          <w:sz w:val="24"/>
          <w:szCs w:val="24"/>
        </w:rPr>
        <w:t xml:space="preserve"> au plus tard </w:t>
      </w:r>
      <w:r w:rsidRPr="00767784">
        <w:rPr>
          <w:rFonts w:ascii="Times New Roman" w:hAnsi="Times New Roman"/>
          <w:b/>
          <w:spacing w:val="-2"/>
          <w:sz w:val="24"/>
          <w:szCs w:val="24"/>
        </w:rPr>
        <w:t>deux (02) jours ouvrables</w:t>
      </w:r>
      <w:r w:rsidRPr="00767784">
        <w:rPr>
          <w:rFonts w:ascii="Times New Roman" w:hAnsi="Times New Roman"/>
          <w:bCs/>
          <w:spacing w:val="-2"/>
          <w:sz w:val="24"/>
          <w:szCs w:val="24"/>
        </w:rPr>
        <w:t xml:space="preserve"> avant la date limite de remise des Cotations</w:t>
      </w:r>
      <w:r w:rsidRPr="00767784">
        <w:rPr>
          <w:rFonts w:ascii="Times New Roman" w:hAnsi="Times New Roman"/>
          <w:spacing w:val="-2"/>
          <w:sz w:val="24"/>
          <w:szCs w:val="24"/>
        </w:rPr>
        <w:t>.</w:t>
      </w:r>
    </w:p>
    <w:p w14:paraId="6B44BECC" w14:textId="77777777" w:rsidR="009C2AAD" w:rsidRPr="005B4B31" w:rsidRDefault="009C2AAD" w:rsidP="005452F0">
      <w:pPr>
        <w:pStyle w:val="Heading1"/>
        <w:numPr>
          <w:ilvl w:val="0"/>
          <w:numId w:val="3"/>
        </w:numPr>
        <w:pBdr>
          <w:bottom w:val="single" w:sz="4" w:space="1" w:color="auto"/>
        </w:pBdr>
        <w:ind w:hanging="1080"/>
        <w:rPr>
          <w:sz w:val="24"/>
          <w:szCs w:val="24"/>
        </w:rPr>
      </w:pPr>
      <w:bookmarkStart w:id="23" w:name="_Toc97905063"/>
      <w:r w:rsidRPr="005B4B31">
        <w:rPr>
          <w:sz w:val="24"/>
          <w:szCs w:val="24"/>
        </w:rPr>
        <w:t>PERIODE DE GARANTIE</w:t>
      </w:r>
      <w:bookmarkEnd w:id="23"/>
    </w:p>
    <w:p w14:paraId="2B2BBA28" w14:textId="07AE4780" w:rsidR="009C2AAD" w:rsidRDefault="007E01F4" w:rsidP="009C2AAD">
      <w:pPr>
        <w:spacing w:after="0" w:line="240" w:lineRule="auto"/>
        <w:jc w:val="both"/>
        <w:rPr>
          <w:rFonts w:ascii="Times New Roman" w:hAnsi="Times New Roman"/>
          <w:spacing w:val="-2"/>
          <w:sz w:val="24"/>
          <w:szCs w:val="24"/>
        </w:rPr>
      </w:pPr>
      <w:r>
        <w:rPr>
          <w:rFonts w:asciiTheme="majorBidi" w:hAnsiTheme="majorBidi" w:cstheme="majorBidi"/>
          <w:b/>
          <w:bCs/>
          <w:i/>
          <w:iCs/>
          <w:sz w:val="24"/>
          <w:szCs w:val="24"/>
        </w:rPr>
        <w:t>(Non Applicable)</w:t>
      </w:r>
    </w:p>
    <w:p w14:paraId="5B82B345" w14:textId="1770C873" w:rsidR="000B4486" w:rsidRPr="005B4B31" w:rsidRDefault="009C2AAD" w:rsidP="005452F0">
      <w:pPr>
        <w:pStyle w:val="Heading1"/>
        <w:numPr>
          <w:ilvl w:val="0"/>
          <w:numId w:val="3"/>
        </w:numPr>
        <w:pBdr>
          <w:bottom w:val="single" w:sz="4" w:space="1" w:color="auto"/>
        </w:pBdr>
        <w:ind w:hanging="1080"/>
        <w:rPr>
          <w:sz w:val="24"/>
          <w:szCs w:val="24"/>
        </w:rPr>
      </w:pPr>
      <w:bookmarkStart w:id="24" w:name="_Toc69384601"/>
      <w:bookmarkStart w:id="25" w:name="_Toc97905064"/>
      <w:r>
        <w:rPr>
          <w:sz w:val="24"/>
          <w:szCs w:val="24"/>
        </w:rPr>
        <w:t xml:space="preserve">EVALUATION </w:t>
      </w:r>
      <w:r w:rsidR="0073533C" w:rsidRPr="005B4B31">
        <w:rPr>
          <w:sz w:val="24"/>
          <w:szCs w:val="24"/>
        </w:rPr>
        <w:t xml:space="preserve">DES </w:t>
      </w:r>
      <w:r w:rsidR="00A432A5">
        <w:rPr>
          <w:sz w:val="24"/>
          <w:szCs w:val="24"/>
        </w:rPr>
        <w:t>COTATION</w:t>
      </w:r>
      <w:r w:rsidR="005B4B31" w:rsidRPr="005B4B31">
        <w:rPr>
          <w:sz w:val="24"/>
          <w:szCs w:val="24"/>
        </w:rPr>
        <w:t>S</w:t>
      </w:r>
      <w:bookmarkEnd w:id="24"/>
      <w:bookmarkEnd w:id="25"/>
    </w:p>
    <w:p w14:paraId="712BCBCF" w14:textId="15B44051" w:rsidR="0061685C" w:rsidRPr="0075184A" w:rsidRDefault="00456FB6" w:rsidP="0075184A">
      <w:pPr>
        <w:suppressAutoHyphens/>
        <w:ind w:right="-72"/>
        <w:jc w:val="both"/>
        <w:rPr>
          <w:rFonts w:ascii="Times New Roman" w:hAnsi="Times New Roman"/>
          <w:sz w:val="24"/>
          <w:szCs w:val="24"/>
        </w:rPr>
      </w:pPr>
      <w:bookmarkStart w:id="26" w:name="_Hlk12291556"/>
      <w:r w:rsidRPr="0075184A">
        <w:rPr>
          <w:rFonts w:ascii="Times New Roman" w:hAnsi="Times New Roman"/>
          <w:sz w:val="24"/>
          <w:szCs w:val="24"/>
        </w:rPr>
        <w:t>L</w:t>
      </w:r>
      <w:r w:rsidR="004E2302">
        <w:rPr>
          <w:rFonts w:ascii="Times New Roman" w:hAnsi="Times New Roman"/>
          <w:sz w:val="24"/>
          <w:szCs w:val="24"/>
        </w:rPr>
        <w:t xml:space="preserve">’évaluation </w:t>
      </w:r>
      <w:r w:rsidR="0073533C" w:rsidRPr="0075184A">
        <w:rPr>
          <w:rFonts w:ascii="Times New Roman" w:hAnsi="Times New Roman"/>
          <w:sz w:val="24"/>
          <w:szCs w:val="24"/>
        </w:rPr>
        <w:t xml:space="preserve">des </w:t>
      </w:r>
      <w:r w:rsidR="00A432A5">
        <w:rPr>
          <w:rFonts w:ascii="Times New Roman" w:hAnsi="Times New Roman"/>
          <w:sz w:val="24"/>
          <w:szCs w:val="24"/>
        </w:rPr>
        <w:t>Cotation</w:t>
      </w:r>
      <w:r w:rsidR="0073533C" w:rsidRPr="0075184A">
        <w:rPr>
          <w:rFonts w:ascii="Times New Roman" w:hAnsi="Times New Roman"/>
          <w:sz w:val="24"/>
          <w:szCs w:val="24"/>
        </w:rPr>
        <w:t xml:space="preserve">s se fera en </w:t>
      </w:r>
      <w:r w:rsidR="00C55FDA">
        <w:rPr>
          <w:rFonts w:ascii="Times New Roman" w:hAnsi="Times New Roman"/>
          <w:sz w:val="24"/>
          <w:szCs w:val="24"/>
        </w:rPr>
        <w:t>quatre</w:t>
      </w:r>
      <w:r w:rsidR="00A158A8" w:rsidRPr="0075184A">
        <w:rPr>
          <w:rFonts w:ascii="Times New Roman" w:hAnsi="Times New Roman"/>
          <w:sz w:val="24"/>
          <w:szCs w:val="24"/>
        </w:rPr>
        <w:t xml:space="preserve"> </w:t>
      </w:r>
      <w:r w:rsidR="0073533C" w:rsidRPr="0075184A">
        <w:rPr>
          <w:rFonts w:ascii="Times New Roman" w:hAnsi="Times New Roman"/>
          <w:sz w:val="24"/>
          <w:szCs w:val="24"/>
        </w:rPr>
        <w:t>étapes</w:t>
      </w:r>
      <w:r w:rsidR="00286F90" w:rsidRPr="0075184A">
        <w:rPr>
          <w:rFonts w:ascii="Times New Roman" w:hAnsi="Times New Roman"/>
          <w:sz w:val="24"/>
          <w:szCs w:val="24"/>
        </w:rPr>
        <w:t> :</w:t>
      </w:r>
    </w:p>
    <w:p w14:paraId="6701E360" w14:textId="61D98763" w:rsidR="00286F90" w:rsidRPr="00C1684C" w:rsidRDefault="000B0E61" w:rsidP="001557C7">
      <w:pPr>
        <w:pStyle w:val="ListParagraph"/>
        <w:suppressAutoHyphens/>
        <w:ind w:left="360" w:right="-72"/>
        <w:jc w:val="both"/>
        <w:rPr>
          <w:rFonts w:ascii="Times New Roman" w:hAnsi="Times New Roman"/>
          <w:sz w:val="4"/>
          <w:szCs w:val="4"/>
        </w:rPr>
      </w:pPr>
      <w:r w:rsidRPr="005B4B31">
        <w:rPr>
          <w:rFonts w:ascii="Times New Roman" w:hAnsi="Times New Roman"/>
          <w:sz w:val="24"/>
          <w:szCs w:val="24"/>
        </w:rPr>
        <w:t xml:space="preserve"> </w:t>
      </w:r>
    </w:p>
    <w:p w14:paraId="0A3B45C8" w14:textId="22A24FEE" w:rsidR="000B0E61" w:rsidRPr="005B4B31" w:rsidRDefault="0073533C" w:rsidP="005452F0">
      <w:pPr>
        <w:pStyle w:val="ListParagraph"/>
        <w:numPr>
          <w:ilvl w:val="0"/>
          <w:numId w:val="6"/>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administrative de l’</w:t>
      </w:r>
      <w:r w:rsidR="00DC77C8">
        <w:rPr>
          <w:rFonts w:ascii="Times New Roman" w:hAnsi="Times New Roman"/>
          <w:sz w:val="24"/>
          <w:szCs w:val="24"/>
        </w:rPr>
        <w:t>Offre</w:t>
      </w:r>
      <w:r w:rsidR="0040665C" w:rsidRPr="005B4B31">
        <w:rPr>
          <w:rFonts w:ascii="Times New Roman" w:hAnsi="Times New Roman"/>
          <w:sz w:val="24"/>
          <w:szCs w:val="24"/>
        </w:rPr>
        <w:t> ;</w:t>
      </w:r>
    </w:p>
    <w:p w14:paraId="10988959" w14:textId="288EAFC8" w:rsidR="0040665C" w:rsidRPr="00C83B0F" w:rsidRDefault="0073533C" w:rsidP="005452F0">
      <w:pPr>
        <w:pStyle w:val="ListParagraph"/>
        <w:numPr>
          <w:ilvl w:val="0"/>
          <w:numId w:val="6"/>
        </w:numPr>
        <w:suppressAutoHyphens/>
        <w:ind w:right="-72"/>
        <w:jc w:val="both"/>
        <w:rPr>
          <w:rFonts w:ascii="Times New Roman" w:hAnsi="Times New Roman"/>
          <w:b/>
          <w:bCs/>
          <w:sz w:val="24"/>
          <w:szCs w:val="24"/>
        </w:rPr>
      </w:pPr>
      <w:r w:rsidRPr="005B4B31">
        <w:rPr>
          <w:rFonts w:ascii="Times New Roman" w:hAnsi="Times New Roman"/>
          <w:sz w:val="24"/>
          <w:szCs w:val="24"/>
        </w:rPr>
        <w:t>Examen de la conformité technique de l’</w:t>
      </w:r>
      <w:r w:rsidR="00DC77C8">
        <w:rPr>
          <w:rFonts w:ascii="Times New Roman" w:hAnsi="Times New Roman"/>
          <w:sz w:val="24"/>
          <w:szCs w:val="24"/>
        </w:rPr>
        <w:t>Offre</w:t>
      </w:r>
      <w:r w:rsidRPr="005B4B31">
        <w:rPr>
          <w:rFonts w:ascii="Times New Roman" w:hAnsi="Times New Roman"/>
          <w:sz w:val="24"/>
          <w:szCs w:val="24"/>
        </w:rPr>
        <w:t>, selon le système d</w:t>
      </w:r>
      <w:r w:rsidR="00697D99">
        <w:rPr>
          <w:rFonts w:ascii="Times New Roman" w:hAnsi="Times New Roman"/>
          <w:sz w:val="24"/>
          <w:szCs w:val="24"/>
        </w:rPr>
        <w:t>’appréciation</w:t>
      </w:r>
      <w:r w:rsidRPr="005B4B31">
        <w:rPr>
          <w:rFonts w:ascii="Times New Roman" w:hAnsi="Times New Roman"/>
          <w:sz w:val="24"/>
          <w:szCs w:val="24"/>
        </w:rPr>
        <w:t xml:space="preserve"> </w:t>
      </w:r>
      <w:r w:rsidRPr="00C83B0F">
        <w:rPr>
          <w:rFonts w:ascii="Times New Roman" w:hAnsi="Times New Roman"/>
          <w:b/>
          <w:bCs/>
          <w:sz w:val="24"/>
          <w:szCs w:val="24"/>
        </w:rPr>
        <w:t>« Conforme / Non</w:t>
      </w:r>
      <w:r w:rsidR="002D021B" w:rsidRPr="00C83B0F">
        <w:rPr>
          <w:rFonts w:ascii="Times New Roman" w:hAnsi="Times New Roman"/>
          <w:b/>
          <w:bCs/>
          <w:sz w:val="24"/>
          <w:szCs w:val="24"/>
        </w:rPr>
        <w:t xml:space="preserve"> conforme</w:t>
      </w:r>
      <w:r w:rsidR="00C83B0F">
        <w:rPr>
          <w:rFonts w:ascii="Times New Roman" w:hAnsi="Times New Roman"/>
          <w:b/>
          <w:bCs/>
          <w:sz w:val="24"/>
          <w:szCs w:val="24"/>
        </w:rPr>
        <w:t xml:space="preserve"> </w:t>
      </w:r>
      <w:r w:rsidR="008113B5" w:rsidRPr="00C83B0F">
        <w:rPr>
          <w:rFonts w:ascii="Times New Roman" w:hAnsi="Times New Roman"/>
          <w:b/>
          <w:bCs/>
          <w:sz w:val="24"/>
          <w:szCs w:val="24"/>
        </w:rPr>
        <w:t>»</w:t>
      </w:r>
      <w:r w:rsidR="00C83B0F">
        <w:rPr>
          <w:rFonts w:ascii="Times New Roman" w:hAnsi="Times New Roman"/>
          <w:b/>
          <w:bCs/>
          <w:sz w:val="24"/>
          <w:szCs w:val="24"/>
        </w:rPr>
        <w:t xml:space="preserve"> </w:t>
      </w:r>
      <w:r w:rsidR="001D19A4" w:rsidRPr="00C83B0F">
        <w:rPr>
          <w:rFonts w:ascii="Times New Roman" w:hAnsi="Times New Roman"/>
          <w:b/>
          <w:bCs/>
          <w:sz w:val="24"/>
          <w:szCs w:val="24"/>
        </w:rPr>
        <w:t>;</w:t>
      </w:r>
    </w:p>
    <w:p w14:paraId="08741989" w14:textId="77777777" w:rsidR="006C1E85" w:rsidRDefault="00456FB6" w:rsidP="005452F0">
      <w:pPr>
        <w:pStyle w:val="ListParagraph"/>
        <w:numPr>
          <w:ilvl w:val="0"/>
          <w:numId w:val="6"/>
        </w:numPr>
        <w:suppressAutoHyphens/>
        <w:ind w:right="-72"/>
        <w:jc w:val="both"/>
        <w:rPr>
          <w:rFonts w:ascii="Times New Roman" w:hAnsi="Times New Roman"/>
          <w:sz w:val="24"/>
          <w:szCs w:val="24"/>
        </w:rPr>
      </w:pPr>
      <w:r w:rsidRPr="005B4B31">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5B4B31">
        <w:rPr>
          <w:rFonts w:ascii="Times New Roman" w:hAnsi="Times New Roman"/>
          <w:sz w:val="24"/>
          <w:szCs w:val="24"/>
        </w:rPr>
        <w:t xml:space="preserve">prix des </w:t>
      </w:r>
      <w:r w:rsidR="00A432A5">
        <w:rPr>
          <w:rFonts w:ascii="Times New Roman" w:hAnsi="Times New Roman"/>
          <w:sz w:val="24"/>
          <w:szCs w:val="24"/>
        </w:rPr>
        <w:t>Cotation</w:t>
      </w:r>
      <w:r w:rsidRPr="005B4B31">
        <w:rPr>
          <w:rFonts w:ascii="Times New Roman" w:hAnsi="Times New Roman"/>
          <w:sz w:val="24"/>
          <w:szCs w:val="24"/>
        </w:rPr>
        <w:t>s techniquement conformes</w:t>
      </w:r>
      <w:r w:rsidR="0069459D">
        <w:rPr>
          <w:rFonts w:ascii="Times New Roman" w:hAnsi="Times New Roman"/>
          <w:sz w:val="24"/>
          <w:szCs w:val="24"/>
        </w:rPr>
        <w:t xml:space="preserve"> si applicable</w:t>
      </w:r>
      <w:r w:rsidR="006C1E85">
        <w:rPr>
          <w:rFonts w:ascii="Times New Roman" w:hAnsi="Times New Roman"/>
          <w:sz w:val="24"/>
          <w:szCs w:val="24"/>
        </w:rPr>
        <w:t> ;</w:t>
      </w:r>
    </w:p>
    <w:p w14:paraId="690455B6" w14:textId="3E838796" w:rsidR="006C1E85" w:rsidRPr="00241882" w:rsidRDefault="006C1E85" w:rsidP="005452F0">
      <w:pPr>
        <w:pStyle w:val="ListParagraph"/>
        <w:numPr>
          <w:ilvl w:val="0"/>
          <w:numId w:val="6"/>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qualifiés</w:t>
      </w:r>
      <w:r w:rsidR="00C83B0F">
        <w:rPr>
          <w:rFonts w:ascii="Times New Roman" w:hAnsi="Times New Roman"/>
          <w:sz w:val="24"/>
          <w:szCs w:val="24"/>
        </w:rPr>
        <w:t>.</w:t>
      </w:r>
    </w:p>
    <w:p w14:paraId="5706307E" w14:textId="2003320B" w:rsidR="00FB0FA1" w:rsidRPr="002E611F" w:rsidRDefault="00FB0FA1" w:rsidP="0059030C">
      <w:pPr>
        <w:pStyle w:val="ListParagraph"/>
        <w:suppressAutoHyphens/>
        <w:ind w:left="360" w:right="-72"/>
        <w:jc w:val="both"/>
        <w:rPr>
          <w:rFonts w:ascii="Times New Roman" w:hAnsi="Times New Roman"/>
          <w:sz w:val="16"/>
          <w:szCs w:val="16"/>
        </w:rPr>
      </w:pPr>
    </w:p>
    <w:p w14:paraId="08E26058" w14:textId="522A4D90" w:rsidR="003809AB" w:rsidRPr="005B4B31" w:rsidRDefault="003809AB" w:rsidP="005452F0">
      <w:pPr>
        <w:pStyle w:val="Heading1"/>
        <w:numPr>
          <w:ilvl w:val="0"/>
          <w:numId w:val="3"/>
        </w:numPr>
        <w:pBdr>
          <w:bottom w:val="single" w:sz="4" w:space="1" w:color="auto"/>
        </w:pBdr>
        <w:ind w:hanging="1080"/>
        <w:rPr>
          <w:sz w:val="24"/>
          <w:szCs w:val="24"/>
        </w:rPr>
      </w:pPr>
      <w:bookmarkStart w:id="27" w:name="_Toc69384602"/>
      <w:bookmarkStart w:id="28" w:name="_Toc97905065"/>
      <w:bookmarkEnd w:id="26"/>
      <w:r w:rsidRPr="005B4B31">
        <w:rPr>
          <w:sz w:val="24"/>
          <w:szCs w:val="24"/>
        </w:rPr>
        <w:t xml:space="preserve">ATTRIBUTION DU </w:t>
      </w:r>
      <w:r w:rsidR="0013595E">
        <w:rPr>
          <w:sz w:val="24"/>
          <w:szCs w:val="24"/>
        </w:rPr>
        <w:t>MARCHE</w:t>
      </w:r>
      <w:bookmarkEnd w:id="27"/>
      <w:bookmarkEnd w:id="28"/>
      <w:r w:rsidRPr="005B4B31">
        <w:rPr>
          <w:sz w:val="24"/>
          <w:szCs w:val="24"/>
        </w:rPr>
        <w:t xml:space="preserve"> </w:t>
      </w:r>
    </w:p>
    <w:p w14:paraId="3BDF9205" w14:textId="429CC3DF" w:rsidR="00FF08C7" w:rsidRDefault="00196428" w:rsidP="00381DF4">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3595E">
        <w:rPr>
          <w:rFonts w:ascii="Times New Roman" w:hAnsi="Times New Roman"/>
          <w:sz w:val="24"/>
          <w:szCs w:val="24"/>
        </w:rPr>
        <w:t>marché</w:t>
      </w:r>
      <w:r w:rsidRPr="005B4B31">
        <w:rPr>
          <w:rFonts w:ascii="Times New Roman" w:hAnsi="Times New Roman"/>
          <w:sz w:val="24"/>
          <w:szCs w:val="24"/>
        </w:rPr>
        <w:t xml:space="preserve"> sera attribué au </w:t>
      </w:r>
      <w:r w:rsidR="009B7151">
        <w:rPr>
          <w:rFonts w:ascii="Times New Roman" w:hAnsi="Times New Roman"/>
          <w:sz w:val="24"/>
          <w:szCs w:val="24"/>
        </w:rPr>
        <w:t xml:space="preserve">Fournisseur </w:t>
      </w:r>
      <w:r w:rsidR="009B7151" w:rsidRPr="005B4B31">
        <w:rPr>
          <w:rFonts w:ascii="Times New Roman" w:hAnsi="Times New Roman"/>
          <w:sz w:val="24"/>
          <w:szCs w:val="24"/>
        </w:rPr>
        <w:t>dont</w:t>
      </w:r>
      <w:r w:rsidRPr="005B4B31">
        <w:rPr>
          <w:rFonts w:ascii="Times New Roman" w:hAnsi="Times New Roman"/>
          <w:sz w:val="24"/>
          <w:szCs w:val="24"/>
        </w:rPr>
        <w:t xml:space="preserve"> la </w:t>
      </w:r>
      <w:r w:rsidR="00A432A5">
        <w:rPr>
          <w:rFonts w:ascii="Times New Roman" w:hAnsi="Times New Roman"/>
          <w:sz w:val="24"/>
          <w:szCs w:val="24"/>
        </w:rPr>
        <w:t>Cotation</w:t>
      </w:r>
      <w:r w:rsidRPr="005B4B31">
        <w:rPr>
          <w:rFonts w:ascii="Times New Roman" w:hAnsi="Times New Roman"/>
          <w:sz w:val="24"/>
          <w:szCs w:val="24"/>
        </w:rPr>
        <w:t xml:space="preserve"> sera jugée conforme aux dispositions de </w:t>
      </w:r>
      <w:r w:rsidR="00AB66CD" w:rsidRPr="005B4B31">
        <w:rPr>
          <w:rFonts w:ascii="Times New Roman" w:hAnsi="Times New Roman"/>
          <w:sz w:val="24"/>
          <w:szCs w:val="24"/>
        </w:rPr>
        <w:t xml:space="preserve">la </w:t>
      </w:r>
      <w:r w:rsidRPr="005B4B31">
        <w:rPr>
          <w:rFonts w:ascii="Times New Roman" w:hAnsi="Times New Roman"/>
          <w:sz w:val="24"/>
          <w:szCs w:val="24"/>
        </w:rPr>
        <w:t xml:space="preserve">Demande de </w:t>
      </w:r>
      <w:r w:rsidR="00A432A5">
        <w:rPr>
          <w:rFonts w:ascii="Times New Roman" w:hAnsi="Times New Roman"/>
          <w:sz w:val="24"/>
          <w:szCs w:val="24"/>
        </w:rPr>
        <w:t>Cotation</w:t>
      </w:r>
      <w:r w:rsidRPr="005B4B31">
        <w:rPr>
          <w:rFonts w:ascii="Times New Roman" w:hAnsi="Times New Roman"/>
          <w:sz w:val="24"/>
          <w:szCs w:val="24"/>
        </w:rPr>
        <w:t xml:space="preserve">s et </w:t>
      </w:r>
      <w:r w:rsidR="00152FEB">
        <w:rPr>
          <w:rFonts w:ascii="Times New Roman" w:hAnsi="Times New Roman"/>
          <w:sz w:val="24"/>
          <w:szCs w:val="24"/>
        </w:rPr>
        <w:t xml:space="preserve">qui aura proposé le prix </w:t>
      </w:r>
      <w:r w:rsidR="009716CA" w:rsidRPr="005B4B31">
        <w:rPr>
          <w:rFonts w:ascii="Times New Roman" w:hAnsi="Times New Roman"/>
          <w:sz w:val="24"/>
          <w:szCs w:val="24"/>
        </w:rPr>
        <w:t>le moins</w:t>
      </w:r>
      <w:r w:rsidRPr="005B4B31">
        <w:rPr>
          <w:rFonts w:ascii="Times New Roman" w:hAnsi="Times New Roman"/>
          <w:sz w:val="24"/>
          <w:szCs w:val="24"/>
        </w:rPr>
        <w:t xml:space="preserve"> </w:t>
      </w:r>
      <w:r w:rsidR="00ED0D54" w:rsidRPr="005B4B31">
        <w:rPr>
          <w:rFonts w:ascii="Times New Roman" w:hAnsi="Times New Roman"/>
          <w:sz w:val="24"/>
          <w:szCs w:val="24"/>
        </w:rPr>
        <w:t>disant</w:t>
      </w:r>
      <w:r w:rsidRPr="005B4B31">
        <w:rPr>
          <w:rFonts w:ascii="Times New Roman" w:hAnsi="Times New Roman"/>
          <w:sz w:val="24"/>
          <w:szCs w:val="24"/>
        </w:rPr>
        <w:t xml:space="preserve"> </w:t>
      </w:r>
      <w:r w:rsidR="00BF0798" w:rsidRPr="005B4B31">
        <w:rPr>
          <w:rFonts w:ascii="Times New Roman" w:hAnsi="Times New Roman"/>
          <w:sz w:val="24"/>
          <w:szCs w:val="24"/>
        </w:rPr>
        <w:t xml:space="preserve">sous réserve que </w:t>
      </w:r>
      <w:r w:rsidR="00152FEB">
        <w:rPr>
          <w:rFonts w:ascii="Times New Roman" w:hAnsi="Times New Roman"/>
          <w:sz w:val="24"/>
          <w:szCs w:val="24"/>
        </w:rPr>
        <w:t>c</w:t>
      </w:r>
      <w:r w:rsidR="00BF0798" w:rsidRPr="005B4B31">
        <w:rPr>
          <w:rFonts w:ascii="Times New Roman" w:hAnsi="Times New Roman"/>
          <w:sz w:val="24"/>
          <w:szCs w:val="24"/>
        </w:rPr>
        <w:t xml:space="preserve">e prix </w:t>
      </w:r>
      <w:r w:rsidR="00F66B0C">
        <w:rPr>
          <w:rFonts w:ascii="Times New Roman" w:hAnsi="Times New Roman"/>
          <w:sz w:val="24"/>
          <w:szCs w:val="24"/>
        </w:rPr>
        <w:t xml:space="preserve">soit </w:t>
      </w:r>
      <w:r w:rsidR="00F66B0C" w:rsidRPr="005B4B31">
        <w:rPr>
          <w:rFonts w:ascii="Times New Roman" w:hAnsi="Times New Roman"/>
          <w:sz w:val="24"/>
          <w:szCs w:val="24"/>
        </w:rPr>
        <w:t>jugé</w:t>
      </w:r>
      <w:r w:rsidR="00BF0798" w:rsidRPr="005B4B31">
        <w:rPr>
          <w:rFonts w:ascii="Times New Roman" w:hAnsi="Times New Roman"/>
          <w:sz w:val="24"/>
          <w:szCs w:val="24"/>
        </w:rPr>
        <w:t xml:space="preserve"> raisonnable.</w:t>
      </w:r>
      <w:bookmarkStart w:id="29" w:name="_Hlk498327686"/>
      <w:r w:rsidR="00697D99">
        <w:rPr>
          <w:rFonts w:ascii="Times New Roman" w:hAnsi="Times New Roman"/>
          <w:sz w:val="24"/>
          <w:szCs w:val="24"/>
        </w:rPr>
        <w:t xml:space="preserve"> </w:t>
      </w:r>
      <w:r w:rsidR="00697D99" w:rsidRPr="005B4B31">
        <w:rPr>
          <w:rFonts w:ascii="Times New Roman" w:hAnsi="Times New Roman"/>
          <w:sz w:val="24"/>
          <w:szCs w:val="24"/>
        </w:rPr>
        <w:t xml:space="preserve">Une détermination négative (Prix déraisonnablement élevé ou déraisonnablement bas) </w:t>
      </w:r>
      <w:r w:rsidR="00697D99" w:rsidRPr="00D2127C">
        <w:rPr>
          <w:rFonts w:ascii="Times New Roman" w:hAnsi="Times New Roman"/>
          <w:sz w:val="24"/>
          <w:szCs w:val="24"/>
        </w:rPr>
        <w:t>constitue une raison pour rejeter l’Offre à la discrétion de MCA</w:t>
      </w:r>
      <w:r w:rsidR="007E26FA">
        <w:rPr>
          <w:rFonts w:ascii="Times New Roman" w:hAnsi="Times New Roman"/>
          <w:sz w:val="24"/>
          <w:szCs w:val="24"/>
        </w:rPr>
        <w:t>-</w:t>
      </w:r>
      <w:r w:rsidR="00697D99" w:rsidRPr="00D2127C">
        <w:rPr>
          <w:rFonts w:ascii="Times New Roman" w:hAnsi="Times New Roman"/>
          <w:sz w:val="24"/>
          <w:szCs w:val="24"/>
        </w:rPr>
        <w:t xml:space="preserve"> Niger.</w:t>
      </w:r>
      <w:r w:rsidR="00D2127C" w:rsidRPr="00D2127C">
        <w:rPr>
          <w:rFonts w:ascii="Times New Roman" w:hAnsi="Times New Roman"/>
          <w:sz w:val="24"/>
          <w:szCs w:val="24"/>
        </w:rPr>
        <w:t xml:space="preserve"> </w:t>
      </w:r>
      <w:r w:rsidR="003A3571" w:rsidRPr="003A3571">
        <w:rPr>
          <w:rFonts w:ascii="Times New Roman" w:hAnsi="Times New Roman"/>
          <w:sz w:val="24"/>
          <w:szCs w:val="24"/>
        </w:rPr>
        <w:t xml:space="preserve">Le </w:t>
      </w:r>
      <w:r w:rsidR="005D0280">
        <w:rPr>
          <w:rFonts w:ascii="Times New Roman" w:hAnsi="Times New Roman"/>
          <w:sz w:val="24"/>
          <w:szCs w:val="24"/>
        </w:rPr>
        <w:t>Fournisseur</w:t>
      </w:r>
      <w:r w:rsidR="003A3571" w:rsidRPr="003A3571">
        <w:rPr>
          <w:rFonts w:ascii="Times New Roman" w:hAnsi="Times New Roman"/>
          <w:sz w:val="24"/>
          <w:szCs w:val="24"/>
        </w:rPr>
        <w:t xml:space="preserve"> </w:t>
      </w:r>
      <w:r w:rsidR="00D2127C" w:rsidRPr="00D2127C">
        <w:rPr>
          <w:rFonts w:ascii="Times New Roman" w:hAnsi="Times New Roman"/>
          <w:sz w:val="24"/>
          <w:szCs w:val="24"/>
        </w:rPr>
        <w:t>ne sera pas autorisé à revoir sa Cotation si elle est jugée non raisonnable.</w:t>
      </w:r>
      <w:r w:rsidR="00381DF4">
        <w:rPr>
          <w:rFonts w:ascii="Times New Roman" w:hAnsi="Times New Roman"/>
          <w:sz w:val="24"/>
          <w:szCs w:val="24"/>
        </w:rPr>
        <w:t xml:space="preserve"> </w:t>
      </w:r>
    </w:p>
    <w:p w14:paraId="4EC8C3B1" w14:textId="5FA0B0C1" w:rsidR="00FF08C7" w:rsidRDefault="00FF08C7" w:rsidP="00FF08C7">
      <w:pPr>
        <w:suppressAutoHyphens/>
        <w:spacing w:after="0" w:line="240" w:lineRule="auto"/>
        <w:ind w:right="-72"/>
        <w:jc w:val="both"/>
        <w:rPr>
          <w:rFonts w:ascii="Times New Roman" w:hAnsi="Times New Roman"/>
          <w:sz w:val="24"/>
          <w:szCs w:val="24"/>
        </w:rPr>
      </w:pPr>
      <w:r w:rsidRPr="00ED1C81">
        <w:rPr>
          <w:rFonts w:ascii="Times New Roman" w:hAnsi="Times New Roman"/>
          <w:sz w:val="24"/>
          <w:szCs w:val="24"/>
        </w:rPr>
        <w:t>Avant l’attribution du Marché, MCA</w:t>
      </w:r>
      <w:r w:rsidR="008113B5" w:rsidRPr="00ED1C81">
        <w:rPr>
          <w:rFonts w:ascii="Times New Roman" w:hAnsi="Times New Roman"/>
          <w:sz w:val="24"/>
          <w:szCs w:val="24"/>
        </w:rPr>
        <w:t>-Niger</w:t>
      </w:r>
      <w:r w:rsidRPr="00ED1C81">
        <w:rPr>
          <w:rFonts w:ascii="Times New Roman" w:hAnsi="Times New Roman"/>
          <w:sz w:val="24"/>
          <w:szCs w:val="24"/>
        </w:rPr>
        <w:t xml:space="preserve"> se réservera le droit de conduire une </w:t>
      </w:r>
      <w:bookmarkEnd w:id="29"/>
      <w:r w:rsidRPr="00ED1C81">
        <w:rPr>
          <w:rFonts w:ascii="Times New Roman" w:hAnsi="Times New Roman"/>
          <w:sz w:val="24"/>
          <w:szCs w:val="24"/>
        </w:rPr>
        <w:t>vérification complète de l’éligibilité du potentiel adjudicataire conformément aux dispositions des Directives de la Passation des March</w:t>
      </w:r>
      <w:r w:rsidR="006B7F98" w:rsidRPr="00ED1C81">
        <w:rPr>
          <w:rFonts w:ascii="Times New Roman" w:hAnsi="Times New Roman"/>
          <w:sz w:val="24"/>
          <w:szCs w:val="24"/>
        </w:rPr>
        <w:t>é</w:t>
      </w:r>
      <w:r w:rsidRPr="00ED1C81">
        <w:rPr>
          <w:rFonts w:ascii="Times New Roman" w:hAnsi="Times New Roman"/>
          <w:sz w:val="24"/>
          <w:szCs w:val="24"/>
        </w:rPr>
        <w:t>s de la MCC (« </w:t>
      </w:r>
      <w:r w:rsidRPr="00ED1C81">
        <w:rPr>
          <w:rFonts w:ascii="Times New Roman" w:hAnsi="Times New Roman"/>
          <w:b/>
          <w:bCs/>
          <w:sz w:val="24"/>
          <w:szCs w:val="24"/>
        </w:rPr>
        <w:t>Directives </w:t>
      </w:r>
      <w:r w:rsidRPr="00ED1C81">
        <w:rPr>
          <w:rFonts w:ascii="Times New Roman" w:hAnsi="Times New Roman"/>
          <w:sz w:val="24"/>
          <w:szCs w:val="24"/>
        </w:rPr>
        <w:t>») disponible</w:t>
      </w:r>
      <w:r w:rsidR="00697D99" w:rsidRPr="00ED1C81">
        <w:rPr>
          <w:rFonts w:ascii="Times New Roman" w:hAnsi="Times New Roman"/>
          <w:sz w:val="24"/>
          <w:szCs w:val="24"/>
        </w:rPr>
        <w:t xml:space="preserve">s </w:t>
      </w:r>
      <w:bookmarkStart w:id="30" w:name="_Hlk96352091"/>
      <w:r w:rsidR="00697D99" w:rsidRPr="00ED1C81">
        <w:rPr>
          <w:rFonts w:ascii="Times New Roman" w:hAnsi="Times New Roman"/>
          <w:sz w:val="24"/>
          <w:szCs w:val="24"/>
        </w:rPr>
        <w:t xml:space="preserve">sur le site </w:t>
      </w:r>
      <w:r w:rsidR="00191EE7" w:rsidRPr="00ED1C81">
        <w:rPr>
          <w:rFonts w:ascii="Times New Roman" w:hAnsi="Times New Roman"/>
          <w:sz w:val="24"/>
          <w:szCs w:val="24"/>
        </w:rPr>
        <w:t>suivant :</w:t>
      </w:r>
      <w:r w:rsidRPr="00ED1C81">
        <w:rPr>
          <w:rFonts w:ascii="Times New Roman" w:hAnsi="Times New Roman"/>
          <w:sz w:val="24"/>
          <w:szCs w:val="24"/>
        </w:rPr>
        <w:t xml:space="preserve"> </w:t>
      </w:r>
      <w:bookmarkStart w:id="31" w:name="_Hlk9514077"/>
      <w:r w:rsidR="00191EE7" w:rsidRPr="00ED1C81">
        <w:rPr>
          <w:rFonts w:ascii="Times New Roman" w:hAnsi="Times New Roman"/>
          <w:sz w:val="24"/>
          <w:szCs w:val="24"/>
        </w:rPr>
        <w:fldChar w:fldCharType="begin"/>
      </w:r>
      <w:r w:rsidR="00191EE7" w:rsidRPr="00ED1C81">
        <w:rPr>
          <w:rFonts w:ascii="Times New Roman" w:hAnsi="Times New Roman"/>
          <w:sz w:val="24"/>
          <w:szCs w:val="24"/>
        </w:rPr>
        <w:instrText xml:space="preserve"> HYPERLINK "http://www.mcaniger.ne" </w:instrText>
      </w:r>
      <w:r w:rsidR="00191EE7" w:rsidRPr="00ED1C81">
        <w:rPr>
          <w:rFonts w:ascii="Times New Roman" w:hAnsi="Times New Roman"/>
          <w:sz w:val="24"/>
          <w:szCs w:val="24"/>
        </w:rPr>
        <w:fldChar w:fldCharType="separate"/>
      </w:r>
      <w:r w:rsidR="00191EE7" w:rsidRPr="00ED1C81">
        <w:rPr>
          <w:rStyle w:val="Hyperlink"/>
          <w:rFonts w:ascii="Times New Roman" w:hAnsi="Times New Roman"/>
          <w:sz w:val="24"/>
          <w:szCs w:val="24"/>
        </w:rPr>
        <w:t>www.mcaniger.ne</w:t>
      </w:r>
      <w:r w:rsidR="00191EE7" w:rsidRPr="00ED1C81">
        <w:rPr>
          <w:rFonts w:ascii="Times New Roman" w:hAnsi="Times New Roman"/>
          <w:sz w:val="24"/>
          <w:szCs w:val="24"/>
        </w:rPr>
        <w:fldChar w:fldCharType="end"/>
      </w:r>
      <w:r w:rsidR="00191EE7" w:rsidRPr="00ED1C81">
        <w:rPr>
          <w:rFonts w:ascii="Times New Roman" w:hAnsi="Times New Roman"/>
          <w:sz w:val="24"/>
          <w:szCs w:val="24"/>
        </w:rPr>
        <w:t xml:space="preserve">. </w:t>
      </w:r>
      <w:bookmarkEnd w:id="31"/>
    </w:p>
    <w:bookmarkEnd w:id="30"/>
    <w:p w14:paraId="13131FE6" w14:textId="0362AE0C" w:rsidR="00381DF4" w:rsidRDefault="00381DF4" w:rsidP="00381DF4">
      <w:pPr>
        <w:suppressAutoHyphens/>
        <w:spacing w:after="0" w:line="240" w:lineRule="auto"/>
        <w:ind w:right="-72"/>
        <w:jc w:val="both"/>
        <w:rPr>
          <w:rFonts w:ascii="Times New Roman" w:hAnsi="Times New Roman"/>
          <w:sz w:val="24"/>
          <w:szCs w:val="24"/>
        </w:rPr>
      </w:pPr>
      <w:r>
        <w:rPr>
          <w:rFonts w:ascii="Times New Roman" w:hAnsi="Times New Roman"/>
          <w:sz w:val="24"/>
          <w:szCs w:val="24"/>
        </w:rPr>
        <w:t>Une visite des locaux de l’attributaire sera effectuée par le MCA-Niger avant toute signature de contrat.</w:t>
      </w:r>
    </w:p>
    <w:p w14:paraId="059860CE" w14:textId="6685243C" w:rsidR="003809AB" w:rsidRPr="005B4B31" w:rsidRDefault="003809AB" w:rsidP="005452F0">
      <w:pPr>
        <w:pStyle w:val="Heading1"/>
        <w:numPr>
          <w:ilvl w:val="0"/>
          <w:numId w:val="3"/>
        </w:numPr>
        <w:pBdr>
          <w:bottom w:val="single" w:sz="4" w:space="1" w:color="auto"/>
        </w:pBdr>
        <w:ind w:hanging="1080"/>
        <w:rPr>
          <w:sz w:val="24"/>
          <w:szCs w:val="24"/>
        </w:rPr>
      </w:pPr>
      <w:bookmarkStart w:id="32" w:name="_Toc69384603"/>
      <w:bookmarkStart w:id="33" w:name="_Toc97905066"/>
      <w:r w:rsidRPr="005B4B31">
        <w:rPr>
          <w:sz w:val="24"/>
          <w:szCs w:val="24"/>
        </w:rPr>
        <w:lastRenderedPageBreak/>
        <w:t>CONTE</w:t>
      </w:r>
      <w:r w:rsidR="00F12148" w:rsidRPr="005B4B31">
        <w:rPr>
          <w:sz w:val="24"/>
          <w:szCs w:val="24"/>
        </w:rPr>
        <w:t>STATION DE LA PROCEDURE D’ADJUDI</w:t>
      </w:r>
      <w:r w:rsidRPr="005B4B31">
        <w:rPr>
          <w:sz w:val="24"/>
          <w:szCs w:val="24"/>
        </w:rPr>
        <w:t>CATION</w:t>
      </w:r>
      <w:bookmarkEnd w:id="32"/>
      <w:bookmarkEnd w:id="33"/>
    </w:p>
    <w:p w14:paraId="41C67BC1" w14:textId="42CEEDFC" w:rsidR="003809AB" w:rsidRPr="005B4B31" w:rsidRDefault="003809AB" w:rsidP="00A26B19">
      <w:pPr>
        <w:suppressAutoHyphens/>
        <w:spacing w:after="0" w:line="240" w:lineRule="auto"/>
        <w:ind w:right="-74"/>
        <w:jc w:val="both"/>
        <w:rPr>
          <w:rFonts w:ascii="Times New Roman" w:hAnsi="Times New Roman"/>
          <w:sz w:val="24"/>
          <w:szCs w:val="24"/>
        </w:rPr>
      </w:pPr>
      <w:r w:rsidRPr="005B4B31">
        <w:rPr>
          <w:rFonts w:ascii="Times New Roman" w:hAnsi="Times New Roman"/>
          <w:sz w:val="24"/>
          <w:szCs w:val="24"/>
        </w:rPr>
        <w:t xml:space="preserve">Le système de </w:t>
      </w:r>
      <w:r w:rsidR="009B7151">
        <w:rPr>
          <w:rFonts w:ascii="Times New Roman" w:hAnsi="Times New Roman"/>
          <w:sz w:val="24"/>
          <w:szCs w:val="24"/>
        </w:rPr>
        <w:t>contestations des soumissionnaires</w:t>
      </w:r>
      <w:r w:rsidRPr="005B4B31">
        <w:rPr>
          <w:rFonts w:ascii="Times New Roman" w:hAnsi="Times New Roman"/>
          <w:sz w:val="24"/>
          <w:szCs w:val="24"/>
        </w:rPr>
        <w:t xml:space="preserve"> de </w:t>
      </w:r>
      <w:r w:rsidR="00396BB5">
        <w:rPr>
          <w:rFonts w:ascii="Times New Roman" w:hAnsi="Times New Roman"/>
          <w:sz w:val="24"/>
          <w:szCs w:val="24"/>
        </w:rPr>
        <w:t>MCA</w:t>
      </w:r>
      <w:r w:rsidR="00EA31A8">
        <w:rPr>
          <w:rFonts w:ascii="Times New Roman" w:hAnsi="Times New Roman"/>
          <w:sz w:val="24"/>
          <w:szCs w:val="24"/>
        </w:rPr>
        <w:t>-</w:t>
      </w:r>
      <w:r w:rsidR="00396BB5">
        <w:rPr>
          <w:rFonts w:ascii="Times New Roman" w:hAnsi="Times New Roman"/>
          <w:sz w:val="24"/>
          <w:szCs w:val="24"/>
        </w:rPr>
        <w:t>Niger</w:t>
      </w:r>
      <w:r w:rsidR="002728D4">
        <w:rPr>
          <w:rFonts w:ascii="Times New Roman" w:hAnsi="Times New Roman"/>
          <w:sz w:val="24"/>
          <w:szCs w:val="24"/>
        </w:rPr>
        <w:t xml:space="preserve"> </w:t>
      </w:r>
      <w:r w:rsidRPr="005B4B31">
        <w:rPr>
          <w:rFonts w:ascii="Times New Roman" w:hAnsi="Times New Roman"/>
          <w:sz w:val="24"/>
          <w:szCs w:val="24"/>
        </w:rPr>
        <w:t xml:space="preserve">s’applique à </w:t>
      </w:r>
      <w:r w:rsidR="00191EE7" w:rsidRPr="005B4B31">
        <w:rPr>
          <w:rFonts w:ascii="Times New Roman" w:hAnsi="Times New Roman"/>
          <w:sz w:val="24"/>
          <w:szCs w:val="24"/>
        </w:rPr>
        <w:t>tout soumissionnaire</w:t>
      </w:r>
      <w:r w:rsidR="00F72844">
        <w:rPr>
          <w:rFonts w:ascii="Times New Roman" w:hAnsi="Times New Roman"/>
          <w:sz w:val="24"/>
          <w:szCs w:val="24"/>
        </w:rPr>
        <w:t xml:space="preserve"> qui estime être </w:t>
      </w:r>
      <w:r w:rsidRPr="005B4B31">
        <w:rPr>
          <w:rFonts w:ascii="Times New Roman" w:hAnsi="Times New Roman"/>
          <w:sz w:val="24"/>
          <w:szCs w:val="24"/>
        </w:rPr>
        <w:t xml:space="preserve">lésé </w:t>
      </w:r>
      <w:r w:rsidR="009B7151">
        <w:rPr>
          <w:rFonts w:ascii="Times New Roman" w:hAnsi="Times New Roman"/>
          <w:sz w:val="24"/>
          <w:szCs w:val="24"/>
        </w:rPr>
        <w:t>du fait</w:t>
      </w:r>
      <w:r w:rsidRPr="005B4B31">
        <w:rPr>
          <w:rFonts w:ascii="Times New Roman" w:hAnsi="Times New Roman"/>
          <w:sz w:val="24"/>
          <w:szCs w:val="24"/>
        </w:rPr>
        <w:t xml:space="preserve"> d’une </w:t>
      </w:r>
      <w:r w:rsidR="00303AC5">
        <w:rPr>
          <w:rFonts w:ascii="Times New Roman" w:hAnsi="Times New Roman"/>
          <w:sz w:val="24"/>
          <w:szCs w:val="24"/>
        </w:rPr>
        <w:t xml:space="preserve">décision </w:t>
      </w:r>
      <w:r w:rsidR="00303AC5" w:rsidRPr="005B4B31">
        <w:rPr>
          <w:rFonts w:ascii="Times New Roman" w:hAnsi="Times New Roman"/>
          <w:sz w:val="24"/>
          <w:szCs w:val="24"/>
        </w:rPr>
        <w:t>de</w:t>
      </w:r>
      <w:r w:rsidRPr="005B4B31">
        <w:rPr>
          <w:rFonts w:ascii="Times New Roman" w:hAnsi="Times New Roman"/>
          <w:sz w:val="24"/>
          <w:szCs w:val="24"/>
        </w:rPr>
        <w:t xml:space="preserve"> passation des marchés </w:t>
      </w:r>
      <w:r w:rsidR="009B7151">
        <w:rPr>
          <w:rFonts w:ascii="Times New Roman" w:hAnsi="Times New Roman"/>
          <w:sz w:val="24"/>
          <w:szCs w:val="24"/>
        </w:rPr>
        <w:t xml:space="preserve">de </w:t>
      </w:r>
      <w:r w:rsidR="00C7654F" w:rsidRPr="005B4B31">
        <w:rPr>
          <w:rFonts w:ascii="Times New Roman" w:hAnsi="Times New Roman"/>
          <w:sz w:val="24"/>
          <w:szCs w:val="24"/>
        </w:rPr>
        <w:t>MCA</w:t>
      </w:r>
      <w:r w:rsidR="00396BB5">
        <w:rPr>
          <w:rFonts w:ascii="Times New Roman" w:hAnsi="Times New Roman"/>
          <w:sz w:val="24"/>
          <w:szCs w:val="24"/>
        </w:rPr>
        <w:t xml:space="preserve"> Niger</w:t>
      </w:r>
      <w:r w:rsidRPr="005B4B31">
        <w:rPr>
          <w:rFonts w:ascii="Times New Roman" w:hAnsi="Times New Roman"/>
          <w:sz w:val="24"/>
          <w:szCs w:val="24"/>
        </w:rPr>
        <w:t>.</w:t>
      </w:r>
    </w:p>
    <w:p w14:paraId="76866870" w14:textId="77777777" w:rsidR="00A05418" w:rsidRPr="005B4B31" w:rsidRDefault="00A05418" w:rsidP="00A26B19">
      <w:pPr>
        <w:spacing w:after="0" w:line="240" w:lineRule="auto"/>
        <w:jc w:val="both"/>
        <w:rPr>
          <w:rFonts w:ascii="Times New Roman" w:hAnsi="Times New Roman"/>
          <w:sz w:val="24"/>
          <w:szCs w:val="24"/>
        </w:rPr>
      </w:pPr>
    </w:p>
    <w:p w14:paraId="501E397D" w14:textId="13991330" w:rsidR="000E22F9" w:rsidRDefault="009716CA" w:rsidP="00A26B19">
      <w:pPr>
        <w:spacing w:after="0" w:line="240" w:lineRule="auto"/>
        <w:jc w:val="both"/>
        <w:rPr>
          <w:rFonts w:ascii="Times New Roman" w:hAnsi="Times New Roman"/>
          <w:sz w:val="24"/>
          <w:szCs w:val="24"/>
        </w:rPr>
      </w:pPr>
      <w:r w:rsidRPr="005B4B31">
        <w:rPr>
          <w:rFonts w:ascii="Times New Roman" w:hAnsi="Times New Roman"/>
          <w:sz w:val="24"/>
          <w:szCs w:val="24"/>
        </w:rPr>
        <w:t xml:space="preserve">Tout </w:t>
      </w:r>
      <w:r w:rsidR="003809AB" w:rsidRPr="005B4B31">
        <w:rPr>
          <w:rFonts w:ascii="Times New Roman" w:hAnsi="Times New Roman"/>
          <w:sz w:val="24"/>
          <w:szCs w:val="24"/>
        </w:rPr>
        <w:t xml:space="preserve">soumissionnaire qui prétend avoir subi un préjudice </w:t>
      </w:r>
      <w:r w:rsidR="00F72844">
        <w:rPr>
          <w:rFonts w:ascii="Times New Roman" w:hAnsi="Times New Roman"/>
          <w:sz w:val="24"/>
          <w:szCs w:val="24"/>
        </w:rPr>
        <w:t>du fait d’une</w:t>
      </w:r>
      <w:r w:rsidR="003809AB" w:rsidRPr="005B4B31">
        <w:rPr>
          <w:rFonts w:ascii="Times New Roman" w:hAnsi="Times New Roman"/>
          <w:sz w:val="24"/>
          <w:szCs w:val="24"/>
        </w:rPr>
        <w:t xml:space="preserve"> décision </w:t>
      </w:r>
      <w:r w:rsidR="009B7151">
        <w:rPr>
          <w:rFonts w:ascii="Times New Roman" w:hAnsi="Times New Roman"/>
          <w:sz w:val="24"/>
          <w:szCs w:val="24"/>
        </w:rPr>
        <w:t>de passation des marchés</w:t>
      </w:r>
      <w:r w:rsidR="003809AB" w:rsidRPr="005B4B31">
        <w:rPr>
          <w:rFonts w:ascii="Times New Roman" w:hAnsi="Times New Roman"/>
          <w:sz w:val="24"/>
          <w:szCs w:val="24"/>
        </w:rPr>
        <w:t xml:space="preserve"> de la part de </w:t>
      </w:r>
      <w:r w:rsidR="00C7654F" w:rsidRPr="005B4B31">
        <w:rPr>
          <w:rFonts w:ascii="Times New Roman" w:hAnsi="Times New Roman"/>
          <w:sz w:val="24"/>
          <w:szCs w:val="24"/>
        </w:rPr>
        <w:t>MCA</w:t>
      </w:r>
      <w:r w:rsidR="00C7654F">
        <w:rPr>
          <w:rFonts w:ascii="Times New Roman" w:hAnsi="Times New Roman"/>
          <w:sz w:val="24"/>
          <w:szCs w:val="24"/>
        </w:rPr>
        <w:t>-</w:t>
      </w:r>
      <w:r w:rsidR="00396BB5">
        <w:rPr>
          <w:rFonts w:ascii="Times New Roman" w:hAnsi="Times New Roman"/>
          <w:sz w:val="24"/>
          <w:szCs w:val="24"/>
        </w:rPr>
        <w:t>Niger</w:t>
      </w:r>
      <w:r w:rsidR="003809AB" w:rsidRPr="005B4B31">
        <w:rPr>
          <w:rFonts w:ascii="Times New Roman" w:hAnsi="Times New Roman"/>
          <w:sz w:val="24"/>
          <w:szCs w:val="24"/>
        </w:rPr>
        <w:t xml:space="preserve">, </w:t>
      </w:r>
      <w:r w:rsidR="00F72844">
        <w:rPr>
          <w:rFonts w:ascii="Times New Roman" w:hAnsi="Times New Roman"/>
          <w:sz w:val="24"/>
          <w:szCs w:val="24"/>
        </w:rPr>
        <w:t xml:space="preserve">qu’il </w:t>
      </w:r>
      <w:r w:rsidR="003809AB" w:rsidRPr="005B4B31">
        <w:rPr>
          <w:rFonts w:ascii="Times New Roman" w:hAnsi="Times New Roman"/>
          <w:sz w:val="24"/>
          <w:szCs w:val="24"/>
        </w:rPr>
        <w:t>estim</w:t>
      </w:r>
      <w:r w:rsidR="00F72844">
        <w:rPr>
          <w:rFonts w:ascii="Times New Roman" w:hAnsi="Times New Roman"/>
          <w:sz w:val="24"/>
          <w:szCs w:val="24"/>
        </w:rPr>
        <w:t>e</w:t>
      </w:r>
      <w:r w:rsidR="003809AB" w:rsidRPr="005B4B31">
        <w:rPr>
          <w:rFonts w:ascii="Times New Roman" w:hAnsi="Times New Roman"/>
          <w:sz w:val="24"/>
          <w:szCs w:val="24"/>
        </w:rPr>
        <w:t xml:space="preserve"> non conforme aux Directives de la Passation des Marchés de MCC ou aux documents du dossier de Demande de </w:t>
      </w:r>
      <w:r w:rsidR="00A432A5">
        <w:rPr>
          <w:rFonts w:ascii="Times New Roman" w:hAnsi="Times New Roman"/>
          <w:sz w:val="24"/>
          <w:szCs w:val="24"/>
        </w:rPr>
        <w:t>Cotation</w:t>
      </w:r>
      <w:r w:rsidR="0084216F" w:rsidRPr="005B4B31">
        <w:rPr>
          <w:rFonts w:ascii="Times New Roman" w:hAnsi="Times New Roman"/>
          <w:sz w:val="24"/>
          <w:szCs w:val="24"/>
        </w:rPr>
        <w:t>s</w:t>
      </w:r>
      <w:r w:rsidR="003809AB" w:rsidRPr="005B4B31">
        <w:rPr>
          <w:rFonts w:ascii="Times New Roman" w:hAnsi="Times New Roman"/>
          <w:sz w:val="24"/>
          <w:szCs w:val="24"/>
        </w:rPr>
        <w:t>, peut contester la décision</w:t>
      </w:r>
      <w:r w:rsidR="00F72844">
        <w:rPr>
          <w:rFonts w:ascii="Times New Roman" w:hAnsi="Times New Roman"/>
          <w:sz w:val="24"/>
          <w:szCs w:val="24"/>
        </w:rPr>
        <w:t xml:space="preserve"> conformément aux règles du système de contestation des soumissionnaires publiées sur le site web de MCA-Niger ( </w:t>
      </w:r>
      <w:hyperlink r:id="rId20" w:history="1">
        <w:r w:rsidR="00F72844" w:rsidRPr="00F92827">
          <w:rPr>
            <w:rStyle w:val="Hyperlink"/>
            <w:rFonts w:ascii="Times New Roman" w:hAnsi="Times New Roman"/>
            <w:sz w:val="24"/>
            <w:szCs w:val="24"/>
          </w:rPr>
          <w:t>www.mcaniger.ne</w:t>
        </w:r>
      </w:hyperlink>
      <w:r w:rsidR="00F72844">
        <w:rPr>
          <w:rFonts w:ascii="Times New Roman" w:hAnsi="Times New Roman"/>
          <w:sz w:val="24"/>
          <w:szCs w:val="24"/>
        </w:rPr>
        <w:t>)</w:t>
      </w:r>
      <w:r w:rsidR="003809AB" w:rsidRPr="005B4B31">
        <w:rPr>
          <w:rFonts w:ascii="Times New Roman" w:hAnsi="Times New Roman"/>
          <w:sz w:val="24"/>
          <w:szCs w:val="24"/>
        </w:rPr>
        <w:t xml:space="preserve">. </w:t>
      </w:r>
      <w:r w:rsidR="00BF0798" w:rsidRPr="005B4B31">
        <w:rPr>
          <w:rFonts w:ascii="Times New Roman" w:hAnsi="Times New Roman"/>
          <w:sz w:val="24"/>
          <w:szCs w:val="24"/>
        </w:rPr>
        <w:t>(</w:t>
      </w:r>
      <w:r w:rsidR="003809AB" w:rsidRPr="005B4B31">
        <w:rPr>
          <w:rFonts w:ascii="Times New Roman" w:hAnsi="Times New Roman"/>
          <w:sz w:val="24"/>
          <w:szCs w:val="24"/>
        </w:rPr>
        <w:t xml:space="preserve">Voir les modalités en </w:t>
      </w:r>
      <w:r w:rsidR="00A765EE" w:rsidRPr="005B4B31">
        <w:rPr>
          <w:rFonts w:ascii="Times New Roman" w:hAnsi="Times New Roman"/>
          <w:sz w:val="24"/>
          <w:szCs w:val="24"/>
        </w:rPr>
        <w:t>A</w:t>
      </w:r>
      <w:r w:rsidR="003809AB" w:rsidRPr="005B4B31">
        <w:rPr>
          <w:rFonts w:ascii="Times New Roman" w:hAnsi="Times New Roman"/>
          <w:sz w:val="24"/>
          <w:szCs w:val="24"/>
        </w:rPr>
        <w:t>nnexe B</w:t>
      </w:r>
      <w:r w:rsidR="00BF0798" w:rsidRPr="005B4B31">
        <w:rPr>
          <w:rFonts w:ascii="Times New Roman" w:hAnsi="Times New Roman"/>
          <w:sz w:val="24"/>
          <w:szCs w:val="24"/>
        </w:rPr>
        <w:t>)</w:t>
      </w:r>
      <w:r w:rsidR="008144D2">
        <w:rPr>
          <w:rFonts w:ascii="Times New Roman" w:hAnsi="Times New Roman"/>
          <w:sz w:val="24"/>
          <w:szCs w:val="24"/>
        </w:rPr>
        <w:t>.</w:t>
      </w:r>
    </w:p>
    <w:p w14:paraId="4DD2E363" w14:textId="77777777" w:rsidR="00E916D7" w:rsidRDefault="00E916D7" w:rsidP="00A26B19">
      <w:pPr>
        <w:spacing w:after="0" w:line="240" w:lineRule="auto"/>
        <w:jc w:val="both"/>
        <w:rPr>
          <w:rFonts w:ascii="Times New Roman" w:hAnsi="Times New Roman"/>
          <w:sz w:val="24"/>
          <w:szCs w:val="24"/>
        </w:rPr>
      </w:pPr>
    </w:p>
    <w:p w14:paraId="36A50CAE" w14:textId="16DEF372" w:rsidR="00E916D7" w:rsidRPr="000000CF" w:rsidRDefault="00E916D7" w:rsidP="00A50495">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sidRPr="000000CF">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16400C93" w:rsidR="00A979CE" w:rsidRDefault="00A979CE"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bookmarkStart w:id="34" w:name="_Hlk31990328"/>
      <w:r w:rsidRPr="00F72844">
        <w:rPr>
          <w:rFonts w:ascii="Times New Roman" w:eastAsiaTheme="minorHAnsi" w:hAnsi="Times New Roman"/>
          <w:color w:val="000000"/>
          <w:sz w:val="24"/>
          <w:szCs w:val="24"/>
          <w:lang w:val="fr-SN"/>
        </w:rPr>
        <w:t xml:space="preserve">Veuillez agréer, Madame/Monsieur, l’assurance de ma considération distinguée. </w:t>
      </w:r>
    </w:p>
    <w:p w14:paraId="322F2A23" w14:textId="77777777" w:rsidR="00103355" w:rsidRPr="00F72844" w:rsidRDefault="00103355"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p>
    <w:p w14:paraId="7ADB8A55" w14:textId="4563BC8B" w:rsidR="00A979CE" w:rsidRPr="00C83B0F" w:rsidRDefault="0029677E" w:rsidP="00A979CE">
      <w:pPr>
        <w:autoSpaceDE w:val="0"/>
        <w:autoSpaceDN w:val="0"/>
        <w:adjustRightInd w:val="0"/>
        <w:spacing w:after="0"/>
        <w:jc w:val="both"/>
        <w:rPr>
          <w:rFonts w:ascii="Times New Roman" w:eastAsiaTheme="minorHAnsi" w:hAnsi="Times New Roman"/>
          <w:b/>
          <w:color w:val="000000"/>
          <w:sz w:val="26"/>
          <w:szCs w:val="26"/>
          <w:lang w:val="fr-SN"/>
        </w:rPr>
      </w:pPr>
      <w:r>
        <w:rPr>
          <w:rFonts w:ascii="Times New Roman" w:hAnsi="Times New Roman"/>
          <w:b/>
          <w:sz w:val="26"/>
          <w:szCs w:val="26"/>
          <w:lang w:val="fr-SN" w:eastAsia="de-DE"/>
        </w:rPr>
        <w:t xml:space="preserve">Mr. </w:t>
      </w:r>
      <w:r w:rsidR="008A1DCD" w:rsidRPr="00C83B0F">
        <w:rPr>
          <w:rFonts w:ascii="Times New Roman" w:hAnsi="Times New Roman"/>
          <w:b/>
          <w:sz w:val="26"/>
          <w:szCs w:val="26"/>
          <w:lang w:val="fr-SN" w:eastAsia="de-DE"/>
        </w:rPr>
        <w:t xml:space="preserve">Mamane </w:t>
      </w:r>
      <w:r w:rsidR="000B5596" w:rsidRPr="00C83B0F">
        <w:rPr>
          <w:rFonts w:ascii="Times New Roman" w:hAnsi="Times New Roman"/>
          <w:b/>
          <w:sz w:val="26"/>
          <w:szCs w:val="26"/>
          <w:lang w:val="fr-SN" w:eastAsia="de-DE"/>
        </w:rPr>
        <w:t xml:space="preserve">M. </w:t>
      </w:r>
      <w:r w:rsidR="008A1DCD" w:rsidRPr="00C83B0F">
        <w:rPr>
          <w:rFonts w:ascii="Times New Roman" w:hAnsi="Times New Roman"/>
          <w:b/>
          <w:sz w:val="26"/>
          <w:szCs w:val="26"/>
          <w:lang w:val="fr-SN" w:eastAsia="de-DE"/>
        </w:rPr>
        <w:t>A</w:t>
      </w:r>
      <w:r w:rsidR="008307F0" w:rsidRPr="00C83B0F">
        <w:rPr>
          <w:rFonts w:ascii="Times New Roman" w:hAnsi="Times New Roman"/>
          <w:b/>
          <w:sz w:val="26"/>
          <w:szCs w:val="26"/>
          <w:lang w:val="fr-SN" w:eastAsia="de-DE"/>
        </w:rPr>
        <w:t>NNOU</w:t>
      </w:r>
    </w:p>
    <w:p w14:paraId="57B06D17" w14:textId="77777777" w:rsidR="00A979CE" w:rsidRPr="00C83B0F" w:rsidRDefault="00A979CE" w:rsidP="00A979CE">
      <w:pPr>
        <w:autoSpaceDE w:val="0"/>
        <w:autoSpaceDN w:val="0"/>
        <w:adjustRightInd w:val="0"/>
        <w:spacing w:after="0"/>
        <w:jc w:val="both"/>
        <w:rPr>
          <w:rFonts w:ascii="Times New Roman" w:eastAsiaTheme="minorHAnsi" w:hAnsi="Times New Roman"/>
          <w:b/>
          <w:color w:val="000000"/>
          <w:sz w:val="26"/>
          <w:szCs w:val="26"/>
          <w:lang w:val="fr-SN"/>
        </w:rPr>
      </w:pPr>
      <w:r w:rsidRPr="00C83B0F">
        <w:rPr>
          <w:rFonts w:ascii="Times New Roman" w:eastAsiaTheme="minorHAnsi" w:hAnsi="Times New Roman"/>
          <w:b/>
          <w:color w:val="000000"/>
          <w:sz w:val="26"/>
          <w:szCs w:val="26"/>
          <w:lang w:val="fr-SN"/>
        </w:rPr>
        <w:t>Directeur Général</w:t>
      </w:r>
      <w:bookmarkEnd w:id="34"/>
    </w:p>
    <w:p w14:paraId="457F2A21" w14:textId="7466B84F" w:rsidR="00287D21" w:rsidRPr="00C83B0F" w:rsidRDefault="00A979CE" w:rsidP="00B36993">
      <w:pPr>
        <w:autoSpaceDE w:val="0"/>
        <w:autoSpaceDN w:val="0"/>
        <w:adjustRightInd w:val="0"/>
        <w:spacing w:after="0"/>
        <w:jc w:val="both"/>
        <w:rPr>
          <w:sz w:val="26"/>
          <w:szCs w:val="26"/>
        </w:rPr>
      </w:pPr>
      <w:r w:rsidRPr="00C83B0F">
        <w:rPr>
          <w:rFonts w:ascii="Times New Roman" w:hAnsi="Times New Roman"/>
          <w:b/>
          <w:sz w:val="26"/>
          <w:szCs w:val="26"/>
        </w:rPr>
        <w:t>MCA</w:t>
      </w:r>
      <w:r w:rsidR="008A7BF8" w:rsidRPr="00C83B0F">
        <w:rPr>
          <w:rFonts w:ascii="Times New Roman" w:hAnsi="Times New Roman"/>
          <w:b/>
          <w:sz w:val="26"/>
          <w:szCs w:val="26"/>
        </w:rPr>
        <w:t>-</w:t>
      </w:r>
      <w:r w:rsidR="008A1DCD" w:rsidRPr="00C83B0F">
        <w:rPr>
          <w:rFonts w:ascii="Times New Roman" w:hAnsi="Times New Roman"/>
          <w:b/>
          <w:sz w:val="26"/>
          <w:szCs w:val="26"/>
        </w:rPr>
        <w:t>Niger</w:t>
      </w:r>
    </w:p>
    <w:p w14:paraId="791D1331" w14:textId="77777777" w:rsidR="00CA67CA" w:rsidRDefault="00CA67CA" w:rsidP="00801B60">
      <w:pPr>
        <w:pStyle w:val="Heading1"/>
        <w:jc w:val="center"/>
        <w:rPr>
          <w:sz w:val="24"/>
          <w:szCs w:val="24"/>
        </w:rPr>
        <w:sectPr w:rsidR="00CA67CA" w:rsidSect="00D62FA8">
          <w:footerReference w:type="even" r:id="rId21"/>
          <w:footerReference w:type="default" r:id="rId22"/>
          <w:headerReference w:type="first" r:id="rId23"/>
          <w:footerReference w:type="first" r:id="rId24"/>
          <w:pgSz w:w="11906" w:h="16838"/>
          <w:pgMar w:top="851" w:right="1276" w:bottom="851" w:left="1134" w:header="709" w:footer="709" w:gutter="0"/>
          <w:cols w:space="708"/>
          <w:titlePg/>
          <w:docGrid w:linePitch="360"/>
        </w:sectPr>
      </w:pPr>
    </w:p>
    <w:p w14:paraId="4B6C1595" w14:textId="2C48F7B4" w:rsidR="003C6404" w:rsidRPr="000B53C0" w:rsidRDefault="003C6404" w:rsidP="00801B60">
      <w:pPr>
        <w:pStyle w:val="Heading1"/>
        <w:jc w:val="center"/>
        <w:rPr>
          <w:color w:val="0070C0"/>
          <w:sz w:val="24"/>
          <w:szCs w:val="24"/>
        </w:rPr>
      </w:pPr>
      <w:bookmarkStart w:id="35" w:name="_Toc97905067"/>
      <w:bookmarkStart w:id="36" w:name="_Toc69384609"/>
      <w:r w:rsidRPr="000B53C0">
        <w:rPr>
          <w:color w:val="0070C0"/>
          <w:sz w:val="24"/>
          <w:szCs w:val="24"/>
        </w:rPr>
        <w:lastRenderedPageBreak/>
        <w:t>ANNEXE</w:t>
      </w:r>
      <w:r w:rsidR="000B53C0" w:rsidRPr="000B53C0">
        <w:rPr>
          <w:color w:val="0070C0"/>
          <w:sz w:val="24"/>
          <w:szCs w:val="24"/>
        </w:rPr>
        <w:t>S</w:t>
      </w:r>
      <w:bookmarkEnd w:id="35"/>
      <w:r w:rsidRPr="000B53C0">
        <w:rPr>
          <w:color w:val="0070C0"/>
          <w:sz w:val="24"/>
          <w:szCs w:val="24"/>
        </w:rPr>
        <w:t xml:space="preserve"> </w:t>
      </w:r>
      <w:bookmarkEnd w:id="36"/>
    </w:p>
    <w:p w14:paraId="0C84D75D" w14:textId="77777777" w:rsidR="00452F24" w:rsidRPr="005B4B31" w:rsidRDefault="00452F24" w:rsidP="002C3DCE">
      <w:pPr>
        <w:spacing w:after="0" w:line="240" w:lineRule="auto"/>
        <w:ind w:left="-284"/>
        <w:jc w:val="center"/>
        <w:rPr>
          <w:rFonts w:ascii="Times New Roman" w:hAnsi="Times New Roman"/>
          <w:spacing w:val="-2"/>
          <w:sz w:val="24"/>
          <w:szCs w:val="24"/>
        </w:rPr>
      </w:pPr>
    </w:p>
    <w:p w14:paraId="528BC220" w14:textId="77777777" w:rsidR="000B53C0" w:rsidRPr="000B53C0" w:rsidRDefault="000B53C0" w:rsidP="005452F0">
      <w:pPr>
        <w:pStyle w:val="ListParagraph"/>
        <w:numPr>
          <w:ilvl w:val="0"/>
          <w:numId w:val="10"/>
        </w:numPr>
        <w:suppressAutoHyphens/>
        <w:spacing w:after="120" w:line="240" w:lineRule="auto"/>
        <w:ind w:right="-72"/>
        <w:jc w:val="both"/>
        <w:rPr>
          <w:rFonts w:ascii="Times New Roman" w:hAnsi="Times New Roman"/>
          <w:i/>
          <w:iCs/>
          <w:color w:val="0070C0"/>
          <w:sz w:val="24"/>
          <w:szCs w:val="24"/>
        </w:rPr>
      </w:pPr>
      <w:r w:rsidRPr="000B53C0">
        <w:rPr>
          <w:rFonts w:ascii="Times New Roman" w:hAnsi="Times New Roman"/>
          <w:i/>
          <w:iCs/>
          <w:color w:val="0070C0"/>
          <w:sz w:val="24"/>
          <w:szCs w:val="24"/>
        </w:rPr>
        <w:t>Lettre de soumission de la Cotation ;</w:t>
      </w:r>
    </w:p>
    <w:p w14:paraId="56A31533" w14:textId="77777777" w:rsidR="000B53C0" w:rsidRPr="000B53C0" w:rsidRDefault="000B53C0" w:rsidP="005452F0">
      <w:pPr>
        <w:pStyle w:val="ListParagraph"/>
        <w:numPr>
          <w:ilvl w:val="0"/>
          <w:numId w:val="10"/>
        </w:numPr>
        <w:suppressAutoHyphens/>
        <w:spacing w:after="120" w:line="240" w:lineRule="auto"/>
        <w:ind w:right="-72"/>
        <w:jc w:val="both"/>
        <w:rPr>
          <w:rFonts w:ascii="Times New Roman" w:hAnsi="Times New Roman"/>
          <w:i/>
          <w:iCs/>
          <w:color w:val="0070C0"/>
          <w:sz w:val="24"/>
          <w:szCs w:val="24"/>
        </w:rPr>
      </w:pPr>
      <w:r w:rsidRPr="000B53C0">
        <w:rPr>
          <w:rFonts w:ascii="Times New Roman" w:hAnsi="Times New Roman"/>
          <w:i/>
          <w:iCs/>
          <w:color w:val="0070C0"/>
          <w:sz w:val="24"/>
          <w:szCs w:val="24"/>
        </w:rPr>
        <w:t>Bordereau des prix des Biens ;</w:t>
      </w:r>
    </w:p>
    <w:p w14:paraId="49711B9F" w14:textId="77777777" w:rsidR="000B53C0" w:rsidRPr="000B53C0" w:rsidRDefault="000B53C0" w:rsidP="005452F0">
      <w:pPr>
        <w:pStyle w:val="ListParagraph"/>
        <w:numPr>
          <w:ilvl w:val="0"/>
          <w:numId w:val="10"/>
        </w:numPr>
        <w:suppressAutoHyphens/>
        <w:spacing w:after="120" w:line="240" w:lineRule="auto"/>
        <w:ind w:right="-72"/>
        <w:jc w:val="both"/>
        <w:rPr>
          <w:rFonts w:ascii="Times New Roman" w:hAnsi="Times New Roman"/>
          <w:i/>
          <w:iCs/>
          <w:color w:val="0070C0"/>
          <w:sz w:val="24"/>
          <w:szCs w:val="24"/>
        </w:rPr>
      </w:pPr>
      <w:r w:rsidRPr="000B53C0">
        <w:rPr>
          <w:rFonts w:ascii="Times New Roman" w:hAnsi="Times New Roman"/>
          <w:i/>
          <w:iCs/>
          <w:color w:val="0070C0"/>
          <w:sz w:val="24"/>
          <w:szCs w:val="24"/>
        </w:rPr>
        <w:t>Calendrier de livraison des Biens ;</w:t>
      </w:r>
    </w:p>
    <w:p w14:paraId="133D714A" w14:textId="77777777" w:rsidR="000B53C0" w:rsidRPr="000B53C0" w:rsidRDefault="000B53C0" w:rsidP="005452F0">
      <w:pPr>
        <w:pStyle w:val="ListParagraph"/>
        <w:numPr>
          <w:ilvl w:val="0"/>
          <w:numId w:val="10"/>
        </w:numPr>
        <w:suppressAutoHyphens/>
        <w:spacing w:after="120" w:line="240" w:lineRule="auto"/>
        <w:ind w:right="-72"/>
        <w:jc w:val="both"/>
        <w:rPr>
          <w:rFonts w:ascii="Times New Roman" w:hAnsi="Times New Roman"/>
          <w:i/>
          <w:iCs/>
          <w:color w:val="0070C0"/>
          <w:sz w:val="24"/>
          <w:szCs w:val="24"/>
        </w:rPr>
      </w:pPr>
      <w:r w:rsidRPr="000B53C0">
        <w:rPr>
          <w:rFonts w:ascii="Times New Roman" w:hAnsi="Times New Roman"/>
          <w:i/>
          <w:iCs/>
          <w:color w:val="0070C0"/>
          <w:sz w:val="24"/>
          <w:szCs w:val="24"/>
        </w:rPr>
        <w:t>Spécifications techniques des Biens ;</w:t>
      </w:r>
    </w:p>
    <w:p w14:paraId="372FE525" w14:textId="77777777" w:rsidR="000B53C0" w:rsidRPr="000B53C0" w:rsidRDefault="000B53C0" w:rsidP="005452F0">
      <w:pPr>
        <w:pStyle w:val="ListParagraph"/>
        <w:numPr>
          <w:ilvl w:val="0"/>
          <w:numId w:val="10"/>
        </w:numPr>
        <w:suppressAutoHyphens/>
        <w:spacing w:after="120" w:line="240" w:lineRule="auto"/>
        <w:ind w:right="-72"/>
        <w:jc w:val="both"/>
        <w:rPr>
          <w:rFonts w:ascii="Times New Roman" w:hAnsi="Times New Roman"/>
          <w:i/>
          <w:iCs/>
          <w:color w:val="0070C0"/>
          <w:sz w:val="24"/>
          <w:szCs w:val="24"/>
        </w:rPr>
      </w:pPr>
      <w:r w:rsidRPr="000B53C0">
        <w:rPr>
          <w:rFonts w:ascii="Times New Roman" w:hAnsi="Times New Roman"/>
          <w:i/>
          <w:iCs/>
          <w:color w:val="0070C0"/>
          <w:sz w:val="24"/>
          <w:szCs w:val="24"/>
        </w:rPr>
        <w:t>Modalités de Contestation de la procédure d’adjudication ;</w:t>
      </w:r>
    </w:p>
    <w:p w14:paraId="43769E4C" w14:textId="77777777" w:rsidR="000B53C0" w:rsidRPr="000B53C0" w:rsidRDefault="000B53C0" w:rsidP="005452F0">
      <w:pPr>
        <w:pStyle w:val="ListParagraph"/>
        <w:numPr>
          <w:ilvl w:val="0"/>
          <w:numId w:val="10"/>
        </w:numPr>
        <w:suppressAutoHyphens/>
        <w:spacing w:after="120" w:line="240" w:lineRule="auto"/>
        <w:ind w:right="-72"/>
        <w:jc w:val="both"/>
        <w:rPr>
          <w:rFonts w:ascii="Times New Roman" w:hAnsi="Times New Roman"/>
          <w:i/>
          <w:iCs/>
          <w:color w:val="0070C0"/>
          <w:sz w:val="24"/>
          <w:szCs w:val="24"/>
        </w:rPr>
      </w:pPr>
      <w:r w:rsidRPr="000B53C0">
        <w:rPr>
          <w:rFonts w:ascii="Times New Roman" w:hAnsi="Times New Roman"/>
          <w:i/>
          <w:iCs/>
          <w:color w:val="0070C0"/>
          <w:sz w:val="24"/>
          <w:szCs w:val="24"/>
        </w:rPr>
        <w:t>Modèle de contrat cadre ;</w:t>
      </w:r>
    </w:p>
    <w:p w14:paraId="38A3ABFE" w14:textId="7A9777BC" w:rsidR="000B53C0" w:rsidRPr="000B53C0" w:rsidRDefault="000B53C0" w:rsidP="005452F0">
      <w:pPr>
        <w:pStyle w:val="ListParagraph"/>
        <w:numPr>
          <w:ilvl w:val="0"/>
          <w:numId w:val="10"/>
        </w:numPr>
        <w:suppressAutoHyphens/>
        <w:spacing w:after="120" w:line="240" w:lineRule="auto"/>
        <w:ind w:right="-72"/>
        <w:jc w:val="both"/>
        <w:rPr>
          <w:rFonts w:ascii="Times New Roman" w:hAnsi="Times New Roman"/>
          <w:i/>
          <w:iCs/>
          <w:color w:val="0070C0"/>
          <w:sz w:val="24"/>
          <w:szCs w:val="24"/>
        </w:rPr>
      </w:pPr>
      <w:r w:rsidRPr="000B53C0">
        <w:rPr>
          <w:rFonts w:ascii="Times New Roman" w:hAnsi="Times New Roman"/>
          <w:i/>
          <w:iCs/>
          <w:color w:val="0070C0"/>
          <w:sz w:val="24"/>
          <w:szCs w:val="24"/>
        </w:rPr>
        <w:t>Modèle de Bon de Commande ;</w:t>
      </w:r>
    </w:p>
    <w:p w14:paraId="7A09F5B4" w14:textId="77777777" w:rsidR="000B53C0" w:rsidRPr="000B53C0" w:rsidRDefault="000B53C0" w:rsidP="005452F0">
      <w:pPr>
        <w:pStyle w:val="ListParagraph"/>
        <w:numPr>
          <w:ilvl w:val="0"/>
          <w:numId w:val="10"/>
        </w:numPr>
        <w:suppressAutoHyphens/>
        <w:spacing w:after="120" w:line="240" w:lineRule="auto"/>
        <w:ind w:right="-72"/>
        <w:jc w:val="both"/>
        <w:rPr>
          <w:rFonts w:ascii="Times New Roman" w:hAnsi="Times New Roman"/>
          <w:i/>
          <w:iCs/>
          <w:color w:val="0070C0"/>
          <w:sz w:val="24"/>
          <w:szCs w:val="24"/>
        </w:rPr>
      </w:pPr>
      <w:r w:rsidRPr="000B53C0">
        <w:rPr>
          <w:rFonts w:ascii="Times New Roman" w:hAnsi="Times New Roman"/>
          <w:i/>
          <w:iCs/>
          <w:color w:val="0070C0"/>
          <w:sz w:val="24"/>
          <w:szCs w:val="24"/>
        </w:rPr>
        <w:t>Dispositions complémentaires de la MCC.</w:t>
      </w:r>
    </w:p>
    <w:p w14:paraId="4D9AF632" w14:textId="4F14EAA6" w:rsidR="00ED0D54" w:rsidRPr="000B53C0" w:rsidRDefault="00ED0D54">
      <w:pPr>
        <w:rPr>
          <w:rFonts w:ascii="Times New Roman" w:hAnsi="Times New Roman"/>
          <w:i/>
          <w:iCs/>
          <w:color w:val="0070C0"/>
          <w:spacing w:val="-2"/>
          <w:sz w:val="24"/>
          <w:szCs w:val="24"/>
        </w:rPr>
      </w:pPr>
      <w:r w:rsidRPr="000B53C0">
        <w:rPr>
          <w:rFonts w:ascii="Times New Roman" w:hAnsi="Times New Roman"/>
          <w:i/>
          <w:iCs/>
          <w:color w:val="0070C0"/>
          <w:spacing w:val="-2"/>
          <w:sz w:val="24"/>
          <w:szCs w:val="24"/>
        </w:rPr>
        <w:br w:type="page"/>
      </w:r>
    </w:p>
    <w:p w14:paraId="389C16DE" w14:textId="5E2B6A87" w:rsidR="00173C26" w:rsidRPr="000B53C0" w:rsidRDefault="0078436D" w:rsidP="00CE7AA9">
      <w:pPr>
        <w:pStyle w:val="Heading2"/>
        <w:keepNext w:val="0"/>
        <w:keepLines w:val="0"/>
        <w:pBdr>
          <w:bottom w:val="single" w:sz="4" w:space="1" w:color="auto"/>
        </w:pBdr>
        <w:spacing w:before="0" w:line="240" w:lineRule="auto"/>
        <w:ind w:left="426"/>
        <w:rPr>
          <w:rFonts w:ascii="Times New Roman" w:eastAsia="Times New Roman" w:hAnsi="Times New Roman" w:cs="Times New Roman"/>
          <w:bCs w:val="0"/>
          <w:color w:val="000000" w:themeColor="text1"/>
          <w:sz w:val="24"/>
          <w:szCs w:val="24"/>
        </w:rPr>
      </w:pPr>
      <w:bookmarkStart w:id="37" w:name="_Toc310230295"/>
      <w:bookmarkStart w:id="38" w:name="_Toc69384610"/>
      <w:bookmarkStart w:id="39" w:name="_Toc97905068"/>
      <w:r>
        <w:rPr>
          <w:rFonts w:ascii="Times New Roman" w:eastAsia="Times New Roman" w:hAnsi="Times New Roman" w:cs="Times New Roman"/>
          <w:bCs w:val="0"/>
          <w:color w:val="000000" w:themeColor="text1"/>
          <w:sz w:val="24"/>
          <w:szCs w:val="24"/>
        </w:rPr>
        <w:lastRenderedPageBreak/>
        <w:t xml:space="preserve">ANNEXE 1 : </w:t>
      </w:r>
      <w:r w:rsidR="00A922A2" w:rsidRPr="000B53C0">
        <w:rPr>
          <w:rFonts w:ascii="Times New Roman" w:eastAsia="Times New Roman" w:hAnsi="Times New Roman" w:cs="Times New Roman"/>
          <w:bCs w:val="0"/>
          <w:color w:val="000000" w:themeColor="text1"/>
          <w:sz w:val="24"/>
          <w:szCs w:val="24"/>
        </w:rPr>
        <w:t>LETTRE DE SOUMISSION DE LA COTATION</w:t>
      </w:r>
      <w:bookmarkEnd w:id="37"/>
      <w:bookmarkEnd w:id="38"/>
      <w:bookmarkEnd w:id="39"/>
    </w:p>
    <w:p w14:paraId="24C3617B" w14:textId="77777777" w:rsidR="003536D6" w:rsidRPr="005B4B31" w:rsidRDefault="003536D6" w:rsidP="00ED4136">
      <w:pPr>
        <w:spacing w:after="0" w:line="240" w:lineRule="auto"/>
        <w:ind w:left="4248" w:right="-72" w:firstLine="708"/>
        <w:jc w:val="center"/>
        <w:rPr>
          <w:rFonts w:ascii="Times New Roman" w:hAnsi="Times New Roman"/>
          <w:sz w:val="24"/>
          <w:szCs w:val="24"/>
        </w:rPr>
      </w:pPr>
    </w:p>
    <w:p w14:paraId="572625A1" w14:textId="79E606CF" w:rsidR="00173C26" w:rsidRPr="001C2691" w:rsidRDefault="003536D6" w:rsidP="00ED4136">
      <w:pPr>
        <w:spacing w:after="0" w:line="240" w:lineRule="auto"/>
        <w:ind w:left="4248" w:right="-72" w:firstLine="708"/>
        <w:jc w:val="center"/>
        <w:rPr>
          <w:rFonts w:ascii="Times New Roman" w:hAnsi="Times New Roman"/>
          <w:b/>
          <w:bCs/>
          <w:sz w:val="24"/>
          <w:szCs w:val="24"/>
        </w:rPr>
      </w:pPr>
      <w:r w:rsidRPr="005B4B31">
        <w:rPr>
          <w:rFonts w:ascii="Times New Roman" w:hAnsi="Times New Roman"/>
          <w:sz w:val="24"/>
          <w:szCs w:val="24"/>
        </w:rPr>
        <w:t xml:space="preserve">                          </w:t>
      </w:r>
      <w:r w:rsidR="00173C26" w:rsidRPr="001C2691">
        <w:rPr>
          <w:rFonts w:ascii="Times New Roman" w:hAnsi="Times New Roman"/>
          <w:b/>
          <w:bCs/>
          <w:sz w:val="24"/>
          <w:szCs w:val="24"/>
        </w:rPr>
        <w:t>Date</w:t>
      </w:r>
      <w:r w:rsidR="00AB66CD" w:rsidRPr="001C2691">
        <w:rPr>
          <w:rFonts w:ascii="Times New Roman" w:hAnsi="Times New Roman"/>
          <w:b/>
          <w:bCs/>
          <w:sz w:val="24"/>
          <w:szCs w:val="24"/>
        </w:rPr>
        <w:t xml:space="preserve"> </w:t>
      </w:r>
      <w:r w:rsidR="00173C26" w:rsidRPr="001C2691">
        <w:rPr>
          <w:rFonts w:ascii="Times New Roman" w:hAnsi="Times New Roman"/>
          <w:b/>
          <w:bCs/>
          <w:sz w:val="24"/>
          <w:szCs w:val="24"/>
        </w:rPr>
        <w:t>:</w:t>
      </w:r>
      <w:r w:rsidR="00883817" w:rsidRPr="001C2691">
        <w:rPr>
          <w:rFonts w:ascii="Times New Roman" w:hAnsi="Times New Roman"/>
          <w:b/>
          <w:bCs/>
          <w:sz w:val="24"/>
          <w:szCs w:val="24"/>
        </w:rPr>
        <w:t xml:space="preserve"> </w:t>
      </w:r>
      <w:r w:rsidR="00F5258B">
        <w:rPr>
          <w:rFonts w:ascii="Times New Roman" w:hAnsi="Times New Roman"/>
          <w:b/>
          <w:bCs/>
          <w:sz w:val="24"/>
          <w:szCs w:val="24"/>
        </w:rPr>
        <w:t>…………</w:t>
      </w:r>
      <w:proofErr w:type="gramStart"/>
      <w:r w:rsidR="00F5258B">
        <w:rPr>
          <w:rFonts w:ascii="Times New Roman" w:hAnsi="Times New Roman"/>
          <w:b/>
          <w:bCs/>
          <w:sz w:val="24"/>
          <w:szCs w:val="24"/>
        </w:rPr>
        <w:t>…….</w:t>
      </w:r>
      <w:proofErr w:type="gramEnd"/>
      <w:r w:rsidR="00F5258B">
        <w:rPr>
          <w:rFonts w:ascii="Times New Roman" w:hAnsi="Times New Roman"/>
          <w:b/>
          <w:bCs/>
          <w:sz w:val="24"/>
          <w:szCs w:val="24"/>
        </w:rPr>
        <w:t>.</w:t>
      </w:r>
      <w:r w:rsidR="00173C26" w:rsidRPr="001C2691">
        <w:rPr>
          <w:rFonts w:ascii="Times New Roman" w:hAnsi="Times New Roman"/>
          <w:b/>
          <w:bCs/>
          <w:sz w:val="24"/>
          <w:szCs w:val="24"/>
        </w:rPr>
        <w:tab/>
      </w:r>
      <w:r w:rsidR="00173C26" w:rsidRPr="001C2691">
        <w:rPr>
          <w:rFonts w:ascii="Times New Roman" w:hAnsi="Times New Roman"/>
          <w:b/>
          <w:bCs/>
          <w:sz w:val="24"/>
          <w:szCs w:val="24"/>
        </w:rPr>
        <w:tab/>
      </w:r>
    </w:p>
    <w:p w14:paraId="219F7CA3" w14:textId="19A60605" w:rsidR="003536D6" w:rsidRPr="00C403AA" w:rsidRDefault="00173C26" w:rsidP="00AD0B1A">
      <w:pPr>
        <w:tabs>
          <w:tab w:val="right" w:pos="9356"/>
        </w:tabs>
        <w:spacing w:after="0" w:line="240" w:lineRule="auto"/>
        <w:ind w:right="-72" w:firstLine="6"/>
        <w:rPr>
          <w:rFonts w:ascii="Times New Roman" w:hAnsi="Times New Roman"/>
          <w:b/>
          <w:sz w:val="24"/>
          <w:szCs w:val="24"/>
        </w:rPr>
      </w:pPr>
      <w:r w:rsidRPr="00C403AA">
        <w:rPr>
          <w:rFonts w:ascii="Times New Roman" w:hAnsi="Times New Roman"/>
          <w:b/>
          <w:sz w:val="24"/>
          <w:szCs w:val="24"/>
        </w:rPr>
        <w:t xml:space="preserve">Demande de </w:t>
      </w:r>
      <w:r w:rsidR="00A432A5" w:rsidRPr="00C403AA">
        <w:rPr>
          <w:rFonts w:ascii="Times New Roman" w:hAnsi="Times New Roman"/>
          <w:b/>
          <w:sz w:val="24"/>
          <w:szCs w:val="24"/>
        </w:rPr>
        <w:t>Cotation</w:t>
      </w:r>
      <w:r w:rsidRPr="00C403AA">
        <w:rPr>
          <w:rFonts w:ascii="Times New Roman" w:hAnsi="Times New Roman"/>
          <w:b/>
          <w:sz w:val="24"/>
          <w:szCs w:val="24"/>
        </w:rPr>
        <w:t xml:space="preserve">s </w:t>
      </w:r>
      <w:r w:rsidR="00D82307" w:rsidRPr="00C403AA">
        <w:rPr>
          <w:rFonts w:ascii="Times New Roman" w:hAnsi="Times New Roman"/>
          <w:b/>
          <w:sz w:val="24"/>
          <w:szCs w:val="24"/>
        </w:rPr>
        <w:t>N</w:t>
      </w:r>
      <w:r w:rsidR="00B22BD2" w:rsidRPr="00C403AA">
        <w:rPr>
          <w:rFonts w:ascii="Times New Roman" w:hAnsi="Times New Roman"/>
          <w:b/>
          <w:sz w:val="24"/>
          <w:szCs w:val="24"/>
        </w:rPr>
        <w:t>°</w:t>
      </w:r>
      <w:r w:rsidR="00D82307" w:rsidRPr="00C403AA">
        <w:rPr>
          <w:rFonts w:ascii="Times New Roman" w:hAnsi="Times New Roman"/>
          <w:b/>
          <w:sz w:val="24"/>
          <w:szCs w:val="24"/>
        </w:rPr>
        <w:t xml:space="preserve"> :</w:t>
      </w:r>
      <w:r w:rsidR="005A674F" w:rsidRPr="00C403AA">
        <w:rPr>
          <w:rFonts w:ascii="Times New Roman" w:hAnsi="Times New Roman"/>
          <w:b/>
          <w:sz w:val="24"/>
          <w:szCs w:val="24"/>
        </w:rPr>
        <w:t xml:space="preserve"> </w:t>
      </w:r>
      <w:r w:rsidR="00B52A84" w:rsidRPr="004405D4">
        <w:rPr>
          <w:rFonts w:ascii="Times New Roman" w:hAnsi="Times New Roman"/>
          <w:b/>
          <w:sz w:val="24"/>
          <w:szCs w:val="24"/>
        </w:rPr>
        <w:t>ADM/41/NCS/308/22-A</w:t>
      </w:r>
      <w:r w:rsidR="00B52A84" w:rsidRPr="00C403AA">
        <w:rPr>
          <w:rFonts w:ascii="Times New Roman" w:hAnsi="Times New Roman"/>
          <w:b/>
          <w:sz w:val="24"/>
          <w:szCs w:val="24"/>
        </w:rPr>
        <w:t xml:space="preserve"> </w:t>
      </w:r>
    </w:p>
    <w:p w14:paraId="4734D126" w14:textId="71A884C8" w:rsidR="00B22BD2" w:rsidRPr="00B22BD2" w:rsidRDefault="003536D6" w:rsidP="00B22BD2">
      <w:pPr>
        <w:spacing w:after="0" w:line="240" w:lineRule="auto"/>
        <w:jc w:val="both"/>
        <w:rPr>
          <w:rFonts w:ascii="Times New Roman" w:hAnsi="Times New Roman"/>
          <w:b/>
          <w:sz w:val="24"/>
          <w:szCs w:val="24"/>
        </w:rPr>
      </w:pPr>
      <w:r w:rsidRPr="005B4B31">
        <w:rPr>
          <w:rFonts w:ascii="Times New Roman" w:hAnsi="Times New Roman"/>
          <w:b/>
          <w:sz w:val="24"/>
          <w:szCs w:val="24"/>
        </w:rPr>
        <w:t xml:space="preserve">Titre du Marché : </w:t>
      </w:r>
      <w:r w:rsidR="00B22BD2">
        <w:rPr>
          <w:rFonts w:ascii="Times New Roman" w:hAnsi="Times New Roman"/>
          <w:b/>
          <w:sz w:val="24"/>
          <w:szCs w:val="24"/>
        </w:rPr>
        <w:t xml:space="preserve">Mise en place des contrats cadres pour </w:t>
      </w:r>
      <w:r w:rsidR="0006441C">
        <w:rPr>
          <w:rFonts w:ascii="Times New Roman" w:hAnsi="Times New Roman"/>
          <w:b/>
          <w:sz w:val="24"/>
          <w:szCs w:val="24"/>
        </w:rPr>
        <w:t xml:space="preserve">l’acquisition des </w:t>
      </w:r>
      <w:r w:rsidR="001675E5">
        <w:rPr>
          <w:rFonts w:ascii="Times New Roman" w:hAnsi="Times New Roman"/>
          <w:b/>
          <w:sz w:val="24"/>
          <w:szCs w:val="24"/>
        </w:rPr>
        <w:t>fournitures de bureau et consommables</w:t>
      </w:r>
      <w:r w:rsidR="00B22BD2">
        <w:rPr>
          <w:rFonts w:ascii="Times New Roman" w:hAnsi="Times New Roman"/>
          <w:b/>
          <w:sz w:val="24"/>
          <w:szCs w:val="24"/>
        </w:rPr>
        <w:t xml:space="preserve"> </w:t>
      </w:r>
      <w:r w:rsidR="00B22BD2" w:rsidRPr="005B4B31">
        <w:rPr>
          <w:rFonts w:ascii="Times New Roman" w:hAnsi="Times New Roman"/>
          <w:b/>
          <w:sz w:val="24"/>
          <w:szCs w:val="24"/>
        </w:rPr>
        <w:t>»</w:t>
      </w:r>
    </w:p>
    <w:p w14:paraId="054F1DBF" w14:textId="77777777" w:rsidR="00B22BD2" w:rsidRPr="005B4B31" w:rsidRDefault="00B22BD2" w:rsidP="004F240A">
      <w:pPr>
        <w:spacing w:after="0" w:line="240" w:lineRule="auto"/>
        <w:jc w:val="both"/>
        <w:rPr>
          <w:rFonts w:ascii="Times New Roman" w:hAnsi="Times New Roman"/>
          <w:sz w:val="24"/>
          <w:szCs w:val="24"/>
        </w:rPr>
      </w:pPr>
    </w:p>
    <w:p w14:paraId="2DFD1CE9" w14:textId="3EE3002E" w:rsidR="00190DC2" w:rsidRPr="005B4B31" w:rsidRDefault="005A674F" w:rsidP="00190DC2">
      <w:pPr>
        <w:spacing w:after="0" w:line="240" w:lineRule="auto"/>
        <w:ind w:right="-72"/>
        <w:rPr>
          <w:rFonts w:ascii="Times New Roman" w:hAnsi="Times New Roman"/>
          <w:sz w:val="24"/>
          <w:szCs w:val="24"/>
        </w:rPr>
      </w:pPr>
      <w:r w:rsidRPr="005B4B31">
        <w:rPr>
          <w:rFonts w:ascii="Times New Roman" w:hAnsi="Times New Roman"/>
          <w:sz w:val="24"/>
          <w:szCs w:val="24"/>
        </w:rPr>
        <w:t>A l’attention</w:t>
      </w:r>
      <w:r w:rsidR="00190DC2">
        <w:rPr>
          <w:rFonts w:ascii="Times New Roman" w:hAnsi="Times New Roman"/>
          <w:sz w:val="24"/>
          <w:szCs w:val="24"/>
        </w:rPr>
        <w:t xml:space="preserve"> du </w:t>
      </w:r>
      <w:r w:rsidR="00A2201A">
        <w:rPr>
          <w:rFonts w:ascii="Times New Roman" w:hAnsi="Times New Roman"/>
          <w:sz w:val="24"/>
          <w:szCs w:val="24"/>
        </w:rPr>
        <w:t>Directeur Général</w:t>
      </w:r>
      <w:r w:rsidR="00190DC2">
        <w:rPr>
          <w:rFonts w:ascii="Times New Roman" w:hAnsi="Times New Roman"/>
          <w:sz w:val="24"/>
          <w:szCs w:val="24"/>
        </w:rPr>
        <w:t xml:space="preserve"> d</w:t>
      </w:r>
      <w:r w:rsidR="00A2201A">
        <w:rPr>
          <w:rFonts w:ascii="Times New Roman" w:hAnsi="Times New Roman"/>
          <w:sz w:val="24"/>
          <w:szCs w:val="24"/>
        </w:rPr>
        <w:t>u</w:t>
      </w:r>
      <w:r w:rsidR="00190DC2">
        <w:rPr>
          <w:rFonts w:ascii="Times New Roman" w:hAnsi="Times New Roman"/>
          <w:sz w:val="24"/>
          <w:szCs w:val="24"/>
        </w:rPr>
        <w:t xml:space="preserve"> </w:t>
      </w:r>
      <w:r w:rsidR="00A2201A" w:rsidRPr="005B4B31">
        <w:rPr>
          <w:rFonts w:ascii="Times New Roman" w:hAnsi="Times New Roman"/>
          <w:sz w:val="24"/>
          <w:szCs w:val="24"/>
        </w:rPr>
        <w:t>MC</w:t>
      </w:r>
      <w:r w:rsidR="008A1DCD">
        <w:rPr>
          <w:rFonts w:ascii="Times New Roman" w:hAnsi="Times New Roman"/>
          <w:sz w:val="24"/>
          <w:szCs w:val="24"/>
        </w:rPr>
        <w:t>A</w:t>
      </w:r>
      <w:r w:rsidR="008A7BF8">
        <w:rPr>
          <w:rFonts w:ascii="Times New Roman" w:hAnsi="Times New Roman"/>
          <w:sz w:val="24"/>
          <w:szCs w:val="24"/>
        </w:rPr>
        <w:t>-</w:t>
      </w:r>
      <w:r w:rsidR="008A1DCD">
        <w:rPr>
          <w:rFonts w:ascii="Times New Roman" w:hAnsi="Times New Roman"/>
          <w:sz w:val="24"/>
          <w:szCs w:val="24"/>
        </w:rPr>
        <w:t>Niger</w:t>
      </w:r>
    </w:p>
    <w:p w14:paraId="39D24380" w14:textId="62F901EB" w:rsidR="00140303" w:rsidRPr="005B4B31" w:rsidRDefault="00190DC2" w:rsidP="00140303">
      <w:pPr>
        <w:spacing w:after="0" w:line="240" w:lineRule="auto"/>
        <w:ind w:right="-72"/>
        <w:rPr>
          <w:rFonts w:ascii="Times New Roman" w:hAnsi="Times New Roman"/>
          <w:sz w:val="24"/>
          <w:szCs w:val="24"/>
        </w:rPr>
      </w:pPr>
      <w:r>
        <w:rPr>
          <w:rFonts w:ascii="Times New Roman" w:hAnsi="Times New Roman"/>
          <w:sz w:val="24"/>
          <w:szCs w:val="24"/>
        </w:rPr>
        <w:t xml:space="preserve">S/C </w:t>
      </w:r>
      <w:r w:rsidR="005A674F" w:rsidRPr="005B4B31">
        <w:rPr>
          <w:rFonts w:ascii="Times New Roman" w:hAnsi="Times New Roman"/>
          <w:sz w:val="24"/>
          <w:szCs w:val="24"/>
        </w:rPr>
        <w:t>de l’</w:t>
      </w:r>
      <w:r w:rsidR="00140303" w:rsidRPr="005B4B31">
        <w:rPr>
          <w:rFonts w:ascii="Times New Roman" w:hAnsi="Times New Roman"/>
          <w:sz w:val="24"/>
          <w:szCs w:val="24"/>
        </w:rPr>
        <w:t>Agen</w:t>
      </w:r>
      <w:r w:rsidR="005A674F" w:rsidRPr="005B4B31">
        <w:rPr>
          <w:rFonts w:ascii="Times New Roman" w:hAnsi="Times New Roman"/>
          <w:sz w:val="24"/>
          <w:szCs w:val="24"/>
        </w:rPr>
        <w:t>ce</w:t>
      </w:r>
      <w:r w:rsidR="00140303" w:rsidRPr="005B4B31">
        <w:rPr>
          <w:rFonts w:ascii="Times New Roman" w:hAnsi="Times New Roman"/>
          <w:sz w:val="24"/>
          <w:szCs w:val="24"/>
        </w:rPr>
        <w:t xml:space="preserve"> de Passation des Marchés </w:t>
      </w:r>
    </w:p>
    <w:p w14:paraId="1F6C2180" w14:textId="258AB137"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 xml:space="preserve">Boulevard Mali </w:t>
      </w:r>
      <w:r w:rsidR="00894861" w:rsidRPr="008A1DCD">
        <w:rPr>
          <w:rFonts w:ascii="Times New Roman" w:hAnsi="Times New Roman"/>
          <w:sz w:val="24"/>
          <w:szCs w:val="24"/>
          <w:lang w:val="fr-SN"/>
        </w:rPr>
        <w:t>Béro</w:t>
      </w:r>
      <w:r w:rsidRPr="008A1DCD">
        <w:rPr>
          <w:rFonts w:ascii="Times New Roman" w:hAnsi="Times New Roman"/>
          <w:sz w:val="24"/>
          <w:szCs w:val="24"/>
          <w:lang w:val="fr-SN"/>
        </w:rPr>
        <w:t xml:space="preserve"> en face du </w:t>
      </w:r>
      <w:r w:rsidR="00894861" w:rsidRPr="008A1DCD">
        <w:rPr>
          <w:rFonts w:ascii="Times New Roman" w:hAnsi="Times New Roman"/>
          <w:sz w:val="24"/>
          <w:szCs w:val="24"/>
          <w:lang w:val="fr-SN"/>
        </w:rPr>
        <w:t>Lycée</w:t>
      </w:r>
      <w:r w:rsidRPr="008A1DCD">
        <w:rPr>
          <w:rFonts w:ascii="Times New Roman" w:hAnsi="Times New Roman"/>
          <w:sz w:val="24"/>
          <w:szCs w:val="24"/>
          <w:lang w:val="fr-SN"/>
        </w:rPr>
        <w:t xml:space="preserve"> Bosso, 2</w:t>
      </w:r>
      <w:r w:rsidR="008A7BF8">
        <w:rPr>
          <w:rFonts w:ascii="Times New Roman" w:hAnsi="Times New Roman"/>
          <w:sz w:val="24"/>
          <w:szCs w:val="24"/>
          <w:lang w:val="fr-SN"/>
        </w:rPr>
        <w:t>è</w:t>
      </w:r>
      <w:r w:rsidRPr="008A1DCD">
        <w:rPr>
          <w:rFonts w:ascii="Times New Roman" w:hAnsi="Times New Roman"/>
          <w:sz w:val="24"/>
          <w:szCs w:val="24"/>
          <w:lang w:val="fr-SN"/>
        </w:rPr>
        <w:t>me Etage</w:t>
      </w:r>
    </w:p>
    <w:p w14:paraId="124DEB44" w14:textId="158BCB69"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Niamey</w:t>
      </w:r>
      <w:r w:rsidR="008144D2">
        <w:rPr>
          <w:rFonts w:ascii="Times New Roman" w:hAnsi="Times New Roman"/>
          <w:sz w:val="24"/>
          <w:szCs w:val="24"/>
          <w:lang w:val="fr-SN"/>
        </w:rPr>
        <w:t>,</w:t>
      </w:r>
      <w:r w:rsidRPr="008A1DCD">
        <w:rPr>
          <w:rFonts w:ascii="Times New Roman" w:hAnsi="Times New Roman"/>
          <w:sz w:val="24"/>
          <w:szCs w:val="24"/>
          <w:lang w:val="fr-SN"/>
        </w:rPr>
        <w:t xml:space="preserve"> Niger</w:t>
      </w:r>
      <w:r w:rsidR="008144D2">
        <w:rPr>
          <w:rFonts w:ascii="Times New Roman" w:hAnsi="Times New Roman"/>
          <w:sz w:val="24"/>
          <w:szCs w:val="24"/>
          <w:lang w:val="fr-SN"/>
        </w:rPr>
        <w:t>.</w:t>
      </w:r>
    </w:p>
    <w:p w14:paraId="3DDDA689" w14:textId="77777777" w:rsidR="003A52A5" w:rsidRDefault="003A52A5" w:rsidP="00540E25">
      <w:pPr>
        <w:suppressAutoHyphens/>
        <w:jc w:val="both"/>
        <w:rPr>
          <w:rFonts w:ascii="Times New Roman" w:hAnsi="Times New Roman"/>
          <w:sz w:val="24"/>
          <w:szCs w:val="24"/>
        </w:rPr>
      </w:pPr>
    </w:p>
    <w:p w14:paraId="1E4D88EE" w14:textId="17AC08E3" w:rsidR="00140303" w:rsidRPr="005B4B31" w:rsidRDefault="00724C2C" w:rsidP="00540E25">
      <w:pPr>
        <w:suppressAutoHyphens/>
        <w:jc w:val="both"/>
        <w:rPr>
          <w:rFonts w:ascii="Times New Roman" w:hAnsi="Times New Roman"/>
          <w:sz w:val="24"/>
          <w:szCs w:val="24"/>
        </w:rPr>
      </w:pPr>
      <w:r w:rsidRPr="005B4B31">
        <w:rPr>
          <w:rFonts w:ascii="Times New Roman" w:hAnsi="Times New Roman"/>
          <w:sz w:val="24"/>
          <w:szCs w:val="24"/>
        </w:rPr>
        <w:t xml:space="preserve">Mesdames et/ou </w:t>
      </w:r>
      <w:r w:rsidR="001975FB" w:rsidRPr="005B4B31">
        <w:rPr>
          <w:rFonts w:ascii="Times New Roman" w:hAnsi="Times New Roman"/>
          <w:sz w:val="24"/>
          <w:szCs w:val="24"/>
        </w:rPr>
        <w:t>Messieurs,</w:t>
      </w:r>
    </w:p>
    <w:p w14:paraId="1F8ACDCE" w14:textId="7ACE2327" w:rsidR="00140303" w:rsidRDefault="00140303" w:rsidP="003536D6">
      <w:pPr>
        <w:spacing w:after="0" w:line="240" w:lineRule="auto"/>
        <w:jc w:val="both"/>
        <w:rPr>
          <w:rFonts w:ascii="Times New Roman" w:hAnsi="Times New Roman"/>
          <w:spacing w:val="-2"/>
          <w:sz w:val="24"/>
          <w:szCs w:val="24"/>
        </w:rPr>
      </w:pPr>
      <w:r w:rsidRPr="005B4B31">
        <w:rPr>
          <w:rFonts w:ascii="Times New Roman" w:hAnsi="Times New Roman"/>
          <w:sz w:val="24"/>
          <w:szCs w:val="24"/>
        </w:rPr>
        <w:tab/>
      </w:r>
      <w:r w:rsidRPr="005B4B31">
        <w:rPr>
          <w:rFonts w:ascii="Times New Roman" w:hAnsi="Times New Roman"/>
          <w:spacing w:val="-2"/>
          <w:sz w:val="24"/>
          <w:szCs w:val="24"/>
        </w:rPr>
        <w:t xml:space="preserve">Après avoir examiné le Dossier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dont nous accusons ici officiellement </w:t>
      </w:r>
      <w:r w:rsidR="00AC5BF2" w:rsidRPr="005B4B31">
        <w:rPr>
          <w:rFonts w:ascii="Times New Roman" w:hAnsi="Times New Roman"/>
          <w:spacing w:val="-2"/>
          <w:sz w:val="24"/>
          <w:szCs w:val="24"/>
        </w:rPr>
        <w:t xml:space="preserve">réception, </w:t>
      </w:r>
      <w:r w:rsidR="00AC5BF2">
        <w:rPr>
          <w:rFonts w:ascii="Times New Roman" w:hAnsi="Times New Roman"/>
          <w:spacing w:val="-2"/>
          <w:sz w:val="24"/>
          <w:szCs w:val="24"/>
        </w:rPr>
        <w:t>nous</w:t>
      </w:r>
      <w:r w:rsidR="00F72844">
        <w:rPr>
          <w:rFonts w:ascii="Times New Roman" w:hAnsi="Times New Roman"/>
          <w:spacing w:val="-2"/>
          <w:sz w:val="24"/>
          <w:szCs w:val="24"/>
        </w:rPr>
        <w:t xml:space="preserve"> </w:t>
      </w:r>
      <w:r w:rsidRPr="005B4B31">
        <w:rPr>
          <w:rFonts w:ascii="Times New Roman" w:hAnsi="Times New Roman"/>
          <w:spacing w:val="-2"/>
          <w:sz w:val="24"/>
          <w:szCs w:val="24"/>
        </w:rPr>
        <w:t xml:space="preserve">soussignés, offrons </w:t>
      </w:r>
      <w:r w:rsidR="00630077" w:rsidRPr="0009268F">
        <w:rPr>
          <w:rFonts w:ascii="Times New Roman" w:hAnsi="Times New Roman"/>
          <w:b/>
          <w:sz w:val="24"/>
          <w:szCs w:val="24"/>
        </w:rPr>
        <w:t>les</w:t>
      </w:r>
      <w:r w:rsidR="00B22BD2" w:rsidRPr="0009268F">
        <w:rPr>
          <w:rFonts w:ascii="Times New Roman" w:hAnsi="Times New Roman"/>
          <w:b/>
          <w:sz w:val="24"/>
          <w:szCs w:val="24"/>
        </w:rPr>
        <w:t xml:space="preserve"> </w:t>
      </w:r>
      <w:r w:rsidR="001675E5">
        <w:rPr>
          <w:rFonts w:ascii="Times New Roman" w:hAnsi="Times New Roman"/>
          <w:b/>
          <w:sz w:val="24"/>
          <w:szCs w:val="24"/>
        </w:rPr>
        <w:t>fournitures de bureau et consommables</w:t>
      </w:r>
      <w:r w:rsidR="00BD052F" w:rsidRPr="0009268F">
        <w:rPr>
          <w:rFonts w:ascii="Times New Roman" w:hAnsi="Times New Roman"/>
          <w:b/>
          <w:sz w:val="24"/>
          <w:szCs w:val="24"/>
        </w:rPr>
        <w:t xml:space="preserve"> </w:t>
      </w:r>
      <w:r w:rsidR="008307F0">
        <w:rPr>
          <w:rFonts w:ascii="Times New Roman" w:hAnsi="Times New Roman"/>
          <w:spacing w:val="-2"/>
          <w:sz w:val="24"/>
          <w:szCs w:val="24"/>
        </w:rPr>
        <w:t xml:space="preserve">aux prix unitaires </w:t>
      </w:r>
      <w:r w:rsidR="00FB55C6">
        <w:rPr>
          <w:rFonts w:ascii="Times New Roman" w:hAnsi="Times New Roman"/>
          <w:spacing w:val="-2"/>
          <w:sz w:val="24"/>
          <w:szCs w:val="24"/>
        </w:rPr>
        <w:t xml:space="preserve">suivants </w:t>
      </w:r>
      <w:r w:rsidR="00FB55C6" w:rsidRPr="005B4B31">
        <w:rPr>
          <w:rFonts w:ascii="Times New Roman" w:hAnsi="Times New Roman"/>
          <w:b/>
          <w:i/>
          <w:spacing w:val="-2"/>
          <w:sz w:val="24"/>
          <w:szCs w:val="24"/>
        </w:rPr>
        <w:t>en</w:t>
      </w:r>
      <w:r w:rsidRPr="005B4B31">
        <w:rPr>
          <w:rFonts w:ascii="Times New Roman" w:hAnsi="Times New Roman"/>
          <w:b/>
          <w:i/>
          <w:spacing w:val="-2"/>
          <w:sz w:val="24"/>
          <w:szCs w:val="24"/>
        </w:rPr>
        <w:t xml:space="preserve"> Francs CFA </w:t>
      </w:r>
      <w:bookmarkStart w:id="40" w:name="_Hlk14692422"/>
      <w:r w:rsidRPr="005B4B31">
        <w:rPr>
          <w:rFonts w:ascii="Times New Roman" w:hAnsi="Times New Roman"/>
          <w:b/>
          <w:i/>
          <w:spacing w:val="-2"/>
          <w:sz w:val="24"/>
          <w:szCs w:val="24"/>
        </w:rPr>
        <w:t xml:space="preserve">Hors </w:t>
      </w:r>
      <w:r w:rsidR="009469E3" w:rsidRPr="005B4B31">
        <w:rPr>
          <w:rFonts w:ascii="Times New Roman" w:hAnsi="Times New Roman"/>
          <w:b/>
          <w:i/>
          <w:spacing w:val="-2"/>
          <w:sz w:val="24"/>
          <w:szCs w:val="24"/>
        </w:rPr>
        <w:t xml:space="preserve">Taxe / Hors Douane </w:t>
      </w:r>
      <w:bookmarkEnd w:id="40"/>
      <w:r w:rsidR="001975FB" w:rsidRPr="005B4B31">
        <w:rPr>
          <w:rFonts w:ascii="Times New Roman" w:hAnsi="Times New Roman"/>
          <w:b/>
          <w:i/>
          <w:spacing w:val="-2"/>
          <w:sz w:val="24"/>
          <w:szCs w:val="24"/>
        </w:rPr>
        <w:t>en</w:t>
      </w:r>
      <w:r w:rsidRPr="005B4B31">
        <w:rPr>
          <w:rFonts w:ascii="Times New Roman" w:hAnsi="Times New Roman"/>
          <w:b/>
          <w:i/>
          <w:spacing w:val="-2"/>
          <w:sz w:val="24"/>
          <w:szCs w:val="24"/>
        </w:rPr>
        <w:t xml:space="preserve"> chiffres et en lettres</w:t>
      </w:r>
    </w:p>
    <w:p w14:paraId="3B9B5D3A" w14:textId="7D290CE1" w:rsidR="00220058" w:rsidRDefault="00220058" w:rsidP="003536D6">
      <w:pPr>
        <w:spacing w:after="0" w:line="240" w:lineRule="auto"/>
        <w:jc w:val="both"/>
        <w:rPr>
          <w:rFonts w:ascii="Times New Roman" w:hAnsi="Times New Roman"/>
          <w:spacing w:val="-2"/>
          <w:sz w:val="24"/>
          <w:szCs w:val="24"/>
        </w:rPr>
      </w:pPr>
    </w:p>
    <w:p w14:paraId="2AE01511" w14:textId="7194F46E" w:rsidR="0006441C" w:rsidRDefault="0006441C" w:rsidP="003536D6">
      <w:pPr>
        <w:spacing w:after="0" w:line="240" w:lineRule="auto"/>
        <w:jc w:val="both"/>
        <w:rPr>
          <w:rFonts w:ascii="Times New Roman" w:hAnsi="Times New Roman"/>
          <w:spacing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541"/>
        <w:gridCol w:w="2464"/>
        <w:gridCol w:w="1155"/>
        <w:gridCol w:w="926"/>
        <w:gridCol w:w="927"/>
        <w:gridCol w:w="926"/>
        <w:gridCol w:w="9"/>
      </w:tblGrid>
      <w:tr w:rsidR="0075105B" w:rsidRPr="0075105B" w14:paraId="5CEDCCFC" w14:textId="77777777" w:rsidTr="001974BA">
        <w:trPr>
          <w:gridAfter w:val="1"/>
          <w:wAfter w:w="5" w:type="pct"/>
          <w:tblHeader/>
        </w:trPr>
        <w:tc>
          <w:tcPr>
            <w:tcW w:w="284" w:type="pct"/>
            <w:shd w:val="clear" w:color="auto" w:fill="B8CCE4" w:themeFill="accent1" w:themeFillTint="66"/>
          </w:tcPr>
          <w:p w14:paraId="01649541" w14:textId="77777777" w:rsidR="0075105B" w:rsidRPr="0075105B" w:rsidRDefault="0075105B" w:rsidP="0029677E">
            <w:pPr>
              <w:jc w:val="center"/>
              <w:rPr>
                <w:rFonts w:ascii="Times New Roman" w:hAnsi="Times New Roman"/>
                <w:b/>
                <w:sz w:val="20"/>
                <w:szCs w:val="20"/>
              </w:rPr>
            </w:pPr>
            <w:r w:rsidRPr="0075105B">
              <w:rPr>
                <w:rFonts w:ascii="Times New Roman" w:hAnsi="Times New Roman"/>
                <w:b/>
                <w:sz w:val="20"/>
                <w:szCs w:val="20"/>
              </w:rPr>
              <w:t>#</w:t>
            </w:r>
          </w:p>
        </w:tc>
        <w:tc>
          <w:tcPr>
            <w:tcW w:w="1340" w:type="pct"/>
            <w:shd w:val="clear" w:color="auto" w:fill="B8CCE4" w:themeFill="accent1" w:themeFillTint="66"/>
          </w:tcPr>
          <w:p w14:paraId="0ABE94A4" w14:textId="77777777" w:rsidR="0075105B" w:rsidRPr="0075105B" w:rsidRDefault="0075105B" w:rsidP="0029677E">
            <w:pPr>
              <w:jc w:val="center"/>
              <w:rPr>
                <w:rFonts w:ascii="Times New Roman" w:hAnsi="Times New Roman"/>
                <w:b/>
                <w:sz w:val="20"/>
                <w:szCs w:val="20"/>
              </w:rPr>
            </w:pPr>
            <w:r w:rsidRPr="0075105B">
              <w:rPr>
                <w:rFonts w:ascii="Times New Roman" w:hAnsi="Times New Roman"/>
                <w:b/>
                <w:sz w:val="20"/>
                <w:szCs w:val="20"/>
              </w:rPr>
              <w:t xml:space="preserve">Désignation </w:t>
            </w:r>
          </w:p>
        </w:tc>
        <w:tc>
          <w:tcPr>
            <w:tcW w:w="1299" w:type="pct"/>
            <w:shd w:val="clear" w:color="auto" w:fill="B8CCE4" w:themeFill="accent1" w:themeFillTint="66"/>
          </w:tcPr>
          <w:p w14:paraId="4C5909A2" w14:textId="77777777" w:rsidR="0075105B" w:rsidRPr="0075105B" w:rsidRDefault="0075105B" w:rsidP="0029677E">
            <w:pPr>
              <w:jc w:val="center"/>
              <w:rPr>
                <w:rFonts w:ascii="Times New Roman" w:hAnsi="Times New Roman"/>
                <w:b/>
                <w:sz w:val="20"/>
                <w:szCs w:val="20"/>
              </w:rPr>
            </w:pPr>
            <w:r w:rsidRPr="0075105B">
              <w:rPr>
                <w:rFonts w:ascii="Times New Roman" w:hAnsi="Times New Roman"/>
                <w:b/>
                <w:sz w:val="20"/>
                <w:szCs w:val="20"/>
              </w:rPr>
              <w:t>Spécifications</w:t>
            </w:r>
          </w:p>
        </w:tc>
        <w:tc>
          <w:tcPr>
            <w:tcW w:w="609" w:type="pct"/>
            <w:shd w:val="clear" w:color="auto" w:fill="B8CCE4" w:themeFill="accent1" w:themeFillTint="66"/>
          </w:tcPr>
          <w:p w14:paraId="0ED357B8" w14:textId="77777777" w:rsidR="0075105B" w:rsidRPr="0075105B" w:rsidRDefault="0075105B" w:rsidP="0029677E">
            <w:pPr>
              <w:jc w:val="center"/>
              <w:rPr>
                <w:rFonts w:ascii="Times New Roman" w:hAnsi="Times New Roman"/>
                <w:b/>
                <w:sz w:val="20"/>
                <w:szCs w:val="20"/>
              </w:rPr>
            </w:pPr>
            <w:r w:rsidRPr="0075105B">
              <w:rPr>
                <w:rFonts w:ascii="Times New Roman" w:hAnsi="Times New Roman"/>
                <w:b/>
                <w:sz w:val="20"/>
                <w:szCs w:val="20"/>
              </w:rPr>
              <w:t>Quantité</w:t>
            </w:r>
          </w:p>
        </w:tc>
        <w:tc>
          <w:tcPr>
            <w:tcW w:w="487" w:type="pct"/>
            <w:shd w:val="clear" w:color="auto" w:fill="B8CCE4" w:themeFill="accent1" w:themeFillTint="66"/>
          </w:tcPr>
          <w:p w14:paraId="5CD8F121" w14:textId="77777777" w:rsidR="0075105B" w:rsidRPr="0075105B" w:rsidRDefault="0075105B" w:rsidP="0029677E">
            <w:pPr>
              <w:jc w:val="center"/>
              <w:rPr>
                <w:rFonts w:ascii="Times New Roman" w:hAnsi="Times New Roman"/>
                <w:b/>
                <w:sz w:val="20"/>
                <w:szCs w:val="20"/>
              </w:rPr>
            </w:pPr>
            <w:r w:rsidRPr="0075105B">
              <w:rPr>
                <w:rFonts w:ascii="Times New Roman" w:hAnsi="Times New Roman"/>
                <w:b/>
                <w:sz w:val="20"/>
                <w:szCs w:val="20"/>
              </w:rPr>
              <w:t xml:space="preserve">Unité </w:t>
            </w:r>
          </w:p>
        </w:tc>
        <w:tc>
          <w:tcPr>
            <w:tcW w:w="487" w:type="pct"/>
            <w:shd w:val="clear" w:color="auto" w:fill="B8CCE4" w:themeFill="accent1" w:themeFillTint="66"/>
          </w:tcPr>
          <w:p w14:paraId="09A75D2D" w14:textId="77777777" w:rsidR="0075105B" w:rsidRPr="0075105B" w:rsidRDefault="0075105B" w:rsidP="0029677E">
            <w:pPr>
              <w:jc w:val="center"/>
              <w:rPr>
                <w:rFonts w:ascii="Times New Roman" w:hAnsi="Times New Roman"/>
                <w:b/>
                <w:sz w:val="20"/>
                <w:szCs w:val="20"/>
              </w:rPr>
            </w:pPr>
            <w:r w:rsidRPr="0075105B">
              <w:rPr>
                <w:rFonts w:ascii="Times New Roman" w:hAnsi="Times New Roman"/>
                <w:b/>
                <w:sz w:val="20"/>
                <w:szCs w:val="20"/>
              </w:rPr>
              <w:t>Prix Unitaire</w:t>
            </w:r>
          </w:p>
        </w:tc>
        <w:tc>
          <w:tcPr>
            <w:tcW w:w="487" w:type="pct"/>
            <w:shd w:val="clear" w:color="auto" w:fill="B8CCE4" w:themeFill="accent1" w:themeFillTint="66"/>
          </w:tcPr>
          <w:p w14:paraId="74AE472F" w14:textId="77777777" w:rsidR="0075105B" w:rsidRPr="0075105B" w:rsidRDefault="0075105B" w:rsidP="0029677E">
            <w:pPr>
              <w:jc w:val="center"/>
              <w:rPr>
                <w:rFonts w:ascii="Times New Roman" w:hAnsi="Times New Roman"/>
                <w:b/>
                <w:sz w:val="20"/>
                <w:szCs w:val="20"/>
              </w:rPr>
            </w:pPr>
            <w:r w:rsidRPr="0075105B">
              <w:rPr>
                <w:rFonts w:ascii="Times New Roman" w:hAnsi="Times New Roman"/>
                <w:b/>
                <w:sz w:val="20"/>
                <w:szCs w:val="20"/>
              </w:rPr>
              <w:t>Total</w:t>
            </w:r>
          </w:p>
        </w:tc>
      </w:tr>
      <w:tr w:rsidR="0075105B" w:rsidRPr="0075105B" w14:paraId="3BA4CB0D" w14:textId="77777777" w:rsidTr="001974BA">
        <w:tc>
          <w:tcPr>
            <w:tcW w:w="5000" w:type="pct"/>
            <w:gridSpan w:val="8"/>
            <w:shd w:val="clear" w:color="auto" w:fill="B8CCE4" w:themeFill="accent1" w:themeFillTint="66"/>
          </w:tcPr>
          <w:p w14:paraId="29DDC394" w14:textId="77777777" w:rsidR="0075105B" w:rsidRPr="0075105B" w:rsidRDefault="0075105B" w:rsidP="0029677E">
            <w:pPr>
              <w:jc w:val="center"/>
              <w:rPr>
                <w:rFonts w:ascii="Times New Roman" w:hAnsi="Times New Roman"/>
                <w:b/>
                <w:sz w:val="20"/>
                <w:szCs w:val="20"/>
              </w:rPr>
            </w:pPr>
            <w:r w:rsidRPr="0075105B">
              <w:rPr>
                <w:rFonts w:ascii="Times New Roman" w:hAnsi="Times New Roman"/>
                <w:b/>
                <w:sz w:val="20"/>
                <w:szCs w:val="20"/>
              </w:rPr>
              <w:t>LOT 1 : ACCESSOIRE ET MATERIEL DE BUREAU</w:t>
            </w:r>
          </w:p>
        </w:tc>
      </w:tr>
      <w:tr w:rsidR="0075105B" w:rsidRPr="0075105B" w14:paraId="5EBA4E2C" w14:textId="77777777" w:rsidTr="0075105B">
        <w:trPr>
          <w:gridAfter w:val="1"/>
          <w:wAfter w:w="5" w:type="pct"/>
          <w:trHeight w:val="314"/>
        </w:trPr>
        <w:tc>
          <w:tcPr>
            <w:tcW w:w="284" w:type="pct"/>
            <w:tcBorders>
              <w:top w:val="nil"/>
              <w:left w:val="single" w:sz="8" w:space="0" w:color="auto"/>
              <w:bottom w:val="single" w:sz="8" w:space="0" w:color="auto"/>
              <w:right w:val="single" w:sz="8" w:space="0" w:color="auto"/>
            </w:tcBorders>
            <w:shd w:val="clear" w:color="auto" w:fill="auto"/>
            <w:vAlign w:val="center"/>
          </w:tcPr>
          <w:p w14:paraId="3C0E73BC" w14:textId="77777777" w:rsidR="0075105B" w:rsidRPr="009D0C2F" w:rsidRDefault="0075105B" w:rsidP="0029677E">
            <w:pPr>
              <w:jc w:val="right"/>
              <w:rPr>
                <w:rFonts w:ascii="Times New Roman" w:hAnsi="Times New Roman"/>
                <w:color w:val="000000"/>
                <w:sz w:val="20"/>
                <w:szCs w:val="20"/>
                <w:lang w:val="en-US"/>
              </w:rPr>
            </w:pPr>
            <w:r w:rsidRPr="009D0C2F">
              <w:rPr>
                <w:rFonts w:ascii="Times New Roman" w:hAnsi="Times New Roman"/>
                <w:color w:val="000000"/>
                <w:sz w:val="20"/>
                <w:szCs w:val="20"/>
              </w:rPr>
              <w:t>1</w:t>
            </w:r>
          </w:p>
        </w:tc>
        <w:tc>
          <w:tcPr>
            <w:tcW w:w="1340" w:type="pct"/>
            <w:tcBorders>
              <w:top w:val="nil"/>
              <w:left w:val="nil"/>
              <w:bottom w:val="single" w:sz="8" w:space="0" w:color="auto"/>
              <w:right w:val="single" w:sz="8" w:space="0" w:color="auto"/>
            </w:tcBorders>
            <w:shd w:val="clear" w:color="000000" w:fill="FFFFFF"/>
            <w:vAlign w:val="center"/>
          </w:tcPr>
          <w:p w14:paraId="117ACE1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AGRAFE </w:t>
            </w:r>
          </w:p>
        </w:tc>
        <w:tc>
          <w:tcPr>
            <w:tcW w:w="1299" w:type="pct"/>
            <w:tcBorders>
              <w:top w:val="nil"/>
              <w:left w:val="nil"/>
              <w:bottom w:val="single" w:sz="8" w:space="0" w:color="auto"/>
              <w:right w:val="single" w:sz="8" w:space="0" w:color="auto"/>
            </w:tcBorders>
            <w:shd w:val="clear" w:color="000000" w:fill="FFFFFF"/>
            <w:vAlign w:val="center"/>
          </w:tcPr>
          <w:p w14:paraId="2F41E7B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24/6</w:t>
            </w:r>
          </w:p>
        </w:tc>
        <w:tc>
          <w:tcPr>
            <w:tcW w:w="609" w:type="pct"/>
            <w:tcBorders>
              <w:top w:val="single" w:sz="8" w:space="0" w:color="auto"/>
              <w:left w:val="nil"/>
              <w:bottom w:val="single" w:sz="8" w:space="0" w:color="auto"/>
              <w:right w:val="single" w:sz="4" w:space="0" w:color="auto"/>
            </w:tcBorders>
            <w:shd w:val="clear" w:color="auto" w:fill="auto"/>
            <w:vAlign w:val="center"/>
          </w:tcPr>
          <w:p w14:paraId="0E62D4F0"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single" w:sz="8" w:space="0" w:color="auto"/>
              <w:left w:val="single" w:sz="8" w:space="0" w:color="auto"/>
              <w:bottom w:val="single" w:sz="8" w:space="0" w:color="auto"/>
              <w:right w:val="single" w:sz="8" w:space="0" w:color="auto"/>
            </w:tcBorders>
            <w:shd w:val="clear" w:color="000000" w:fill="FFFFFF"/>
            <w:vAlign w:val="center"/>
          </w:tcPr>
          <w:p w14:paraId="008FA7E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1000</w:t>
            </w:r>
          </w:p>
        </w:tc>
        <w:tc>
          <w:tcPr>
            <w:tcW w:w="487" w:type="pct"/>
          </w:tcPr>
          <w:p w14:paraId="2229CD12" w14:textId="77777777" w:rsidR="0075105B" w:rsidRPr="0075105B" w:rsidRDefault="0075105B" w:rsidP="0029677E">
            <w:pPr>
              <w:rPr>
                <w:rFonts w:ascii="Times New Roman" w:hAnsi="Times New Roman"/>
                <w:bCs/>
                <w:sz w:val="20"/>
                <w:szCs w:val="20"/>
              </w:rPr>
            </w:pPr>
          </w:p>
        </w:tc>
        <w:tc>
          <w:tcPr>
            <w:tcW w:w="487" w:type="pct"/>
          </w:tcPr>
          <w:p w14:paraId="38ACF831" w14:textId="77777777" w:rsidR="0075105B" w:rsidRPr="0075105B" w:rsidRDefault="0075105B" w:rsidP="0029677E">
            <w:pPr>
              <w:rPr>
                <w:rFonts w:ascii="Times New Roman" w:hAnsi="Times New Roman"/>
                <w:bCs/>
                <w:sz w:val="20"/>
                <w:szCs w:val="20"/>
              </w:rPr>
            </w:pPr>
          </w:p>
        </w:tc>
      </w:tr>
      <w:tr w:rsidR="0075105B" w:rsidRPr="0075105B" w14:paraId="1253EBD1"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C55D264"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2</w:t>
            </w:r>
          </w:p>
        </w:tc>
        <w:tc>
          <w:tcPr>
            <w:tcW w:w="1340" w:type="pct"/>
            <w:tcBorders>
              <w:top w:val="nil"/>
              <w:left w:val="nil"/>
              <w:bottom w:val="single" w:sz="8" w:space="0" w:color="auto"/>
              <w:right w:val="single" w:sz="8" w:space="0" w:color="auto"/>
            </w:tcBorders>
            <w:shd w:val="clear" w:color="000000" w:fill="FFFFFF"/>
            <w:vAlign w:val="center"/>
          </w:tcPr>
          <w:p w14:paraId="73750916"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AGRAFE </w:t>
            </w:r>
          </w:p>
        </w:tc>
        <w:tc>
          <w:tcPr>
            <w:tcW w:w="1299" w:type="pct"/>
            <w:tcBorders>
              <w:top w:val="nil"/>
              <w:left w:val="nil"/>
              <w:bottom w:val="single" w:sz="8" w:space="0" w:color="auto"/>
              <w:right w:val="single" w:sz="8" w:space="0" w:color="auto"/>
            </w:tcBorders>
            <w:shd w:val="clear" w:color="000000" w:fill="FFFFFF"/>
            <w:vAlign w:val="center"/>
          </w:tcPr>
          <w:p w14:paraId="6BEA8B1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23/17</w:t>
            </w:r>
          </w:p>
        </w:tc>
        <w:tc>
          <w:tcPr>
            <w:tcW w:w="609" w:type="pct"/>
            <w:tcBorders>
              <w:top w:val="nil"/>
              <w:left w:val="nil"/>
              <w:bottom w:val="single" w:sz="8" w:space="0" w:color="auto"/>
              <w:right w:val="single" w:sz="4" w:space="0" w:color="auto"/>
            </w:tcBorders>
            <w:shd w:val="clear" w:color="auto" w:fill="auto"/>
            <w:vAlign w:val="center"/>
          </w:tcPr>
          <w:p w14:paraId="1FE82777"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83EB5C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1000</w:t>
            </w:r>
          </w:p>
        </w:tc>
        <w:tc>
          <w:tcPr>
            <w:tcW w:w="487" w:type="pct"/>
          </w:tcPr>
          <w:p w14:paraId="08D174CF" w14:textId="77777777" w:rsidR="0075105B" w:rsidRPr="0075105B" w:rsidRDefault="0075105B" w:rsidP="0029677E">
            <w:pPr>
              <w:rPr>
                <w:rFonts w:ascii="Times New Roman" w:hAnsi="Times New Roman"/>
                <w:bCs/>
                <w:sz w:val="20"/>
                <w:szCs w:val="20"/>
              </w:rPr>
            </w:pPr>
          </w:p>
        </w:tc>
        <w:tc>
          <w:tcPr>
            <w:tcW w:w="487" w:type="pct"/>
          </w:tcPr>
          <w:p w14:paraId="667ADBEC" w14:textId="77777777" w:rsidR="0075105B" w:rsidRPr="0075105B" w:rsidRDefault="0075105B" w:rsidP="0029677E">
            <w:pPr>
              <w:rPr>
                <w:rFonts w:ascii="Times New Roman" w:hAnsi="Times New Roman"/>
                <w:bCs/>
                <w:sz w:val="20"/>
                <w:szCs w:val="20"/>
              </w:rPr>
            </w:pPr>
          </w:p>
        </w:tc>
      </w:tr>
      <w:tr w:rsidR="0075105B" w:rsidRPr="0075105B" w14:paraId="46BBD065"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388A66CD"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3</w:t>
            </w:r>
          </w:p>
        </w:tc>
        <w:tc>
          <w:tcPr>
            <w:tcW w:w="1340" w:type="pct"/>
            <w:tcBorders>
              <w:top w:val="nil"/>
              <w:left w:val="nil"/>
              <w:bottom w:val="single" w:sz="8" w:space="0" w:color="auto"/>
              <w:right w:val="single" w:sz="8" w:space="0" w:color="auto"/>
            </w:tcBorders>
            <w:shd w:val="clear" w:color="000000" w:fill="FFFFFF"/>
            <w:vAlign w:val="center"/>
          </w:tcPr>
          <w:p w14:paraId="309690F4"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AGRAFE </w:t>
            </w:r>
          </w:p>
        </w:tc>
        <w:tc>
          <w:tcPr>
            <w:tcW w:w="1299" w:type="pct"/>
            <w:tcBorders>
              <w:top w:val="nil"/>
              <w:left w:val="nil"/>
              <w:bottom w:val="single" w:sz="8" w:space="0" w:color="auto"/>
              <w:right w:val="single" w:sz="8" w:space="0" w:color="auto"/>
            </w:tcBorders>
            <w:shd w:val="clear" w:color="000000" w:fill="FFFFFF"/>
            <w:vAlign w:val="center"/>
          </w:tcPr>
          <w:p w14:paraId="1B43A94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Bébé 8/4 cuivrée</w:t>
            </w:r>
          </w:p>
        </w:tc>
        <w:tc>
          <w:tcPr>
            <w:tcW w:w="609" w:type="pct"/>
            <w:tcBorders>
              <w:top w:val="nil"/>
              <w:left w:val="nil"/>
              <w:bottom w:val="single" w:sz="8" w:space="0" w:color="auto"/>
              <w:right w:val="single" w:sz="4" w:space="0" w:color="auto"/>
            </w:tcBorders>
            <w:shd w:val="clear" w:color="auto" w:fill="auto"/>
            <w:vAlign w:val="center"/>
          </w:tcPr>
          <w:p w14:paraId="0DC0B01B"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430A39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1000</w:t>
            </w:r>
          </w:p>
        </w:tc>
        <w:tc>
          <w:tcPr>
            <w:tcW w:w="487" w:type="pct"/>
          </w:tcPr>
          <w:p w14:paraId="4900E95E" w14:textId="77777777" w:rsidR="0075105B" w:rsidRPr="0075105B" w:rsidRDefault="0075105B" w:rsidP="0029677E">
            <w:pPr>
              <w:rPr>
                <w:rFonts w:ascii="Times New Roman" w:hAnsi="Times New Roman"/>
                <w:bCs/>
                <w:sz w:val="20"/>
                <w:szCs w:val="20"/>
              </w:rPr>
            </w:pPr>
          </w:p>
        </w:tc>
        <w:tc>
          <w:tcPr>
            <w:tcW w:w="487" w:type="pct"/>
          </w:tcPr>
          <w:p w14:paraId="43058B3F" w14:textId="77777777" w:rsidR="0075105B" w:rsidRPr="0075105B" w:rsidRDefault="0075105B" w:rsidP="0029677E">
            <w:pPr>
              <w:rPr>
                <w:rFonts w:ascii="Times New Roman" w:hAnsi="Times New Roman"/>
                <w:bCs/>
                <w:sz w:val="20"/>
                <w:szCs w:val="20"/>
              </w:rPr>
            </w:pPr>
          </w:p>
        </w:tc>
      </w:tr>
      <w:tr w:rsidR="0075105B" w:rsidRPr="0075105B" w14:paraId="02F04DC8"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E368ABC"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4</w:t>
            </w:r>
          </w:p>
        </w:tc>
        <w:tc>
          <w:tcPr>
            <w:tcW w:w="1340" w:type="pct"/>
            <w:tcBorders>
              <w:top w:val="nil"/>
              <w:left w:val="nil"/>
              <w:bottom w:val="single" w:sz="8" w:space="0" w:color="auto"/>
              <w:right w:val="single" w:sz="8" w:space="0" w:color="auto"/>
            </w:tcBorders>
            <w:shd w:val="clear" w:color="000000" w:fill="FFFFFF"/>
            <w:vAlign w:val="center"/>
          </w:tcPr>
          <w:p w14:paraId="7D75122E"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AGRAFEUSE </w:t>
            </w:r>
          </w:p>
        </w:tc>
        <w:tc>
          <w:tcPr>
            <w:tcW w:w="1299" w:type="pct"/>
            <w:tcBorders>
              <w:top w:val="nil"/>
              <w:left w:val="nil"/>
              <w:bottom w:val="single" w:sz="8" w:space="0" w:color="auto"/>
              <w:right w:val="single" w:sz="8" w:space="0" w:color="auto"/>
            </w:tcBorders>
            <w:shd w:val="clear" w:color="000000" w:fill="FFFFFF"/>
            <w:vAlign w:val="center"/>
          </w:tcPr>
          <w:p w14:paraId="0F475E4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Pour agrafe 24/6</w:t>
            </w:r>
          </w:p>
        </w:tc>
        <w:tc>
          <w:tcPr>
            <w:tcW w:w="609" w:type="pct"/>
            <w:tcBorders>
              <w:top w:val="nil"/>
              <w:left w:val="nil"/>
              <w:bottom w:val="single" w:sz="8" w:space="0" w:color="auto"/>
              <w:right w:val="single" w:sz="4" w:space="0" w:color="auto"/>
            </w:tcBorders>
            <w:shd w:val="clear" w:color="auto" w:fill="auto"/>
            <w:vAlign w:val="center"/>
          </w:tcPr>
          <w:p w14:paraId="3FF8B577"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35670B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6630130C" w14:textId="77777777" w:rsidR="0075105B" w:rsidRPr="0075105B" w:rsidRDefault="0075105B" w:rsidP="0029677E">
            <w:pPr>
              <w:rPr>
                <w:rFonts w:ascii="Times New Roman" w:hAnsi="Times New Roman"/>
                <w:bCs/>
                <w:sz w:val="20"/>
                <w:szCs w:val="20"/>
              </w:rPr>
            </w:pPr>
          </w:p>
        </w:tc>
        <w:tc>
          <w:tcPr>
            <w:tcW w:w="487" w:type="pct"/>
          </w:tcPr>
          <w:p w14:paraId="5D578E05" w14:textId="77777777" w:rsidR="0075105B" w:rsidRPr="0075105B" w:rsidRDefault="0075105B" w:rsidP="0029677E">
            <w:pPr>
              <w:rPr>
                <w:rFonts w:ascii="Times New Roman" w:hAnsi="Times New Roman"/>
                <w:bCs/>
                <w:sz w:val="20"/>
                <w:szCs w:val="20"/>
              </w:rPr>
            </w:pPr>
          </w:p>
        </w:tc>
      </w:tr>
      <w:tr w:rsidR="0075105B" w:rsidRPr="0075105B" w14:paraId="73DD4B52"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7E49DB7"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5</w:t>
            </w:r>
          </w:p>
        </w:tc>
        <w:tc>
          <w:tcPr>
            <w:tcW w:w="1340" w:type="pct"/>
            <w:tcBorders>
              <w:top w:val="nil"/>
              <w:left w:val="nil"/>
              <w:bottom w:val="single" w:sz="8" w:space="0" w:color="auto"/>
              <w:right w:val="single" w:sz="8" w:space="0" w:color="auto"/>
            </w:tcBorders>
            <w:shd w:val="clear" w:color="000000" w:fill="FFFFFF"/>
            <w:vAlign w:val="center"/>
          </w:tcPr>
          <w:p w14:paraId="788347D3"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AGRAFEUSE </w:t>
            </w:r>
          </w:p>
        </w:tc>
        <w:tc>
          <w:tcPr>
            <w:tcW w:w="1299" w:type="pct"/>
            <w:tcBorders>
              <w:top w:val="nil"/>
              <w:left w:val="nil"/>
              <w:bottom w:val="single" w:sz="8" w:space="0" w:color="auto"/>
              <w:right w:val="single" w:sz="8" w:space="0" w:color="auto"/>
            </w:tcBorders>
            <w:shd w:val="clear" w:color="000000" w:fill="FFFFFF"/>
            <w:vAlign w:val="center"/>
          </w:tcPr>
          <w:p w14:paraId="5F67726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Pour agrafe 23/17</w:t>
            </w:r>
          </w:p>
        </w:tc>
        <w:tc>
          <w:tcPr>
            <w:tcW w:w="609" w:type="pct"/>
            <w:tcBorders>
              <w:top w:val="nil"/>
              <w:left w:val="nil"/>
              <w:bottom w:val="single" w:sz="8" w:space="0" w:color="auto"/>
              <w:right w:val="single" w:sz="4" w:space="0" w:color="auto"/>
            </w:tcBorders>
            <w:shd w:val="clear" w:color="auto" w:fill="auto"/>
            <w:vAlign w:val="center"/>
          </w:tcPr>
          <w:p w14:paraId="1E9C7991"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73F0603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67A885E2" w14:textId="77777777" w:rsidR="0075105B" w:rsidRPr="0075105B" w:rsidRDefault="0075105B" w:rsidP="0029677E">
            <w:pPr>
              <w:rPr>
                <w:rFonts w:ascii="Times New Roman" w:hAnsi="Times New Roman"/>
                <w:bCs/>
                <w:sz w:val="20"/>
                <w:szCs w:val="20"/>
              </w:rPr>
            </w:pPr>
          </w:p>
        </w:tc>
        <w:tc>
          <w:tcPr>
            <w:tcW w:w="487" w:type="pct"/>
          </w:tcPr>
          <w:p w14:paraId="47250FD5" w14:textId="77777777" w:rsidR="0075105B" w:rsidRPr="0075105B" w:rsidRDefault="0075105B" w:rsidP="0029677E">
            <w:pPr>
              <w:rPr>
                <w:rFonts w:ascii="Times New Roman" w:hAnsi="Times New Roman"/>
                <w:bCs/>
                <w:sz w:val="20"/>
                <w:szCs w:val="20"/>
              </w:rPr>
            </w:pPr>
          </w:p>
        </w:tc>
      </w:tr>
      <w:tr w:rsidR="0075105B" w:rsidRPr="0075105B" w14:paraId="7B34347D"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B9F8D0B"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6</w:t>
            </w:r>
          </w:p>
        </w:tc>
        <w:tc>
          <w:tcPr>
            <w:tcW w:w="1340" w:type="pct"/>
            <w:tcBorders>
              <w:top w:val="nil"/>
              <w:left w:val="nil"/>
              <w:bottom w:val="single" w:sz="8" w:space="0" w:color="auto"/>
              <w:right w:val="single" w:sz="8" w:space="0" w:color="auto"/>
            </w:tcBorders>
            <w:shd w:val="clear" w:color="000000" w:fill="FFFFFF"/>
            <w:vAlign w:val="center"/>
          </w:tcPr>
          <w:p w14:paraId="02F2830A"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BAGUETTE A RELIER</w:t>
            </w:r>
          </w:p>
        </w:tc>
        <w:tc>
          <w:tcPr>
            <w:tcW w:w="1299" w:type="pct"/>
            <w:tcBorders>
              <w:top w:val="nil"/>
              <w:left w:val="nil"/>
              <w:bottom w:val="single" w:sz="8" w:space="0" w:color="auto"/>
              <w:right w:val="single" w:sz="8" w:space="0" w:color="auto"/>
            </w:tcBorders>
            <w:shd w:val="clear" w:color="000000" w:fill="FFFFFF"/>
            <w:vAlign w:val="center"/>
          </w:tcPr>
          <w:p w14:paraId="2C99D84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Spirale, diamètre 8 mm, format A4</w:t>
            </w:r>
          </w:p>
        </w:tc>
        <w:tc>
          <w:tcPr>
            <w:tcW w:w="609" w:type="pct"/>
            <w:tcBorders>
              <w:top w:val="nil"/>
              <w:left w:val="nil"/>
              <w:bottom w:val="single" w:sz="8" w:space="0" w:color="auto"/>
              <w:right w:val="single" w:sz="4" w:space="0" w:color="auto"/>
            </w:tcBorders>
            <w:shd w:val="clear" w:color="auto" w:fill="auto"/>
            <w:vAlign w:val="center"/>
          </w:tcPr>
          <w:p w14:paraId="250AAD68"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5AB2D3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w:t>
            </w:r>
          </w:p>
        </w:tc>
        <w:tc>
          <w:tcPr>
            <w:tcW w:w="487" w:type="pct"/>
          </w:tcPr>
          <w:p w14:paraId="32F1BCC5" w14:textId="77777777" w:rsidR="0075105B" w:rsidRPr="0075105B" w:rsidRDefault="0075105B" w:rsidP="0029677E">
            <w:pPr>
              <w:rPr>
                <w:rFonts w:ascii="Times New Roman" w:hAnsi="Times New Roman"/>
                <w:bCs/>
                <w:sz w:val="20"/>
                <w:szCs w:val="20"/>
              </w:rPr>
            </w:pPr>
          </w:p>
        </w:tc>
        <w:tc>
          <w:tcPr>
            <w:tcW w:w="487" w:type="pct"/>
          </w:tcPr>
          <w:p w14:paraId="7EE390BA" w14:textId="77777777" w:rsidR="0075105B" w:rsidRPr="0075105B" w:rsidRDefault="0075105B" w:rsidP="0029677E">
            <w:pPr>
              <w:rPr>
                <w:rFonts w:ascii="Times New Roman" w:hAnsi="Times New Roman"/>
                <w:bCs/>
                <w:sz w:val="20"/>
                <w:szCs w:val="20"/>
              </w:rPr>
            </w:pPr>
          </w:p>
        </w:tc>
      </w:tr>
      <w:tr w:rsidR="0075105B" w:rsidRPr="0075105B" w14:paraId="18128737"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CCEA89B"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7</w:t>
            </w:r>
          </w:p>
        </w:tc>
        <w:tc>
          <w:tcPr>
            <w:tcW w:w="1340" w:type="pct"/>
            <w:tcBorders>
              <w:top w:val="nil"/>
              <w:left w:val="nil"/>
              <w:bottom w:val="single" w:sz="8" w:space="0" w:color="auto"/>
              <w:right w:val="single" w:sz="8" w:space="0" w:color="auto"/>
            </w:tcBorders>
            <w:shd w:val="clear" w:color="000000" w:fill="FFFFFF"/>
            <w:vAlign w:val="center"/>
          </w:tcPr>
          <w:p w14:paraId="3F270C43"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BAGUETTE A RELIER</w:t>
            </w:r>
          </w:p>
        </w:tc>
        <w:tc>
          <w:tcPr>
            <w:tcW w:w="1299" w:type="pct"/>
            <w:tcBorders>
              <w:top w:val="nil"/>
              <w:left w:val="nil"/>
              <w:bottom w:val="single" w:sz="8" w:space="0" w:color="auto"/>
              <w:right w:val="single" w:sz="8" w:space="0" w:color="auto"/>
            </w:tcBorders>
            <w:shd w:val="clear" w:color="000000" w:fill="FFFFFF"/>
            <w:vAlign w:val="center"/>
          </w:tcPr>
          <w:p w14:paraId="580E4AE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Spirale, diamètre 10 mm, format A4</w:t>
            </w:r>
          </w:p>
        </w:tc>
        <w:tc>
          <w:tcPr>
            <w:tcW w:w="609" w:type="pct"/>
            <w:tcBorders>
              <w:top w:val="nil"/>
              <w:left w:val="nil"/>
              <w:bottom w:val="single" w:sz="8" w:space="0" w:color="auto"/>
              <w:right w:val="single" w:sz="4" w:space="0" w:color="auto"/>
            </w:tcBorders>
            <w:shd w:val="clear" w:color="auto" w:fill="auto"/>
            <w:vAlign w:val="center"/>
          </w:tcPr>
          <w:p w14:paraId="375C03E4"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00E0D5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w:t>
            </w:r>
          </w:p>
        </w:tc>
        <w:tc>
          <w:tcPr>
            <w:tcW w:w="487" w:type="pct"/>
          </w:tcPr>
          <w:p w14:paraId="1623397F" w14:textId="77777777" w:rsidR="0075105B" w:rsidRPr="0075105B" w:rsidRDefault="0075105B" w:rsidP="0029677E">
            <w:pPr>
              <w:rPr>
                <w:rFonts w:ascii="Times New Roman" w:hAnsi="Times New Roman"/>
                <w:bCs/>
                <w:sz w:val="20"/>
                <w:szCs w:val="20"/>
              </w:rPr>
            </w:pPr>
          </w:p>
        </w:tc>
        <w:tc>
          <w:tcPr>
            <w:tcW w:w="487" w:type="pct"/>
          </w:tcPr>
          <w:p w14:paraId="60618404" w14:textId="77777777" w:rsidR="0075105B" w:rsidRPr="0075105B" w:rsidRDefault="0075105B" w:rsidP="0029677E">
            <w:pPr>
              <w:rPr>
                <w:rFonts w:ascii="Times New Roman" w:hAnsi="Times New Roman"/>
                <w:bCs/>
                <w:sz w:val="20"/>
                <w:szCs w:val="20"/>
              </w:rPr>
            </w:pPr>
          </w:p>
        </w:tc>
      </w:tr>
      <w:tr w:rsidR="0075105B" w:rsidRPr="0075105B" w14:paraId="216E6878"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9DA02D4"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8</w:t>
            </w:r>
          </w:p>
        </w:tc>
        <w:tc>
          <w:tcPr>
            <w:tcW w:w="1340" w:type="pct"/>
            <w:tcBorders>
              <w:top w:val="nil"/>
              <w:left w:val="nil"/>
              <w:bottom w:val="single" w:sz="8" w:space="0" w:color="auto"/>
              <w:right w:val="single" w:sz="8" w:space="0" w:color="auto"/>
            </w:tcBorders>
            <w:shd w:val="clear" w:color="000000" w:fill="FFFFFF"/>
            <w:vAlign w:val="center"/>
          </w:tcPr>
          <w:p w14:paraId="5BAB3B2F"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BAGUETTE A RELIER</w:t>
            </w:r>
          </w:p>
        </w:tc>
        <w:tc>
          <w:tcPr>
            <w:tcW w:w="1299" w:type="pct"/>
            <w:tcBorders>
              <w:top w:val="nil"/>
              <w:left w:val="nil"/>
              <w:bottom w:val="single" w:sz="8" w:space="0" w:color="auto"/>
              <w:right w:val="single" w:sz="8" w:space="0" w:color="auto"/>
            </w:tcBorders>
            <w:shd w:val="clear" w:color="000000" w:fill="FFFFFF"/>
            <w:vAlign w:val="center"/>
          </w:tcPr>
          <w:p w14:paraId="530A4E7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Spirale, diamètre 12 mm, format A4</w:t>
            </w:r>
          </w:p>
        </w:tc>
        <w:tc>
          <w:tcPr>
            <w:tcW w:w="609" w:type="pct"/>
            <w:tcBorders>
              <w:top w:val="nil"/>
              <w:left w:val="nil"/>
              <w:bottom w:val="single" w:sz="8" w:space="0" w:color="auto"/>
              <w:right w:val="single" w:sz="4" w:space="0" w:color="auto"/>
            </w:tcBorders>
            <w:shd w:val="clear" w:color="auto" w:fill="auto"/>
            <w:vAlign w:val="center"/>
          </w:tcPr>
          <w:p w14:paraId="4D70331F"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465FF9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w:t>
            </w:r>
          </w:p>
        </w:tc>
        <w:tc>
          <w:tcPr>
            <w:tcW w:w="487" w:type="pct"/>
          </w:tcPr>
          <w:p w14:paraId="380AD05F" w14:textId="77777777" w:rsidR="0075105B" w:rsidRPr="0075105B" w:rsidRDefault="0075105B" w:rsidP="0029677E">
            <w:pPr>
              <w:rPr>
                <w:rFonts w:ascii="Times New Roman" w:hAnsi="Times New Roman"/>
                <w:bCs/>
                <w:sz w:val="20"/>
                <w:szCs w:val="20"/>
              </w:rPr>
            </w:pPr>
          </w:p>
        </w:tc>
        <w:tc>
          <w:tcPr>
            <w:tcW w:w="487" w:type="pct"/>
          </w:tcPr>
          <w:p w14:paraId="11E88CCE" w14:textId="77777777" w:rsidR="0075105B" w:rsidRPr="0075105B" w:rsidRDefault="0075105B" w:rsidP="0029677E">
            <w:pPr>
              <w:rPr>
                <w:rFonts w:ascii="Times New Roman" w:hAnsi="Times New Roman"/>
                <w:bCs/>
                <w:sz w:val="20"/>
                <w:szCs w:val="20"/>
              </w:rPr>
            </w:pPr>
          </w:p>
        </w:tc>
      </w:tr>
      <w:tr w:rsidR="0075105B" w:rsidRPr="0075105B" w14:paraId="425FF0B6"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3AA8ED3"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9</w:t>
            </w:r>
          </w:p>
        </w:tc>
        <w:tc>
          <w:tcPr>
            <w:tcW w:w="1340" w:type="pct"/>
            <w:tcBorders>
              <w:top w:val="nil"/>
              <w:left w:val="nil"/>
              <w:bottom w:val="single" w:sz="8" w:space="0" w:color="auto"/>
              <w:right w:val="single" w:sz="8" w:space="0" w:color="auto"/>
            </w:tcBorders>
            <w:shd w:val="clear" w:color="000000" w:fill="FFFFFF"/>
            <w:vAlign w:val="center"/>
          </w:tcPr>
          <w:p w14:paraId="6135F637"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BAGUETTE A RELIER</w:t>
            </w:r>
          </w:p>
        </w:tc>
        <w:tc>
          <w:tcPr>
            <w:tcW w:w="1299" w:type="pct"/>
            <w:tcBorders>
              <w:top w:val="nil"/>
              <w:left w:val="nil"/>
              <w:bottom w:val="single" w:sz="8" w:space="0" w:color="auto"/>
              <w:right w:val="single" w:sz="8" w:space="0" w:color="auto"/>
            </w:tcBorders>
            <w:shd w:val="clear" w:color="000000" w:fill="FFFFFF"/>
            <w:vAlign w:val="center"/>
          </w:tcPr>
          <w:p w14:paraId="6E33735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Spirale, diamètre 14 mm, format A4</w:t>
            </w:r>
          </w:p>
        </w:tc>
        <w:tc>
          <w:tcPr>
            <w:tcW w:w="609" w:type="pct"/>
            <w:tcBorders>
              <w:top w:val="nil"/>
              <w:left w:val="nil"/>
              <w:bottom w:val="single" w:sz="8" w:space="0" w:color="auto"/>
              <w:right w:val="single" w:sz="4" w:space="0" w:color="auto"/>
            </w:tcBorders>
            <w:shd w:val="clear" w:color="auto" w:fill="auto"/>
            <w:vAlign w:val="center"/>
          </w:tcPr>
          <w:p w14:paraId="46DCEF3B"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4D2727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w:t>
            </w:r>
          </w:p>
        </w:tc>
        <w:tc>
          <w:tcPr>
            <w:tcW w:w="487" w:type="pct"/>
          </w:tcPr>
          <w:p w14:paraId="387D21E2" w14:textId="77777777" w:rsidR="0075105B" w:rsidRPr="0075105B" w:rsidRDefault="0075105B" w:rsidP="0029677E">
            <w:pPr>
              <w:rPr>
                <w:rFonts w:ascii="Times New Roman" w:hAnsi="Times New Roman"/>
                <w:bCs/>
                <w:sz w:val="20"/>
                <w:szCs w:val="20"/>
              </w:rPr>
            </w:pPr>
          </w:p>
        </w:tc>
        <w:tc>
          <w:tcPr>
            <w:tcW w:w="487" w:type="pct"/>
          </w:tcPr>
          <w:p w14:paraId="3389A3DC" w14:textId="77777777" w:rsidR="0075105B" w:rsidRPr="0075105B" w:rsidRDefault="0075105B" w:rsidP="0029677E">
            <w:pPr>
              <w:rPr>
                <w:rFonts w:ascii="Times New Roman" w:hAnsi="Times New Roman"/>
                <w:bCs/>
                <w:sz w:val="20"/>
                <w:szCs w:val="20"/>
              </w:rPr>
            </w:pPr>
          </w:p>
        </w:tc>
      </w:tr>
      <w:tr w:rsidR="0075105B" w:rsidRPr="0075105B" w14:paraId="56C48153"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5A23C06"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10</w:t>
            </w:r>
          </w:p>
        </w:tc>
        <w:tc>
          <w:tcPr>
            <w:tcW w:w="1340" w:type="pct"/>
            <w:tcBorders>
              <w:top w:val="nil"/>
              <w:left w:val="nil"/>
              <w:bottom w:val="single" w:sz="8" w:space="0" w:color="auto"/>
              <w:right w:val="single" w:sz="8" w:space="0" w:color="auto"/>
            </w:tcBorders>
            <w:shd w:val="clear" w:color="000000" w:fill="FFFFFF"/>
            <w:vAlign w:val="center"/>
          </w:tcPr>
          <w:p w14:paraId="6BE59E13"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BAGUETTE A RELIER</w:t>
            </w:r>
          </w:p>
        </w:tc>
        <w:tc>
          <w:tcPr>
            <w:tcW w:w="1299" w:type="pct"/>
            <w:tcBorders>
              <w:top w:val="nil"/>
              <w:left w:val="nil"/>
              <w:bottom w:val="single" w:sz="8" w:space="0" w:color="auto"/>
              <w:right w:val="single" w:sz="8" w:space="0" w:color="auto"/>
            </w:tcBorders>
            <w:shd w:val="clear" w:color="000000" w:fill="FFFFFF"/>
            <w:vAlign w:val="center"/>
          </w:tcPr>
          <w:p w14:paraId="62EE2E5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Spirale, diamètre 16 mm, format A4</w:t>
            </w:r>
          </w:p>
        </w:tc>
        <w:tc>
          <w:tcPr>
            <w:tcW w:w="609" w:type="pct"/>
            <w:tcBorders>
              <w:top w:val="nil"/>
              <w:left w:val="nil"/>
              <w:bottom w:val="single" w:sz="8" w:space="0" w:color="auto"/>
              <w:right w:val="single" w:sz="4" w:space="0" w:color="auto"/>
            </w:tcBorders>
            <w:shd w:val="clear" w:color="auto" w:fill="auto"/>
            <w:vAlign w:val="center"/>
          </w:tcPr>
          <w:p w14:paraId="6673DD86"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606407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w:t>
            </w:r>
          </w:p>
        </w:tc>
        <w:tc>
          <w:tcPr>
            <w:tcW w:w="487" w:type="pct"/>
          </w:tcPr>
          <w:p w14:paraId="38E2CB99" w14:textId="77777777" w:rsidR="0075105B" w:rsidRPr="0075105B" w:rsidRDefault="0075105B" w:rsidP="0029677E">
            <w:pPr>
              <w:rPr>
                <w:rFonts w:ascii="Times New Roman" w:hAnsi="Times New Roman"/>
                <w:bCs/>
                <w:sz w:val="20"/>
                <w:szCs w:val="20"/>
              </w:rPr>
            </w:pPr>
          </w:p>
        </w:tc>
        <w:tc>
          <w:tcPr>
            <w:tcW w:w="487" w:type="pct"/>
          </w:tcPr>
          <w:p w14:paraId="6FA98E49" w14:textId="77777777" w:rsidR="0075105B" w:rsidRPr="0075105B" w:rsidRDefault="0075105B" w:rsidP="0029677E">
            <w:pPr>
              <w:rPr>
                <w:rFonts w:ascii="Times New Roman" w:hAnsi="Times New Roman"/>
                <w:bCs/>
                <w:sz w:val="20"/>
                <w:szCs w:val="20"/>
              </w:rPr>
            </w:pPr>
          </w:p>
        </w:tc>
      </w:tr>
      <w:tr w:rsidR="0075105B" w:rsidRPr="0075105B" w14:paraId="7F8FA23F"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BA24244"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lastRenderedPageBreak/>
              <w:t>11</w:t>
            </w:r>
          </w:p>
        </w:tc>
        <w:tc>
          <w:tcPr>
            <w:tcW w:w="1340" w:type="pct"/>
            <w:tcBorders>
              <w:top w:val="nil"/>
              <w:left w:val="nil"/>
              <w:bottom w:val="single" w:sz="8" w:space="0" w:color="auto"/>
              <w:right w:val="single" w:sz="8" w:space="0" w:color="auto"/>
            </w:tcBorders>
            <w:shd w:val="clear" w:color="000000" w:fill="FFFFFF"/>
            <w:vAlign w:val="center"/>
          </w:tcPr>
          <w:p w14:paraId="2AD500DF"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BAGUETTE A RELIER</w:t>
            </w:r>
          </w:p>
        </w:tc>
        <w:tc>
          <w:tcPr>
            <w:tcW w:w="1299" w:type="pct"/>
            <w:tcBorders>
              <w:top w:val="nil"/>
              <w:left w:val="nil"/>
              <w:bottom w:val="single" w:sz="8" w:space="0" w:color="auto"/>
              <w:right w:val="single" w:sz="8" w:space="0" w:color="auto"/>
            </w:tcBorders>
            <w:shd w:val="clear" w:color="000000" w:fill="FFFFFF"/>
            <w:vAlign w:val="center"/>
          </w:tcPr>
          <w:p w14:paraId="488F408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Spirale, diamètre 18 mm, format A4</w:t>
            </w:r>
          </w:p>
        </w:tc>
        <w:tc>
          <w:tcPr>
            <w:tcW w:w="609" w:type="pct"/>
            <w:tcBorders>
              <w:top w:val="nil"/>
              <w:left w:val="nil"/>
              <w:bottom w:val="single" w:sz="8" w:space="0" w:color="auto"/>
              <w:right w:val="single" w:sz="4" w:space="0" w:color="auto"/>
            </w:tcBorders>
            <w:shd w:val="clear" w:color="auto" w:fill="auto"/>
            <w:vAlign w:val="center"/>
          </w:tcPr>
          <w:p w14:paraId="3AAA785E"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8D8906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w:t>
            </w:r>
          </w:p>
        </w:tc>
        <w:tc>
          <w:tcPr>
            <w:tcW w:w="487" w:type="pct"/>
          </w:tcPr>
          <w:p w14:paraId="6727B818" w14:textId="77777777" w:rsidR="0075105B" w:rsidRPr="0075105B" w:rsidRDefault="0075105B" w:rsidP="0029677E">
            <w:pPr>
              <w:rPr>
                <w:rFonts w:ascii="Times New Roman" w:hAnsi="Times New Roman"/>
                <w:bCs/>
                <w:sz w:val="20"/>
                <w:szCs w:val="20"/>
              </w:rPr>
            </w:pPr>
          </w:p>
        </w:tc>
        <w:tc>
          <w:tcPr>
            <w:tcW w:w="487" w:type="pct"/>
          </w:tcPr>
          <w:p w14:paraId="79CE6F45" w14:textId="77777777" w:rsidR="0075105B" w:rsidRPr="0075105B" w:rsidRDefault="0075105B" w:rsidP="0029677E">
            <w:pPr>
              <w:rPr>
                <w:rFonts w:ascii="Times New Roman" w:hAnsi="Times New Roman"/>
                <w:bCs/>
                <w:sz w:val="20"/>
                <w:szCs w:val="20"/>
              </w:rPr>
            </w:pPr>
          </w:p>
        </w:tc>
      </w:tr>
      <w:tr w:rsidR="0075105B" w:rsidRPr="0075105B" w14:paraId="384FA57A"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4505894"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12</w:t>
            </w:r>
          </w:p>
        </w:tc>
        <w:tc>
          <w:tcPr>
            <w:tcW w:w="1340" w:type="pct"/>
            <w:tcBorders>
              <w:top w:val="nil"/>
              <w:left w:val="nil"/>
              <w:bottom w:val="single" w:sz="8" w:space="0" w:color="auto"/>
              <w:right w:val="single" w:sz="8" w:space="0" w:color="auto"/>
            </w:tcBorders>
            <w:shd w:val="clear" w:color="000000" w:fill="FFFFFF"/>
            <w:vAlign w:val="center"/>
          </w:tcPr>
          <w:p w14:paraId="5962EBD3"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BAGUETTE A RELIER</w:t>
            </w:r>
          </w:p>
        </w:tc>
        <w:tc>
          <w:tcPr>
            <w:tcW w:w="1299" w:type="pct"/>
            <w:tcBorders>
              <w:top w:val="nil"/>
              <w:left w:val="nil"/>
              <w:bottom w:val="single" w:sz="8" w:space="0" w:color="auto"/>
              <w:right w:val="single" w:sz="8" w:space="0" w:color="auto"/>
            </w:tcBorders>
            <w:shd w:val="clear" w:color="000000" w:fill="FFFFFF"/>
            <w:vAlign w:val="center"/>
          </w:tcPr>
          <w:p w14:paraId="42FDD11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Spirale, diamètre 19 mm, format A4 </w:t>
            </w:r>
          </w:p>
        </w:tc>
        <w:tc>
          <w:tcPr>
            <w:tcW w:w="609" w:type="pct"/>
            <w:tcBorders>
              <w:top w:val="nil"/>
              <w:left w:val="nil"/>
              <w:bottom w:val="single" w:sz="8" w:space="0" w:color="auto"/>
              <w:right w:val="single" w:sz="4" w:space="0" w:color="auto"/>
            </w:tcBorders>
            <w:shd w:val="clear" w:color="auto" w:fill="auto"/>
            <w:vAlign w:val="center"/>
          </w:tcPr>
          <w:p w14:paraId="1E4C7971"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76DB9C1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w:t>
            </w:r>
          </w:p>
        </w:tc>
        <w:tc>
          <w:tcPr>
            <w:tcW w:w="487" w:type="pct"/>
          </w:tcPr>
          <w:p w14:paraId="62003FD3" w14:textId="77777777" w:rsidR="0075105B" w:rsidRPr="0075105B" w:rsidRDefault="0075105B" w:rsidP="0029677E">
            <w:pPr>
              <w:rPr>
                <w:rFonts w:ascii="Times New Roman" w:hAnsi="Times New Roman"/>
                <w:bCs/>
                <w:sz w:val="20"/>
                <w:szCs w:val="20"/>
              </w:rPr>
            </w:pPr>
          </w:p>
        </w:tc>
        <w:tc>
          <w:tcPr>
            <w:tcW w:w="487" w:type="pct"/>
          </w:tcPr>
          <w:p w14:paraId="3E9D6C47" w14:textId="77777777" w:rsidR="0075105B" w:rsidRPr="0075105B" w:rsidRDefault="0075105B" w:rsidP="0029677E">
            <w:pPr>
              <w:rPr>
                <w:rFonts w:ascii="Times New Roman" w:hAnsi="Times New Roman"/>
                <w:bCs/>
                <w:sz w:val="20"/>
                <w:szCs w:val="20"/>
              </w:rPr>
            </w:pPr>
          </w:p>
        </w:tc>
      </w:tr>
      <w:tr w:rsidR="0075105B" w:rsidRPr="0075105B" w14:paraId="18CA2596"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28C104F"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13</w:t>
            </w:r>
          </w:p>
        </w:tc>
        <w:tc>
          <w:tcPr>
            <w:tcW w:w="1340" w:type="pct"/>
            <w:tcBorders>
              <w:top w:val="nil"/>
              <w:left w:val="nil"/>
              <w:bottom w:val="single" w:sz="8" w:space="0" w:color="auto"/>
              <w:right w:val="single" w:sz="8" w:space="0" w:color="auto"/>
            </w:tcBorders>
            <w:shd w:val="clear" w:color="000000" w:fill="FFFFFF"/>
            <w:vAlign w:val="center"/>
          </w:tcPr>
          <w:p w14:paraId="325AA27B"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BAGUETTE A RELIER</w:t>
            </w:r>
          </w:p>
        </w:tc>
        <w:tc>
          <w:tcPr>
            <w:tcW w:w="1299" w:type="pct"/>
            <w:tcBorders>
              <w:top w:val="nil"/>
              <w:left w:val="nil"/>
              <w:bottom w:val="single" w:sz="8" w:space="0" w:color="auto"/>
              <w:right w:val="single" w:sz="8" w:space="0" w:color="auto"/>
            </w:tcBorders>
            <w:shd w:val="clear" w:color="000000" w:fill="FFFFFF"/>
            <w:vAlign w:val="center"/>
          </w:tcPr>
          <w:p w14:paraId="5A18253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Spirale, diamètre 22 mm, format A4</w:t>
            </w:r>
          </w:p>
        </w:tc>
        <w:tc>
          <w:tcPr>
            <w:tcW w:w="609" w:type="pct"/>
            <w:tcBorders>
              <w:top w:val="nil"/>
              <w:left w:val="nil"/>
              <w:bottom w:val="single" w:sz="8" w:space="0" w:color="auto"/>
              <w:right w:val="single" w:sz="4" w:space="0" w:color="auto"/>
            </w:tcBorders>
            <w:shd w:val="clear" w:color="auto" w:fill="auto"/>
            <w:vAlign w:val="center"/>
          </w:tcPr>
          <w:p w14:paraId="6B58BBB2"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6257A2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w:t>
            </w:r>
          </w:p>
        </w:tc>
        <w:tc>
          <w:tcPr>
            <w:tcW w:w="487" w:type="pct"/>
          </w:tcPr>
          <w:p w14:paraId="26CBDF98" w14:textId="77777777" w:rsidR="0075105B" w:rsidRPr="0075105B" w:rsidRDefault="0075105B" w:rsidP="0029677E">
            <w:pPr>
              <w:rPr>
                <w:rFonts w:ascii="Times New Roman" w:hAnsi="Times New Roman"/>
                <w:bCs/>
                <w:sz w:val="20"/>
                <w:szCs w:val="20"/>
              </w:rPr>
            </w:pPr>
          </w:p>
        </w:tc>
        <w:tc>
          <w:tcPr>
            <w:tcW w:w="487" w:type="pct"/>
          </w:tcPr>
          <w:p w14:paraId="764D913F" w14:textId="77777777" w:rsidR="0075105B" w:rsidRPr="0075105B" w:rsidRDefault="0075105B" w:rsidP="0029677E">
            <w:pPr>
              <w:rPr>
                <w:rFonts w:ascii="Times New Roman" w:hAnsi="Times New Roman"/>
                <w:bCs/>
                <w:sz w:val="20"/>
                <w:szCs w:val="20"/>
              </w:rPr>
            </w:pPr>
          </w:p>
        </w:tc>
      </w:tr>
      <w:tr w:rsidR="0075105B" w:rsidRPr="0075105B" w14:paraId="238460F7"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E109D2C"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14</w:t>
            </w:r>
          </w:p>
        </w:tc>
        <w:tc>
          <w:tcPr>
            <w:tcW w:w="1340" w:type="pct"/>
            <w:tcBorders>
              <w:top w:val="nil"/>
              <w:left w:val="nil"/>
              <w:bottom w:val="single" w:sz="8" w:space="0" w:color="auto"/>
              <w:right w:val="single" w:sz="8" w:space="0" w:color="auto"/>
            </w:tcBorders>
            <w:shd w:val="clear" w:color="000000" w:fill="FFFFFF"/>
            <w:vAlign w:val="center"/>
          </w:tcPr>
          <w:p w14:paraId="7E6A64DE"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BAGUETTE A RELIER</w:t>
            </w:r>
          </w:p>
        </w:tc>
        <w:tc>
          <w:tcPr>
            <w:tcW w:w="1299" w:type="pct"/>
            <w:tcBorders>
              <w:top w:val="nil"/>
              <w:left w:val="nil"/>
              <w:bottom w:val="single" w:sz="8" w:space="0" w:color="auto"/>
              <w:right w:val="single" w:sz="8" w:space="0" w:color="auto"/>
            </w:tcBorders>
            <w:shd w:val="clear" w:color="000000" w:fill="FFFFFF"/>
            <w:vAlign w:val="center"/>
          </w:tcPr>
          <w:p w14:paraId="52AC883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Manuelle, diamètre 8 mm, format A4</w:t>
            </w:r>
          </w:p>
        </w:tc>
        <w:tc>
          <w:tcPr>
            <w:tcW w:w="609" w:type="pct"/>
            <w:tcBorders>
              <w:top w:val="nil"/>
              <w:left w:val="nil"/>
              <w:bottom w:val="single" w:sz="8" w:space="0" w:color="auto"/>
              <w:right w:val="single" w:sz="4" w:space="0" w:color="auto"/>
            </w:tcBorders>
            <w:shd w:val="clear" w:color="auto" w:fill="auto"/>
            <w:vAlign w:val="center"/>
          </w:tcPr>
          <w:p w14:paraId="3FF291A7"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7CA8E2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w:t>
            </w:r>
          </w:p>
        </w:tc>
        <w:tc>
          <w:tcPr>
            <w:tcW w:w="487" w:type="pct"/>
          </w:tcPr>
          <w:p w14:paraId="10BD64BD" w14:textId="77777777" w:rsidR="0075105B" w:rsidRPr="0075105B" w:rsidRDefault="0075105B" w:rsidP="0029677E">
            <w:pPr>
              <w:rPr>
                <w:rFonts w:ascii="Times New Roman" w:hAnsi="Times New Roman"/>
                <w:bCs/>
                <w:sz w:val="20"/>
                <w:szCs w:val="20"/>
              </w:rPr>
            </w:pPr>
          </w:p>
        </w:tc>
        <w:tc>
          <w:tcPr>
            <w:tcW w:w="487" w:type="pct"/>
          </w:tcPr>
          <w:p w14:paraId="4CCE5AF6" w14:textId="77777777" w:rsidR="0075105B" w:rsidRPr="0075105B" w:rsidRDefault="0075105B" w:rsidP="0029677E">
            <w:pPr>
              <w:rPr>
                <w:rFonts w:ascii="Times New Roman" w:hAnsi="Times New Roman"/>
                <w:bCs/>
                <w:sz w:val="20"/>
                <w:szCs w:val="20"/>
              </w:rPr>
            </w:pPr>
          </w:p>
        </w:tc>
      </w:tr>
      <w:tr w:rsidR="0075105B" w:rsidRPr="0075105B" w14:paraId="0397E900"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888B627"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15</w:t>
            </w:r>
          </w:p>
        </w:tc>
        <w:tc>
          <w:tcPr>
            <w:tcW w:w="1340" w:type="pct"/>
            <w:tcBorders>
              <w:top w:val="nil"/>
              <w:left w:val="nil"/>
              <w:bottom w:val="single" w:sz="8" w:space="0" w:color="auto"/>
              <w:right w:val="single" w:sz="8" w:space="0" w:color="auto"/>
            </w:tcBorders>
            <w:shd w:val="clear" w:color="000000" w:fill="FFFFFF"/>
            <w:vAlign w:val="center"/>
          </w:tcPr>
          <w:p w14:paraId="1FC0C884"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BAGUETTE A RELIER</w:t>
            </w:r>
          </w:p>
        </w:tc>
        <w:tc>
          <w:tcPr>
            <w:tcW w:w="1299" w:type="pct"/>
            <w:tcBorders>
              <w:top w:val="nil"/>
              <w:left w:val="nil"/>
              <w:bottom w:val="single" w:sz="8" w:space="0" w:color="auto"/>
              <w:right w:val="single" w:sz="8" w:space="0" w:color="auto"/>
            </w:tcBorders>
            <w:shd w:val="clear" w:color="000000" w:fill="FFFFFF"/>
            <w:vAlign w:val="center"/>
          </w:tcPr>
          <w:p w14:paraId="41D93B5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 Manuelle, diamètre 10 mm, format A4</w:t>
            </w:r>
          </w:p>
        </w:tc>
        <w:tc>
          <w:tcPr>
            <w:tcW w:w="609" w:type="pct"/>
            <w:tcBorders>
              <w:top w:val="nil"/>
              <w:left w:val="nil"/>
              <w:bottom w:val="single" w:sz="8" w:space="0" w:color="auto"/>
              <w:right w:val="single" w:sz="4" w:space="0" w:color="auto"/>
            </w:tcBorders>
            <w:shd w:val="clear" w:color="auto" w:fill="auto"/>
            <w:vAlign w:val="center"/>
          </w:tcPr>
          <w:p w14:paraId="45C5FB61"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749875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50</w:t>
            </w:r>
          </w:p>
        </w:tc>
        <w:tc>
          <w:tcPr>
            <w:tcW w:w="487" w:type="pct"/>
          </w:tcPr>
          <w:p w14:paraId="3ADACD6F" w14:textId="77777777" w:rsidR="0075105B" w:rsidRPr="0075105B" w:rsidRDefault="0075105B" w:rsidP="0029677E">
            <w:pPr>
              <w:rPr>
                <w:rFonts w:ascii="Times New Roman" w:hAnsi="Times New Roman"/>
                <w:bCs/>
                <w:sz w:val="20"/>
                <w:szCs w:val="20"/>
              </w:rPr>
            </w:pPr>
          </w:p>
        </w:tc>
        <w:tc>
          <w:tcPr>
            <w:tcW w:w="487" w:type="pct"/>
          </w:tcPr>
          <w:p w14:paraId="7707DC36" w14:textId="77777777" w:rsidR="0075105B" w:rsidRPr="0075105B" w:rsidRDefault="0075105B" w:rsidP="0029677E">
            <w:pPr>
              <w:rPr>
                <w:rFonts w:ascii="Times New Roman" w:hAnsi="Times New Roman"/>
                <w:bCs/>
                <w:sz w:val="20"/>
                <w:szCs w:val="20"/>
              </w:rPr>
            </w:pPr>
          </w:p>
        </w:tc>
      </w:tr>
      <w:tr w:rsidR="0075105B" w:rsidRPr="0075105B" w14:paraId="759F4D33"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5D24F55"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16</w:t>
            </w:r>
          </w:p>
        </w:tc>
        <w:tc>
          <w:tcPr>
            <w:tcW w:w="1340" w:type="pct"/>
            <w:tcBorders>
              <w:top w:val="nil"/>
              <w:left w:val="nil"/>
              <w:bottom w:val="single" w:sz="8" w:space="0" w:color="auto"/>
              <w:right w:val="single" w:sz="8" w:space="0" w:color="auto"/>
            </w:tcBorders>
            <w:shd w:val="clear" w:color="000000" w:fill="FFFFFF"/>
            <w:vAlign w:val="center"/>
          </w:tcPr>
          <w:p w14:paraId="203A61C6"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BAGUETTE A RELIER</w:t>
            </w:r>
          </w:p>
        </w:tc>
        <w:tc>
          <w:tcPr>
            <w:tcW w:w="1299" w:type="pct"/>
            <w:tcBorders>
              <w:top w:val="nil"/>
              <w:left w:val="nil"/>
              <w:bottom w:val="single" w:sz="8" w:space="0" w:color="auto"/>
              <w:right w:val="single" w:sz="8" w:space="0" w:color="auto"/>
            </w:tcBorders>
            <w:shd w:val="clear" w:color="000000" w:fill="FFFFFF"/>
            <w:vAlign w:val="center"/>
          </w:tcPr>
          <w:p w14:paraId="7AC5A00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Manuelle, diamètre 12 mm, format A4 </w:t>
            </w:r>
          </w:p>
        </w:tc>
        <w:tc>
          <w:tcPr>
            <w:tcW w:w="609" w:type="pct"/>
            <w:tcBorders>
              <w:top w:val="nil"/>
              <w:left w:val="nil"/>
              <w:bottom w:val="single" w:sz="8" w:space="0" w:color="auto"/>
              <w:right w:val="single" w:sz="4" w:space="0" w:color="auto"/>
            </w:tcBorders>
            <w:shd w:val="clear" w:color="auto" w:fill="auto"/>
            <w:vAlign w:val="center"/>
          </w:tcPr>
          <w:p w14:paraId="0A980D40"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640FD7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50</w:t>
            </w:r>
          </w:p>
        </w:tc>
        <w:tc>
          <w:tcPr>
            <w:tcW w:w="487" w:type="pct"/>
          </w:tcPr>
          <w:p w14:paraId="0647531C" w14:textId="77777777" w:rsidR="0075105B" w:rsidRPr="0075105B" w:rsidRDefault="0075105B" w:rsidP="0029677E">
            <w:pPr>
              <w:rPr>
                <w:rFonts w:ascii="Times New Roman" w:hAnsi="Times New Roman"/>
                <w:bCs/>
                <w:sz w:val="20"/>
                <w:szCs w:val="20"/>
              </w:rPr>
            </w:pPr>
          </w:p>
        </w:tc>
        <w:tc>
          <w:tcPr>
            <w:tcW w:w="487" w:type="pct"/>
          </w:tcPr>
          <w:p w14:paraId="794C0D18" w14:textId="77777777" w:rsidR="0075105B" w:rsidRPr="0075105B" w:rsidRDefault="0075105B" w:rsidP="0029677E">
            <w:pPr>
              <w:rPr>
                <w:rFonts w:ascii="Times New Roman" w:hAnsi="Times New Roman"/>
                <w:bCs/>
                <w:sz w:val="20"/>
                <w:szCs w:val="20"/>
              </w:rPr>
            </w:pPr>
          </w:p>
        </w:tc>
      </w:tr>
      <w:tr w:rsidR="0075105B" w:rsidRPr="0075105B" w14:paraId="2806DFB8"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B61848D"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17</w:t>
            </w:r>
          </w:p>
        </w:tc>
        <w:tc>
          <w:tcPr>
            <w:tcW w:w="1340" w:type="pct"/>
            <w:tcBorders>
              <w:top w:val="nil"/>
              <w:left w:val="nil"/>
              <w:bottom w:val="single" w:sz="8" w:space="0" w:color="auto"/>
              <w:right w:val="single" w:sz="8" w:space="0" w:color="auto"/>
            </w:tcBorders>
            <w:shd w:val="clear" w:color="000000" w:fill="FFFFFF"/>
            <w:vAlign w:val="center"/>
          </w:tcPr>
          <w:p w14:paraId="67270C22"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BAGUETTE A RELIER</w:t>
            </w:r>
          </w:p>
        </w:tc>
        <w:tc>
          <w:tcPr>
            <w:tcW w:w="1299" w:type="pct"/>
            <w:tcBorders>
              <w:top w:val="nil"/>
              <w:left w:val="nil"/>
              <w:bottom w:val="single" w:sz="8" w:space="0" w:color="auto"/>
              <w:right w:val="single" w:sz="8" w:space="0" w:color="auto"/>
            </w:tcBorders>
            <w:shd w:val="clear" w:color="000000" w:fill="FFFFFF"/>
            <w:vAlign w:val="center"/>
          </w:tcPr>
          <w:p w14:paraId="6009586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Manuelle, diamètre 14 mm, format A5</w:t>
            </w:r>
          </w:p>
        </w:tc>
        <w:tc>
          <w:tcPr>
            <w:tcW w:w="609" w:type="pct"/>
            <w:tcBorders>
              <w:top w:val="nil"/>
              <w:left w:val="nil"/>
              <w:bottom w:val="single" w:sz="8" w:space="0" w:color="auto"/>
              <w:right w:val="single" w:sz="4" w:space="0" w:color="auto"/>
            </w:tcBorders>
            <w:shd w:val="clear" w:color="auto" w:fill="auto"/>
            <w:vAlign w:val="center"/>
          </w:tcPr>
          <w:p w14:paraId="61906DE2"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7CD45F7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50</w:t>
            </w:r>
          </w:p>
        </w:tc>
        <w:tc>
          <w:tcPr>
            <w:tcW w:w="487" w:type="pct"/>
          </w:tcPr>
          <w:p w14:paraId="7A5FA621" w14:textId="77777777" w:rsidR="0075105B" w:rsidRPr="0075105B" w:rsidRDefault="0075105B" w:rsidP="0029677E">
            <w:pPr>
              <w:rPr>
                <w:rFonts w:ascii="Times New Roman" w:hAnsi="Times New Roman"/>
                <w:bCs/>
                <w:sz w:val="20"/>
                <w:szCs w:val="20"/>
              </w:rPr>
            </w:pPr>
          </w:p>
        </w:tc>
        <w:tc>
          <w:tcPr>
            <w:tcW w:w="487" w:type="pct"/>
          </w:tcPr>
          <w:p w14:paraId="427545E3" w14:textId="77777777" w:rsidR="0075105B" w:rsidRPr="0075105B" w:rsidRDefault="0075105B" w:rsidP="0029677E">
            <w:pPr>
              <w:rPr>
                <w:rFonts w:ascii="Times New Roman" w:hAnsi="Times New Roman"/>
                <w:bCs/>
                <w:sz w:val="20"/>
                <w:szCs w:val="20"/>
              </w:rPr>
            </w:pPr>
          </w:p>
        </w:tc>
      </w:tr>
      <w:tr w:rsidR="0075105B" w:rsidRPr="0075105B" w14:paraId="4CF45E88"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AC16FE9"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18</w:t>
            </w:r>
          </w:p>
        </w:tc>
        <w:tc>
          <w:tcPr>
            <w:tcW w:w="1340" w:type="pct"/>
            <w:tcBorders>
              <w:top w:val="nil"/>
              <w:left w:val="nil"/>
              <w:bottom w:val="single" w:sz="8" w:space="0" w:color="auto"/>
              <w:right w:val="single" w:sz="8" w:space="0" w:color="auto"/>
            </w:tcBorders>
            <w:shd w:val="clear" w:color="000000" w:fill="FFFFFF"/>
            <w:vAlign w:val="center"/>
          </w:tcPr>
          <w:p w14:paraId="59EEFDDB"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BAGUETTE A RELIER</w:t>
            </w:r>
          </w:p>
        </w:tc>
        <w:tc>
          <w:tcPr>
            <w:tcW w:w="1299" w:type="pct"/>
            <w:tcBorders>
              <w:top w:val="nil"/>
              <w:left w:val="nil"/>
              <w:bottom w:val="single" w:sz="8" w:space="0" w:color="auto"/>
              <w:right w:val="single" w:sz="8" w:space="0" w:color="auto"/>
            </w:tcBorders>
            <w:shd w:val="clear" w:color="000000" w:fill="FFFFFF"/>
            <w:vAlign w:val="center"/>
          </w:tcPr>
          <w:p w14:paraId="408DADF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 Manuelle, diamètre 16 mm, format A4</w:t>
            </w:r>
          </w:p>
        </w:tc>
        <w:tc>
          <w:tcPr>
            <w:tcW w:w="609" w:type="pct"/>
            <w:tcBorders>
              <w:top w:val="nil"/>
              <w:left w:val="nil"/>
              <w:bottom w:val="single" w:sz="8" w:space="0" w:color="auto"/>
              <w:right w:val="single" w:sz="4" w:space="0" w:color="auto"/>
            </w:tcBorders>
            <w:shd w:val="clear" w:color="auto" w:fill="auto"/>
            <w:vAlign w:val="center"/>
          </w:tcPr>
          <w:p w14:paraId="165712A1"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5726BA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50</w:t>
            </w:r>
          </w:p>
        </w:tc>
        <w:tc>
          <w:tcPr>
            <w:tcW w:w="487" w:type="pct"/>
          </w:tcPr>
          <w:p w14:paraId="3199A6BD" w14:textId="77777777" w:rsidR="0075105B" w:rsidRPr="0075105B" w:rsidRDefault="0075105B" w:rsidP="0029677E">
            <w:pPr>
              <w:rPr>
                <w:rFonts w:ascii="Times New Roman" w:hAnsi="Times New Roman"/>
                <w:bCs/>
                <w:sz w:val="20"/>
                <w:szCs w:val="20"/>
              </w:rPr>
            </w:pPr>
          </w:p>
        </w:tc>
        <w:tc>
          <w:tcPr>
            <w:tcW w:w="487" w:type="pct"/>
          </w:tcPr>
          <w:p w14:paraId="6E9E60CC" w14:textId="77777777" w:rsidR="0075105B" w:rsidRPr="0075105B" w:rsidRDefault="0075105B" w:rsidP="0029677E">
            <w:pPr>
              <w:rPr>
                <w:rFonts w:ascii="Times New Roman" w:hAnsi="Times New Roman"/>
                <w:bCs/>
                <w:sz w:val="20"/>
                <w:szCs w:val="20"/>
              </w:rPr>
            </w:pPr>
          </w:p>
        </w:tc>
      </w:tr>
      <w:tr w:rsidR="0075105B" w:rsidRPr="0075105B" w14:paraId="1B9624CC"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5DB5AF3"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19</w:t>
            </w:r>
          </w:p>
        </w:tc>
        <w:tc>
          <w:tcPr>
            <w:tcW w:w="1340" w:type="pct"/>
            <w:tcBorders>
              <w:top w:val="nil"/>
              <w:left w:val="nil"/>
              <w:bottom w:val="single" w:sz="8" w:space="0" w:color="auto"/>
              <w:right w:val="single" w:sz="8" w:space="0" w:color="auto"/>
            </w:tcBorders>
            <w:shd w:val="clear" w:color="000000" w:fill="FFFFFF"/>
            <w:vAlign w:val="center"/>
          </w:tcPr>
          <w:p w14:paraId="5B3D0A6C"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BATON DE COLLE</w:t>
            </w:r>
          </w:p>
        </w:tc>
        <w:tc>
          <w:tcPr>
            <w:tcW w:w="1299" w:type="pct"/>
            <w:tcBorders>
              <w:top w:val="nil"/>
              <w:left w:val="nil"/>
              <w:bottom w:val="single" w:sz="8" w:space="0" w:color="auto"/>
              <w:right w:val="single" w:sz="8" w:space="0" w:color="auto"/>
            </w:tcBorders>
            <w:shd w:val="clear" w:color="000000" w:fill="FFFFFF"/>
            <w:vAlign w:val="center"/>
          </w:tcPr>
          <w:p w14:paraId="4FC5AB8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Permanent - 40 gr</w:t>
            </w:r>
          </w:p>
        </w:tc>
        <w:tc>
          <w:tcPr>
            <w:tcW w:w="609" w:type="pct"/>
            <w:tcBorders>
              <w:top w:val="nil"/>
              <w:left w:val="nil"/>
              <w:bottom w:val="single" w:sz="8" w:space="0" w:color="auto"/>
              <w:right w:val="single" w:sz="4" w:space="0" w:color="auto"/>
            </w:tcBorders>
            <w:shd w:val="clear" w:color="auto" w:fill="auto"/>
            <w:vAlign w:val="center"/>
          </w:tcPr>
          <w:p w14:paraId="6D5208CC"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7F28612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4B234C43" w14:textId="77777777" w:rsidR="0075105B" w:rsidRPr="0075105B" w:rsidRDefault="0075105B" w:rsidP="0029677E">
            <w:pPr>
              <w:rPr>
                <w:rFonts w:ascii="Times New Roman" w:hAnsi="Times New Roman"/>
                <w:bCs/>
                <w:sz w:val="20"/>
                <w:szCs w:val="20"/>
              </w:rPr>
            </w:pPr>
          </w:p>
        </w:tc>
        <w:tc>
          <w:tcPr>
            <w:tcW w:w="487" w:type="pct"/>
          </w:tcPr>
          <w:p w14:paraId="24318A5F" w14:textId="77777777" w:rsidR="0075105B" w:rsidRPr="0075105B" w:rsidRDefault="0075105B" w:rsidP="0029677E">
            <w:pPr>
              <w:rPr>
                <w:rFonts w:ascii="Times New Roman" w:hAnsi="Times New Roman"/>
                <w:bCs/>
                <w:sz w:val="20"/>
                <w:szCs w:val="20"/>
              </w:rPr>
            </w:pPr>
          </w:p>
        </w:tc>
      </w:tr>
      <w:tr w:rsidR="0075105B" w:rsidRPr="0075105B" w14:paraId="1BEA45B0" w14:textId="77777777" w:rsidTr="0075105B">
        <w:trPr>
          <w:gridAfter w:val="1"/>
          <w:wAfter w:w="5" w:type="pct"/>
          <w:trHeight w:val="359"/>
        </w:trPr>
        <w:tc>
          <w:tcPr>
            <w:tcW w:w="284" w:type="pct"/>
            <w:tcBorders>
              <w:top w:val="nil"/>
              <w:left w:val="single" w:sz="8" w:space="0" w:color="auto"/>
              <w:bottom w:val="single" w:sz="8" w:space="0" w:color="auto"/>
              <w:right w:val="single" w:sz="8" w:space="0" w:color="auto"/>
            </w:tcBorders>
            <w:shd w:val="clear" w:color="auto" w:fill="auto"/>
            <w:vAlign w:val="center"/>
          </w:tcPr>
          <w:p w14:paraId="6A0E681E"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20</w:t>
            </w:r>
          </w:p>
        </w:tc>
        <w:tc>
          <w:tcPr>
            <w:tcW w:w="1340" w:type="pct"/>
            <w:tcBorders>
              <w:top w:val="nil"/>
              <w:left w:val="nil"/>
              <w:bottom w:val="single" w:sz="8" w:space="0" w:color="auto"/>
              <w:right w:val="single" w:sz="8" w:space="0" w:color="auto"/>
            </w:tcBorders>
            <w:shd w:val="clear" w:color="000000" w:fill="FFFFFF"/>
            <w:vAlign w:val="center"/>
          </w:tcPr>
          <w:p w14:paraId="45BD4813"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BRACELET ELASTIQUE</w:t>
            </w:r>
          </w:p>
        </w:tc>
        <w:tc>
          <w:tcPr>
            <w:tcW w:w="1299" w:type="pct"/>
            <w:tcBorders>
              <w:top w:val="nil"/>
              <w:left w:val="nil"/>
              <w:bottom w:val="single" w:sz="8" w:space="0" w:color="auto"/>
              <w:right w:val="single" w:sz="8" w:space="0" w:color="auto"/>
            </w:tcBorders>
            <w:shd w:val="clear" w:color="000000" w:fill="FFFFFF"/>
            <w:vAlign w:val="center"/>
          </w:tcPr>
          <w:p w14:paraId="0982E07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Diamètre 90 mm, longueur 150 mm, couleur naturelle</w:t>
            </w:r>
          </w:p>
        </w:tc>
        <w:tc>
          <w:tcPr>
            <w:tcW w:w="609" w:type="pct"/>
            <w:tcBorders>
              <w:top w:val="nil"/>
              <w:left w:val="nil"/>
              <w:bottom w:val="single" w:sz="8" w:space="0" w:color="auto"/>
              <w:right w:val="single" w:sz="4" w:space="0" w:color="auto"/>
            </w:tcBorders>
            <w:shd w:val="clear" w:color="auto" w:fill="auto"/>
            <w:vAlign w:val="center"/>
          </w:tcPr>
          <w:p w14:paraId="7CE8F2DD"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FBA01B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100g</w:t>
            </w:r>
          </w:p>
        </w:tc>
        <w:tc>
          <w:tcPr>
            <w:tcW w:w="487" w:type="pct"/>
          </w:tcPr>
          <w:p w14:paraId="6DE1C0CB" w14:textId="77777777" w:rsidR="0075105B" w:rsidRPr="0075105B" w:rsidRDefault="0075105B" w:rsidP="0029677E">
            <w:pPr>
              <w:rPr>
                <w:rFonts w:ascii="Times New Roman" w:hAnsi="Times New Roman"/>
                <w:bCs/>
                <w:sz w:val="20"/>
                <w:szCs w:val="20"/>
              </w:rPr>
            </w:pPr>
          </w:p>
        </w:tc>
        <w:tc>
          <w:tcPr>
            <w:tcW w:w="487" w:type="pct"/>
          </w:tcPr>
          <w:p w14:paraId="08AE25BC" w14:textId="77777777" w:rsidR="0075105B" w:rsidRPr="0075105B" w:rsidRDefault="0075105B" w:rsidP="0029677E">
            <w:pPr>
              <w:rPr>
                <w:rFonts w:ascii="Times New Roman" w:hAnsi="Times New Roman"/>
                <w:bCs/>
                <w:sz w:val="20"/>
                <w:szCs w:val="20"/>
              </w:rPr>
            </w:pPr>
          </w:p>
        </w:tc>
      </w:tr>
      <w:tr w:rsidR="0075105B" w:rsidRPr="0075105B" w14:paraId="29AFC6DF"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58020BF"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21</w:t>
            </w:r>
          </w:p>
        </w:tc>
        <w:tc>
          <w:tcPr>
            <w:tcW w:w="1340" w:type="pct"/>
            <w:tcBorders>
              <w:top w:val="nil"/>
              <w:left w:val="nil"/>
              <w:bottom w:val="single" w:sz="8" w:space="0" w:color="auto"/>
              <w:right w:val="single" w:sz="8" w:space="0" w:color="auto"/>
            </w:tcBorders>
            <w:shd w:val="clear" w:color="000000" w:fill="FFFFFF"/>
            <w:vAlign w:val="center"/>
          </w:tcPr>
          <w:p w14:paraId="1F74EE85"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BROSSE </w:t>
            </w:r>
          </w:p>
        </w:tc>
        <w:tc>
          <w:tcPr>
            <w:tcW w:w="1299" w:type="pct"/>
            <w:tcBorders>
              <w:top w:val="nil"/>
              <w:left w:val="nil"/>
              <w:bottom w:val="single" w:sz="8" w:space="0" w:color="auto"/>
              <w:right w:val="single" w:sz="8" w:space="0" w:color="auto"/>
            </w:tcBorders>
            <w:shd w:val="clear" w:color="000000" w:fill="FFFFFF"/>
            <w:vAlign w:val="center"/>
          </w:tcPr>
          <w:p w14:paraId="63EF217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 tableau blanc magnétique</w:t>
            </w:r>
          </w:p>
        </w:tc>
        <w:tc>
          <w:tcPr>
            <w:tcW w:w="609" w:type="pct"/>
            <w:tcBorders>
              <w:top w:val="nil"/>
              <w:left w:val="nil"/>
              <w:bottom w:val="single" w:sz="8" w:space="0" w:color="auto"/>
              <w:right w:val="single" w:sz="4" w:space="0" w:color="auto"/>
            </w:tcBorders>
            <w:shd w:val="clear" w:color="auto" w:fill="auto"/>
            <w:vAlign w:val="center"/>
          </w:tcPr>
          <w:p w14:paraId="67E367BC"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6</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A0F762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5E34B4B8" w14:textId="77777777" w:rsidR="0075105B" w:rsidRPr="0075105B" w:rsidRDefault="0075105B" w:rsidP="0029677E">
            <w:pPr>
              <w:rPr>
                <w:rFonts w:ascii="Times New Roman" w:hAnsi="Times New Roman"/>
                <w:bCs/>
                <w:sz w:val="20"/>
                <w:szCs w:val="20"/>
              </w:rPr>
            </w:pPr>
          </w:p>
        </w:tc>
        <w:tc>
          <w:tcPr>
            <w:tcW w:w="487" w:type="pct"/>
          </w:tcPr>
          <w:p w14:paraId="2705EF08" w14:textId="77777777" w:rsidR="0075105B" w:rsidRPr="0075105B" w:rsidRDefault="0075105B" w:rsidP="0029677E">
            <w:pPr>
              <w:rPr>
                <w:rFonts w:ascii="Times New Roman" w:hAnsi="Times New Roman"/>
                <w:bCs/>
                <w:sz w:val="20"/>
                <w:szCs w:val="20"/>
              </w:rPr>
            </w:pPr>
          </w:p>
        </w:tc>
      </w:tr>
      <w:tr w:rsidR="0075105B" w:rsidRPr="0075105B" w14:paraId="5C5C9EAA" w14:textId="77777777" w:rsidTr="0075105B">
        <w:trPr>
          <w:gridAfter w:val="1"/>
          <w:wAfter w:w="5" w:type="pct"/>
          <w:trHeight w:val="350"/>
        </w:trPr>
        <w:tc>
          <w:tcPr>
            <w:tcW w:w="284" w:type="pct"/>
            <w:tcBorders>
              <w:top w:val="nil"/>
              <w:left w:val="single" w:sz="8" w:space="0" w:color="auto"/>
              <w:bottom w:val="single" w:sz="8" w:space="0" w:color="auto"/>
              <w:right w:val="single" w:sz="8" w:space="0" w:color="auto"/>
            </w:tcBorders>
            <w:shd w:val="clear" w:color="auto" w:fill="auto"/>
            <w:vAlign w:val="center"/>
          </w:tcPr>
          <w:p w14:paraId="576D1EFE"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22</w:t>
            </w:r>
          </w:p>
        </w:tc>
        <w:tc>
          <w:tcPr>
            <w:tcW w:w="1340" w:type="pct"/>
            <w:tcBorders>
              <w:top w:val="nil"/>
              <w:left w:val="nil"/>
              <w:bottom w:val="single" w:sz="8" w:space="0" w:color="auto"/>
              <w:right w:val="single" w:sz="8" w:space="0" w:color="auto"/>
            </w:tcBorders>
            <w:shd w:val="clear" w:color="000000" w:fill="FFFFFF"/>
            <w:vAlign w:val="center"/>
          </w:tcPr>
          <w:p w14:paraId="104AE924"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CASSETTE D'ENCRAGE</w:t>
            </w:r>
          </w:p>
        </w:tc>
        <w:tc>
          <w:tcPr>
            <w:tcW w:w="1299" w:type="pct"/>
            <w:tcBorders>
              <w:top w:val="nil"/>
              <w:left w:val="nil"/>
              <w:bottom w:val="single" w:sz="8" w:space="0" w:color="auto"/>
              <w:right w:val="single" w:sz="8" w:space="0" w:color="auto"/>
            </w:tcBorders>
            <w:shd w:val="clear" w:color="000000" w:fill="FFFFFF"/>
            <w:vAlign w:val="center"/>
          </w:tcPr>
          <w:p w14:paraId="24DECF0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Pour tampon dateur - Couleur noire</w:t>
            </w:r>
          </w:p>
        </w:tc>
        <w:tc>
          <w:tcPr>
            <w:tcW w:w="609" w:type="pct"/>
            <w:tcBorders>
              <w:top w:val="nil"/>
              <w:left w:val="nil"/>
              <w:bottom w:val="single" w:sz="8" w:space="0" w:color="auto"/>
              <w:right w:val="single" w:sz="4" w:space="0" w:color="auto"/>
            </w:tcBorders>
            <w:shd w:val="clear" w:color="auto" w:fill="auto"/>
            <w:vAlign w:val="center"/>
          </w:tcPr>
          <w:p w14:paraId="12B88421"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BB197E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771CDE9D" w14:textId="77777777" w:rsidR="0075105B" w:rsidRPr="0075105B" w:rsidRDefault="0075105B" w:rsidP="0029677E">
            <w:pPr>
              <w:rPr>
                <w:rFonts w:ascii="Times New Roman" w:hAnsi="Times New Roman"/>
                <w:bCs/>
                <w:sz w:val="20"/>
                <w:szCs w:val="20"/>
              </w:rPr>
            </w:pPr>
          </w:p>
        </w:tc>
        <w:tc>
          <w:tcPr>
            <w:tcW w:w="487" w:type="pct"/>
          </w:tcPr>
          <w:p w14:paraId="2995369B" w14:textId="77777777" w:rsidR="0075105B" w:rsidRPr="0075105B" w:rsidRDefault="0075105B" w:rsidP="0029677E">
            <w:pPr>
              <w:rPr>
                <w:rFonts w:ascii="Times New Roman" w:hAnsi="Times New Roman"/>
                <w:bCs/>
                <w:sz w:val="20"/>
                <w:szCs w:val="20"/>
              </w:rPr>
            </w:pPr>
          </w:p>
        </w:tc>
      </w:tr>
      <w:tr w:rsidR="0075105B" w:rsidRPr="0075105B" w14:paraId="078EA35B"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83FCF19"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23</w:t>
            </w:r>
          </w:p>
        </w:tc>
        <w:tc>
          <w:tcPr>
            <w:tcW w:w="1340" w:type="pct"/>
            <w:tcBorders>
              <w:top w:val="nil"/>
              <w:left w:val="nil"/>
              <w:bottom w:val="single" w:sz="8" w:space="0" w:color="auto"/>
              <w:right w:val="single" w:sz="8" w:space="0" w:color="auto"/>
            </w:tcBorders>
            <w:shd w:val="clear" w:color="000000" w:fill="FFFFFF"/>
            <w:vAlign w:val="center"/>
          </w:tcPr>
          <w:p w14:paraId="72F8EF22"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CASSETTE D'ENCRAGE</w:t>
            </w:r>
          </w:p>
        </w:tc>
        <w:tc>
          <w:tcPr>
            <w:tcW w:w="1299" w:type="pct"/>
            <w:tcBorders>
              <w:top w:val="nil"/>
              <w:left w:val="nil"/>
              <w:bottom w:val="single" w:sz="8" w:space="0" w:color="auto"/>
              <w:right w:val="single" w:sz="8" w:space="0" w:color="auto"/>
            </w:tcBorders>
            <w:shd w:val="clear" w:color="000000" w:fill="FFFFFF"/>
            <w:vAlign w:val="center"/>
          </w:tcPr>
          <w:p w14:paraId="52FAF19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Pour tampon dateur - Couleur bleue</w:t>
            </w:r>
          </w:p>
        </w:tc>
        <w:tc>
          <w:tcPr>
            <w:tcW w:w="609" w:type="pct"/>
            <w:tcBorders>
              <w:top w:val="nil"/>
              <w:left w:val="nil"/>
              <w:bottom w:val="single" w:sz="8" w:space="0" w:color="auto"/>
              <w:right w:val="single" w:sz="4" w:space="0" w:color="auto"/>
            </w:tcBorders>
            <w:shd w:val="clear" w:color="auto" w:fill="auto"/>
            <w:vAlign w:val="center"/>
          </w:tcPr>
          <w:p w14:paraId="00144DC9"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5F8D68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564A25CC" w14:textId="77777777" w:rsidR="0075105B" w:rsidRPr="0075105B" w:rsidRDefault="0075105B" w:rsidP="0029677E">
            <w:pPr>
              <w:rPr>
                <w:rFonts w:ascii="Times New Roman" w:hAnsi="Times New Roman"/>
                <w:bCs/>
                <w:sz w:val="20"/>
                <w:szCs w:val="20"/>
              </w:rPr>
            </w:pPr>
          </w:p>
        </w:tc>
        <w:tc>
          <w:tcPr>
            <w:tcW w:w="487" w:type="pct"/>
          </w:tcPr>
          <w:p w14:paraId="7598F226" w14:textId="77777777" w:rsidR="0075105B" w:rsidRPr="0075105B" w:rsidRDefault="0075105B" w:rsidP="0029677E">
            <w:pPr>
              <w:rPr>
                <w:rFonts w:ascii="Times New Roman" w:hAnsi="Times New Roman"/>
                <w:bCs/>
                <w:sz w:val="20"/>
                <w:szCs w:val="20"/>
              </w:rPr>
            </w:pPr>
          </w:p>
        </w:tc>
      </w:tr>
      <w:tr w:rsidR="0075105B" w:rsidRPr="0075105B" w14:paraId="1BAE36CC" w14:textId="77777777" w:rsidTr="0075105B">
        <w:trPr>
          <w:gridAfter w:val="1"/>
          <w:wAfter w:w="5" w:type="pct"/>
          <w:trHeight w:val="70"/>
        </w:trPr>
        <w:tc>
          <w:tcPr>
            <w:tcW w:w="284" w:type="pct"/>
            <w:tcBorders>
              <w:top w:val="nil"/>
              <w:left w:val="single" w:sz="8" w:space="0" w:color="auto"/>
              <w:bottom w:val="single" w:sz="8" w:space="0" w:color="auto"/>
              <w:right w:val="single" w:sz="8" w:space="0" w:color="auto"/>
            </w:tcBorders>
            <w:shd w:val="clear" w:color="auto" w:fill="auto"/>
            <w:vAlign w:val="center"/>
          </w:tcPr>
          <w:p w14:paraId="061D7DCE"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24</w:t>
            </w:r>
          </w:p>
        </w:tc>
        <w:tc>
          <w:tcPr>
            <w:tcW w:w="1340" w:type="pct"/>
            <w:tcBorders>
              <w:top w:val="nil"/>
              <w:left w:val="nil"/>
              <w:bottom w:val="single" w:sz="8" w:space="0" w:color="auto"/>
              <w:right w:val="single" w:sz="8" w:space="0" w:color="auto"/>
            </w:tcBorders>
            <w:shd w:val="clear" w:color="000000" w:fill="FFFFFF"/>
            <w:vAlign w:val="center"/>
          </w:tcPr>
          <w:p w14:paraId="346FED9A"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CASSETTE D'ENCRAGE</w:t>
            </w:r>
          </w:p>
        </w:tc>
        <w:tc>
          <w:tcPr>
            <w:tcW w:w="1299" w:type="pct"/>
            <w:tcBorders>
              <w:top w:val="nil"/>
              <w:left w:val="nil"/>
              <w:bottom w:val="single" w:sz="8" w:space="0" w:color="auto"/>
              <w:right w:val="single" w:sz="8" w:space="0" w:color="auto"/>
            </w:tcBorders>
            <w:shd w:val="clear" w:color="000000" w:fill="FFFFFF"/>
            <w:vAlign w:val="center"/>
          </w:tcPr>
          <w:p w14:paraId="44FAF56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Pour tampon numéroteur - Couleur noire</w:t>
            </w:r>
          </w:p>
        </w:tc>
        <w:tc>
          <w:tcPr>
            <w:tcW w:w="609" w:type="pct"/>
            <w:tcBorders>
              <w:top w:val="nil"/>
              <w:left w:val="nil"/>
              <w:bottom w:val="single" w:sz="8" w:space="0" w:color="auto"/>
              <w:right w:val="single" w:sz="4" w:space="0" w:color="auto"/>
            </w:tcBorders>
            <w:shd w:val="clear" w:color="auto" w:fill="auto"/>
            <w:vAlign w:val="center"/>
          </w:tcPr>
          <w:p w14:paraId="6AA53CB1"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0164F0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52E3B67C" w14:textId="77777777" w:rsidR="0075105B" w:rsidRPr="0075105B" w:rsidRDefault="0075105B" w:rsidP="0029677E">
            <w:pPr>
              <w:rPr>
                <w:rFonts w:ascii="Times New Roman" w:hAnsi="Times New Roman"/>
                <w:bCs/>
                <w:sz w:val="20"/>
                <w:szCs w:val="20"/>
              </w:rPr>
            </w:pPr>
          </w:p>
        </w:tc>
        <w:tc>
          <w:tcPr>
            <w:tcW w:w="487" w:type="pct"/>
          </w:tcPr>
          <w:p w14:paraId="04DC8A31" w14:textId="77777777" w:rsidR="0075105B" w:rsidRPr="0075105B" w:rsidRDefault="0075105B" w:rsidP="0029677E">
            <w:pPr>
              <w:rPr>
                <w:rFonts w:ascii="Times New Roman" w:hAnsi="Times New Roman"/>
                <w:bCs/>
                <w:sz w:val="20"/>
                <w:szCs w:val="20"/>
              </w:rPr>
            </w:pPr>
          </w:p>
        </w:tc>
      </w:tr>
      <w:tr w:rsidR="0075105B" w:rsidRPr="0075105B" w14:paraId="398E2667"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578DE0B"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25</w:t>
            </w:r>
          </w:p>
        </w:tc>
        <w:tc>
          <w:tcPr>
            <w:tcW w:w="1340" w:type="pct"/>
            <w:tcBorders>
              <w:top w:val="nil"/>
              <w:left w:val="nil"/>
              <w:bottom w:val="single" w:sz="8" w:space="0" w:color="auto"/>
              <w:right w:val="single" w:sz="8" w:space="0" w:color="auto"/>
            </w:tcBorders>
            <w:shd w:val="clear" w:color="000000" w:fill="FFFFFF"/>
            <w:vAlign w:val="center"/>
          </w:tcPr>
          <w:p w14:paraId="08EB0CB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CASSETTE D'ENCRAGE</w:t>
            </w:r>
          </w:p>
        </w:tc>
        <w:tc>
          <w:tcPr>
            <w:tcW w:w="1299" w:type="pct"/>
            <w:tcBorders>
              <w:top w:val="nil"/>
              <w:left w:val="nil"/>
              <w:bottom w:val="single" w:sz="8" w:space="0" w:color="auto"/>
              <w:right w:val="single" w:sz="8" w:space="0" w:color="auto"/>
            </w:tcBorders>
            <w:shd w:val="clear" w:color="000000" w:fill="FFFFFF"/>
            <w:vAlign w:val="center"/>
          </w:tcPr>
          <w:p w14:paraId="3C545FB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Pour tampon numéroteur - Couleur bleue</w:t>
            </w:r>
          </w:p>
        </w:tc>
        <w:tc>
          <w:tcPr>
            <w:tcW w:w="609" w:type="pct"/>
            <w:tcBorders>
              <w:top w:val="nil"/>
              <w:left w:val="nil"/>
              <w:bottom w:val="single" w:sz="8" w:space="0" w:color="auto"/>
              <w:right w:val="single" w:sz="4" w:space="0" w:color="auto"/>
            </w:tcBorders>
            <w:shd w:val="clear" w:color="auto" w:fill="auto"/>
            <w:vAlign w:val="center"/>
          </w:tcPr>
          <w:p w14:paraId="0BE9AE87"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ED934D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0DCD77CC" w14:textId="77777777" w:rsidR="0075105B" w:rsidRPr="0075105B" w:rsidRDefault="0075105B" w:rsidP="0029677E">
            <w:pPr>
              <w:rPr>
                <w:rFonts w:ascii="Times New Roman" w:hAnsi="Times New Roman"/>
                <w:bCs/>
                <w:sz w:val="20"/>
                <w:szCs w:val="20"/>
              </w:rPr>
            </w:pPr>
          </w:p>
        </w:tc>
        <w:tc>
          <w:tcPr>
            <w:tcW w:w="487" w:type="pct"/>
          </w:tcPr>
          <w:p w14:paraId="1E799677" w14:textId="77777777" w:rsidR="0075105B" w:rsidRPr="0075105B" w:rsidRDefault="0075105B" w:rsidP="0029677E">
            <w:pPr>
              <w:rPr>
                <w:rFonts w:ascii="Times New Roman" w:hAnsi="Times New Roman"/>
                <w:bCs/>
                <w:sz w:val="20"/>
                <w:szCs w:val="20"/>
              </w:rPr>
            </w:pPr>
          </w:p>
        </w:tc>
      </w:tr>
      <w:tr w:rsidR="0075105B" w:rsidRPr="0075105B" w14:paraId="777268BC" w14:textId="77777777" w:rsidTr="0075105B">
        <w:trPr>
          <w:gridAfter w:val="1"/>
          <w:wAfter w:w="5" w:type="pct"/>
          <w:trHeight w:val="70"/>
        </w:trPr>
        <w:tc>
          <w:tcPr>
            <w:tcW w:w="284" w:type="pct"/>
            <w:tcBorders>
              <w:top w:val="nil"/>
              <w:left w:val="single" w:sz="8" w:space="0" w:color="auto"/>
              <w:bottom w:val="single" w:sz="8" w:space="0" w:color="auto"/>
              <w:right w:val="single" w:sz="8" w:space="0" w:color="auto"/>
            </w:tcBorders>
            <w:shd w:val="clear" w:color="auto" w:fill="auto"/>
            <w:vAlign w:val="center"/>
          </w:tcPr>
          <w:p w14:paraId="1D6408B9"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26</w:t>
            </w:r>
          </w:p>
        </w:tc>
        <w:tc>
          <w:tcPr>
            <w:tcW w:w="1340" w:type="pct"/>
            <w:tcBorders>
              <w:top w:val="nil"/>
              <w:left w:val="nil"/>
              <w:bottom w:val="single" w:sz="8" w:space="0" w:color="auto"/>
              <w:right w:val="single" w:sz="8" w:space="0" w:color="auto"/>
            </w:tcBorders>
            <w:shd w:val="clear" w:color="000000" w:fill="FFFFFF"/>
            <w:vAlign w:val="center"/>
          </w:tcPr>
          <w:p w14:paraId="21AF69B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COFFRET CAISSE STANDARD AVEC MONNAYEUR*</w:t>
            </w:r>
          </w:p>
        </w:tc>
        <w:tc>
          <w:tcPr>
            <w:tcW w:w="1299" w:type="pct"/>
            <w:tcBorders>
              <w:top w:val="nil"/>
              <w:left w:val="nil"/>
              <w:bottom w:val="single" w:sz="8" w:space="0" w:color="auto"/>
              <w:right w:val="single" w:sz="8" w:space="0" w:color="auto"/>
            </w:tcBorders>
            <w:shd w:val="clear" w:color="000000" w:fill="FFFFFF"/>
            <w:vAlign w:val="center"/>
          </w:tcPr>
          <w:p w14:paraId="61784AE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Avec 3 compartiments à billet + compartiment à monnaie, équipée d'une serrure et de deux clés</w:t>
            </w:r>
          </w:p>
        </w:tc>
        <w:tc>
          <w:tcPr>
            <w:tcW w:w="609" w:type="pct"/>
            <w:tcBorders>
              <w:top w:val="nil"/>
              <w:left w:val="nil"/>
              <w:bottom w:val="single" w:sz="8" w:space="0" w:color="auto"/>
              <w:right w:val="single" w:sz="4" w:space="0" w:color="auto"/>
            </w:tcBorders>
            <w:shd w:val="clear" w:color="auto" w:fill="auto"/>
            <w:vAlign w:val="center"/>
          </w:tcPr>
          <w:p w14:paraId="5EDE788D"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7C3A40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47774142" w14:textId="77777777" w:rsidR="0075105B" w:rsidRPr="0075105B" w:rsidRDefault="0075105B" w:rsidP="0029677E">
            <w:pPr>
              <w:rPr>
                <w:rFonts w:ascii="Times New Roman" w:hAnsi="Times New Roman"/>
                <w:bCs/>
                <w:sz w:val="20"/>
                <w:szCs w:val="20"/>
              </w:rPr>
            </w:pPr>
          </w:p>
        </w:tc>
        <w:tc>
          <w:tcPr>
            <w:tcW w:w="487" w:type="pct"/>
          </w:tcPr>
          <w:p w14:paraId="450F4FBA" w14:textId="77777777" w:rsidR="0075105B" w:rsidRPr="0075105B" w:rsidRDefault="0075105B" w:rsidP="0029677E">
            <w:pPr>
              <w:rPr>
                <w:rFonts w:ascii="Times New Roman" w:hAnsi="Times New Roman"/>
                <w:bCs/>
                <w:sz w:val="20"/>
                <w:szCs w:val="20"/>
              </w:rPr>
            </w:pPr>
          </w:p>
        </w:tc>
      </w:tr>
      <w:tr w:rsidR="0075105B" w:rsidRPr="0075105B" w14:paraId="204E68CC"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B28F026"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27</w:t>
            </w:r>
          </w:p>
        </w:tc>
        <w:tc>
          <w:tcPr>
            <w:tcW w:w="1340" w:type="pct"/>
            <w:tcBorders>
              <w:top w:val="nil"/>
              <w:left w:val="nil"/>
              <w:bottom w:val="single" w:sz="8" w:space="0" w:color="auto"/>
              <w:right w:val="single" w:sz="8" w:space="0" w:color="auto"/>
            </w:tcBorders>
            <w:shd w:val="clear" w:color="000000" w:fill="FFFFFF"/>
            <w:vAlign w:val="center"/>
          </w:tcPr>
          <w:p w14:paraId="6C91EBBF"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CONFERENCIER </w:t>
            </w:r>
          </w:p>
        </w:tc>
        <w:tc>
          <w:tcPr>
            <w:tcW w:w="1299" w:type="pct"/>
            <w:tcBorders>
              <w:top w:val="nil"/>
              <w:left w:val="nil"/>
              <w:bottom w:val="single" w:sz="8" w:space="0" w:color="auto"/>
              <w:right w:val="single" w:sz="8" w:space="0" w:color="auto"/>
            </w:tcBorders>
            <w:shd w:val="clear" w:color="000000" w:fill="FFFFFF"/>
            <w:vAlign w:val="center"/>
          </w:tcPr>
          <w:p w14:paraId="350DE7A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Format A4 - Simili cuir </w:t>
            </w:r>
          </w:p>
        </w:tc>
        <w:tc>
          <w:tcPr>
            <w:tcW w:w="609" w:type="pct"/>
            <w:tcBorders>
              <w:top w:val="nil"/>
              <w:left w:val="nil"/>
              <w:bottom w:val="single" w:sz="8" w:space="0" w:color="auto"/>
              <w:right w:val="single" w:sz="4" w:space="0" w:color="auto"/>
            </w:tcBorders>
            <w:shd w:val="clear" w:color="auto" w:fill="auto"/>
            <w:vAlign w:val="center"/>
          </w:tcPr>
          <w:p w14:paraId="717D202C"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84839C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35DCB865" w14:textId="77777777" w:rsidR="0075105B" w:rsidRPr="0075105B" w:rsidRDefault="0075105B" w:rsidP="0029677E">
            <w:pPr>
              <w:rPr>
                <w:rFonts w:ascii="Times New Roman" w:hAnsi="Times New Roman"/>
                <w:bCs/>
                <w:sz w:val="20"/>
                <w:szCs w:val="20"/>
              </w:rPr>
            </w:pPr>
          </w:p>
        </w:tc>
        <w:tc>
          <w:tcPr>
            <w:tcW w:w="487" w:type="pct"/>
          </w:tcPr>
          <w:p w14:paraId="6F9ACA43" w14:textId="77777777" w:rsidR="0075105B" w:rsidRPr="0075105B" w:rsidRDefault="0075105B" w:rsidP="0029677E">
            <w:pPr>
              <w:rPr>
                <w:rFonts w:ascii="Times New Roman" w:hAnsi="Times New Roman"/>
                <w:bCs/>
                <w:sz w:val="20"/>
                <w:szCs w:val="20"/>
              </w:rPr>
            </w:pPr>
          </w:p>
        </w:tc>
      </w:tr>
      <w:tr w:rsidR="0075105B" w:rsidRPr="0075105B" w14:paraId="2467294F"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B1728B5"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28</w:t>
            </w:r>
          </w:p>
        </w:tc>
        <w:tc>
          <w:tcPr>
            <w:tcW w:w="1340" w:type="pct"/>
            <w:tcBorders>
              <w:top w:val="nil"/>
              <w:left w:val="nil"/>
              <w:bottom w:val="single" w:sz="8" w:space="0" w:color="auto"/>
              <w:right w:val="single" w:sz="8" w:space="0" w:color="auto"/>
            </w:tcBorders>
            <w:shd w:val="clear" w:color="000000" w:fill="FFFFFF"/>
            <w:vAlign w:val="center"/>
          </w:tcPr>
          <w:p w14:paraId="42819659"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CONFERENCIER </w:t>
            </w:r>
          </w:p>
        </w:tc>
        <w:tc>
          <w:tcPr>
            <w:tcW w:w="1299" w:type="pct"/>
            <w:tcBorders>
              <w:top w:val="nil"/>
              <w:left w:val="nil"/>
              <w:bottom w:val="single" w:sz="8" w:space="0" w:color="auto"/>
              <w:right w:val="single" w:sz="8" w:space="0" w:color="auto"/>
            </w:tcBorders>
            <w:shd w:val="clear" w:color="000000" w:fill="FFFFFF"/>
            <w:vAlign w:val="center"/>
          </w:tcPr>
          <w:p w14:paraId="0071B21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Format A5 - Simili cuir </w:t>
            </w:r>
          </w:p>
        </w:tc>
        <w:tc>
          <w:tcPr>
            <w:tcW w:w="609" w:type="pct"/>
            <w:tcBorders>
              <w:top w:val="nil"/>
              <w:left w:val="nil"/>
              <w:bottom w:val="single" w:sz="8" w:space="0" w:color="auto"/>
              <w:right w:val="single" w:sz="4" w:space="0" w:color="auto"/>
            </w:tcBorders>
            <w:shd w:val="clear" w:color="auto" w:fill="auto"/>
            <w:vAlign w:val="center"/>
          </w:tcPr>
          <w:p w14:paraId="24C918EF"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1CE4BB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723C5881" w14:textId="77777777" w:rsidR="0075105B" w:rsidRPr="0075105B" w:rsidRDefault="0075105B" w:rsidP="0029677E">
            <w:pPr>
              <w:rPr>
                <w:rFonts w:ascii="Times New Roman" w:hAnsi="Times New Roman"/>
                <w:bCs/>
                <w:sz w:val="20"/>
                <w:szCs w:val="20"/>
              </w:rPr>
            </w:pPr>
          </w:p>
        </w:tc>
        <w:tc>
          <w:tcPr>
            <w:tcW w:w="487" w:type="pct"/>
          </w:tcPr>
          <w:p w14:paraId="101C2FEC" w14:textId="77777777" w:rsidR="0075105B" w:rsidRPr="0075105B" w:rsidRDefault="0075105B" w:rsidP="0029677E">
            <w:pPr>
              <w:rPr>
                <w:rFonts w:ascii="Times New Roman" w:hAnsi="Times New Roman"/>
                <w:bCs/>
                <w:sz w:val="20"/>
                <w:szCs w:val="20"/>
              </w:rPr>
            </w:pPr>
          </w:p>
        </w:tc>
      </w:tr>
      <w:tr w:rsidR="0075105B" w:rsidRPr="0075105B" w14:paraId="72E924A3"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4A8747F"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29</w:t>
            </w:r>
          </w:p>
        </w:tc>
        <w:tc>
          <w:tcPr>
            <w:tcW w:w="1340" w:type="pct"/>
            <w:tcBorders>
              <w:top w:val="nil"/>
              <w:left w:val="nil"/>
              <w:bottom w:val="single" w:sz="8" w:space="0" w:color="auto"/>
              <w:right w:val="single" w:sz="8" w:space="0" w:color="auto"/>
            </w:tcBorders>
            <w:shd w:val="clear" w:color="000000" w:fill="FFFFFF"/>
            <w:vAlign w:val="center"/>
          </w:tcPr>
          <w:p w14:paraId="6D89F9D6"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CORBEILLE A PAPIER</w:t>
            </w:r>
          </w:p>
        </w:tc>
        <w:tc>
          <w:tcPr>
            <w:tcW w:w="1299" w:type="pct"/>
            <w:tcBorders>
              <w:top w:val="nil"/>
              <w:left w:val="nil"/>
              <w:bottom w:val="single" w:sz="8" w:space="0" w:color="auto"/>
              <w:right w:val="single" w:sz="8" w:space="0" w:color="auto"/>
            </w:tcBorders>
            <w:shd w:val="clear" w:color="000000" w:fill="FFFFFF"/>
            <w:vAlign w:val="center"/>
          </w:tcPr>
          <w:p w14:paraId="61426E7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Métal ajouré – Capacité 18L - Noir</w:t>
            </w:r>
          </w:p>
        </w:tc>
        <w:tc>
          <w:tcPr>
            <w:tcW w:w="609" w:type="pct"/>
            <w:tcBorders>
              <w:top w:val="nil"/>
              <w:left w:val="nil"/>
              <w:bottom w:val="single" w:sz="8" w:space="0" w:color="auto"/>
              <w:right w:val="single" w:sz="4" w:space="0" w:color="auto"/>
            </w:tcBorders>
            <w:shd w:val="clear" w:color="auto" w:fill="auto"/>
            <w:vAlign w:val="center"/>
          </w:tcPr>
          <w:p w14:paraId="4C93CDE0"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D4DE8A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10E27C06" w14:textId="77777777" w:rsidR="0075105B" w:rsidRPr="0075105B" w:rsidRDefault="0075105B" w:rsidP="0029677E">
            <w:pPr>
              <w:rPr>
                <w:rFonts w:ascii="Times New Roman" w:hAnsi="Times New Roman"/>
                <w:bCs/>
                <w:sz w:val="20"/>
                <w:szCs w:val="20"/>
              </w:rPr>
            </w:pPr>
          </w:p>
        </w:tc>
        <w:tc>
          <w:tcPr>
            <w:tcW w:w="487" w:type="pct"/>
          </w:tcPr>
          <w:p w14:paraId="5BBCBE9B" w14:textId="77777777" w:rsidR="0075105B" w:rsidRPr="0075105B" w:rsidRDefault="0075105B" w:rsidP="0029677E">
            <w:pPr>
              <w:rPr>
                <w:rFonts w:ascii="Times New Roman" w:hAnsi="Times New Roman"/>
                <w:bCs/>
                <w:sz w:val="20"/>
                <w:szCs w:val="20"/>
              </w:rPr>
            </w:pPr>
          </w:p>
        </w:tc>
      </w:tr>
      <w:tr w:rsidR="0075105B" w:rsidRPr="0075105B" w14:paraId="2347B53C"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52F635E"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lastRenderedPageBreak/>
              <w:t>30</w:t>
            </w:r>
          </w:p>
        </w:tc>
        <w:tc>
          <w:tcPr>
            <w:tcW w:w="1340" w:type="pct"/>
            <w:tcBorders>
              <w:top w:val="nil"/>
              <w:left w:val="nil"/>
              <w:bottom w:val="single" w:sz="8" w:space="0" w:color="auto"/>
              <w:right w:val="single" w:sz="8" w:space="0" w:color="auto"/>
            </w:tcBorders>
            <w:shd w:val="clear" w:color="000000" w:fill="FFFFFF"/>
            <w:vAlign w:val="center"/>
          </w:tcPr>
          <w:p w14:paraId="36040B8E"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CORBEILLE A PAPIER </w:t>
            </w:r>
          </w:p>
        </w:tc>
        <w:tc>
          <w:tcPr>
            <w:tcW w:w="1299" w:type="pct"/>
            <w:tcBorders>
              <w:top w:val="nil"/>
              <w:left w:val="nil"/>
              <w:bottom w:val="single" w:sz="8" w:space="0" w:color="auto"/>
              <w:right w:val="single" w:sz="8" w:space="0" w:color="auto"/>
            </w:tcBorders>
            <w:shd w:val="clear" w:color="000000" w:fill="FFFFFF"/>
            <w:vAlign w:val="center"/>
          </w:tcPr>
          <w:p w14:paraId="543C0A8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 pédale, plastique - Capacité 25L</w:t>
            </w:r>
          </w:p>
        </w:tc>
        <w:tc>
          <w:tcPr>
            <w:tcW w:w="609" w:type="pct"/>
            <w:tcBorders>
              <w:top w:val="nil"/>
              <w:left w:val="nil"/>
              <w:bottom w:val="single" w:sz="8" w:space="0" w:color="auto"/>
              <w:right w:val="single" w:sz="4" w:space="0" w:color="auto"/>
            </w:tcBorders>
            <w:shd w:val="clear" w:color="auto" w:fill="auto"/>
            <w:vAlign w:val="center"/>
          </w:tcPr>
          <w:p w14:paraId="1E6D6D09"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3</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6FCB36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077A8A86" w14:textId="77777777" w:rsidR="0075105B" w:rsidRPr="0075105B" w:rsidRDefault="0075105B" w:rsidP="0029677E">
            <w:pPr>
              <w:rPr>
                <w:rFonts w:ascii="Times New Roman" w:hAnsi="Times New Roman"/>
                <w:bCs/>
                <w:sz w:val="20"/>
                <w:szCs w:val="20"/>
              </w:rPr>
            </w:pPr>
          </w:p>
        </w:tc>
        <w:tc>
          <w:tcPr>
            <w:tcW w:w="487" w:type="pct"/>
          </w:tcPr>
          <w:p w14:paraId="0320FAF2" w14:textId="77777777" w:rsidR="0075105B" w:rsidRPr="0075105B" w:rsidRDefault="0075105B" w:rsidP="0029677E">
            <w:pPr>
              <w:rPr>
                <w:rFonts w:ascii="Times New Roman" w:hAnsi="Times New Roman"/>
                <w:bCs/>
                <w:sz w:val="20"/>
                <w:szCs w:val="20"/>
              </w:rPr>
            </w:pPr>
          </w:p>
        </w:tc>
      </w:tr>
      <w:tr w:rsidR="0075105B" w:rsidRPr="0075105B" w14:paraId="5025C41E"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10095CB"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31</w:t>
            </w:r>
          </w:p>
        </w:tc>
        <w:tc>
          <w:tcPr>
            <w:tcW w:w="1340" w:type="pct"/>
            <w:tcBorders>
              <w:top w:val="nil"/>
              <w:left w:val="nil"/>
              <w:bottom w:val="single" w:sz="8" w:space="0" w:color="auto"/>
              <w:right w:val="single" w:sz="8" w:space="0" w:color="auto"/>
            </w:tcBorders>
            <w:shd w:val="clear" w:color="000000" w:fill="FFFFFF"/>
            <w:vAlign w:val="center"/>
          </w:tcPr>
          <w:p w14:paraId="5E7F52C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CORBEILLE A PAPIER </w:t>
            </w:r>
          </w:p>
        </w:tc>
        <w:tc>
          <w:tcPr>
            <w:tcW w:w="1299" w:type="pct"/>
            <w:tcBorders>
              <w:top w:val="nil"/>
              <w:left w:val="nil"/>
              <w:bottom w:val="single" w:sz="8" w:space="0" w:color="auto"/>
              <w:right w:val="single" w:sz="8" w:space="0" w:color="auto"/>
            </w:tcBorders>
            <w:shd w:val="clear" w:color="000000" w:fill="FFFFFF"/>
            <w:vAlign w:val="center"/>
          </w:tcPr>
          <w:p w14:paraId="55987C4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 pédale, plastique - Capacité 30L</w:t>
            </w:r>
          </w:p>
        </w:tc>
        <w:tc>
          <w:tcPr>
            <w:tcW w:w="609" w:type="pct"/>
            <w:tcBorders>
              <w:top w:val="nil"/>
              <w:left w:val="nil"/>
              <w:bottom w:val="single" w:sz="8" w:space="0" w:color="auto"/>
              <w:right w:val="single" w:sz="4" w:space="0" w:color="auto"/>
            </w:tcBorders>
            <w:shd w:val="clear" w:color="auto" w:fill="auto"/>
            <w:vAlign w:val="center"/>
          </w:tcPr>
          <w:p w14:paraId="55E5A383"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5BEB6F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607F4FBE" w14:textId="77777777" w:rsidR="0075105B" w:rsidRPr="0075105B" w:rsidRDefault="0075105B" w:rsidP="0029677E">
            <w:pPr>
              <w:rPr>
                <w:rFonts w:ascii="Times New Roman" w:hAnsi="Times New Roman"/>
                <w:bCs/>
                <w:sz w:val="20"/>
                <w:szCs w:val="20"/>
              </w:rPr>
            </w:pPr>
          </w:p>
        </w:tc>
        <w:tc>
          <w:tcPr>
            <w:tcW w:w="487" w:type="pct"/>
          </w:tcPr>
          <w:p w14:paraId="0F231693" w14:textId="77777777" w:rsidR="0075105B" w:rsidRPr="0075105B" w:rsidRDefault="0075105B" w:rsidP="0029677E">
            <w:pPr>
              <w:rPr>
                <w:rFonts w:ascii="Times New Roman" w:hAnsi="Times New Roman"/>
                <w:bCs/>
                <w:sz w:val="20"/>
                <w:szCs w:val="20"/>
              </w:rPr>
            </w:pPr>
          </w:p>
        </w:tc>
      </w:tr>
      <w:tr w:rsidR="0075105B" w:rsidRPr="0075105B" w14:paraId="756C6778"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3E18E03"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32</w:t>
            </w:r>
          </w:p>
        </w:tc>
        <w:tc>
          <w:tcPr>
            <w:tcW w:w="1340" w:type="pct"/>
            <w:tcBorders>
              <w:top w:val="nil"/>
              <w:left w:val="nil"/>
              <w:bottom w:val="single" w:sz="8" w:space="0" w:color="auto"/>
              <w:right w:val="single" w:sz="8" w:space="0" w:color="auto"/>
            </w:tcBorders>
            <w:shd w:val="clear" w:color="000000" w:fill="FFFFFF"/>
            <w:vAlign w:val="center"/>
          </w:tcPr>
          <w:p w14:paraId="0F11DE23"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COUVERTURE POUR RELIURE</w:t>
            </w:r>
          </w:p>
        </w:tc>
        <w:tc>
          <w:tcPr>
            <w:tcW w:w="1299" w:type="pct"/>
            <w:tcBorders>
              <w:top w:val="nil"/>
              <w:left w:val="nil"/>
              <w:bottom w:val="single" w:sz="8" w:space="0" w:color="auto"/>
              <w:right w:val="single" w:sz="8" w:space="0" w:color="auto"/>
            </w:tcBorders>
            <w:shd w:val="clear" w:color="000000" w:fill="FFFFFF"/>
            <w:vAlign w:val="center"/>
          </w:tcPr>
          <w:p w14:paraId="3B839E6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Format A4, grain cuir, 270 G - Couleur assorties</w:t>
            </w:r>
          </w:p>
        </w:tc>
        <w:tc>
          <w:tcPr>
            <w:tcW w:w="609" w:type="pct"/>
            <w:tcBorders>
              <w:top w:val="nil"/>
              <w:left w:val="nil"/>
              <w:bottom w:val="single" w:sz="8" w:space="0" w:color="auto"/>
              <w:right w:val="single" w:sz="4" w:space="0" w:color="auto"/>
            </w:tcBorders>
            <w:shd w:val="clear" w:color="auto" w:fill="auto"/>
            <w:vAlign w:val="center"/>
          </w:tcPr>
          <w:p w14:paraId="4360F6BD"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79E68D4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100</w:t>
            </w:r>
          </w:p>
        </w:tc>
        <w:tc>
          <w:tcPr>
            <w:tcW w:w="487" w:type="pct"/>
          </w:tcPr>
          <w:p w14:paraId="1CC67D64" w14:textId="77777777" w:rsidR="0075105B" w:rsidRPr="0075105B" w:rsidRDefault="0075105B" w:rsidP="0029677E">
            <w:pPr>
              <w:rPr>
                <w:rFonts w:ascii="Times New Roman" w:hAnsi="Times New Roman"/>
                <w:bCs/>
                <w:sz w:val="20"/>
                <w:szCs w:val="20"/>
              </w:rPr>
            </w:pPr>
          </w:p>
        </w:tc>
        <w:tc>
          <w:tcPr>
            <w:tcW w:w="487" w:type="pct"/>
          </w:tcPr>
          <w:p w14:paraId="05C51968" w14:textId="77777777" w:rsidR="0075105B" w:rsidRPr="0075105B" w:rsidRDefault="0075105B" w:rsidP="0029677E">
            <w:pPr>
              <w:rPr>
                <w:rFonts w:ascii="Times New Roman" w:hAnsi="Times New Roman"/>
                <w:bCs/>
                <w:sz w:val="20"/>
                <w:szCs w:val="20"/>
              </w:rPr>
            </w:pPr>
          </w:p>
        </w:tc>
      </w:tr>
      <w:tr w:rsidR="0075105B" w:rsidRPr="0075105B" w14:paraId="2962E539" w14:textId="77777777" w:rsidTr="0075105B">
        <w:trPr>
          <w:gridAfter w:val="1"/>
          <w:wAfter w:w="5" w:type="pct"/>
          <w:trHeight w:val="70"/>
        </w:trPr>
        <w:tc>
          <w:tcPr>
            <w:tcW w:w="284" w:type="pct"/>
            <w:tcBorders>
              <w:top w:val="nil"/>
              <w:left w:val="single" w:sz="8" w:space="0" w:color="auto"/>
              <w:bottom w:val="single" w:sz="8" w:space="0" w:color="auto"/>
              <w:right w:val="single" w:sz="8" w:space="0" w:color="auto"/>
            </w:tcBorders>
            <w:shd w:val="clear" w:color="auto" w:fill="auto"/>
            <w:vAlign w:val="center"/>
          </w:tcPr>
          <w:p w14:paraId="5ACA6BBD"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33</w:t>
            </w:r>
          </w:p>
        </w:tc>
        <w:tc>
          <w:tcPr>
            <w:tcW w:w="1340" w:type="pct"/>
            <w:tcBorders>
              <w:top w:val="nil"/>
              <w:left w:val="nil"/>
              <w:bottom w:val="single" w:sz="8" w:space="0" w:color="auto"/>
              <w:right w:val="single" w:sz="8" w:space="0" w:color="auto"/>
            </w:tcBorders>
            <w:shd w:val="clear" w:color="000000" w:fill="FFFFFF"/>
            <w:vAlign w:val="center"/>
          </w:tcPr>
          <w:p w14:paraId="22942953"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COUVERTURE POUR RELIURE</w:t>
            </w:r>
          </w:p>
        </w:tc>
        <w:tc>
          <w:tcPr>
            <w:tcW w:w="1299" w:type="pct"/>
            <w:tcBorders>
              <w:top w:val="nil"/>
              <w:left w:val="nil"/>
              <w:bottom w:val="single" w:sz="8" w:space="0" w:color="auto"/>
              <w:right w:val="single" w:sz="8" w:space="0" w:color="auto"/>
            </w:tcBorders>
            <w:shd w:val="clear" w:color="000000" w:fill="FFFFFF"/>
            <w:vAlign w:val="center"/>
          </w:tcPr>
          <w:p w14:paraId="29020BB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Format A4 - Couleur transparente incolore</w:t>
            </w:r>
          </w:p>
        </w:tc>
        <w:tc>
          <w:tcPr>
            <w:tcW w:w="609" w:type="pct"/>
            <w:tcBorders>
              <w:top w:val="nil"/>
              <w:left w:val="nil"/>
              <w:bottom w:val="single" w:sz="8" w:space="0" w:color="auto"/>
              <w:right w:val="single" w:sz="4" w:space="0" w:color="auto"/>
            </w:tcBorders>
            <w:shd w:val="clear" w:color="auto" w:fill="auto"/>
            <w:vAlign w:val="center"/>
          </w:tcPr>
          <w:p w14:paraId="4E87B4DB"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73225C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100</w:t>
            </w:r>
          </w:p>
        </w:tc>
        <w:tc>
          <w:tcPr>
            <w:tcW w:w="487" w:type="pct"/>
          </w:tcPr>
          <w:p w14:paraId="69E1070E" w14:textId="77777777" w:rsidR="0075105B" w:rsidRPr="0075105B" w:rsidRDefault="0075105B" w:rsidP="0029677E">
            <w:pPr>
              <w:rPr>
                <w:rFonts w:ascii="Times New Roman" w:hAnsi="Times New Roman"/>
                <w:bCs/>
                <w:sz w:val="20"/>
                <w:szCs w:val="20"/>
              </w:rPr>
            </w:pPr>
          </w:p>
        </w:tc>
        <w:tc>
          <w:tcPr>
            <w:tcW w:w="487" w:type="pct"/>
          </w:tcPr>
          <w:p w14:paraId="78D89F44" w14:textId="77777777" w:rsidR="0075105B" w:rsidRPr="0075105B" w:rsidRDefault="0075105B" w:rsidP="0029677E">
            <w:pPr>
              <w:rPr>
                <w:rFonts w:ascii="Times New Roman" w:hAnsi="Times New Roman"/>
                <w:bCs/>
                <w:sz w:val="20"/>
                <w:szCs w:val="20"/>
              </w:rPr>
            </w:pPr>
          </w:p>
        </w:tc>
      </w:tr>
      <w:tr w:rsidR="0075105B" w:rsidRPr="0075105B" w14:paraId="014A7D41"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2007660"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34</w:t>
            </w:r>
          </w:p>
        </w:tc>
        <w:tc>
          <w:tcPr>
            <w:tcW w:w="1340" w:type="pct"/>
            <w:tcBorders>
              <w:top w:val="nil"/>
              <w:left w:val="nil"/>
              <w:bottom w:val="single" w:sz="8" w:space="0" w:color="auto"/>
              <w:right w:val="single" w:sz="8" w:space="0" w:color="auto"/>
            </w:tcBorders>
            <w:shd w:val="clear" w:color="000000" w:fill="FFFFFF"/>
            <w:vAlign w:val="center"/>
          </w:tcPr>
          <w:p w14:paraId="76CA2354"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CUTTER</w:t>
            </w:r>
          </w:p>
        </w:tc>
        <w:tc>
          <w:tcPr>
            <w:tcW w:w="1299" w:type="pct"/>
            <w:tcBorders>
              <w:top w:val="nil"/>
              <w:left w:val="nil"/>
              <w:bottom w:val="single" w:sz="8" w:space="0" w:color="auto"/>
              <w:right w:val="single" w:sz="8" w:space="0" w:color="auto"/>
            </w:tcBorders>
            <w:shd w:val="clear" w:color="000000" w:fill="FFFFFF"/>
            <w:vAlign w:val="center"/>
          </w:tcPr>
          <w:p w14:paraId="43BA414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9 mm corps en plastique et lame en acier inoxydable</w:t>
            </w:r>
          </w:p>
        </w:tc>
        <w:tc>
          <w:tcPr>
            <w:tcW w:w="609" w:type="pct"/>
            <w:tcBorders>
              <w:top w:val="nil"/>
              <w:left w:val="nil"/>
              <w:bottom w:val="single" w:sz="8" w:space="0" w:color="auto"/>
              <w:right w:val="single" w:sz="4" w:space="0" w:color="auto"/>
            </w:tcBorders>
            <w:shd w:val="clear" w:color="auto" w:fill="auto"/>
            <w:vAlign w:val="center"/>
          </w:tcPr>
          <w:p w14:paraId="5B67330F"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11EA05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2EFAE86D" w14:textId="77777777" w:rsidR="0075105B" w:rsidRPr="0075105B" w:rsidRDefault="0075105B" w:rsidP="0029677E">
            <w:pPr>
              <w:rPr>
                <w:rFonts w:ascii="Times New Roman" w:hAnsi="Times New Roman"/>
                <w:bCs/>
                <w:sz w:val="20"/>
                <w:szCs w:val="20"/>
              </w:rPr>
            </w:pPr>
          </w:p>
        </w:tc>
        <w:tc>
          <w:tcPr>
            <w:tcW w:w="487" w:type="pct"/>
          </w:tcPr>
          <w:p w14:paraId="6AB372DD" w14:textId="77777777" w:rsidR="0075105B" w:rsidRPr="0075105B" w:rsidRDefault="0075105B" w:rsidP="0029677E">
            <w:pPr>
              <w:rPr>
                <w:rFonts w:ascii="Times New Roman" w:hAnsi="Times New Roman"/>
                <w:bCs/>
                <w:sz w:val="20"/>
                <w:szCs w:val="20"/>
              </w:rPr>
            </w:pPr>
          </w:p>
        </w:tc>
      </w:tr>
      <w:tr w:rsidR="0075105B" w:rsidRPr="0075105B" w14:paraId="2348622C"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1B3C87C"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35</w:t>
            </w:r>
          </w:p>
        </w:tc>
        <w:tc>
          <w:tcPr>
            <w:tcW w:w="1340" w:type="pct"/>
            <w:tcBorders>
              <w:top w:val="nil"/>
              <w:left w:val="nil"/>
              <w:bottom w:val="single" w:sz="8" w:space="0" w:color="auto"/>
              <w:right w:val="single" w:sz="8" w:space="0" w:color="auto"/>
            </w:tcBorders>
            <w:shd w:val="clear" w:color="000000" w:fill="FFFFFF"/>
            <w:vAlign w:val="center"/>
          </w:tcPr>
          <w:p w14:paraId="091EF46C"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DEVIDOIR POUR RUBAN ADHESIF</w:t>
            </w:r>
          </w:p>
        </w:tc>
        <w:tc>
          <w:tcPr>
            <w:tcW w:w="1299" w:type="pct"/>
            <w:tcBorders>
              <w:top w:val="nil"/>
              <w:left w:val="nil"/>
              <w:bottom w:val="single" w:sz="8" w:space="0" w:color="auto"/>
              <w:right w:val="single" w:sz="8" w:space="0" w:color="auto"/>
            </w:tcBorders>
            <w:shd w:val="clear" w:color="000000" w:fill="FFFFFF"/>
            <w:vAlign w:val="center"/>
          </w:tcPr>
          <w:p w14:paraId="03939B2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19 mm*33m</w:t>
            </w:r>
          </w:p>
        </w:tc>
        <w:tc>
          <w:tcPr>
            <w:tcW w:w="609" w:type="pct"/>
            <w:tcBorders>
              <w:top w:val="nil"/>
              <w:left w:val="nil"/>
              <w:bottom w:val="single" w:sz="8" w:space="0" w:color="auto"/>
              <w:right w:val="single" w:sz="4" w:space="0" w:color="auto"/>
            </w:tcBorders>
            <w:shd w:val="clear" w:color="auto" w:fill="auto"/>
            <w:vAlign w:val="center"/>
          </w:tcPr>
          <w:p w14:paraId="50B3128C"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0DB66F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7C0A6C5E" w14:textId="77777777" w:rsidR="0075105B" w:rsidRPr="0075105B" w:rsidRDefault="0075105B" w:rsidP="0029677E">
            <w:pPr>
              <w:rPr>
                <w:rFonts w:ascii="Times New Roman" w:hAnsi="Times New Roman"/>
                <w:bCs/>
                <w:sz w:val="20"/>
                <w:szCs w:val="20"/>
              </w:rPr>
            </w:pPr>
          </w:p>
        </w:tc>
        <w:tc>
          <w:tcPr>
            <w:tcW w:w="487" w:type="pct"/>
          </w:tcPr>
          <w:p w14:paraId="36EC5367" w14:textId="77777777" w:rsidR="0075105B" w:rsidRPr="0075105B" w:rsidRDefault="0075105B" w:rsidP="0029677E">
            <w:pPr>
              <w:rPr>
                <w:rFonts w:ascii="Times New Roman" w:hAnsi="Times New Roman"/>
                <w:bCs/>
                <w:sz w:val="20"/>
                <w:szCs w:val="20"/>
              </w:rPr>
            </w:pPr>
          </w:p>
        </w:tc>
      </w:tr>
      <w:tr w:rsidR="0075105B" w:rsidRPr="0075105B" w14:paraId="5E0A4BF1"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AEAFDF7"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36</w:t>
            </w:r>
          </w:p>
        </w:tc>
        <w:tc>
          <w:tcPr>
            <w:tcW w:w="1340" w:type="pct"/>
            <w:tcBorders>
              <w:top w:val="nil"/>
              <w:left w:val="nil"/>
              <w:bottom w:val="single" w:sz="8" w:space="0" w:color="auto"/>
              <w:right w:val="single" w:sz="8" w:space="0" w:color="auto"/>
            </w:tcBorders>
            <w:shd w:val="clear" w:color="000000" w:fill="FFFFFF"/>
            <w:vAlign w:val="center"/>
          </w:tcPr>
          <w:p w14:paraId="141DA741"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FILM ADHESIF</w:t>
            </w:r>
          </w:p>
        </w:tc>
        <w:tc>
          <w:tcPr>
            <w:tcW w:w="1299" w:type="pct"/>
            <w:tcBorders>
              <w:top w:val="nil"/>
              <w:left w:val="nil"/>
              <w:bottom w:val="single" w:sz="8" w:space="0" w:color="auto"/>
              <w:right w:val="single" w:sz="8" w:space="0" w:color="auto"/>
            </w:tcBorders>
            <w:shd w:val="clear" w:color="000000" w:fill="FFFFFF"/>
            <w:vAlign w:val="center"/>
          </w:tcPr>
          <w:p w14:paraId="50A616C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Transparent - 10m</w:t>
            </w:r>
          </w:p>
        </w:tc>
        <w:tc>
          <w:tcPr>
            <w:tcW w:w="609" w:type="pct"/>
            <w:tcBorders>
              <w:top w:val="nil"/>
              <w:left w:val="nil"/>
              <w:bottom w:val="single" w:sz="8" w:space="0" w:color="auto"/>
              <w:right w:val="single" w:sz="4" w:space="0" w:color="auto"/>
            </w:tcBorders>
            <w:shd w:val="clear" w:color="auto" w:fill="auto"/>
            <w:vAlign w:val="center"/>
          </w:tcPr>
          <w:p w14:paraId="0EC45936"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D9F37B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Rouleau</w:t>
            </w:r>
          </w:p>
        </w:tc>
        <w:tc>
          <w:tcPr>
            <w:tcW w:w="487" w:type="pct"/>
          </w:tcPr>
          <w:p w14:paraId="002881A8" w14:textId="77777777" w:rsidR="0075105B" w:rsidRPr="0075105B" w:rsidRDefault="0075105B" w:rsidP="0029677E">
            <w:pPr>
              <w:rPr>
                <w:rFonts w:ascii="Times New Roman" w:hAnsi="Times New Roman"/>
                <w:bCs/>
                <w:sz w:val="20"/>
                <w:szCs w:val="20"/>
              </w:rPr>
            </w:pPr>
          </w:p>
        </w:tc>
        <w:tc>
          <w:tcPr>
            <w:tcW w:w="487" w:type="pct"/>
          </w:tcPr>
          <w:p w14:paraId="2D02C347" w14:textId="77777777" w:rsidR="0075105B" w:rsidRPr="0075105B" w:rsidRDefault="0075105B" w:rsidP="0029677E">
            <w:pPr>
              <w:rPr>
                <w:rFonts w:ascii="Times New Roman" w:hAnsi="Times New Roman"/>
                <w:bCs/>
                <w:sz w:val="20"/>
                <w:szCs w:val="20"/>
              </w:rPr>
            </w:pPr>
          </w:p>
        </w:tc>
      </w:tr>
      <w:tr w:rsidR="0075105B" w:rsidRPr="0075105B" w14:paraId="15EE3EFF"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C1039E9"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37</w:t>
            </w:r>
          </w:p>
        </w:tc>
        <w:tc>
          <w:tcPr>
            <w:tcW w:w="1340" w:type="pct"/>
            <w:tcBorders>
              <w:top w:val="nil"/>
              <w:left w:val="nil"/>
              <w:bottom w:val="single" w:sz="8" w:space="0" w:color="auto"/>
              <w:right w:val="single" w:sz="8" w:space="0" w:color="auto"/>
            </w:tcBorders>
            <w:shd w:val="clear" w:color="000000" w:fill="FFFFFF"/>
            <w:vAlign w:val="center"/>
          </w:tcPr>
          <w:p w14:paraId="258A85EC" w14:textId="35416EF2"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FIXATION EN PLASTIQUE PAPIER (PAPER </w:t>
            </w:r>
            <w:r w:rsidR="001974BA" w:rsidRPr="009D0C2F">
              <w:rPr>
                <w:rFonts w:ascii="Times New Roman" w:hAnsi="Times New Roman"/>
                <w:color w:val="000000"/>
                <w:sz w:val="20"/>
                <w:szCs w:val="20"/>
              </w:rPr>
              <w:t xml:space="preserve">FASTENER) </w:t>
            </w:r>
          </w:p>
        </w:tc>
        <w:tc>
          <w:tcPr>
            <w:tcW w:w="1299" w:type="pct"/>
            <w:tcBorders>
              <w:top w:val="nil"/>
              <w:left w:val="nil"/>
              <w:bottom w:val="single" w:sz="8" w:space="0" w:color="auto"/>
              <w:right w:val="single" w:sz="8" w:space="0" w:color="auto"/>
            </w:tcBorders>
            <w:shd w:val="clear" w:color="000000" w:fill="FFFFFF"/>
            <w:vAlign w:val="center"/>
          </w:tcPr>
          <w:p w14:paraId="4E40864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90 * 13 mm – Plastique – Couleur assorties</w:t>
            </w:r>
          </w:p>
        </w:tc>
        <w:tc>
          <w:tcPr>
            <w:tcW w:w="609" w:type="pct"/>
            <w:tcBorders>
              <w:top w:val="nil"/>
              <w:left w:val="nil"/>
              <w:bottom w:val="single" w:sz="8" w:space="0" w:color="auto"/>
              <w:right w:val="single" w:sz="4" w:space="0" w:color="auto"/>
            </w:tcBorders>
            <w:shd w:val="clear" w:color="auto" w:fill="auto"/>
            <w:vAlign w:val="center"/>
          </w:tcPr>
          <w:p w14:paraId="1C6B2516"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57A7CA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100</w:t>
            </w:r>
          </w:p>
        </w:tc>
        <w:tc>
          <w:tcPr>
            <w:tcW w:w="487" w:type="pct"/>
          </w:tcPr>
          <w:p w14:paraId="570E082F" w14:textId="77777777" w:rsidR="0075105B" w:rsidRPr="0075105B" w:rsidRDefault="0075105B" w:rsidP="0029677E">
            <w:pPr>
              <w:rPr>
                <w:rFonts w:ascii="Times New Roman" w:hAnsi="Times New Roman"/>
                <w:bCs/>
                <w:sz w:val="20"/>
                <w:szCs w:val="20"/>
              </w:rPr>
            </w:pPr>
          </w:p>
        </w:tc>
        <w:tc>
          <w:tcPr>
            <w:tcW w:w="487" w:type="pct"/>
          </w:tcPr>
          <w:p w14:paraId="505CDF45" w14:textId="77777777" w:rsidR="0075105B" w:rsidRPr="0075105B" w:rsidRDefault="0075105B" w:rsidP="0029677E">
            <w:pPr>
              <w:rPr>
                <w:rFonts w:ascii="Times New Roman" w:hAnsi="Times New Roman"/>
                <w:bCs/>
                <w:sz w:val="20"/>
                <w:szCs w:val="20"/>
              </w:rPr>
            </w:pPr>
          </w:p>
        </w:tc>
      </w:tr>
      <w:tr w:rsidR="0075105B" w:rsidRPr="0075105B" w14:paraId="40556DE3"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FF389CF"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38</w:t>
            </w:r>
          </w:p>
        </w:tc>
        <w:tc>
          <w:tcPr>
            <w:tcW w:w="1340" w:type="pct"/>
            <w:tcBorders>
              <w:top w:val="nil"/>
              <w:left w:val="nil"/>
              <w:bottom w:val="single" w:sz="8" w:space="0" w:color="auto"/>
              <w:right w:val="single" w:sz="8" w:space="0" w:color="auto"/>
            </w:tcBorders>
            <w:shd w:val="clear" w:color="000000" w:fill="FFFFFF"/>
            <w:vAlign w:val="center"/>
          </w:tcPr>
          <w:p w14:paraId="6CFACDD9"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OUVRE LETTRE / COUPE-PAPIER</w:t>
            </w:r>
          </w:p>
        </w:tc>
        <w:tc>
          <w:tcPr>
            <w:tcW w:w="1299" w:type="pct"/>
            <w:tcBorders>
              <w:top w:val="nil"/>
              <w:left w:val="nil"/>
              <w:bottom w:val="single" w:sz="8" w:space="0" w:color="auto"/>
              <w:right w:val="single" w:sz="8" w:space="0" w:color="auto"/>
            </w:tcBorders>
            <w:shd w:val="clear" w:color="000000" w:fill="FFFFFF"/>
            <w:vAlign w:val="center"/>
          </w:tcPr>
          <w:p w14:paraId="6CB7DD3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Lame en acier</w:t>
            </w:r>
          </w:p>
        </w:tc>
        <w:tc>
          <w:tcPr>
            <w:tcW w:w="609" w:type="pct"/>
            <w:tcBorders>
              <w:top w:val="nil"/>
              <w:left w:val="nil"/>
              <w:bottom w:val="single" w:sz="8" w:space="0" w:color="auto"/>
              <w:right w:val="single" w:sz="4" w:space="0" w:color="auto"/>
            </w:tcBorders>
            <w:shd w:val="clear" w:color="auto" w:fill="auto"/>
            <w:vAlign w:val="center"/>
          </w:tcPr>
          <w:p w14:paraId="64AE69A9"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2185AC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4B5F4ABA" w14:textId="77777777" w:rsidR="0075105B" w:rsidRPr="0075105B" w:rsidRDefault="0075105B" w:rsidP="0029677E">
            <w:pPr>
              <w:rPr>
                <w:rFonts w:ascii="Times New Roman" w:hAnsi="Times New Roman"/>
                <w:bCs/>
                <w:sz w:val="20"/>
                <w:szCs w:val="20"/>
              </w:rPr>
            </w:pPr>
          </w:p>
        </w:tc>
        <w:tc>
          <w:tcPr>
            <w:tcW w:w="487" w:type="pct"/>
          </w:tcPr>
          <w:p w14:paraId="21C29185" w14:textId="77777777" w:rsidR="0075105B" w:rsidRPr="0075105B" w:rsidRDefault="0075105B" w:rsidP="0029677E">
            <w:pPr>
              <w:rPr>
                <w:rFonts w:ascii="Times New Roman" w:hAnsi="Times New Roman"/>
                <w:bCs/>
                <w:sz w:val="20"/>
                <w:szCs w:val="20"/>
              </w:rPr>
            </w:pPr>
          </w:p>
        </w:tc>
      </w:tr>
      <w:tr w:rsidR="0075105B" w:rsidRPr="0075105B" w14:paraId="449E8A15"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8657DC0"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39</w:t>
            </w:r>
          </w:p>
        </w:tc>
        <w:tc>
          <w:tcPr>
            <w:tcW w:w="1340" w:type="pct"/>
            <w:tcBorders>
              <w:top w:val="nil"/>
              <w:left w:val="nil"/>
              <w:bottom w:val="single" w:sz="8" w:space="0" w:color="auto"/>
              <w:right w:val="single" w:sz="8" w:space="0" w:color="auto"/>
            </w:tcBorders>
            <w:shd w:val="clear" w:color="000000" w:fill="FFFFFF"/>
            <w:vAlign w:val="center"/>
          </w:tcPr>
          <w:p w14:paraId="5895F1E2"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PAIRE DE CISEAUX AMBIDEXTRE</w:t>
            </w:r>
          </w:p>
        </w:tc>
        <w:tc>
          <w:tcPr>
            <w:tcW w:w="1299" w:type="pct"/>
            <w:tcBorders>
              <w:top w:val="nil"/>
              <w:left w:val="nil"/>
              <w:bottom w:val="single" w:sz="8" w:space="0" w:color="auto"/>
              <w:right w:val="single" w:sz="8" w:space="0" w:color="auto"/>
            </w:tcBorders>
            <w:shd w:val="clear" w:color="000000" w:fill="FFFFFF"/>
            <w:vAlign w:val="center"/>
          </w:tcPr>
          <w:p w14:paraId="0B6D61B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Bout pointus – 21 cm</w:t>
            </w:r>
          </w:p>
        </w:tc>
        <w:tc>
          <w:tcPr>
            <w:tcW w:w="609" w:type="pct"/>
            <w:tcBorders>
              <w:top w:val="nil"/>
              <w:left w:val="nil"/>
              <w:bottom w:val="single" w:sz="8" w:space="0" w:color="auto"/>
              <w:right w:val="single" w:sz="4" w:space="0" w:color="auto"/>
            </w:tcBorders>
            <w:shd w:val="clear" w:color="auto" w:fill="auto"/>
            <w:vAlign w:val="center"/>
          </w:tcPr>
          <w:p w14:paraId="7E4A718F"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8F3711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7E472A3E" w14:textId="77777777" w:rsidR="0075105B" w:rsidRPr="0075105B" w:rsidRDefault="0075105B" w:rsidP="0029677E">
            <w:pPr>
              <w:rPr>
                <w:rFonts w:ascii="Times New Roman" w:hAnsi="Times New Roman"/>
                <w:bCs/>
                <w:sz w:val="20"/>
                <w:szCs w:val="20"/>
              </w:rPr>
            </w:pPr>
          </w:p>
        </w:tc>
        <w:tc>
          <w:tcPr>
            <w:tcW w:w="487" w:type="pct"/>
          </w:tcPr>
          <w:p w14:paraId="0B2C7C05" w14:textId="77777777" w:rsidR="0075105B" w:rsidRPr="0075105B" w:rsidRDefault="0075105B" w:rsidP="0029677E">
            <w:pPr>
              <w:rPr>
                <w:rFonts w:ascii="Times New Roman" w:hAnsi="Times New Roman"/>
                <w:bCs/>
                <w:sz w:val="20"/>
                <w:szCs w:val="20"/>
              </w:rPr>
            </w:pPr>
          </w:p>
        </w:tc>
      </w:tr>
      <w:tr w:rsidR="0075105B" w:rsidRPr="0075105B" w14:paraId="5B745D7A"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1241F4C"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40</w:t>
            </w:r>
          </w:p>
        </w:tc>
        <w:tc>
          <w:tcPr>
            <w:tcW w:w="1340" w:type="pct"/>
            <w:tcBorders>
              <w:top w:val="nil"/>
              <w:left w:val="nil"/>
              <w:bottom w:val="single" w:sz="8" w:space="0" w:color="auto"/>
              <w:right w:val="single" w:sz="8" w:space="0" w:color="auto"/>
            </w:tcBorders>
            <w:shd w:val="clear" w:color="000000" w:fill="FFFFFF"/>
            <w:vAlign w:val="center"/>
          </w:tcPr>
          <w:p w14:paraId="31D16E04"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PERFORATEUR DE BUREAU </w:t>
            </w:r>
          </w:p>
        </w:tc>
        <w:tc>
          <w:tcPr>
            <w:tcW w:w="1299" w:type="pct"/>
            <w:tcBorders>
              <w:top w:val="nil"/>
              <w:left w:val="nil"/>
              <w:bottom w:val="single" w:sz="8" w:space="0" w:color="auto"/>
              <w:right w:val="single" w:sz="8" w:space="0" w:color="auto"/>
            </w:tcBorders>
            <w:shd w:val="clear" w:color="000000" w:fill="FFFFFF"/>
            <w:vAlign w:val="center"/>
          </w:tcPr>
          <w:p w14:paraId="4A766D4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2 trous – Capacité de 30 feuilles </w:t>
            </w:r>
          </w:p>
        </w:tc>
        <w:tc>
          <w:tcPr>
            <w:tcW w:w="609" w:type="pct"/>
            <w:tcBorders>
              <w:top w:val="nil"/>
              <w:left w:val="nil"/>
              <w:bottom w:val="single" w:sz="8" w:space="0" w:color="auto"/>
              <w:right w:val="single" w:sz="4" w:space="0" w:color="auto"/>
            </w:tcBorders>
            <w:shd w:val="clear" w:color="auto" w:fill="auto"/>
            <w:vAlign w:val="center"/>
          </w:tcPr>
          <w:p w14:paraId="3C4A8D10"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31283F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485D7CD0" w14:textId="77777777" w:rsidR="0075105B" w:rsidRPr="0075105B" w:rsidRDefault="0075105B" w:rsidP="0029677E">
            <w:pPr>
              <w:rPr>
                <w:rFonts w:ascii="Times New Roman" w:hAnsi="Times New Roman"/>
                <w:bCs/>
                <w:sz w:val="20"/>
                <w:szCs w:val="20"/>
              </w:rPr>
            </w:pPr>
          </w:p>
        </w:tc>
        <w:tc>
          <w:tcPr>
            <w:tcW w:w="487" w:type="pct"/>
          </w:tcPr>
          <w:p w14:paraId="458A087C" w14:textId="77777777" w:rsidR="0075105B" w:rsidRPr="0075105B" w:rsidRDefault="0075105B" w:rsidP="0029677E">
            <w:pPr>
              <w:rPr>
                <w:rFonts w:ascii="Times New Roman" w:hAnsi="Times New Roman"/>
                <w:bCs/>
                <w:sz w:val="20"/>
                <w:szCs w:val="20"/>
              </w:rPr>
            </w:pPr>
          </w:p>
        </w:tc>
      </w:tr>
      <w:tr w:rsidR="0075105B" w:rsidRPr="0075105B" w14:paraId="09EBC354"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A3308C2"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41</w:t>
            </w:r>
          </w:p>
        </w:tc>
        <w:tc>
          <w:tcPr>
            <w:tcW w:w="1340" w:type="pct"/>
            <w:tcBorders>
              <w:top w:val="nil"/>
              <w:left w:val="nil"/>
              <w:bottom w:val="single" w:sz="8" w:space="0" w:color="auto"/>
              <w:right w:val="single" w:sz="8" w:space="0" w:color="auto"/>
            </w:tcBorders>
            <w:shd w:val="clear" w:color="000000" w:fill="FFFFFF"/>
            <w:vAlign w:val="center"/>
          </w:tcPr>
          <w:p w14:paraId="32E3C27C"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PERFORATEUR DE BUREAU </w:t>
            </w:r>
          </w:p>
        </w:tc>
        <w:tc>
          <w:tcPr>
            <w:tcW w:w="1299" w:type="pct"/>
            <w:tcBorders>
              <w:top w:val="nil"/>
              <w:left w:val="nil"/>
              <w:bottom w:val="single" w:sz="8" w:space="0" w:color="auto"/>
              <w:right w:val="single" w:sz="8" w:space="0" w:color="auto"/>
            </w:tcBorders>
            <w:shd w:val="clear" w:color="000000" w:fill="FFFFFF"/>
            <w:vAlign w:val="center"/>
          </w:tcPr>
          <w:p w14:paraId="66A8D7E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4 trous – Capacité de 25 feuilles</w:t>
            </w:r>
          </w:p>
        </w:tc>
        <w:tc>
          <w:tcPr>
            <w:tcW w:w="609" w:type="pct"/>
            <w:tcBorders>
              <w:top w:val="nil"/>
              <w:left w:val="nil"/>
              <w:bottom w:val="single" w:sz="8" w:space="0" w:color="auto"/>
              <w:right w:val="single" w:sz="4" w:space="0" w:color="auto"/>
            </w:tcBorders>
            <w:shd w:val="clear" w:color="auto" w:fill="auto"/>
            <w:vAlign w:val="center"/>
          </w:tcPr>
          <w:p w14:paraId="766E9B7E"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C5018E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77D90227" w14:textId="77777777" w:rsidR="0075105B" w:rsidRPr="0075105B" w:rsidRDefault="0075105B" w:rsidP="0029677E">
            <w:pPr>
              <w:rPr>
                <w:rFonts w:ascii="Times New Roman" w:hAnsi="Times New Roman"/>
                <w:bCs/>
                <w:sz w:val="20"/>
                <w:szCs w:val="20"/>
              </w:rPr>
            </w:pPr>
          </w:p>
        </w:tc>
        <w:tc>
          <w:tcPr>
            <w:tcW w:w="487" w:type="pct"/>
          </w:tcPr>
          <w:p w14:paraId="5B348C00" w14:textId="77777777" w:rsidR="0075105B" w:rsidRPr="0075105B" w:rsidRDefault="0075105B" w:rsidP="0029677E">
            <w:pPr>
              <w:rPr>
                <w:rFonts w:ascii="Times New Roman" w:hAnsi="Times New Roman"/>
                <w:bCs/>
                <w:sz w:val="20"/>
                <w:szCs w:val="20"/>
              </w:rPr>
            </w:pPr>
          </w:p>
        </w:tc>
      </w:tr>
      <w:tr w:rsidR="0075105B" w:rsidRPr="0075105B" w14:paraId="72126C86"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34B13380"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42</w:t>
            </w:r>
          </w:p>
        </w:tc>
        <w:tc>
          <w:tcPr>
            <w:tcW w:w="1340" w:type="pct"/>
            <w:tcBorders>
              <w:top w:val="nil"/>
              <w:left w:val="nil"/>
              <w:bottom w:val="single" w:sz="8" w:space="0" w:color="auto"/>
              <w:right w:val="single" w:sz="8" w:space="0" w:color="auto"/>
            </w:tcBorders>
            <w:shd w:val="clear" w:color="000000" w:fill="FFFFFF"/>
            <w:vAlign w:val="center"/>
          </w:tcPr>
          <w:p w14:paraId="0D118201"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PINCE A DEGRAFER</w:t>
            </w:r>
          </w:p>
        </w:tc>
        <w:tc>
          <w:tcPr>
            <w:tcW w:w="1299" w:type="pct"/>
            <w:tcBorders>
              <w:top w:val="nil"/>
              <w:left w:val="nil"/>
              <w:bottom w:val="single" w:sz="8" w:space="0" w:color="auto"/>
              <w:right w:val="single" w:sz="8" w:space="0" w:color="auto"/>
            </w:tcBorders>
            <w:shd w:val="clear" w:color="000000" w:fill="FFFFFF"/>
            <w:vAlign w:val="center"/>
          </w:tcPr>
          <w:p w14:paraId="73B5254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Couleur argent</w:t>
            </w:r>
          </w:p>
        </w:tc>
        <w:tc>
          <w:tcPr>
            <w:tcW w:w="609" w:type="pct"/>
            <w:tcBorders>
              <w:top w:val="nil"/>
              <w:left w:val="nil"/>
              <w:bottom w:val="single" w:sz="8" w:space="0" w:color="auto"/>
              <w:right w:val="single" w:sz="4" w:space="0" w:color="auto"/>
            </w:tcBorders>
            <w:shd w:val="clear" w:color="auto" w:fill="auto"/>
            <w:vAlign w:val="center"/>
          </w:tcPr>
          <w:p w14:paraId="0764B2A6"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D263C4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7EE375E9" w14:textId="77777777" w:rsidR="0075105B" w:rsidRPr="0075105B" w:rsidRDefault="0075105B" w:rsidP="0029677E">
            <w:pPr>
              <w:rPr>
                <w:rFonts w:ascii="Times New Roman" w:hAnsi="Times New Roman"/>
                <w:bCs/>
                <w:sz w:val="20"/>
                <w:szCs w:val="20"/>
              </w:rPr>
            </w:pPr>
          </w:p>
        </w:tc>
        <w:tc>
          <w:tcPr>
            <w:tcW w:w="487" w:type="pct"/>
          </w:tcPr>
          <w:p w14:paraId="772F7117" w14:textId="77777777" w:rsidR="0075105B" w:rsidRPr="0075105B" w:rsidRDefault="0075105B" w:rsidP="0029677E">
            <w:pPr>
              <w:rPr>
                <w:rFonts w:ascii="Times New Roman" w:hAnsi="Times New Roman"/>
                <w:bCs/>
                <w:sz w:val="20"/>
                <w:szCs w:val="20"/>
              </w:rPr>
            </w:pPr>
          </w:p>
        </w:tc>
      </w:tr>
      <w:tr w:rsidR="0075105B" w:rsidRPr="0075105B" w14:paraId="0AFD11CA"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7DA438B"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43</w:t>
            </w:r>
          </w:p>
        </w:tc>
        <w:tc>
          <w:tcPr>
            <w:tcW w:w="1340" w:type="pct"/>
            <w:tcBorders>
              <w:top w:val="nil"/>
              <w:left w:val="nil"/>
              <w:bottom w:val="single" w:sz="8" w:space="0" w:color="auto"/>
              <w:right w:val="single" w:sz="8" w:space="0" w:color="auto"/>
            </w:tcBorders>
            <w:shd w:val="clear" w:color="000000" w:fill="FFFFFF"/>
            <w:vAlign w:val="center"/>
          </w:tcPr>
          <w:p w14:paraId="1B5E16DF"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PINCE AGRAFEUSE  </w:t>
            </w:r>
          </w:p>
        </w:tc>
        <w:tc>
          <w:tcPr>
            <w:tcW w:w="1299" w:type="pct"/>
            <w:tcBorders>
              <w:top w:val="nil"/>
              <w:left w:val="nil"/>
              <w:bottom w:val="single" w:sz="8" w:space="0" w:color="auto"/>
              <w:right w:val="single" w:sz="8" w:space="0" w:color="auto"/>
            </w:tcBorders>
            <w:shd w:val="clear" w:color="000000" w:fill="FFFFFF"/>
            <w:vAlign w:val="center"/>
          </w:tcPr>
          <w:p w14:paraId="03A027A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Pour agrafe Bébé 8/4 cuivrée</w:t>
            </w:r>
          </w:p>
        </w:tc>
        <w:tc>
          <w:tcPr>
            <w:tcW w:w="609" w:type="pct"/>
            <w:tcBorders>
              <w:top w:val="nil"/>
              <w:left w:val="nil"/>
              <w:bottom w:val="single" w:sz="8" w:space="0" w:color="auto"/>
              <w:right w:val="single" w:sz="4" w:space="0" w:color="auto"/>
            </w:tcBorders>
            <w:shd w:val="clear" w:color="auto" w:fill="auto"/>
            <w:vAlign w:val="center"/>
          </w:tcPr>
          <w:p w14:paraId="321E05D0"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4D1D5B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41012041" w14:textId="77777777" w:rsidR="0075105B" w:rsidRPr="0075105B" w:rsidRDefault="0075105B" w:rsidP="0029677E">
            <w:pPr>
              <w:rPr>
                <w:rFonts w:ascii="Times New Roman" w:hAnsi="Times New Roman"/>
                <w:bCs/>
                <w:sz w:val="20"/>
                <w:szCs w:val="20"/>
              </w:rPr>
            </w:pPr>
          </w:p>
        </w:tc>
        <w:tc>
          <w:tcPr>
            <w:tcW w:w="487" w:type="pct"/>
          </w:tcPr>
          <w:p w14:paraId="633F35BA" w14:textId="77777777" w:rsidR="0075105B" w:rsidRPr="0075105B" w:rsidRDefault="0075105B" w:rsidP="0029677E">
            <w:pPr>
              <w:rPr>
                <w:rFonts w:ascii="Times New Roman" w:hAnsi="Times New Roman"/>
                <w:bCs/>
                <w:sz w:val="20"/>
                <w:szCs w:val="20"/>
              </w:rPr>
            </w:pPr>
          </w:p>
        </w:tc>
      </w:tr>
      <w:tr w:rsidR="0075105B" w:rsidRPr="0075105B" w14:paraId="3BE625E6"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9A03778"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44</w:t>
            </w:r>
          </w:p>
        </w:tc>
        <w:tc>
          <w:tcPr>
            <w:tcW w:w="1340" w:type="pct"/>
            <w:tcBorders>
              <w:top w:val="nil"/>
              <w:left w:val="nil"/>
              <w:bottom w:val="single" w:sz="8" w:space="0" w:color="auto"/>
              <w:right w:val="single" w:sz="8" w:space="0" w:color="auto"/>
            </w:tcBorders>
            <w:shd w:val="clear" w:color="000000" w:fill="FFFFFF"/>
            <w:vAlign w:val="center"/>
          </w:tcPr>
          <w:p w14:paraId="027CBC35"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PINCE DOUBLE CLIP</w:t>
            </w:r>
          </w:p>
        </w:tc>
        <w:tc>
          <w:tcPr>
            <w:tcW w:w="1299" w:type="pct"/>
            <w:tcBorders>
              <w:top w:val="nil"/>
              <w:left w:val="nil"/>
              <w:bottom w:val="single" w:sz="8" w:space="0" w:color="auto"/>
              <w:right w:val="single" w:sz="8" w:space="0" w:color="auto"/>
            </w:tcBorders>
            <w:shd w:val="clear" w:color="000000" w:fill="FFFFFF"/>
            <w:vAlign w:val="center"/>
          </w:tcPr>
          <w:p w14:paraId="064CE6E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19 mm – Couleur noire</w:t>
            </w:r>
          </w:p>
        </w:tc>
        <w:tc>
          <w:tcPr>
            <w:tcW w:w="609" w:type="pct"/>
            <w:tcBorders>
              <w:top w:val="nil"/>
              <w:left w:val="nil"/>
              <w:bottom w:val="single" w:sz="8" w:space="0" w:color="auto"/>
              <w:right w:val="single" w:sz="4" w:space="0" w:color="auto"/>
            </w:tcBorders>
            <w:shd w:val="clear" w:color="auto" w:fill="auto"/>
            <w:vAlign w:val="center"/>
          </w:tcPr>
          <w:p w14:paraId="4F43788D"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A74860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12</w:t>
            </w:r>
          </w:p>
        </w:tc>
        <w:tc>
          <w:tcPr>
            <w:tcW w:w="487" w:type="pct"/>
          </w:tcPr>
          <w:p w14:paraId="134618FA" w14:textId="77777777" w:rsidR="0075105B" w:rsidRPr="0075105B" w:rsidRDefault="0075105B" w:rsidP="0029677E">
            <w:pPr>
              <w:rPr>
                <w:rFonts w:ascii="Times New Roman" w:hAnsi="Times New Roman"/>
                <w:bCs/>
                <w:sz w:val="20"/>
                <w:szCs w:val="20"/>
              </w:rPr>
            </w:pPr>
          </w:p>
        </w:tc>
        <w:tc>
          <w:tcPr>
            <w:tcW w:w="487" w:type="pct"/>
          </w:tcPr>
          <w:p w14:paraId="0338FA47" w14:textId="77777777" w:rsidR="0075105B" w:rsidRPr="0075105B" w:rsidRDefault="0075105B" w:rsidP="0029677E">
            <w:pPr>
              <w:rPr>
                <w:rFonts w:ascii="Times New Roman" w:hAnsi="Times New Roman"/>
                <w:bCs/>
                <w:sz w:val="20"/>
                <w:szCs w:val="20"/>
              </w:rPr>
            </w:pPr>
          </w:p>
        </w:tc>
      </w:tr>
      <w:tr w:rsidR="0075105B" w:rsidRPr="0075105B" w14:paraId="2883AE80"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748B390"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45</w:t>
            </w:r>
          </w:p>
        </w:tc>
        <w:tc>
          <w:tcPr>
            <w:tcW w:w="1340" w:type="pct"/>
            <w:tcBorders>
              <w:top w:val="nil"/>
              <w:left w:val="nil"/>
              <w:bottom w:val="single" w:sz="8" w:space="0" w:color="auto"/>
              <w:right w:val="single" w:sz="8" w:space="0" w:color="auto"/>
            </w:tcBorders>
            <w:shd w:val="clear" w:color="000000" w:fill="FFFFFF"/>
            <w:vAlign w:val="center"/>
          </w:tcPr>
          <w:p w14:paraId="0B1D5EFA"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PINCE DOUBLE CLIP</w:t>
            </w:r>
          </w:p>
        </w:tc>
        <w:tc>
          <w:tcPr>
            <w:tcW w:w="1299" w:type="pct"/>
            <w:tcBorders>
              <w:top w:val="nil"/>
              <w:left w:val="nil"/>
              <w:bottom w:val="single" w:sz="8" w:space="0" w:color="auto"/>
              <w:right w:val="single" w:sz="8" w:space="0" w:color="auto"/>
            </w:tcBorders>
            <w:shd w:val="clear" w:color="000000" w:fill="FFFFFF"/>
            <w:vAlign w:val="center"/>
          </w:tcPr>
          <w:p w14:paraId="00D1512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25 mm – Couleur noire</w:t>
            </w:r>
          </w:p>
        </w:tc>
        <w:tc>
          <w:tcPr>
            <w:tcW w:w="609" w:type="pct"/>
            <w:tcBorders>
              <w:top w:val="nil"/>
              <w:left w:val="nil"/>
              <w:bottom w:val="single" w:sz="8" w:space="0" w:color="auto"/>
              <w:right w:val="single" w:sz="4" w:space="0" w:color="auto"/>
            </w:tcBorders>
            <w:shd w:val="clear" w:color="auto" w:fill="auto"/>
            <w:vAlign w:val="center"/>
          </w:tcPr>
          <w:p w14:paraId="7921E3DB"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42F415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12</w:t>
            </w:r>
          </w:p>
        </w:tc>
        <w:tc>
          <w:tcPr>
            <w:tcW w:w="487" w:type="pct"/>
          </w:tcPr>
          <w:p w14:paraId="43EAAADB" w14:textId="77777777" w:rsidR="0075105B" w:rsidRPr="0075105B" w:rsidRDefault="0075105B" w:rsidP="0029677E">
            <w:pPr>
              <w:rPr>
                <w:rFonts w:ascii="Times New Roman" w:hAnsi="Times New Roman"/>
                <w:bCs/>
                <w:sz w:val="20"/>
                <w:szCs w:val="20"/>
              </w:rPr>
            </w:pPr>
          </w:p>
        </w:tc>
        <w:tc>
          <w:tcPr>
            <w:tcW w:w="487" w:type="pct"/>
          </w:tcPr>
          <w:p w14:paraId="1CA95DE4" w14:textId="77777777" w:rsidR="0075105B" w:rsidRPr="0075105B" w:rsidRDefault="0075105B" w:rsidP="0029677E">
            <w:pPr>
              <w:rPr>
                <w:rFonts w:ascii="Times New Roman" w:hAnsi="Times New Roman"/>
                <w:bCs/>
                <w:sz w:val="20"/>
                <w:szCs w:val="20"/>
              </w:rPr>
            </w:pPr>
          </w:p>
        </w:tc>
      </w:tr>
      <w:tr w:rsidR="0075105B" w:rsidRPr="0075105B" w14:paraId="3CF4F912"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ECA2097"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46</w:t>
            </w:r>
          </w:p>
        </w:tc>
        <w:tc>
          <w:tcPr>
            <w:tcW w:w="1340" w:type="pct"/>
            <w:tcBorders>
              <w:top w:val="nil"/>
              <w:left w:val="nil"/>
              <w:bottom w:val="single" w:sz="8" w:space="0" w:color="auto"/>
              <w:right w:val="single" w:sz="8" w:space="0" w:color="auto"/>
            </w:tcBorders>
            <w:shd w:val="clear" w:color="000000" w:fill="FFFFFF"/>
            <w:vAlign w:val="center"/>
          </w:tcPr>
          <w:p w14:paraId="0B5134A0"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PINCE DOUBLE CLIP</w:t>
            </w:r>
          </w:p>
        </w:tc>
        <w:tc>
          <w:tcPr>
            <w:tcW w:w="1299" w:type="pct"/>
            <w:tcBorders>
              <w:top w:val="nil"/>
              <w:left w:val="nil"/>
              <w:bottom w:val="single" w:sz="8" w:space="0" w:color="auto"/>
              <w:right w:val="single" w:sz="8" w:space="0" w:color="auto"/>
            </w:tcBorders>
            <w:shd w:val="clear" w:color="000000" w:fill="FFFFFF"/>
            <w:vAlign w:val="center"/>
          </w:tcPr>
          <w:p w14:paraId="455C839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32 mm – Couleur noire</w:t>
            </w:r>
          </w:p>
        </w:tc>
        <w:tc>
          <w:tcPr>
            <w:tcW w:w="609" w:type="pct"/>
            <w:tcBorders>
              <w:top w:val="nil"/>
              <w:left w:val="nil"/>
              <w:bottom w:val="single" w:sz="8" w:space="0" w:color="auto"/>
              <w:right w:val="single" w:sz="4" w:space="0" w:color="auto"/>
            </w:tcBorders>
            <w:shd w:val="clear" w:color="auto" w:fill="auto"/>
            <w:vAlign w:val="center"/>
          </w:tcPr>
          <w:p w14:paraId="09310ACE"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978373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12</w:t>
            </w:r>
          </w:p>
        </w:tc>
        <w:tc>
          <w:tcPr>
            <w:tcW w:w="487" w:type="pct"/>
          </w:tcPr>
          <w:p w14:paraId="53EBCDB1" w14:textId="77777777" w:rsidR="0075105B" w:rsidRPr="0075105B" w:rsidRDefault="0075105B" w:rsidP="0029677E">
            <w:pPr>
              <w:rPr>
                <w:rFonts w:ascii="Times New Roman" w:hAnsi="Times New Roman"/>
                <w:bCs/>
                <w:sz w:val="20"/>
                <w:szCs w:val="20"/>
              </w:rPr>
            </w:pPr>
          </w:p>
        </w:tc>
        <w:tc>
          <w:tcPr>
            <w:tcW w:w="487" w:type="pct"/>
          </w:tcPr>
          <w:p w14:paraId="183ED16D" w14:textId="77777777" w:rsidR="0075105B" w:rsidRPr="0075105B" w:rsidRDefault="0075105B" w:rsidP="0029677E">
            <w:pPr>
              <w:rPr>
                <w:rFonts w:ascii="Times New Roman" w:hAnsi="Times New Roman"/>
                <w:bCs/>
                <w:sz w:val="20"/>
                <w:szCs w:val="20"/>
              </w:rPr>
            </w:pPr>
          </w:p>
        </w:tc>
      </w:tr>
      <w:tr w:rsidR="0075105B" w:rsidRPr="0075105B" w14:paraId="1BD8764A"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D040367"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47</w:t>
            </w:r>
          </w:p>
        </w:tc>
        <w:tc>
          <w:tcPr>
            <w:tcW w:w="1340" w:type="pct"/>
            <w:tcBorders>
              <w:top w:val="nil"/>
              <w:left w:val="nil"/>
              <w:bottom w:val="single" w:sz="8" w:space="0" w:color="auto"/>
              <w:right w:val="single" w:sz="8" w:space="0" w:color="auto"/>
            </w:tcBorders>
            <w:shd w:val="clear" w:color="000000" w:fill="FFFFFF"/>
            <w:vAlign w:val="center"/>
          </w:tcPr>
          <w:p w14:paraId="3E03546B"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POCHETTE DE PLASTIFICATION </w:t>
            </w:r>
          </w:p>
        </w:tc>
        <w:tc>
          <w:tcPr>
            <w:tcW w:w="1299" w:type="pct"/>
            <w:tcBorders>
              <w:top w:val="nil"/>
              <w:left w:val="nil"/>
              <w:bottom w:val="single" w:sz="8" w:space="0" w:color="auto"/>
              <w:right w:val="single" w:sz="8" w:space="0" w:color="auto"/>
            </w:tcBorders>
            <w:shd w:val="clear" w:color="000000" w:fill="FFFFFF"/>
            <w:vAlign w:val="center"/>
          </w:tcPr>
          <w:p w14:paraId="20CA6A1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 chaud - Format A4</w:t>
            </w:r>
          </w:p>
        </w:tc>
        <w:tc>
          <w:tcPr>
            <w:tcW w:w="609" w:type="pct"/>
            <w:tcBorders>
              <w:top w:val="nil"/>
              <w:left w:val="nil"/>
              <w:bottom w:val="single" w:sz="8" w:space="0" w:color="auto"/>
              <w:right w:val="single" w:sz="4" w:space="0" w:color="auto"/>
            </w:tcBorders>
            <w:shd w:val="clear" w:color="auto" w:fill="auto"/>
            <w:vAlign w:val="center"/>
          </w:tcPr>
          <w:p w14:paraId="10547FF9"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4BE2CD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100</w:t>
            </w:r>
          </w:p>
        </w:tc>
        <w:tc>
          <w:tcPr>
            <w:tcW w:w="487" w:type="pct"/>
          </w:tcPr>
          <w:p w14:paraId="5ECB8647" w14:textId="77777777" w:rsidR="0075105B" w:rsidRPr="0075105B" w:rsidRDefault="0075105B" w:rsidP="0029677E">
            <w:pPr>
              <w:rPr>
                <w:rFonts w:ascii="Times New Roman" w:hAnsi="Times New Roman"/>
                <w:bCs/>
                <w:sz w:val="20"/>
                <w:szCs w:val="20"/>
              </w:rPr>
            </w:pPr>
          </w:p>
        </w:tc>
        <w:tc>
          <w:tcPr>
            <w:tcW w:w="487" w:type="pct"/>
          </w:tcPr>
          <w:p w14:paraId="40EB3EE4" w14:textId="77777777" w:rsidR="0075105B" w:rsidRPr="0075105B" w:rsidRDefault="0075105B" w:rsidP="0029677E">
            <w:pPr>
              <w:rPr>
                <w:rFonts w:ascii="Times New Roman" w:hAnsi="Times New Roman"/>
                <w:bCs/>
                <w:sz w:val="20"/>
                <w:szCs w:val="20"/>
              </w:rPr>
            </w:pPr>
          </w:p>
        </w:tc>
      </w:tr>
      <w:tr w:rsidR="0075105B" w:rsidRPr="0075105B" w14:paraId="2DF918F6"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A3EB6F8"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lastRenderedPageBreak/>
              <w:t>48</w:t>
            </w:r>
          </w:p>
        </w:tc>
        <w:tc>
          <w:tcPr>
            <w:tcW w:w="1340" w:type="pct"/>
            <w:tcBorders>
              <w:top w:val="nil"/>
              <w:left w:val="nil"/>
              <w:bottom w:val="single" w:sz="8" w:space="0" w:color="auto"/>
              <w:right w:val="single" w:sz="8" w:space="0" w:color="auto"/>
            </w:tcBorders>
            <w:shd w:val="clear" w:color="000000" w:fill="FFFFFF"/>
            <w:vAlign w:val="center"/>
          </w:tcPr>
          <w:p w14:paraId="32FE29E0"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POCHETTE DE PLASTIFICATION </w:t>
            </w:r>
          </w:p>
        </w:tc>
        <w:tc>
          <w:tcPr>
            <w:tcW w:w="1299" w:type="pct"/>
            <w:tcBorders>
              <w:top w:val="nil"/>
              <w:left w:val="nil"/>
              <w:bottom w:val="single" w:sz="8" w:space="0" w:color="auto"/>
              <w:right w:val="single" w:sz="8" w:space="0" w:color="auto"/>
            </w:tcBorders>
            <w:shd w:val="clear" w:color="000000" w:fill="FFFFFF"/>
            <w:vAlign w:val="center"/>
          </w:tcPr>
          <w:p w14:paraId="5B9951C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 froid - Format A4</w:t>
            </w:r>
          </w:p>
        </w:tc>
        <w:tc>
          <w:tcPr>
            <w:tcW w:w="609" w:type="pct"/>
            <w:tcBorders>
              <w:top w:val="nil"/>
              <w:left w:val="nil"/>
              <w:bottom w:val="single" w:sz="8" w:space="0" w:color="auto"/>
              <w:right w:val="single" w:sz="4" w:space="0" w:color="auto"/>
            </w:tcBorders>
            <w:shd w:val="clear" w:color="auto" w:fill="auto"/>
            <w:vAlign w:val="center"/>
          </w:tcPr>
          <w:p w14:paraId="23E37CF0"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93CD2C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100</w:t>
            </w:r>
          </w:p>
        </w:tc>
        <w:tc>
          <w:tcPr>
            <w:tcW w:w="487" w:type="pct"/>
          </w:tcPr>
          <w:p w14:paraId="5D6E58EE" w14:textId="77777777" w:rsidR="0075105B" w:rsidRPr="0075105B" w:rsidRDefault="0075105B" w:rsidP="0029677E">
            <w:pPr>
              <w:rPr>
                <w:rFonts w:ascii="Times New Roman" w:hAnsi="Times New Roman"/>
                <w:bCs/>
                <w:sz w:val="20"/>
                <w:szCs w:val="20"/>
              </w:rPr>
            </w:pPr>
          </w:p>
        </w:tc>
        <w:tc>
          <w:tcPr>
            <w:tcW w:w="487" w:type="pct"/>
          </w:tcPr>
          <w:p w14:paraId="6D569759" w14:textId="77777777" w:rsidR="0075105B" w:rsidRPr="0075105B" w:rsidRDefault="0075105B" w:rsidP="0029677E">
            <w:pPr>
              <w:rPr>
                <w:rFonts w:ascii="Times New Roman" w:hAnsi="Times New Roman"/>
                <w:bCs/>
                <w:sz w:val="20"/>
                <w:szCs w:val="20"/>
              </w:rPr>
            </w:pPr>
          </w:p>
        </w:tc>
      </w:tr>
      <w:tr w:rsidR="0075105B" w:rsidRPr="0075105B" w14:paraId="7D38C2D1"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83F50EF"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49</w:t>
            </w:r>
          </w:p>
        </w:tc>
        <w:tc>
          <w:tcPr>
            <w:tcW w:w="1340" w:type="pct"/>
            <w:tcBorders>
              <w:top w:val="nil"/>
              <w:left w:val="nil"/>
              <w:bottom w:val="single" w:sz="8" w:space="0" w:color="auto"/>
              <w:right w:val="single" w:sz="8" w:space="0" w:color="auto"/>
            </w:tcBorders>
            <w:shd w:val="clear" w:color="000000" w:fill="FFFFFF"/>
            <w:vAlign w:val="center"/>
          </w:tcPr>
          <w:p w14:paraId="4010CA2C"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POCHETTE DE PLASTIFICATION </w:t>
            </w:r>
          </w:p>
        </w:tc>
        <w:tc>
          <w:tcPr>
            <w:tcW w:w="1299" w:type="pct"/>
            <w:tcBorders>
              <w:top w:val="nil"/>
              <w:left w:val="nil"/>
              <w:bottom w:val="single" w:sz="8" w:space="0" w:color="auto"/>
              <w:right w:val="single" w:sz="8" w:space="0" w:color="auto"/>
            </w:tcBorders>
            <w:shd w:val="clear" w:color="000000" w:fill="FFFFFF"/>
            <w:vAlign w:val="center"/>
          </w:tcPr>
          <w:p w14:paraId="5F28E2A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 chaud - Format A3</w:t>
            </w:r>
          </w:p>
        </w:tc>
        <w:tc>
          <w:tcPr>
            <w:tcW w:w="609" w:type="pct"/>
            <w:tcBorders>
              <w:top w:val="nil"/>
              <w:left w:val="nil"/>
              <w:bottom w:val="single" w:sz="8" w:space="0" w:color="auto"/>
              <w:right w:val="single" w:sz="4" w:space="0" w:color="auto"/>
            </w:tcBorders>
            <w:shd w:val="clear" w:color="auto" w:fill="auto"/>
            <w:vAlign w:val="center"/>
          </w:tcPr>
          <w:p w14:paraId="3E8C3DB8"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5288AE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100</w:t>
            </w:r>
          </w:p>
        </w:tc>
        <w:tc>
          <w:tcPr>
            <w:tcW w:w="487" w:type="pct"/>
          </w:tcPr>
          <w:p w14:paraId="1F653EDF" w14:textId="77777777" w:rsidR="0075105B" w:rsidRPr="0075105B" w:rsidRDefault="0075105B" w:rsidP="0029677E">
            <w:pPr>
              <w:rPr>
                <w:rFonts w:ascii="Times New Roman" w:hAnsi="Times New Roman"/>
                <w:bCs/>
                <w:sz w:val="20"/>
                <w:szCs w:val="20"/>
              </w:rPr>
            </w:pPr>
          </w:p>
        </w:tc>
        <w:tc>
          <w:tcPr>
            <w:tcW w:w="487" w:type="pct"/>
          </w:tcPr>
          <w:p w14:paraId="0A29B606" w14:textId="77777777" w:rsidR="0075105B" w:rsidRPr="0075105B" w:rsidRDefault="0075105B" w:rsidP="0029677E">
            <w:pPr>
              <w:rPr>
                <w:rFonts w:ascii="Times New Roman" w:hAnsi="Times New Roman"/>
                <w:bCs/>
                <w:sz w:val="20"/>
                <w:szCs w:val="20"/>
              </w:rPr>
            </w:pPr>
          </w:p>
        </w:tc>
      </w:tr>
      <w:tr w:rsidR="0075105B" w:rsidRPr="0075105B" w14:paraId="65F3C14C"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596C670"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50</w:t>
            </w:r>
          </w:p>
        </w:tc>
        <w:tc>
          <w:tcPr>
            <w:tcW w:w="1340" w:type="pct"/>
            <w:tcBorders>
              <w:top w:val="nil"/>
              <w:left w:val="nil"/>
              <w:bottom w:val="single" w:sz="8" w:space="0" w:color="auto"/>
              <w:right w:val="single" w:sz="8" w:space="0" w:color="auto"/>
            </w:tcBorders>
            <w:shd w:val="clear" w:color="000000" w:fill="FFFFFF"/>
            <w:vAlign w:val="center"/>
          </w:tcPr>
          <w:p w14:paraId="04476991"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POCHETTE DE PLASTIFICATION </w:t>
            </w:r>
          </w:p>
        </w:tc>
        <w:tc>
          <w:tcPr>
            <w:tcW w:w="1299" w:type="pct"/>
            <w:tcBorders>
              <w:top w:val="nil"/>
              <w:left w:val="nil"/>
              <w:bottom w:val="single" w:sz="8" w:space="0" w:color="auto"/>
              <w:right w:val="single" w:sz="8" w:space="0" w:color="auto"/>
            </w:tcBorders>
            <w:shd w:val="clear" w:color="000000" w:fill="FFFFFF"/>
            <w:vAlign w:val="center"/>
          </w:tcPr>
          <w:p w14:paraId="42A99FF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 froid - Format A3</w:t>
            </w:r>
          </w:p>
        </w:tc>
        <w:tc>
          <w:tcPr>
            <w:tcW w:w="609" w:type="pct"/>
            <w:tcBorders>
              <w:top w:val="nil"/>
              <w:left w:val="nil"/>
              <w:bottom w:val="single" w:sz="8" w:space="0" w:color="auto"/>
              <w:right w:val="single" w:sz="4" w:space="0" w:color="auto"/>
            </w:tcBorders>
            <w:shd w:val="clear" w:color="auto" w:fill="auto"/>
            <w:vAlign w:val="center"/>
          </w:tcPr>
          <w:p w14:paraId="006A9ABB"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4BE9CC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100</w:t>
            </w:r>
          </w:p>
        </w:tc>
        <w:tc>
          <w:tcPr>
            <w:tcW w:w="487" w:type="pct"/>
          </w:tcPr>
          <w:p w14:paraId="6F922609" w14:textId="77777777" w:rsidR="0075105B" w:rsidRPr="0075105B" w:rsidRDefault="0075105B" w:rsidP="0029677E">
            <w:pPr>
              <w:rPr>
                <w:rFonts w:ascii="Times New Roman" w:hAnsi="Times New Roman"/>
                <w:bCs/>
                <w:sz w:val="20"/>
                <w:szCs w:val="20"/>
              </w:rPr>
            </w:pPr>
          </w:p>
        </w:tc>
        <w:tc>
          <w:tcPr>
            <w:tcW w:w="487" w:type="pct"/>
          </w:tcPr>
          <w:p w14:paraId="54CA0A23" w14:textId="77777777" w:rsidR="0075105B" w:rsidRPr="0075105B" w:rsidRDefault="0075105B" w:rsidP="0029677E">
            <w:pPr>
              <w:rPr>
                <w:rFonts w:ascii="Times New Roman" w:hAnsi="Times New Roman"/>
                <w:bCs/>
                <w:sz w:val="20"/>
                <w:szCs w:val="20"/>
              </w:rPr>
            </w:pPr>
          </w:p>
        </w:tc>
      </w:tr>
      <w:tr w:rsidR="0075105B" w:rsidRPr="0075105B" w14:paraId="4FC1B189"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34B5F9E"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51</w:t>
            </w:r>
          </w:p>
        </w:tc>
        <w:tc>
          <w:tcPr>
            <w:tcW w:w="1340" w:type="pct"/>
            <w:tcBorders>
              <w:top w:val="nil"/>
              <w:left w:val="nil"/>
              <w:bottom w:val="single" w:sz="8" w:space="0" w:color="auto"/>
              <w:right w:val="single" w:sz="8" w:space="0" w:color="auto"/>
            </w:tcBorders>
            <w:shd w:val="clear" w:color="000000" w:fill="FFFFFF"/>
            <w:vAlign w:val="center"/>
          </w:tcPr>
          <w:p w14:paraId="0DA01687"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PORTE-BLOC* </w:t>
            </w:r>
          </w:p>
        </w:tc>
        <w:tc>
          <w:tcPr>
            <w:tcW w:w="1299" w:type="pct"/>
            <w:tcBorders>
              <w:top w:val="nil"/>
              <w:left w:val="nil"/>
              <w:bottom w:val="single" w:sz="8" w:space="0" w:color="auto"/>
              <w:right w:val="single" w:sz="8" w:space="0" w:color="auto"/>
            </w:tcBorders>
            <w:shd w:val="clear" w:color="000000" w:fill="FFFFFF"/>
            <w:vAlign w:val="center"/>
          </w:tcPr>
          <w:p w14:paraId="518D029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A rabat - A4 - PVC - Format 21*32 cm </w:t>
            </w:r>
          </w:p>
        </w:tc>
        <w:tc>
          <w:tcPr>
            <w:tcW w:w="609" w:type="pct"/>
            <w:tcBorders>
              <w:top w:val="nil"/>
              <w:left w:val="nil"/>
              <w:bottom w:val="single" w:sz="8" w:space="0" w:color="auto"/>
              <w:right w:val="single" w:sz="4" w:space="0" w:color="auto"/>
            </w:tcBorders>
            <w:shd w:val="clear" w:color="auto" w:fill="auto"/>
            <w:vAlign w:val="center"/>
          </w:tcPr>
          <w:p w14:paraId="29AA75D7"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B77780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01452E05" w14:textId="77777777" w:rsidR="0075105B" w:rsidRPr="0075105B" w:rsidRDefault="0075105B" w:rsidP="0029677E">
            <w:pPr>
              <w:rPr>
                <w:rFonts w:ascii="Times New Roman" w:hAnsi="Times New Roman"/>
                <w:bCs/>
                <w:sz w:val="20"/>
                <w:szCs w:val="20"/>
              </w:rPr>
            </w:pPr>
          </w:p>
        </w:tc>
        <w:tc>
          <w:tcPr>
            <w:tcW w:w="487" w:type="pct"/>
          </w:tcPr>
          <w:p w14:paraId="56031822" w14:textId="77777777" w:rsidR="0075105B" w:rsidRPr="0075105B" w:rsidRDefault="0075105B" w:rsidP="0029677E">
            <w:pPr>
              <w:rPr>
                <w:rFonts w:ascii="Times New Roman" w:hAnsi="Times New Roman"/>
                <w:bCs/>
                <w:sz w:val="20"/>
                <w:szCs w:val="20"/>
              </w:rPr>
            </w:pPr>
          </w:p>
        </w:tc>
      </w:tr>
      <w:tr w:rsidR="0075105B" w:rsidRPr="0075105B" w14:paraId="4F001711"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4C4AA43"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52</w:t>
            </w:r>
          </w:p>
        </w:tc>
        <w:tc>
          <w:tcPr>
            <w:tcW w:w="1340" w:type="pct"/>
            <w:tcBorders>
              <w:top w:val="nil"/>
              <w:left w:val="nil"/>
              <w:bottom w:val="single" w:sz="8" w:space="0" w:color="auto"/>
              <w:right w:val="single" w:sz="8" w:space="0" w:color="auto"/>
            </w:tcBorders>
            <w:shd w:val="clear" w:color="000000" w:fill="FFFFFF"/>
            <w:vAlign w:val="center"/>
          </w:tcPr>
          <w:p w14:paraId="17C4AFD9"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POST-IT NOTE</w:t>
            </w:r>
          </w:p>
        </w:tc>
        <w:tc>
          <w:tcPr>
            <w:tcW w:w="1299" w:type="pct"/>
            <w:tcBorders>
              <w:top w:val="nil"/>
              <w:left w:val="nil"/>
              <w:bottom w:val="single" w:sz="8" w:space="0" w:color="auto"/>
              <w:right w:val="single" w:sz="8" w:space="0" w:color="auto"/>
            </w:tcBorders>
            <w:shd w:val="clear" w:color="000000" w:fill="FFFFFF"/>
            <w:vAlign w:val="center"/>
          </w:tcPr>
          <w:p w14:paraId="6F9AD3B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15*50 mm - bloc de 100 feuilles - couleur assortie</w:t>
            </w:r>
          </w:p>
        </w:tc>
        <w:tc>
          <w:tcPr>
            <w:tcW w:w="609" w:type="pct"/>
            <w:tcBorders>
              <w:top w:val="nil"/>
              <w:left w:val="nil"/>
              <w:bottom w:val="single" w:sz="8" w:space="0" w:color="auto"/>
              <w:right w:val="single" w:sz="4" w:space="0" w:color="auto"/>
            </w:tcBorders>
            <w:shd w:val="clear" w:color="auto" w:fill="auto"/>
            <w:vAlign w:val="center"/>
          </w:tcPr>
          <w:p w14:paraId="21B858E4"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836D4C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2A8EC299" w14:textId="77777777" w:rsidR="0075105B" w:rsidRPr="0075105B" w:rsidRDefault="0075105B" w:rsidP="0029677E">
            <w:pPr>
              <w:rPr>
                <w:rFonts w:ascii="Times New Roman" w:hAnsi="Times New Roman"/>
                <w:bCs/>
                <w:sz w:val="20"/>
                <w:szCs w:val="20"/>
              </w:rPr>
            </w:pPr>
          </w:p>
        </w:tc>
        <w:tc>
          <w:tcPr>
            <w:tcW w:w="487" w:type="pct"/>
          </w:tcPr>
          <w:p w14:paraId="41CC204E" w14:textId="77777777" w:rsidR="0075105B" w:rsidRPr="0075105B" w:rsidRDefault="0075105B" w:rsidP="0029677E">
            <w:pPr>
              <w:rPr>
                <w:rFonts w:ascii="Times New Roman" w:hAnsi="Times New Roman"/>
                <w:bCs/>
                <w:sz w:val="20"/>
                <w:szCs w:val="20"/>
              </w:rPr>
            </w:pPr>
          </w:p>
        </w:tc>
      </w:tr>
      <w:tr w:rsidR="0075105B" w:rsidRPr="0075105B" w14:paraId="1F7833A6"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181D2FF"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53</w:t>
            </w:r>
          </w:p>
        </w:tc>
        <w:tc>
          <w:tcPr>
            <w:tcW w:w="1340" w:type="pct"/>
            <w:tcBorders>
              <w:top w:val="nil"/>
              <w:left w:val="nil"/>
              <w:bottom w:val="single" w:sz="8" w:space="0" w:color="auto"/>
              <w:right w:val="single" w:sz="8" w:space="0" w:color="auto"/>
            </w:tcBorders>
            <w:shd w:val="clear" w:color="000000" w:fill="FFFFFF"/>
            <w:vAlign w:val="center"/>
          </w:tcPr>
          <w:p w14:paraId="7C886915"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POST-IT NOTE</w:t>
            </w:r>
          </w:p>
        </w:tc>
        <w:tc>
          <w:tcPr>
            <w:tcW w:w="1299" w:type="pct"/>
            <w:tcBorders>
              <w:top w:val="nil"/>
              <w:left w:val="nil"/>
              <w:bottom w:val="single" w:sz="8" w:space="0" w:color="auto"/>
              <w:right w:val="single" w:sz="8" w:space="0" w:color="auto"/>
            </w:tcBorders>
            <w:shd w:val="clear" w:color="000000" w:fill="FFFFFF"/>
            <w:vAlign w:val="center"/>
          </w:tcPr>
          <w:p w14:paraId="183452C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76*127 mm - bloc de 100 feuilles – couleur assortie</w:t>
            </w:r>
          </w:p>
        </w:tc>
        <w:tc>
          <w:tcPr>
            <w:tcW w:w="609" w:type="pct"/>
            <w:tcBorders>
              <w:top w:val="nil"/>
              <w:left w:val="nil"/>
              <w:bottom w:val="single" w:sz="8" w:space="0" w:color="auto"/>
              <w:right w:val="single" w:sz="4" w:space="0" w:color="auto"/>
            </w:tcBorders>
            <w:shd w:val="clear" w:color="auto" w:fill="auto"/>
            <w:vAlign w:val="center"/>
          </w:tcPr>
          <w:p w14:paraId="2A58516B"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938476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1F17B926" w14:textId="77777777" w:rsidR="0075105B" w:rsidRPr="0075105B" w:rsidRDefault="0075105B" w:rsidP="0029677E">
            <w:pPr>
              <w:rPr>
                <w:rFonts w:ascii="Times New Roman" w:hAnsi="Times New Roman"/>
                <w:bCs/>
                <w:sz w:val="20"/>
                <w:szCs w:val="20"/>
              </w:rPr>
            </w:pPr>
          </w:p>
        </w:tc>
        <w:tc>
          <w:tcPr>
            <w:tcW w:w="487" w:type="pct"/>
          </w:tcPr>
          <w:p w14:paraId="6C2696E8" w14:textId="77777777" w:rsidR="0075105B" w:rsidRPr="0075105B" w:rsidRDefault="0075105B" w:rsidP="0029677E">
            <w:pPr>
              <w:rPr>
                <w:rFonts w:ascii="Times New Roman" w:hAnsi="Times New Roman"/>
                <w:bCs/>
                <w:sz w:val="20"/>
                <w:szCs w:val="20"/>
              </w:rPr>
            </w:pPr>
          </w:p>
        </w:tc>
      </w:tr>
      <w:tr w:rsidR="0075105B" w:rsidRPr="0075105B" w14:paraId="4517255D"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1623A66"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54</w:t>
            </w:r>
          </w:p>
        </w:tc>
        <w:tc>
          <w:tcPr>
            <w:tcW w:w="1340" w:type="pct"/>
            <w:tcBorders>
              <w:top w:val="nil"/>
              <w:left w:val="nil"/>
              <w:bottom w:val="single" w:sz="8" w:space="0" w:color="auto"/>
              <w:right w:val="single" w:sz="8" w:space="0" w:color="auto"/>
            </w:tcBorders>
            <w:shd w:val="clear" w:color="000000" w:fill="FFFFFF"/>
            <w:vAlign w:val="center"/>
          </w:tcPr>
          <w:p w14:paraId="106745C1"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POST-IT NOTE</w:t>
            </w:r>
          </w:p>
        </w:tc>
        <w:tc>
          <w:tcPr>
            <w:tcW w:w="1299" w:type="pct"/>
            <w:tcBorders>
              <w:top w:val="nil"/>
              <w:left w:val="nil"/>
              <w:bottom w:val="single" w:sz="8" w:space="0" w:color="auto"/>
              <w:right w:val="single" w:sz="8" w:space="0" w:color="auto"/>
            </w:tcBorders>
            <w:shd w:val="clear" w:color="000000" w:fill="FFFFFF"/>
            <w:vAlign w:val="center"/>
          </w:tcPr>
          <w:p w14:paraId="64EBC9C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76*76 mm - bloc de 100 feuilles - couleur assortie</w:t>
            </w:r>
          </w:p>
        </w:tc>
        <w:tc>
          <w:tcPr>
            <w:tcW w:w="609" w:type="pct"/>
            <w:tcBorders>
              <w:top w:val="nil"/>
              <w:left w:val="nil"/>
              <w:bottom w:val="single" w:sz="8" w:space="0" w:color="auto"/>
              <w:right w:val="single" w:sz="4" w:space="0" w:color="auto"/>
            </w:tcBorders>
            <w:shd w:val="clear" w:color="auto" w:fill="auto"/>
            <w:vAlign w:val="center"/>
          </w:tcPr>
          <w:p w14:paraId="44A83713"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455A9B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655BEAAD" w14:textId="77777777" w:rsidR="0075105B" w:rsidRPr="0075105B" w:rsidRDefault="0075105B" w:rsidP="0029677E">
            <w:pPr>
              <w:rPr>
                <w:rFonts w:ascii="Times New Roman" w:hAnsi="Times New Roman"/>
                <w:bCs/>
                <w:sz w:val="20"/>
                <w:szCs w:val="20"/>
              </w:rPr>
            </w:pPr>
          </w:p>
        </w:tc>
        <w:tc>
          <w:tcPr>
            <w:tcW w:w="487" w:type="pct"/>
          </w:tcPr>
          <w:p w14:paraId="1246E6F6" w14:textId="77777777" w:rsidR="0075105B" w:rsidRPr="0075105B" w:rsidRDefault="0075105B" w:rsidP="0029677E">
            <w:pPr>
              <w:rPr>
                <w:rFonts w:ascii="Times New Roman" w:hAnsi="Times New Roman"/>
                <w:bCs/>
                <w:sz w:val="20"/>
                <w:szCs w:val="20"/>
              </w:rPr>
            </w:pPr>
          </w:p>
        </w:tc>
      </w:tr>
      <w:tr w:rsidR="0075105B" w:rsidRPr="0075105B" w14:paraId="0C4582AF" w14:textId="77777777" w:rsidTr="0075105B">
        <w:trPr>
          <w:gridAfter w:val="1"/>
          <w:wAfter w:w="5" w:type="pct"/>
          <w:trHeight w:val="350"/>
        </w:trPr>
        <w:tc>
          <w:tcPr>
            <w:tcW w:w="284" w:type="pct"/>
            <w:tcBorders>
              <w:top w:val="nil"/>
              <w:left w:val="single" w:sz="8" w:space="0" w:color="auto"/>
              <w:bottom w:val="single" w:sz="8" w:space="0" w:color="auto"/>
              <w:right w:val="single" w:sz="8" w:space="0" w:color="auto"/>
            </w:tcBorders>
            <w:shd w:val="clear" w:color="auto" w:fill="auto"/>
            <w:vAlign w:val="center"/>
          </w:tcPr>
          <w:p w14:paraId="24012AE4"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55</w:t>
            </w:r>
          </w:p>
        </w:tc>
        <w:tc>
          <w:tcPr>
            <w:tcW w:w="1340" w:type="pct"/>
            <w:tcBorders>
              <w:top w:val="nil"/>
              <w:left w:val="nil"/>
              <w:bottom w:val="single" w:sz="8" w:space="0" w:color="auto"/>
              <w:right w:val="single" w:sz="8" w:space="0" w:color="auto"/>
            </w:tcBorders>
            <w:shd w:val="clear" w:color="000000" w:fill="FFFFFF"/>
            <w:vAlign w:val="center"/>
          </w:tcPr>
          <w:p w14:paraId="5BD738F4"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PUNAISE</w:t>
            </w:r>
          </w:p>
        </w:tc>
        <w:tc>
          <w:tcPr>
            <w:tcW w:w="1299" w:type="pct"/>
            <w:tcBorders>
              <w:top w:val="nil"/>
              <w:left w:val="nil"/>
              <w:bottom w:val="single" w:sz="8" w:space="0" w:color="auto"/>
              <w:right w:val="single" w:sz="8" w:space="0" w:color="auto"/>
            </w:tcBorders>
            <w:shd w:val="clear" w:color="000000" w:fill="FFFFFF"/>
            <w:vAlign w:val="center"/>
          </w:tcPr>
          <w:p w14:paraId="6AB0D77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10 mm - couleur assortie</w:t>
            </w:r>
          </w:p>
        </w:tc>
        <w:tc>
          <w:tcPr>
            <w:tcW w:w="609" w:type="pct"/>
            <w:tcBorders>
              <w:top w:val="nil"/>
              <w:left w:val="nil"/>
              <w:bottom w:val="single" w:sz="8" w:space="0" w:color="auto"/>
              <w:right w:val="single" w:sz="4" w:space="0" w:color="auto"/>
            </w:tcBorders>
            <w:shd w:val="clear" w:color="auto" w:fill="auto"/>
            <w:vAlign w:val="center"/>
          </w:tcPr>
          <w:p w14:paraId="1D469626"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7FADFD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w:t>
            </w:r>
          </w:p>
        </w:tc>
        <w:tc>
          <w:tcPr>
            <w:tcW w:w="487" w:type="pct"/>
          </w:tcPr>
          <w:p w14:paraId="2E69D8C7" w14:textId="77777777" w:rsidR="0075105B" w:rsidRPr="0075105B" w:rsidRDefault="0075105B" w:rsidP="0029677E">
            <w:pPr>
              <w:rPr>
                <w:rFonts w:ascii="Times New Roman" w:hAnsi="Times New Roman"/>
                <w:bCs/>
                <w:sz w:val="20"/>
                <w:szCs w:val="20"/>
              </w:rPr>
            </w:pPr>
          </w:p>
        </w:tc>
        <w:tc>
          <w:tcPr>
            <w:tcW w:w="487" w:type="pct"/>
          </w:tcPr>
          <w:p w14:paraId="2DAE2170" w14:textId="77777777" w:rsidR="0075105B" w:rsidRPr="0075105B" w:rsidRDefault="0075105B" w:rsidP="0029677E">
            <w:pPr>
              <w:rPr>
                <w:rFonts w:ascii="Times New Roman" w:hAnsi="Times New Roman"/>
                <w:bCs/>
                <w:sz w:val="20"/>
                <w:szCs w:val="20"/>
              </w:rPr>
            </w:pPr>
          </w:p>
        </w:tc>
      </w:tr>
      <w:tr w:rsidR="0075105B" w:rsidRPr="0075105B" w14:paraId="0FA7682A"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1B32181"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56</w:t>
            </w:r>
          </w:p>
        </w:tc>
        <w:tc>
          <w:tcPr>
            <w:tcW w:w="1340" w:type="pct"/>
            <w:tcBorders>
              <w:top w:val="nil"/>
              <w:left w:val="nil"/>
              <w:bottom w:val="single" w:sz="8" w:space="0" w:color="auto"/>
              <w:right w:val="single" w:sz="8" w:space="0" w:color="auto"/>
            </w:tcBorders>
            <w:shd w:val="clear" w:color="000000" w:fill="FFFFFF"/>
            <w:vAlign w:val="center"/>
          </w:tcPr>
          <w:p w14:paraId="301938F7"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REGLE PLATE </w:t>
            </w:r>
          </w:p>
        </w:tc>
        <w:tc>
          <w:tcPr>
            <w:tcW w:w="1299" w:type="pct"/>
            <w:tcBorders>
              <w:top w:val="nil"/>
              <w:left w:val="nil"/>
              <w:bottom w:val="single" w:sz="8" w:space="0" w:color="auto"/>
              <w:right w:val="single" w:sz="8" w:space="0" w:color="auto"/>
            </w:tcBorders>
            <w:shd w:val="clear" w:color="000000" w:fill="FFFFFF"/>
            <w:vAlign w:val="center"/>
          </w:tcPr>
          <w:p w14:paraId="52AB332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Plastique – 30 cm</w:t>
            </w:r>
          </w:p>
        </w:tc>
        <w:tc>
          <w:tcPr>
            <w:tcW w:w="609" w:type="pct"/>
            <w:tcBorders>
              <w:top w:val="nil"/>
              <w:left w:val="nil"/>
              <w:bottom w:val="single" w:sz="8" w:space="0" w:color="auto"/>
              <w:right w:val="single" w:sz="4" w:space="0" w:color="auto"/>
            </w:tcBorders>
            <w:shd w:val="clear" w:color="auto" w:fill="auto"/>
            <w:vAlign w:val="center"/>
          </w:tcPr>
          <w:p w14:paraId="0CD6F7DA"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DEF2A0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4B2B50F6" w14:textId="77777777" w:rsidR="0075105B" w:rsidRPr="0075105B" w:rsidRDefault="0075105B" w:rsidP="0029677E">
            <w:pPr>
              <w:rPr>
                <w:rFonts w:ascii="Times New Roman" w:hAnsi="Times New Roman"/>
                <w:bCs/>
                <w:sz w:val="20"/>
                <w:szCs w:val="20"/>
              </w:rPr>
            </w:pPr>
          </w:p>
        </w:tc>
        <w:tc>
          <w:tcPr>
            <w:tcW w:w="487" w:type="pct"/>
          </w:tcPr>
          <w:p w14:paraId="57CDDD16" w14:textId="77777777" w:rsidR="0075105B" w:rsidRPr="0075105B" w:rsidRDefault="0075105B" w:rsidP="0029677E">
            <w:pPr>
              <w:rPr>
                <w:rFonts w:ascii="Times New Roman" w:hAnsi="Times New Roman"/>
                <w:bCs/>
                <w:sz w:val="20"/>
                <w:szCs w:val="20"/>
              </w:rPr>
            </w:pPr>
          </w:p>
        </w:tc>
      </w:tr>
      <w:tr w:rsidR="0075105B" w:rsidRPr="0075105B" w14:paraId="669C4C5F"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453DE90"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57</w:t>
            </w:r>
          </w:p>
        </w:tc>
        <w:tc>
          <w:tcPr>
            <w:tcW w:w="1340" w:type="pct"/>
            <w:tcBorders>
              <w:top w:val="nil"/>
              <w:left w:val="nil"/>
              <w:bottom w:val="single" w:sz="8" w:space="0" w:color="auto"/>
              <w:right w:val="single" w:sz="8" w:space="0" w:color="auto"/>
            </w:tcBorders>
            <w:shd w:val="clear" w:color="000000" w:fill="FFFFFF"/>
            <w:vAlign w:val="center"/>
          </w:tcPr>
          <w:p w14:paraId="408E02D8"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RUBAN ADHESIF</w:t>
            </w:r>
          </w:p>
        </w:tc>
        <w:tc>
          <w:tcPr>
            <w:tcW w:w="1299" w:type="pct"/>
            <w:tcBorders>
              <w:top w:val="nil"/>
              <w:left w:val="nil"/>
              <w:bottom w:val="single" w:sz="8" w:space="0" w:color="auto"/>
              <w:right w:val="single" w:sz="8" w:space="0" w:color="auto"/>
            </w:tcBorders>
            <w:shd w:val="clear" w:color="000000" w:fill="FFFFFF"/>
            <w:vAlign w:val="center"/>
          </w:tcPr>
          <w:p w14:paraId="230FEBB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Transparent – 19mm*33m</w:t>
            </w:r>
          </w:p>
        </w:tc>
        <w:tc>
          <w:tcPr>
            <w:tcW w:w="609" w:type="pct"/>
            <w:tcBorders>
              <w:top w:val="nil"/>
              <w:left w:val="nil"/>
              <w:bottom w:val="single" w:sz="8" w:space="0" w:color="auto"/>
              <w:right w:val="single" w:sz="4" w:space="0" w:color="auto"/>
            </w:tcBorders>
            <w:shd w:val="clear" w:color="auto" w:fill="auto"/>
            <w:vAlign w:val="center"/>
          </w:tcPr>
          <w:p w14:paraId="34D29DC1"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EFAB98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43AC1D4D" w14:textId="77777777" w:rsidR="0075105B" w:rsidRPr="0075105B" w:rsidRDefault="0075105B" w:rsidP="0029677E">
            <w:pPr>
              <w:rPr>
                <w:rFonts w:ascii="Times New Roman" w:hAnsi="Times New Roman"/>
                <w:bCs/>
                <w:sz w:val="20"/>
                <w:szCs w:val="20"/>
              </w:rPr>
            </w:pPr>
          </w:p>
        </w:tc>
        <w:tc>
          <w:tcPr>
            <w:tcW w:w="487" w:type="pct"/>
          </w:tcPr>
          <w:p w14:paraId="3CECE1B9" w14:textId="77777777" w:rsidR="0075105B" w:rsidRPr="0075105B" w:rsidRDefault="0075105B" w:rsidP="0029677E">
            <w:pPr>
              <w:rPr>
                <w:rFonts w:ascii="Times New Roman" w:hAnsi="Times New Roman"/>
                <w:bCs/>
                <w:sz w:val="20"/>
                <w:szCs w:val="20"/>
              </w:rPr>
            </w:pPr>
          </w:p>
        </w:tc>
      </w:tr>
      <w:tr w:rsidR="0075105B" w:rsidRPr="0075105B" w14:paraId="78473FE0"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52AD45F"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58</w:t>
            </w:r>
          </w:p>
        </w:tc>
        <w:tc>
          <w:tcPr>
            <w:tcW w:w="1340" w:type="pct"/>
            <w:tcBorders>
              <w:top w:val="nil"/>
              <w:left w:val="nil"/>
              <w:bottom w:val="single" w:sz="8" w:space="0" w:color="auto"/>
              <w:right w:val="single" w:sz="8" w:space="0" w:color="auto"/>
            </w:tcBorders>
            <w:shd w:val="clear" w:color="000000" w:fill="FFFFFF"/>
            <w:vAlign w:val="center"/>
          </w:tcPr>
          <w:p w14:paraId="2721FDA8"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SOUS MAIN* </w:t>
            </w:r>
          </w:p>
        </w:tc>
        <w:tc>
          <w:tcPr>
            <w:tcW w:w="1299" w:type="pct"/>
            <w:tcBorders>
              <w:top w:val="nil"/>
              <w:left w:val="nil"/>
              <w:bottom w:val="single" w:sz="8" w:space="0" w:color="auto"/>
              <w:right w:val="single" w:sz="8" w:space="0" w:color="auto"/>
            </w:tcBorders>
            <w:shd w:val="clear" w:color="000000" w:fill="FFFFFF"/>
            <w:vAlign w:val="center"/>
          </w:tcPr>
          <w:p w14:paraId="5E0CD1E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Cuir - 42*30 cm - couleur noir </w:t>
            </w:r>
          </w:p>
        </w:tc>
        <w:tc>
          <w:tcPr>
            <w:tcW w:w="609" w:type="pct"/>
            <w:tcBorders>
              <w:top w:val="nil"/>
              <w:left w:val="nil"/>
              <w:bottom w:val="single" w:sz="8" w:space="0" w:color="auto"/>
              <w:right w:val="single" w:sz="4" w:space="0" w:color="auto"/>
            </w:tcBorders>
            <w:shd w:val="clear" w:color="auto" w:fill="auto"/>
            <w:vAlign w:val="center"/>
          </w:tcPr>
          <w:p w14:paraId="2CDD436A"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F7011B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4963D1D9" w14:textId="77777777" w:rsidR="0075105B" w:rsidRPr="0075105B" w:rsidRDefault="0075105B" w:rsidP="0029677E">
            <w:pPr>
              <w:rPr>
                <w:rFonts w:ascii="Times New Roman" w:hAnsi="Times New Roman"/>
                <w:bCs/>
                <w:sz w:val="20"/>
                <w:szCs w:val="20"/>
              </w:rPr>
            </w:pPr>
          </w:p>
        </w:tc>
        <w:tc>
          <w:tcPr>
            <w:tcW w:w="487" w:type="pct"/>
          </w:tcPr>
          <w:p w14:paraId="15765929" w14:textId="77777777" w:rsidR="0075105B" w:rsidRPr="0075105B" w:rsidRDefault="0075105B" w:rsidP="0029677E">
            <w:pPr>
              <w:rPr>
                <w:rFonts w:ascii="Times New Roman" w:hAnsi="Times New Roman"/>
                <w:bCs/>
                <w:sz w:val="20"/>
                <w:szCs w:val="20"/>
              </w:rPr>
            </w:pPr>
          </w:p>
        </w:tc>
      </w:tr>
      <w:tr w:rsidR="0075105B" w:rsidRPr="0075105B" w14:paraId="64D3ED63"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06A673D"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59</w:t>
            </w:r>
          </w:p>
        </w:tc>
        <w:tc>
          <w:tcPr>
            <w:tcW w:w="1340" w:type="pct"/>
            <w:tcBorders>
              <w:top w:val="nil"/>
              <w:left w:val="nil"/>
              <w:bottom w:val="single" w:sz="8" w:space="0" w:color="auto"/>
              <w:right w:val="single" w:sz="8" w:space="0" w:color="auto"/>
            </w:tcBorders>
            <w:shd w:val="clear" w:color="000000" w:fill="FFFFFF"/>
            <w:vAlign w:val="center"/>
          </w:tcPr>
          <w:p w14:paraId="6D077A88"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SOUS MAIN </w:t>
            </w:r>
          </w:p>
        </w:tc>
        <w:tc>
          <w:tcPr>
            <w:tcW w:w="1299" w:type="pct"/>
            <w:tcBorders>
              <w:top w:val="nil"/>
              <w:left w:val="nil"/>
              <w:bottom w:val="single" w:sz="8" w:space="0" w:color="auto"/>
              <w:right w:val="single" w:sz="8" w:space="0" w:color="auto"/>
            </w:tcBorders>
            <w:shd w:val="clear" w:color="000000" w:fill="FFFFFF"/>
            <w:vAlign w:val="center"/>
          </w:tcPr>
          <w:p w14:paraId="52F4986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PVC souple - 63*50 cm</w:t>
            </w:r>
          </w:p>
        </w:tc>
        <w:tc>
          <w:tcPr>
            <w:tcW w:w="609" w:type="pct"/>
            <w:tcBorders>
              <w:top w:val="nil"/>
              <w:left w:val="nil"/>
              <w:bottom w:val="single" w:sz="8" w:space="0" w:color="auto"/>
              <w:right w:val="single" w:sz="4" w:space="0" w:color="auto"/>
            </w:tcBorders>
            <w:shd w:val="clear" w:color="auto" w:fill="auto"/>
            <w:vAlign w:val="center"/>
          </w:tcPr>
          <w:p w14:paraId="0C87C84B"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01B980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4DA4E40B" w14:textId="77777777" w:rsidR="0075105B" w:rsidRPr="0075105B" w:rsidRDefault="0075105B" w:rsidP="0029677E">
            <w:pPr>
              <w:rPr>
                <w:rFonts w:ascii="Times New Roman" w:hAnsi="Times New Roman"/>
                <w:bCs/>
                <w:sz w:val="20"/>
                <w:szCs w:val="20"/>
              </w:rPr>
            </w:pPr>
          </w:p>
        </w:tc>
        <w:tc>
          <w:tcPr>
            <w:tcW w:w="487" w:type="pct"/>
          </w:tcPr>
          <w:p w14:paraId="49CD521D" w14:textId="77777777" w:rsidR="0075105B" w:rsidRPr="0075105B" w:rsidRDefault="0075105B" w:rsidP="0029677E">
            <w:pPr>
              <w:rPr>
                <w:rFonts w:ascii="Times New Roman" w:hAnsi="Times New Roman"/>
                <w:bCs/>
                <w:sz w:val="20"/>
                <w:szCs w:val="20"/>
              </w:rPr>
            </w:pPr>
          </w:p>
        </w:tc>
      </w:tr>
      <w:tr w:rsidR="0075105B" w:rsidRPr="0075105B" w14:paraId="0919F53D"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3146DA6A"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60</w:t>
            </w:r>
          </w:p>
        </w:tc>
        <w:tc>
          <w:tcPr>
            <w:tcW w:w="1340" w:type="pct"/>
            <w:tcBorders>
              <w:top w:val="nil"/>
              <w:left w:val="nil"/>
              <w:bottom w:val="single" w:sz="8" w:space="0" w:color="auto"/>
              <w:right w:val="single" w:sz="8" w:space="0" w:color="auto"/>
            </w:tcBorders>
            <w:shd w:val="clear" w:color="000000" w:fill="FFFFFF"/>
            <w:vAlign w:val="center"/>
          </w:tcPr>
          <w:p w14:paraId="0635DA1F"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TABLEAU BLANC</w:t>
            </w:r>
          </w:p>
        </w:tc>
        <w:tc>
          <w:tcPr>
            <w:tcW w:w="1299" w:type="pct"/>
            <w:tcBorders>
              <w:top w:val="nil"/>
              <w:left w:val="nil"/>
              <w:bottom w:val="single" w:sz="8" w:space="0" w:color="auto"/>
              <w:right w:val="single" w:sz="8" w:space="0" w:color="auto"/>
            </w:tcBorders>
            <w:shd w:val="clear" w:color="000000" w:fill="FFFFFF"/>
            <w:vAlign w:val="center"/>
          </w:tcPr>
          <w:p w14:paraId="5AFD80E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Magnétique, 90*120cm - cadre aluminium</w:t>
            </w:r>
          </w:p>
        </w:tc>
        <w:tc>
          <w:tcPr>
            <w:tcW w:w="609" w:type="pct"/>
            <w:tcBorders>
              <w:top w:val="nil"/>
              <w:left w:val="nil"/>
              <w:bottom w:val="single" w:sz="8" w:space="0" w:color="auto"/>
              <w:right w:val="single" w:sz="4" w:space="0" w:color="auto"/>
            </w:tcBorders>
            <w:shd w:val="clear" w:color="auto" w:fill="auto"/>
            <w:vAlign w:val="center"/>
          </w:tcPr>
          <w:p w14:paraId="4A47B746"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6</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C4ED49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373E8EBB" w14:textId="77777777" w:rsidR="0075105B" w:rsidRPr="0075105B" w:rsidRDefault="0075105B" w:rsidP="0029677E">
            <w:pPr>
              <w:rPr>
                <w:rFonts w:ascii="Times New Roman" w:hAnsi="Times New Roman"/>
                <w:bCs/>
                <w:sz w:val="20"/>
                <w:szCs w:val="20"/>
              </w:rPr>
            </w:pPr>
          </w:p>
        </w:tc>
        <w:tc>
          <w:tcPr>
            <w:tcW w:w="487" w:type="pct"/>
          </w:tcPr>
          <w:p w14:paraId="75F668A8" w14:textId="77777777" w:rsidR="0075105B" w:rsidRPr="0075105B" w:rsidRDefault="0075105B" w:rsidP="0029677E">
            <w:pPr>
              <w:rPr>
                <w:rFonts w:ascii="Times New Roman" w:hAnsi="Times New Roman"/>
                <w:bCs/>
                <w:sz w:val="20"/>
                <w:szCs w:val="20"/>
              </w:rPr>
            </w:pPr>
          </w:p>
        </w:tc>
      </w:tr>
      <w:tr w:rsidR="0075105B" w:rsidRPr="0075105B" w14:paraId="5F344C15"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3E1D08B"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61</w:t>
            </w:r>
          </w:p>
        </w:tc>
        <w:tc>
          <w:tcPr>
            <w:tcW w:w="1340" w:type="pct"/>
            <w:tcBorders>
              <w:top w:val="nil"/>
              <w:left w:val="nil"/>
              <w:bottom w:val="single" w:sz="8" w:space="0" w:color="auto"/>
              <w:right w:val="single" w:sz="8" w:space="0" w:color="auto"/>
            </w:tcBorders>
            <w:shd w:val="clear" w:color="000000" w:fill="FFFFFF"/>
            <w:vAlign w:val="center"/>
          </w:tcPr>
          <w:p w14:paraId="490A44DB"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TABLEAU D'AFFICHAGE </w:t>
            </w:r>
          </w:p>
        </w:tc>
        <w:tc>
          <w:tcPr>
            <w:tcW w:w="1299" w:type="pct"/>
            <w:tcBorders>
              <w:top w:val="nil"/>
              <w:left w:val="nil"/>
              <w:bottom w:val="single" w:sz="8" w:space="0" w:color="auto"/>
              <w:right w:val="single" w:sz="8" w:space="0" w:color="auto"/>
            </w:tcBorders>
            <w:shd w:val="clear" w:color="000000" w:fill="FFFFFF"/>
            <w:vAlign w:val="center"/>
          </w:tcPr>
          <w:p w14:paraId="2A004FA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En liège – 60*90 - cadre aluminium</w:t>
            </w:r>
          </w:p>
        </w:tc>
        <w:tc>
          <w:tcPr>
            <w:tcW w:w="609" w:type="pct"/>
            <w:tcBorders>
              <w:top w:val="nil"/>
              <w:left w:val="nil"/>
              <w:bottom w:val="single" w:sz="8" w:space="0" w:color="auto"/>
              <w:right w:val="single" w:sz="4" w:space="0" w:color="auto"/>
            </w:tcBorders>
            <w:shd w:val="clear" w:color="auto" w:fill="auto"/>
            <w:vAlign w:val="center"/>
          </w:tcPr>
          <w:p w14:paraId="68FCF8E2"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BE4E4E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272EFE03" w14:textId="77777777" w:rsidR="0075105B" w:rsidRPr="0075105B" w:rsidRDefault="0075105B" w:rsidP="0029677E">
            <w:pPr>
              <w:rPr>
                <w:rFonts w:ascii="Times New Roman" w:hAnsi="Times New Roman"/>
                <w:bCs/>
                <w:sz w:val="20"/>
                <w:szCs w:val="20"/>
              </w:rPr>
            </w:pPr>
          </w:p>
        </w:tc>
        <w:tc>
          <w:tcPr>
            <w:tcW w:w="487" w:type="pct"/>
          </w:tcPr>
          <w:p w14:paraId="50D38F7B" w14:textId="77777777" w:rsidR="0075105B" w:rsidRPr="0075105B" w:rsidRDefault="0075105B" w:rsidP="0029677E">
            <w:pPr>
              <w:rPr>
                <w:rFonts w:ascii="Times New Roman" w:hAnsi="Times New Roman"/>
                <w:bCs/>
                <w:sz w:val="20"/>
                <w:szCs w:val="20"/>
              </w:rPr>
            </w:pPr>
          </w:p>
        </w:tc>
      </w:tr>
      <w:tr w:rsidR="0075105B" w:rsidRPr="0075105B" w14:paraId="64B22AD4"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45798C5"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62</w:t>
            </w:r>
          </w:p>
        </w:tc>
        <w:tc>
          <w:tcPr>
            <w:tcW w:w="1340" w:type="pct"/>
            <w:tcBorders>
              <w:top w:val="nil"/>
              <w:left w:val="nil"/>
              <w:bottom w:val="single" w:sz="8" w:space="0" w:color="auto"/>
              <w:right w:val="single" w:sz="8" w:space="0" w:color="auto"/>
            </w:tcBorders>
            <w:shd w:val="clear" w:color="000000" w:fill="FFFFFF"/>
            <w:vAlign w:val="center"/>
          </w:tcPr>
          <w:p w14:paraId="5F8CA0EB"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TAILLE CRAYON</w:t>
            </w:r>
          </w:p>
        </w:tc>
        <w:tc>
          <w:tcPr>
            <w:tcW w:w="1299" w:type="pct"/>
            <w:tcBorders>
              <w:top w:val="nil"/>
              <w:left w:val="nil"/>
              <w:bottom w:val="single" w:sz="8" w:space="0" w:color="auto"/>
              <w:right w:val="single" w:sz="8" w:space="0" w:color="auto"/>
            </w:tcBorders>
            <w:shd w:val="clear" w:color="000000" w:fill="FFFFFF"/>
            <w:vAlign w:val="center"/>
          </w:tcPr>
          <w:p w14:paraId="3106522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Plastique - avec réservoir, 2 trous </w:t>
            </w:r>
          </w:p>
        </w:tc>
        <w:tc>
          <w:tcPr>
            <w:tcW w:w="609" w:type="pct"/>
            <w:tcBorders>
              <w:top w:val="nil"/>
              <w:left w:val="nil"/>
              <w:bottom w:val="single" w:sz="8" w:space="0" w:color="auto"/>
              <w:right w:val="single" w:sz="4" w:space="0" w:color="auto"/>
            </w:tcBorders>
            <w:shd w:val="clear" w:color="auto" w:fill="auto"/>
            <w:vAlign w:val="center"/>
          </w:tcPr>
          <w:p w14:paraId="5A8B7D62"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4560E2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646A3ADF" w14:textId="77777777" w:rsidR="0075105B" w:rsidRPr="0075105B" w:rsidRDefault="0075105B" w:rsidP="0029677E">
            <w:pPr>
              <w:rPr>
                <w:rFonts w:ascii="Times New Roman" w:hAnsi="Times New Roman"/>
                <w:bCs/>
                <w:sz w:val="20"/>
                <w:szCs w:val="20"/>
              </w:rPr>
            </w:pPr>
          </w:p>
        </w:tc>
        <w:tc>
          <w:tcPr>
            <w:tcW w:w="487" w:type="pct"/>
          </w:tcPr>
          <w:p w14:paraId="5A616024" w14:textId="77777777" w:rsidR="0075105B" w:rsidRPr="0075105B" w:rsidRDefault="0075105B" w:rsidP="0029677E">
            <w:pPr>
              <w:rPr>
                <w:rFonts w:ascii="Times New Roman" w:hAnsi="Times New Roman"/>
                <w:bCs/>
                <w:sz w:val="20"/>
                <w:szCs w:val="20"/>
              </w:rPr>
            </w:pPr>
          </w:p>
        </w:tc>
      </w:tr>
      <w:tr w:rsidR="0075105B" w:rsidRPr="0075105B" w14:paraId="20FD3482"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221FA7B"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63</w:t>
            </w:r>
          </w:p>
        </w:tc>
        <w:tc>
          <w:tcPr>
            <w:tcW w:w="1340" w:type="pct"/>
            <w:tcBorders>
              <w:top w:val="nil"/>
              <w:left w:val="nil"/>
              <w:bottom w:val="single" w:sz="8" w:space="0" w:color="auto"/>
              <w:right w:val="single" w:sz="8" w:space="0" w:color="auto"/>
            </w:tcBorders>
            <w:shd w:val="clear" w:color="000000" w:fill="FFFFFF"/>
            <w:vAlign w:val="center"/>
          </w:tcPr>
          <w:p w14:paraId="0C931701"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TAMPON DATEUR*</w:t>
            </w:r>
          </w:p>
        </w:tc>
        <w:tc>
          <w:tcPr>
            <w:tcW w:w="1299" w:type="pct"/>
            <w:tcBorders>
              <w:top w:val="nil"/>
              <w:left w:val="nil"/>
              <w:bottom w:val="single" w:sz="8" w:space="0" w:color="auto"/>
              <w:right w:val="single" w:sz="8" w:space="0" w:color="auto"/>
            </w:tcBorders>
            <w:shd w:val="clear" w:color="000000" w:fill="FFFFFF"/>
            <w:vAlign w:val="center"/>
          </w:tcPr>
          <w:p w14:paraId="01E63E6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Encreur automatique, boitier en plastique</w:t>
            </w:r>
          </w:p>
        </w:tc>
        <w:tc>
          <w:tcPr>
            <w:tcW w:w="609" w:type="pct"/>
            <w:tcBorders>
              <w:top w:val="nil"/>
              <w:left w:val="nil"/>
              <w:bottom w:val="single" w:sz="8" w:space="0" w:color="auto"/>
              <w:right w:val="single" w:sz="4" w:space="0" w:color="auto"/>
            </w:tcBorders>
            <w:shd w:val="clear" w:color="auto" w:fill="auto"/>
            <w:vAlign w:val="center"/>
          </w:tcPr>
          <w:p w14:paraId="78F5DD38"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B34B6B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00516CC3" w14:textId="77777777" w:rsidR="0075105B" w:rsidRPr="0075105B" w:rsidRDefault="0075105B" w:rsidP="0029677E">
            <w:pPr>
              <w:rPr>
                <w:rFonts w:ascii="Times New Roman" w:hAnsi="Times New Roman"/>
                <w:bCs/>
                <w:sz w:val="20"/>
                <w:szCs w:val="20"/>
              </w:rPr>
            </w:pPr>
          </w:p>
        </w:tc>
        <w:tc>
          <w:tcPr>
            <w:tcW w:w="487" w:type="pct"/>
          </w:tcPr>
          <w:p w14:paraId="4EC61AC1" w14:textId="77777777" w:rsidR="0075105B" w:rsidRPr="0075105B" w:rsidRDefault="0075105B" w:rsidP="0029677E">
            <w:pPr>
              <w:rPr>
                <w:rFonts w:ascii="Times New Roman" w:hAnsi="Times New Roman"/>
                <w:bCs/>
                <w:sz w:val="20"/>
                <w:szCs w:val="20"/>
              </w:rPr>
            </w:pPr>
          </w:p>
        </w:tc>
      </w:tr>
      <w:tr w:rsidR="0075105B" w:rsidRPr="0075105B" w14:paraId="42B18B9E"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CD431A6" w14:textId="77777777" w:rsidR="0075105B" w:rsidRPr="009D0C2F" w:rsidRDefault="0075105B" w:rsidP="0029677E">
            <w:pPr>
              <w:jc w:val="right"/>
              <w:rPr>
                <w:rFonts w:ascii="Times New Roman" w:hAnsi="Times New Roman"/>
                <w:color w:val="000000"/>
                <w:sz w:val="20"/>
                <w:szCs w:val="20"/>
                <w:lang w:val="en-US"/>
              </w:rPr>
            </w:pPr>
            <w:r w:rsidRPr="009D0C2F">
              <w:rPr>
                <w:rFonts w:ascii="Times New Roman" w:hAnsi="Times New Roman"/>
                <w:color w:val="000000"/>
                <w:sz w:val="20"/>
                <w:szCs w:val="20"/>
              </w:rPr>
              <w:t>64</w:t>
            </w:r>
          </w:p>
        </w:tc>
        <w:tc>
          <w:tcPr>
            <w:tcW w:w="1340" w:type="pct"/>
            <w:tcBorders>
              <w:top w:val="nil"/>
              <w:left w:val="nil"/>
              <w:bottom w:val="single" w:sz="8" w:space="0" w:color="auto"/>
              <w:right w:val="single" w:sz="8" w:space="0" w:color="auto"/>
            </w:tcBorders>
            <w:shd w:val="clear" w:color="000000" w:fill="FFFFFF"/>
            <w:vAlign w:val="center"/>
          </w:tcPr>
          <w:p w14:paraId="63817FA6"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TAMPON NUMEROTEUR*</w:t>
            </w:r>
          </w:p>
        </w:tc>
        <w:tc>
          <w:tcPr>
            <w:tcW w:w="1299" w:type="pct"/>
            <w:tcBorders>
              <w:top w:val="nil"/>
              <w:left w:val="nil"/>
              <w:bottom w:val="single" w:sz="8" w:space="0" w:color="auto"/>
              <w:right w:val="single" w:sz="8" w:space="0" w:color="auto"/>
            </w:tcBorders>
            <w:shd w:val="clear" w:color="000000" w:fill="FFFFFF"/>
            <w:vAlign w:val="center"/>
          </w:tcPr>
          <w:p w14:paraId="7A0AF50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Encrage automatique, avec 6 bandes chiffres</w:t>
            </w:r>
          </w:p>
        </w:tc>
        <w:tc>
          <w:tcPr>
            <w:tcW w:w="609" w:type="pct"/>
            <w:tcBorders>
              <w:top w:val="single" w:sz="8" w:space="0" w:color="auto"/>
              <w:left w:val="nil"/>
              <w:bottom w:val="single" w:sz="8" w:space="0" w:color="auto"/>
              <w:right w:val="single" w:sz="4" w:space="0" w:color="auto"/>
            </w:tcBorders>
            <w:shd w:val="clear" w:color="auto" w:fill="auto"/>
            <w:vAlign w:val="center"/>
          </w:tcPr>
          <w:p w14:paraId="11679CDD"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3</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EF9731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52C245E0" w14:textId="77777777" w:rsidR="0075105B" w:rsidRPr="0075105B" w:rsidRDefault="0075105B" w:rsidP="0029677E">
            <w:pPr>
              <w:rPr>
                <w:rFonts w:ascii="Times New Roman" w:hAnsi="Times New Roman"/>
                <w:bCs/>
                <w:sz w:val="20"/>
                <w:szCs w:val="20"/>
              </w:rPr>
            </w:pPr>
          </w:p>
        </w:tc>
        <w:tc>
          <w:tcPr>
            <w:tcW w:w="487" w:type="pct"/>
          </w:tcPr>
          <w:p w14:paraId="01FF8582" w14:textId="77777777" w:rsidR="0075105B" w:rsidRPr="0075105B" w:rsidRDefault="0075105B" w:rsidP="0029677E">
            <w:pPr>
              <w:rPr>
                <w:rFonts w:ascii="Times New Roman" w:hAnsi="Times New Roman"/>
                <w:bCs/>
                <w:sz w:val="20"/>
                <w:szCs w:val="20"/>
              </w:rPr>
            </w:pPr>
          </w:p>
        </w:tc>
      </w:tr>
      <w:tr w:rsidR="0075105B" w:rsidRPr="0075105B" w14:paraId="10951DE7"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3045F981"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65</w:t>
            </w:r>
          </w:p>
        </w:tc>
        <w:tc>
          <w:tcPr>
            <w:tcW w:w="1340" w:type="pct"/>
            <w:tcBorders>
              <w:top w:val="nil"/>
              <w:left w:val="nil"/>
              <w:bottom w:val="single" w:sz="8" w:space="0" w:color="auto"/>
              <w:right w:val="single" w:sz="8" w:space="0" w:color="auto"/>
            </w:tcBorders>
            <w:shd w:val="clear" w:color="000000" w:fill="FFFFFF"/>
            <w:vAlign w:val="center"/>
          </w:tcPr>
          <w:p w14:paraId="078190D3"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TROMBONE</w:t>
            </w:r>
          </w:p>
        </w:tc>
        <w:tc>
          <w:tcPr>
            <w:tcW w:w="1299" w:type="pct"/>
            <w:tcBorders>
              <w:top w:val="nil"/>
              <w:left w:val="nil"/>
              <w:bottom w:val="single" w:sz="8" w:space="0" w:color="auto"/>
              <w:right w:val="single" w:sz="8" w:space="0" w:color="auto"/>
            </w:tcBorders>
            <w:shd w:val="clear" w:color="000000" w:fill="FFFFFF"/>
            <w:vAlign w:val="center"/>
          </w:tcPr>
          <w:p w14:paraId="109DA2A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Galvanisé - 25 mm - sans couleur</w:t>
            </w:r>
          </w:p>
        </w:tc>
        <w:tc>
          <w:tcPr>
            <w:tcW w:w="609" w:type="pct"/>
            <w:tcBorders>
              <w:top w:val="nil"/>
              <w:left w:val="nil"/>
              <w:bottom w:val="single" w:sz="8" w:space="0" w:color="auto"/>
              <w:right w:val="single" w:sz="4" w:space="0" w:color="auto"/>
            </w:tcBorders>
            <w:shd w:val="clear" w:color="auto" w:fill="auto"/>
            <w:vAlign w:val="center"/>
          </w:tcPr>
          <w:p w14:paraId="0A75BCC2"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1D71B0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w:t>
            </w:r>
          </w:p>
        </w:tc>
        <w:tc>
          <w:tcPr>
            <w:tcW w:w="487" w:type="pct"/>
          </w:tcPr>
          <w:p w14:paraId="14345FAB" w14:textId="77777777" w:rsidR="0075105B" w:rsidRPr="0075105B" w:rsidRDefault="0075105B" w:rsidP="0029677E">
            <w:pPr>
              <w:rPr>
                <w:rFonts w:ascii="Times New Roman" w:hAnsi="Times New Roman"/>
                <w:bCs/>
                <w:sz w:val="20"/>
                <w:szCs w:val="20"/>
              </w:rPr>
            </w:pPr>
          </w:p>
        </w:tc>
        <w:tc>
          <w:tcPr>
            <w:tcW w:w="487" w:type="pct"/>
          </w:tcPr>
          <w:p w14:paraId="3846D639" w14:textId="77777777" w:rsidR="0075105B" w:rsidRPr="0075105B" w:rsidRDefault="0075105B" w:rsidP="0029677E">
            <w:pPr>
              <w:rPr>
                <w:rFonts w:ascii="Times New Roman" w:hAnsi="Times New Roman"/>
                <w:bCs/>
                <w:sz w:val="20"/>
                <w:szCs w:val="20"/>
              </w:rPr>
            </w:pPr>
          </w:p>
        </w:tc>
      </w:tr>
      <w:tr w:rsidR="0075105B" w:rsidRPr="0075105B" w14:paraId="4127F702"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3A8EE8D"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66</w:t>
            </w:r>
          </w:p>
        </w:tc>
        <w:tc>
          <w:tcPr>
            <w:tcW w:w="1340" w:type="pct"/>
            <w:tcBorders>
              <w:top w:val="nil"/>
              <w:left w:val="nil"/>
              <w:bottom w:val="single" w:sz="8" w:space="0" w:color="auto"/>
              <w:right w:val="single" w:sz="8" w:space="0" w:color="auto"/>
            </w:tcBorders>
            <w:shd w:val="clear" w:color="000000" w:fill="FFFFFF"/>
            <w:vAlign w:val="center"/>
          </w:tcPr>
          <w:p w14:paraId="42D46393"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TROMBONE</w:t>
            </w:r>
          </w:p>
        </w:tc>
        <w:tc>
          <w:tcPr>
            <w:tcW w:w="1299" w:type="pct"/>
            <w:tcBorders>
              <w:top w:val="nil"/>
              <w:left w:val="nil"/>
              <w:bottom w:val="single" w:sz="8" w:space="0" w:color="auto"/>
              <w:right w:val="single" w:sz="8" w:space="0" w:color="auto"/>
            </w:tcBorders>
            <w:shd w:val="clear" w:color="000000" w:fill="FFFFFF"/>
            <w:vAlign w:val="center"/>
          </w:tcPr>
          <w:p w14:paraId="68FCDBC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Galvanisé - 25 mm – couleur assorties</w:t>
            </w:r>
          </w:p>
        </w:tc>
        <w:tc>
          <w:tcPr>
            <w:tcW w:w="609" w:type="pct"/>
            <w:tcBorders>
              <w:top w:val="nil"/>
              <w:left w:val="nil"/>
              <w:bottom w:val="single" w:sz="8" w:space="0" w:color="auto"/>
              <w:right w:val="single" w:sz="4" w:space="0" w:color="auto"/>
            </w:tcBorders>
            <w:shd w:val="clear" w:color="auto" w:fill="auto"/>
            <w:vAlign w:val="center"/>
          </w:tcPr>
          <w:p w14:paraId="4787AE1E"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B2F8C6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w:t>
            </w:r>
          </w:p>
        </w:tc>
        <w:tc>
          <w:tcPr>
            <w:tcW w:w="487" w:type="pct"/>
          </w:tcPr>
          <w:p w14:paraId="2A2A9E58" w14:textId="77777777" w:rsidR="0075105B" w:rsidRPr="0075105B" w:rsidRDefault="0075105B" w:rsidP="0029677E">
            <w:pPr>
              <w:rPr>
                <w:rFonts w:ascii="Times New Roman" w:hAnsi="Times New Roman"/>
                <w:bCs/>
                <w:sz w:val="20"/>
                <w:szCs w:val="20"/>
              </w:rPr>
            </w:pPr>
          </w:p>
        </w:tc>
        <w:tc>
          <w:tcPr>
            <w:tcW w:w="487" w:type="pct"/>
          </w:tcPr>
          <w:p w14:paraId="400955A8" w14:textId="77777777" w:rsidR="0075105B" w:rsidRPr="0075105B" w:rsidRDefault="0075105B" w:rsidP="0029677E">
            <w:pPr>
              <w:rPr>
                <w:rFonts w:ascii="Times New Roman" w:hAnsi="Times New Roman"/>
                <w:bCs/>
                <w:sz w:val="20"/>
                <w:szCs w:val="20"/>
              </w:rPr>
            </w:pPr>
          </w:p>
        </w:tc>
      </w:tr>
      <w:tr w:rsidR="0075105B" w:rsidRPr="0075105B" w14:paraId="5C2ECCEC"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353BCD90"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lastRenderedPageBreak/>
              <w:t>67</w:t>
            </w:r>
          </w:p>
        </w:tc>
        <w:tc>
          <w:tcPr>
            <w:tcW w:w="1340" w:type="pct"/>
            <w:tcBorders>
              <w:top w:val="nil"/>
              <w:left w:val="nil"/>
              <w:bottom w:val="single" w:sz="8" w:space="0" w:color="auto"/>
              <w:right w:val="single" w:sz="8" w:space="0" w:color="auto"/>
            </w:tcBorders>
            <w:shd w:val="clear" w:color="000000" w:fill="FFFFFF"/>
            <w:vAlign w:val="center"/>
          </w:tcPr>
          <w:p w14:paraId="5249CBE0"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TROMBONE</w:t>
            </w:r>
          </w:p>
        </w:tc>
        <w:tc>
          <w:tcPr>
            <w:tcW w:w="1299" w:type="pct"/>
            <w:tcBorders>
              <w:top w:val="nil"/>
              <w:left w:val="nil"/>
              <w:bottom w:val="single" w:sz="8" w:space="0" w:color="auto"/>
              <w:right w:val="single" w:sz="8" w:space="0" w:color="auto"/>
            </w:tcBorders>
            <w:shd w:val="clear" w:color="000000" w:fill="FFFFFF"/>
            <w:vAlign w:val="center"/>
          </w:tcPr>
          <w:p w14:paraId="741F43E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Galvanisé - 32 mm – couleur assorties</w:t>
            </w:r>
          </w:p>
        </w:tc>
        <w:tc>
          <w:tcPr>
            <w:tcW w:w="609" w:type="pct"/>
            <w:tcBorders>
              <w:top w:val="nil"/>
              <w:left w:val="nil"/>
              <w:bottom w:val="single" w:sz="8" w:space="0" w:color="auto"/>
              <w:right w:val="single" w:sz="4" w:space="0" w:color="auto"/>
            </w:tcBorders>
            <w:shd w:val="clear" w:color="auto" w:fill="auto"/>
            <w:vAlign w:val="center"/>
          </w:tcPr>
          <w:p w14:paraId="6E7D454B"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6D82DA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w:t>
            </w:r>
          </w:p>
        </w:tc>
        <w:tc>
          <w:tcPr>
            <w:tcW w:w="487" w:type="pct"/>
          </w:tcPr>
          <w:p w14:paraId="3E5B5C2B" w14:textId="77777777" w:rsidR="0075105B" w:rsidRPr="0075105B" w:rsidRDefault="0075105B" w:rsidP="0029677E">
            <w:pPr>
              <w:rPr>
                <w:rFonts w:ascii="Times New Roman" w:hAnsi="Times New Roman"/>
                <w:bCs/>
                <w:sz w:val="20"/>
                <w:szCs w:val="20"/>
              </w:rPr>
            </w:pPr>
          </w:p>
        </w:tc>
        <w:tc>
          <w:tcPr>
            <w:tcW w:w="487" w:type="pct"/>
          </w:tcPr>
          <w:p w14:paraId="51EBBFED" w14:textId="77777777" w:rsidR="0075105B" w:rsidRPr="0075105B" w:rsidRDefault="0075105B" w:rsidP="0029677E">
            <w:pPr>
              <w:rPr>
                <w:rFonts w:ascii="Times New Roman" w:hAnsi="Times New Roman"/>
                <w:bCs/>
                <w:sz w:val="20"/>
                <w:szCs w:val="20"/>
              </w:rPr>
            </w:pPr>
          </w:p>
        </w:tc>
      </w:tr>
      <w:tr w:rsidR="0075105B" w:rsidRPr="0075105B" w14:paraId="294EF51C"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A78742C"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68</w:t>
            </w:r>
          </w:p>
        </w:tc>
        <w:tc>
          <w:tcPr>
            <w:tcW w:w="1340" w:type="pct"/>
            <w:tcBorders>
              <w:top w:val="nil"/>
              <w:left w:val="nil"/>
              <w:bottom w:val="single" w:sz="8" w:space="0" w:color="auto"/>
              <w:right w:val="single" w:sz="8" w:space="0" w:color="auto"/>
            </w:tcBorders>
            <w:shd w:val="clear" w:color="000000" w:fill="FFFFFF"/>
            <w:vAlign w:val="center"/>
          </w:tcPr>
          <w:p w14:paraId="4A0D67D1"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TROMBONE</w:t>
            </w:r>
          </w:p>
        </w:tc>
        <w:tc>
          <w:tcPr>
            <w:tcW w:w="1299" w:type="pct"/>
            <w:tcBorders>
              <w:top w:val="nil"/>
              <w:left w:val="nil"/>
              <w:bottom w:val="single" w:sz="8" w:space="0" w:color="auto"/>
              <w:right w:val="single" w:sz="8" w:space="0" w:color="auto"/>
            </w:tcBorders>
            <w:shd w:val="clear" w:color="000000" w:fill="FFFFFF"/>
            <w:vAlign w:val="center"/>
          </w:tcPr>
          <w:p w14:paraId="7F54A0B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Ondulé - 50 mm - sans couleur</w:t>
            </w:r>
          </w:p>
        </w:tc>
        <w:tc>
          <w:tcPr>
            <w:tcW w:w="609" w:type="pct"/>
            <w:tcBorders>
              <w:top w:val="nil"/>
              <w:left w:val="nil"/>
              <w:bottom w:val="single" w:sz="8" w:space="0" w:color="auto"/>
              <w:right w:val="single" w:sz="4" w:space="0" w:color="auto"/>
            </w:tcBorders>
            <w:shd w:val="clear" w:color="auto" w:fill="auto"/>
            <w:vAlign w:val="center"/>
          </w:tcPr>
          <w:p w14:paraId="6CA6FDAC"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D5EA44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w:t>
            </w:r>
          </w:p>
        </w:tc>
        <w:tc>
          <w:tcPr>
            <w:tcW w:w="487" w:type="pct"/>
          </w:tcPr>
          <w:p w14:paraId="12D1D858" w14:textId="77777777" w:rsidR="0075105B" w:rsidRPr="0075105B" w:rsidRDefault="0075105B" w:rsidP="0029677E">
            <w:pPr>
              <w:rPr>
                <w:rFonts w:ascii="Times New Roman" w:hAnsi="Times New Roman"/>
                <w:bCs/>
                <w:sz w:val="20"/>
                <w:szCs w:val="20"/>
              </w:rPr>
            </w:pPr>
          </w:p>
        </w:tc>
        <w:tc>
          <w:tcPr>
            <w:tcW w:w="487" w:type="pct"/>
          </w:tcPr>
          <w:p w14:paraId="17656E8E" w14:textId="77777777" w:rsidR="0075105B" w:rsidRPr="0075105B" w:rsidRDefault="0075105B" w:rsidP="0029677E">
            <w:pPr>
              <w:rPr>
                <w:rFonts w:ascii="Times New Roman" w:hAnsi="Times New Roman"/>
                <w:bCs/>
                <w:sz w:val="20"/>
                <w:szCs w:val="20"/>
              </w:rPr>
            </w:pPr>
          </w:p>
        </w:tc>
      </w:tr>
      <w:tr w:rsidR="0075105B" w:rsidRPr="0075105B" w14:paraId="7A92F887" w14:textId="77777777" w:rsidTr="001974BA">
        <w:tc>
          <w:tcPr>
            <w:tcW w:w="5000" w:type="pct"/>
            <w:gridSpan w:val="8"/>
            <w:shd w:val="clear" w:color="auto" w:fill="B8CCE4" w:themeFill="accent1" w:themeFillTint="66"/>
          </w:tcPr>
          <w:p w14:paraId="551DFD80" w14:textId="77777777" w:rsidR="0075105B" w:rsidRPr="0001536D" w:rsidRDefault="0075105B" w:rsidP="0029677E">
            <w:pPr>
              <w:jc w:val="center"/>
              <w:rPr>
                <w:rFonts w:ascii="Times New Roman" w:hAnsi="Times New Roman"/>
                <w:b/>
                <w:bCs/>
                <w:sz w:val="20"/>
                <w:szCs w:val="20"/>
              </w:rPr>
            </w:pPr>
            <w:r w:rsidRPr="0001536D">
              <w:rPr>
                <w:rFonts w:ascii="Times New Roman" w:hAnsi="Times New Roman"/>
                <w:b/>
                <w:bCs/>
                <w:sz w:val="20"/>
                <w:szCs w:val="20"/>
              </w:rPr>
              <w:t>LOT 2 : CLASSEMENT ET ORGANISATION</w:t>
            </w:r>
          </w:p>
        </w:tc>
      </w:tr>
      <w:tr w:rsidR="0075105B" w:rsidRPr="0075105B" w14:paraId="51BAE405"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3555BDC" w14:textId="77777777" w:rsidR="0075105B" w:rsidRPr="009D0C2F" w:rsidRDefault="0075105B" w:rsidP="0029677E">
            <w:pPr>
              <w:jc w:val="right"/>
              <w:rPr>
                <w:rFonts w:ascii="Times New Roman" w:hAnsi="Times New Roman"/>
                <w:color w:val="000000"/>
                <w:sz w:val="20"/>
                <w:szCs w:val="20"/>
                <w:lang w:val="en-US"/>
              </w:rPr>
            </w:pPr>
            <w:r w:rsidRPr="009D0C2F">
              <w:rPr>
                <w:rFonts w:ascii="Times New Roman" w:hAnsi="Times New Roman"/>
                <w:color w:val="000000"/>
                <w:sz w:val="20"/>
                <w:szCs w:val="20"/>
              </w:rPr>
              <w:t>69</w:t>
            </w:r>
          </w:p>
        </w:tc>
        <w:tc>
          <w:tcPr>
            <w:tcW w:w="1340" w:type="pct"/>
            <w:tcBorders>
              <w:top w:val="nil"/>
              <w:left w:val="nil"/>
              <w:bottom w:val="single" w:sz="8" w:space="0" w:color="auto"/>
              <w:right w:val="single" w:sz="8" w:space="0" w:color="auto"/>
            </w:tcBorders>
            <w:shd w:val="clear" w:color="000000" w:fill="FFFFFF"/>
            <w:vAlign w:val="center"/>
          </w:tcPr>
          <w:p w14:paraId="2CB1FAD6"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ALBUM PORTE CARTE DE VISITE*</w:t>
            </w:r>
          </w:p>
        </w:tc>
        <w:tc>
          <w:tcPr>
            <w:tcW w:w="1299" w:type="pct"/>
            <w:tcBorders>
              <w:top w:val="nil"/>
              <w:left w:val="nil"/>
              <w:bottom w:val="single" w:sz="8" w:space="0" w:color="auto"/>
              <w:right w:val="single" w:sz="8" w:space="0" w:color="auto"/>
            </w:tcBorders>
            <w:shd w:val="clear" w:color="000000" w:fill="FFFFFF"/>
            <w:vAlign w:val="center"/>
          </w:tcPr>
          <w:p w14:paraId="42F0BD9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 PVC, avec 4 cartes de visite par page – Contenance pour 128 cartes de visite </w:t>
            </w:r>
          </w:p>
        </w:tc>
        <w:tc>
          <w:tcPr>
            <w:tcW w:w="609" w:type="pct"/>
            <w:tcBorders>
              <w:top w:val="single" w:sz="8" w:space="0" w:color="auto"/>
              <w:left w:val="nil"/>
              <w:bottom w:val="single" w:sz="8" w:space="0" w:color="auto"/>
              <w:right w:val="single" w:sz="4" w:space="0" w:color="auto"/>
            </w:tcBorders>
            <w:shd w:val="clear" w:color="auto" w:fill="auto"/>
            <w:vAlign w:val="center"/>
          </w:tcPr>
          <w:p w14:paraId="28A5CECD"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7BFB67D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76CC5782" w14:textId="77777777" w:rsidR="0075105B" w:rsidRPr="0075105B" w:rsidRDefault="0075105B" w:rsidP="0029677E">
            <w:pPr>
              <w:rPr>
                <w:rFonts w:ascii="Times New Roman" w:hAnsi="Times New Roman"/>
                <w:bCs/>
                <w:sz w:val="20"/>
                <w:szCs w:val="20"/>
              </w:rPr>
            </w:pPr>
          </w:p>
        </w:tc>
        <w:tc>
          <w:tcPr>
            <w:tcW w:w="487" w:type="pct"/>
          </w:tcPr>
          <w:p w14:paraId="18460858" w14:textId="77777777" w:rsidR="0075105B" w:rsidRPr="0075105B" w:rsidRDefault="0075105B" w:rsidP="0029677E">
            <w:pPr>
              <w:rPr>
                <w:rFonts w:ascii="Times New Roman" w:hAnsi="Times New Roman"/>
                <w:bCs/>
                <w:sz w:val="20"/>
                <w:szCs w:val="20"/>
              </w:rPr>
            </w:pPr>
          </w:p>
        </w:tc>
      </w:tr>
      <w:tr w:rsidR="0075105B" w:rsidRPr="0075105B" w14:paraId="2FD554CF"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9CA7BAC"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70</w:t>
            </w:r>
          </w:p>
        </w:tc>
        <w:tc>
          <w:tcPr>
            <w:tcW w:w="1340" w:type="pct"/>
            <w:tcBorders>
              <w:top w:val="nil"/>
              <w:left w:val="nil"/>
              <w:bottom w:val="single" w:sz="8" w:space="0" w:color="auto"/>
              <w:right w:val="single" w:sz="8" w:space="0" w:color="auto"/>
            </w:tcBorders>
            <w:shd w:val="clear" w:color="000000" w:fill="FFFFFF"/>
            <w:vAlign w:val="center"/>
          </w:tcPr>
          <w:p w14:paraId="37F71F85"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BOITE ARCHIVE CARTON</w:t>
            </w:r>
          </w:p>
        </w:tc>
        <w:tc>
          <w:tcPr>
            <w:tcW w:w="1299" w:type="pct"/>
            <w:tcBorders>
              <w:top w:val="nil"/>
              <w:left w:val="nil"/>
              <w:bottom w:val="single" w:sz="8" w:space="0" w:color="auto"/>
              <w:right w:val="single" w:sz="8" w:space="0" w:color="auto"/>
            </w:tcBorders>
            <w:shd w:val="clear" w:color="000000" w:fill="FFFFFF"/>
            <w:vAlign w:val="center"/>
          </w:tcPr>
          <w:p w14:paraId="1E81075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Epaisseur dos : 8 cm</w:t>
            </w:r>
            <w:r w:rsidRPr="0075105B">
              <w:rPr>
                <w:rFonts w:ascii="Times New Roman" w:hAnsi="Times New Roman"/>
                <w:color w:val="000000"/>
                <w:sz w:val="20"/>
                <w:szCs w:val="20"/>
              </w:rPr>
              <w:br/>
              <w:t>Dimension : 37*27 cm</w:t>
            </w:r>
          </w:p>
        </w:tc>
        <w:tc>
          <w:tcPr>
            <w:tcW w:w="609" w:type="pct"/>
            <w:tcBorders>
              <w:top w:val="nil"/>
              <w:left w:val="nil"/>
              <w:bottom w:val="single" w:sz="8" w:space="0" w:color="auto"/>
              <w:right w:val="single" w:sz="4" w:space="0" w:color="auto"/>
            </w:tcBorders>
            <w:shd w:val="clear" w:color="auto" w:fill="auto"/>
            <w:vAlign w:val="center"/>
          </w:tcPr>
          <w:p w14:paraId="570335CC"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300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133BED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292DB90B" w14:textId="77777777" w:rsidR="0075105B" w:rsidRPr="0075105B" w:rsidRDefault="0075105B" w:rsidP="0029677E">
            <w:pPr>
              <w:rPr>
                <w:rFonts w:ascii="Times New Roman" w:hAnsi="Times New Roman"/>
                <w:bCs/>
                <w:sz w:val="20"/>
                <w:szCs w:val="20"/>
              </w:rPr>
            </w:pPr>
          </w:p>
        </w:tc>
        <w:tc>
          <w:tcPr>
            <w:tcW w:w="487" w:type="pct"/>
          </w:tcPr>
          <w:p w14:paraId="5A209A89" w14:textId="77777777" w:rsidR="0075105B" w:rsidRPr="0075105B" w:rsidRDefault="0075105B" w:rsidP="0029677E">
            <w:pPr>
              <w:rPr>
                <w:rFonts w:ascii="Times New Roman" w:hAnsi="Times New Roman"/>
                <w:bCs/>
                <w:sz w:val="20"/>
                <w:szCs w:val="20"/>
              </w:rPr>
            </w:pPr>
          </w:p>
        </w:tc>
      </w:tr>
      <w:tr w:rsidR="0075105B" w:rsidRPr="0075105B" w14:paraId="7CCA564C"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6235747"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71</w:t>
            </w:r>
          </w:p>
        </w:tc>
        <w:tc>
          <w:tcPr>
            <w:tcW w:w="1340" w:type="pct"/>
            <w:tcBorders>
              <w:top w:val="nil"/>
              <w:left w:val="nil"/>
              <w:bottom w:val="single" w:sz="8" w:space="0" w:color="auto"/>
              <w:right w:val="single" w:sz="8" w:space="0" w:color="auto"/>
            </w:tcBorders>
            <w:shd w:val="clear" w:color="000000" w:fill="FFFFFF"/>
            <w:vAlign w:val="center"/>
          </w:tcPr>
          <w:p w14:paraId="34D7FC9C"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BOITE ARCHIVE CARTON</w:t>
            </w:r>
          </w:p>
        </w:tc>
        <w:tc>
          <w:tcPr>
            <w:tcW w:w="1299" w:type="pct"/>
            <w:tcBorders>
              <w:top w:val="nil"/>
              <w:left w:val="nil"/>
              <w:bottom w:val="single" w:sz="8" w:space="0" w:color="auto"/>
              <w:right w:val="single" w:sz="8" w:space="0" w:color="auto"/>
            </w:tcBorders>
            <w:shd w:val="clear" w:color="000000" w:fill="FFFFFF"/>
            <w:vAlign w:val="center"/>
          </w:tcPr>
          <w:p w14:paraId="5D02C0E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Epaisseur dos : 10 cm</w:t>
            </w:r>
            <w:r w:rsidRPr="0075105B">
              <w:rPr>
                <w:rFonts w:ascii="Times New Roman" w:hAnsi="Times New Roman"/>
                <w:color w:val="000000"/>
                <w:sz w:val="20"/>
                <w:szCs w:val="20"/>
              </w:rPr>
              <w:br/>
              <w:t>Dimension : 37*27 cm</w:t>
            </w:r>
          </w:p>
        </w:tc>
        <w:tc>
          <w:tcPr>
            <w:tcW w:w="609" w:type="pct"/>
            <w:tcBorders>
              <w:top w:val="nil"/>
              <w:left w:val="nil"/>
              <w:bottom w:val="single" w:sz="8" w:space="0" w:color="auto"/>
              <w:right w:val="single" w:sz="4" w:space="0" w:color="auto"/>
            </w:tcBorders>
            <w:shd w:val="clear" w:color="auto" w:fill="auto"/>
            <w:vAlign w:val="center"/>
          </w:tcPr>
          <w:p w14:paraId="4DAECAF6"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5AD1AE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1CEEF4F4" w14:textId="77777777" w:rsidR="0075105B" w:rsidRPr="0075105B" w:rsidRDefault="0075105B" w:rsidP="0029677E">
            <w:pPr>
              <w:rPr>
                <w:rFonts w:ascii="Times New Roman" w:hAnsi="Times New Roman"/>
                <w:bCs/>
                <w:sz w:val="20"/>
                <w:szCs w:val="20"/>
              </w:rPr>
            </w:pPr>
          </w:p>
        </w:tc>
        <w:tc>
          <w:tcPr>
            <w:tcW w:w="487" w:type="pct"/>
          </w:tcPr>
          <w:p w14:paraId="1637FBFA" w14:textId="77777777" w:rsidR="0075105B" w:rsidRPr="0075105B" w:rsidRDefault="0075105B" w:rsidP="0029677E">
            <w:pPr>
              <w:rPr>
                <w:rFonts w:ascii="Times New Roman" w:hAnsi="Times New Roman"/>
                <w:bCs/>
                <w:sz w:val="20"/>
                <w:szCs w:val="20"/>
              </w:rPr>
            </w:pPr>
          </w:p>
        </w:tc>
      </w:tr>
      <w:tr w:rsidR="0075105B" w:rsidRPr="0075105B" w14:paraId="735566BD"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95D8F73"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72</w:t>
            </w:r>
          </w:p>
        </w:tc>
        <w:tc>
          <w:tcPr>
            <w:tcW w:w="1340" w:type="pct"/>
            <w:tcBorders>
              <w:top w:val="nil"/>
              <w:left w:val="nil"/>
              <w:bottom w:val="single" w:sz="8" w:space="0" w:color="auto"/>
              <w:right w:val="single" w:sz="8" w:space="0" w:color="auto"/>
            </w:tcBorders>
            <w:shd w:val="clear" w:color="000000" w:fill="FFFFFF"/>
            <w:vAlign w:val="center"/>
          </w:tcPr>
          <w:p w14:paraId="15553A12"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BOITE ARCHIVE CARTON</w:t>
            </w:r>
          </w:p>
        </w:tc>
        <w:tc>
          <w:tcPr>
            <w:tcW w:w="1299" w:type="pct"/>
            <w:tcBorders>
              <w:top w:val="nil"/>
              <w:left w:val="nil"/>
              <w:bottom w:val="single" w:sz="8" w:space="0" w:color="auto"/>
              <w:right w:val="single" w:sz="8" w:space="0" w:color="auto"/>
            </w:tcBorders>
            <w:shd w:val="clear" w:color="000000" w:fill="FFFFFF"/>
            <w:vAlign w:val="center"/>
          </w:tcPr>
          <w:p w14:paraId="01A191C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Epaisseur dos : 15 cm</w:t>
            </w:r>
            <w:r w:rsidRPr="0075105B">
              <w:rPr>
                <w:rFonts w:ascii="Times New Roman" w:hAnsi="Times New Roman"/>
                <w:color w:val="000000"/>
                <w:sz w:val="20"/>
                <w:szCs w:val="20"/>
              </w:rPr>
              <w:br/>
              <w:t>Dimension : 37*27 cm</w:t>
            </w:r>
          </w:p>
        </w:tc>
        <w:tc>
          <w:tcPr>
            <w:tcW w:w="609" w:type="pct"/>
            <w:tcBorders>
              <w:top w:val="nil"/>
              <w:left w:val="nil"/>
              <w:bottom w:val="single" w:sz="8" w:space="0" w:color="auto"/>
              <w:right w:val="single" w:sz="4" w:space="0" w:color="auto"/>
            </w:tcBorders>
            <w:shd w:val="clear" w:color="auto" w:fill="auto"/>
            <w:vAlign w:val="center"/>
          </w:tcPr>
          <w:p w14:paraId="2E62D6A3"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0D1066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0DEF84EF" w14:textId="77777777" w:rsidR="0075105B" w:rsidRPr="0075105B" w:rsidRDefault="0075105B" w:rsidP="0029677E">
            <w:pPr>
              <w:rPr>
                <w:rFonts w:ascii="Times New Roman" w:hAnsi="Times New Roman"/>
                <w:bCs/>
                <w:sz w:val="20"/>
                <w:szCs w:val="20"/>
              </w:rPr>
            </w:pPr>
          </w:p>
        </w:tc>
        <w:tc>
          <w:tcPr>
            <w:tcW w:w="487" w:type="pct"/>
          </w:tcPr>
          <w:p w14:paraId="38CB890C" w14:textId="77777777" w:rsidR="0075105B" w:rsidRPr="0075105B" w:rsidRDefault="0075105B" w:rsidP="0029677E">
            <w:pPr>
              <w:rPr>
                <w:rFonts w:ascii="Times New Roman" w:hAnsi="Times New Roman"/>
                <w:bCs/>
                <w:sz w:val="20"/>
                <w:szCs w:val="20"/>
              </w:rPr>
            </w:pPr>
          </w:p>
        </w:tc>
      </w:tr>
      <w:tr w:rsidR="0075105B" w:rsidRPr="0075105B" w14:paraId="6BD1F837"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E534CDC"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73</w:t>
            </w:r>
          </w:p>
        </w:tc>
        <w:tc>
          <w:tcPr>
            <w:tcW w:w="1340" w:type="pct"/>
            <w:tcBorders>
              <w:top w:val="nil"/>
              <w:left w:val="nil"/>
              <w:bottom w:val="single" w:sz="8" w:space="0" w:color="auto"/>
              <w:right w:val="single" w:sz="8" w:space="0" w:color="auto"/>
            </w:tcBorders>
            <w:shd w:val="clear" w:color="000000" w:fill="FFFFFF"/>
            <w:vAlign w:val="center"/>
          </w:tcPr>
          <w:p w14:paraId="4CB8527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CHEMISE A CLIP</w:t>
            </w:r>
          </w:p>
        </w:tc>
        <w:tc>
          <w:tcPr>
            <w:tcW w:w="1299" w:type="pct"/>
            <w:tcBorders>
              <w:top w:val="nil"/>
              <w:left w:val="nil"/>
              <w:bottom w:val="single" w:sz="8" w:space="0" w:color="auto"/>
              <w:right w:val="single" w:sz="8" w:space="0" w:color="auto"/>
            </w:tcBorders>
            <w:shd w:val="clear" w:color="000000" w:fill="FFFFFF"/>
            <w:vAlign w:val="center"/>
          </w:tcPr>
          <w:p w14:paraId="5641529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Format A4 - Contenance de 30 feuilles</w:t>
            </w:r>
          </w:p>
        </w:tc>
        <w:tc>
          <w:tcPr>
            <w:tcW w:w="609" w:type="pct"/>
            <w:tcBorders>
              <w:top w:val="nil"/>
              <w:left w:val="nil"/>
              <w:bottom w:val="single" w:sz="8" w:space="0" w:color="auto"/>
              <w:right w:val="single" w:sz="4" w:space="0" w:color="auto"/>
            </w:tcBorders>
            <w:shd w:val="clear" w:color="auto" w:fill="auto"/>
            <w:vAlign w:val="center"/>
          </w:tcPr>
          <w:p w14:paraId="230A21C8"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300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6BEAE9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6C3D2595" w14:textId="77777777" w:rsidR="0075105B" w:rsidRPr="0075105B" w:rsidRDefault="0075105B" w:rsidP="0029677E">
            <w:pPr>
              <w:rPr>
                <w:rFonts w:ascii="Times New Roman" w:hAnsi="Times New Roman"/>
                <w:bCs/>
                <w:sz w:val="20"/>
                <w:szCs w:val="20"/>
              </w:rPr>
            </w:pPr>
          </w:p>
        </w:tc>
        <w:tc>
          <w:tcPr>
            <w:tcW w:w="487" w:type="pct"/>
          </w:tcPr>
          <w:p w14:paraId="00D7A497" w14:textId="77777777" w:rsidR="0075105B" w:rsidRPr="0075105B" w:rsidRDefault="0075105B" w:rsidP="0029677E">
            <w:pPr>
              <w:rPr>
                <w:rFonts w:ascii="Times New Roman" w:hAnsi="Times New Roman"/>
                <w:bCs/>
                <w:sz w:val="20"/>
                <w:szCs w:val="20"/>
              </w:rPr>
            </w:pPr>
          </w:p>
        </w:tc>
      </w:tr>
      <w:tr w:rsidR="0075105B" w:rsidRPr="0075105B" w14:paraId="6972C1B6"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12C3B22"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74</w:t>
            </w:r>
          </w:p>
        </w:tc>
        <w:tc>
          <w:tcPr>
            <w:tcW w:w="1340" w:type="pct"/>
            <w:tcBorders>
              <w:top w:val="nil"/>
              <w:left w:val="nil"/>
              <w:bottom w:val="single" w:sz="8" w:space="0" w:color="auto"/>
              <w:right w:val="single" w:sz="8" w:space="0" w:color="auto"/>
            </w:tcBorders>
            <w:shd w:val="clear" w:color="000000" w:fill="FFFFFF"/>
            <w:vAlign w:val="center"/>
          </w:tcPr>
          <w:p w14:paraId="48E574F9"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CHEMISE CARTONNEE </w:t>
            </w:r>
          </w:p>
        </w:tc>
        <w:tc>
          <w:tcPr>
            <w:tcW w:w="1299" w:type="pct"/>
            <w:tcBorders>
              <w:top w:val="nil"/>
              <w:left w:val="nil"/>
              <w:bottom w:val="single" w:sz="8" w:space="0" w:color="auto"/>
              <w:right w:val="single" w:sz="8" w:space="0" w:color="auto"/>
            </w:tcBorders>
            <w:shd w:val="clear" w:color="000000" w:fill="FFFFFF"/>
            <w:vAlign w:val="center"/>
          </w:tcPr>
          <w:p w14:paraId="25C5446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180 gr – 24*32cm - Couleur assorties </w:t>
            </w:r>
          </w:p>
        </w:tc>
        <w:tc>
          <w:tcPr>
            <w:tcW w:w="609" w:type="pct"/>
            <w:tcBorders>
              <w:top w:val="nil"/>
              <w:left w:val="nil"/>
              <w:bottom w:val="single" w:sz="8" w:space="0" w:color="auto"/>
              <w:right w:val="single" w:sz="4" w:space="0" w:color="auto"/>
            </w:tcBorders>
            <w:shd w:val="clear" w:color="auto" w:fill="auto"/>
            <w:vAlign w:val="center"/>
          </w:tcPr>
          <w:p w14:paraId="1BDE1C5B"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6</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2F288F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100</w:t>
            </w:r>
          </w:p>
        </w:tc>
        <w:tc>
          <w:tcPr>
            <w:tcW w:w="487" w:type="pct"/>
          </w:tcPr>
          <w:p w14:paraId="1D7DC852" w14:textId="77777777" w:rsidR="0075105B" w:rsidRPr="0075105B" w:rsidRDefault="0075105B" w:rsidP="0029677E">
            <w:pPr>
              <w:rPr>
                <w:rFonts w:ascii="Times New Roman" w:hAnsi="Times New Roman"/>
                <w:bCs/>
                <w:sz w:val="20"/>
                <w:szCs w:val="20"/>
              </w:rPr>
            </w:pPr>
          </w:p>
        </w:tc>
        <w:tc>
          <w:tcPr>
            <w:tcW w:w="487" w:type="pct"/>
          </w:tcPr>
          <w:p w14:paraId="7D7AC209" w14:textId="77777777" w:rsidR="0075105B" w:rsidRPr="0075105B" w:rsidRDefault="0075105B" w:rsidP="0029677E">
            <w:pPr>
              <w:rPr>
                <w:rFonts w:ascii="Times New Roman" w:hAnsi="Times New Roman"/>
                <w:bCs/>
                <w:sz w:val="20"/>
                <w:szCs w:val="20"/>
              </w:rPr>
            </w:pPr>
          </w:p>
        </w:tc>
      </w:tr>
      <w:tr w:rsidR="0075105B" w:rsidRPr="0075105B" w14:paraId="6D4CD476"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27E596D"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75</w:t>
            </w:r>
          </w:p>
        </w:tc>
        <w:tc>
          <w:tcPr>
            <w:tcW w:w="1340" w:type="pct"/>
            <w:tcBorders>
              <w:top w:val="nil"/>
              <w:left w:val="nil"/>
              <w:bottom w:val="single" w:sz="8" w:space="0" w:color="auto"/>
              <w:right w:val="single" w:sz="8" w:space="0" w:color="auto"/>
            </w:tcBorders>
            <w:shd w:val="clear" w:color="000000" w:fill="FFFFFF"/>
            <w:vAlign w:val="center"/>
          </w:tcPr>
          <w:p w14:paraId="7439A387"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CHEMISE COIN PLASTIQUE</w:t>
            </w:r>
          </w:p>
        </w:tc>
        <w:tc>
          <w:tcPr>
            <w:tcW w:w="1299" w:type="pct"/>
            <w:tcBorders>
              <w:top w:val="nil"/>
              <w:left w:val="nil"/>
              <w:bottom w:val="single" w:sz="8" w:space="0" w:color="auto"/>
              <w:right w:val="single" w:sz="8" w:space="0" w:color="auto"/>
            </w:tcBorders>
            <w:shd w:val="clear" w:color="000000" w:fill="FFFFFF"/>
            <w:vAlign w:val="center"/>
          </w:tcPr>
          <w:p w14:paraId="624378D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Format A4 – PVC - Lisse - Incolore</w:t>
            </w:r>
          </w:p>
        </w:tc>
        <w:tc>
          <w:tcPr>
            <w:tcW w:w="609" w:type="pct"/>
            <w:tcBorders>
              <w:top w:val="nil"/>
              <w:left w:val="nil"/>
              <w:bottom w:val="single" w:sz="8" w:space="0" w:color="auto"/>
              <w:right w:val="single" w:sz="4" w:space="0" w:color="auto"/>
            </w:tcBorders>
            <w:shd w:val="clear" w:color="auto" w:fill="auto"/>
            <w:vAlign w:val="center"/>
          </w:tcPr>
          <w:p w14:paraId="517FA141"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85A099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10</w:t>
            </w:r>
          </w:p>
        </w:tc>
        <w:tc>
          <w:tcPr>
            <w:tcW w:w="487" w:type="pct"/>
          </w:tcPr>
          <w:p w14:paraId="212EAA91" w14:textId="77777777" w:rsidR="0075105B" w:rsidRPr="0075105B" w:rsidRDefault="0075105B" w:rsidP="0029677E">
            <w:pPr>
              <w:rPr>
                <w:rFonts w:ascii="Times New Roman" w:hAnsi="Times New Roman"/>
                <w:bCs/>
                <w:sz w:val="20"/>
                <w:szCs w:val="20"/>
              </w:rPr>
            </w:pPr>
          </w:p>
        </w:tc>
        <w:tc>
          <w:tcPr>
            <w:tcW w:w="487" w:type="pct"/>
          </w:tcPr>
          <w:p w14:paraId="165245CF" w14:textId="77777777" w:rsidR="0075105B" w:rsidRPr="0075105B" w:rsidRDefault="0075105B" w:rsidP="0029677E">
            <w:pPr>
              <w:rPr>
                <w:rFonts w:ascii="Times New Roman" w:hAnsi="Times New Roman"/>
                <w:bCs/>
                <w:sz w:val="20"/>
                <w:szCs w:val="20"/>
              </w:rPr>
            </w:pPr>
          </w:p>
        </w:tc>
      </w:tr>
      <w:tr w:rsidR="0075105B" w:rsidRPr="0075105B" w14:paraId="300F556C"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377FB0E6"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76</w:t>
            </w:r>
          </w:p>
        </w:tc>
        <w:tc>
          <w:tcPr>
            <w:tcW w:w="1340" w:type="pct"/>
            <w:tcBorders>
              <w:top w:val="nil"/>
              <w:left w:val="nil"/>
              <w:bottom w:val="single" w:sz="8" w:space="0" w:color="auto"/>
              <w:right w:val="single" w:sz="8" w:space="0" w:color="auto"/>
            </w:tcBorders>
            <w:shd w:val="clear" w:color="000000" w:fill="FFFFFF"/>
            <w:vAlign w:val="center"/>
          </w:tcPr>
          <w:p w14:paraId="38B22F1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CHEMISE ELASTIQUE</w:t>
            </w:r>
          </w:p>
        </w:tc>
        <w:tc>
          <w:tcPr>
            <w:tcW w:w="1299" w:type="pct"/>
            <w:tcBorders>
              <w:top w:val="nil"/>
              <w:left w:val="nil"/>
              <w:bottom w:val="single" w:sz="8" w:space="0" w:color="auto"/>
              <w:right w:val="single" w:sz="8" w:space="0" w:color="auto"/>
            </w:tcBorders>
            <w:shd w:val="clear" w:color="000000" w:fill="FFFFFF"/>
            <w:vAlign w:val="center"/>
          </w:tcPr>
          <w:p w14:paraId="26C630E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Format A4, plastique, avec 1 rabat</w:t>
            </w:r>
          </w:p>
        </w:tc>
        <w:tc>
          <w:tcPr>
            <w:tcW w:w="609" w:type="pct"/>
            <w:tcBorders>
              <w:top w:val="nil"/>
              <w:left w:val="nil"/>
              <w:bottom w:val="single" w:sz="8" w:space="0" w:color="auto"/>
              <w:right w:val="single" w:sz="4" w:space="0" w:color="auto"/>
            </w:tcBorders>
            <w:shd w:val="clear" w:color="auto" w:fill="auto"/>
            <w:vAlign w:val="center"/>
          </w:tcPr>
          <w:p w14:paraId="1C4F88DB"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300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241F91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27FE0F1F" w14:textId="77777777" w:rsidR="0075105B" w:rsidRPr="0075105B" w:rsidRDefault="0075105B" w:rsidP="0029677E">
            <w:pPr>
              <w:rPr>
                <w:rFonts w:ascii="Times New Roman" w:hAnsi="Times New Roman"/>
                <w:bCs/>
                <w:sz w:val="20"/>
                <w:szCs w:val="20"/>
              </w:rPr>
            </w:pPr>
          </w:p>
        </w:tc>
        <w:tc>
          <w:tcPr>
            <w:tcW w:w="487" w:type="pct"/>
          </w:tcPr>
          <w:p w14:paraId="5896E656" w14:textId="77777777" w:rsidR="0075105B" w:rsidRPr="0075105B" w:rsidRDefault="0075105B" w:rsidP="0029677E">
            <w:pPr>
              <w:rPr>
                <w:rFonts w:ascii="Times New Roman" w:hAnsi="Times New Roman"/>
                <w:bCs/>
                <w:sz w:val="20"/>
                <w:szCs w:val="20"/>
              </w:rPr>
            </w:pPr>
          </w:p>
        </w:tc>
      </w:tr>
      <w:tr w:rsidR="0075105B" w:rsidRPr="0075105B" w14:paraId="5666749A"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74CE474"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77</w:t>
            </w:r>
          </w:p>
        </w:tc>
        <w:tc>
          <w:tcPr>
            <w:tcW w:w="1340" w:type="pct"/>
            <w:tcBorders>
              <w:top w:val="nil"/>
              <w:left w:val="nil"/>
              <w:bottom w:val="single" w:sz="8" w:space="0" w:color="auto"/>
              <w:right w:val="single" w:sz="8" w:space="0" w:color="auto"/>
            </w:tcBorders>
            <w:shd w:val="clear" w:color="000000" w:fill="FFFFFF"/>
            <w:vAlign w:val="center"/>
          </w:tcPr>
          <w:p w14:paraId="3BE51646"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CHEMISE ELASTIQUE A RABAT</w:t>
            </w:r>
          </w:p>
        </w:tc>
        <w:tc>
          <w:tcPr>
            <w:tcW w:w="1299" w:type="pct"/>
            <w:tcBorders>
              <w:top w:val="nil"/>
              <w:left w:val="nil"/>
              <w:bottom w:val="single" w:sz="8" w:space="0" w:color="auto"/>
              <w:right w:val="single" w:sz="8" w:space="0" w:color="auto"/>
            </w:tcBorders>
            <w:shd w:val="clear" w:color="000000" w:fill="FFFFFF"/>
            <w:vAlign w:val="center"/>
          </w:tcPr>
          <w:p w14:paraId="5E9456F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Format A4, carton, avec 3 rabats - Couleur assortie</w:t>
            </w:r>
          </w:p>
        </w:tc>
        <w:tc>
          <w:tcPr>
            <w:tcW w:w="609" w:type="pct"/>
            <w:tcBorders>
              <w:top w:val="nil"/>
              <w:left w:val="nil"/>
              <w:bottom w:val="single" w:sz="8" w:space="0" w:color="auto"/>
              <w:right w:val="single" w:sz="4" w:space="0" w:color="auto"/>
            </w:tcBorders>
            <w:shd w:val="clear" w:color="auto" w:fill="auto"/>
            <w:vAlign w:val="center"/>
          </w:tcPr>
          <w:p w14:paraId="7BDA26C3"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7B0DF48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10</w:t>
            </w:r>
          </w:p>
        </w:tc>
        <w:tc>
          <w:tcPr>
            <w:tcW w:w="487" w:type="pct"/>
          </w:tcPr>
          <w:p w14:paraId="616B029C" w14:textId="77777777" w:rsidR="0075105B" w:rsidRPr="0075105B" w:rsidRDefault="0075105B" w:rsidP="0029677E">
            <w:pPr>
              <w:rPr>
                <w:rFonts w:ascii="Times New Roman" w:hAnsi="Times New Roman"/>
                <w:bCs/>
                <w:sz w:val="20"/>
                <w:szCs w:val="20"/>
              </w:rPr>
            </w:pPr>
          </w:p>
        </w:tc>
        <w:tc>
          <w:tcPr>
            <w:tcW w:w="487" w:type="pct"/>
          </w:tcPr>
          <w:p w14:paraId="61500897" w14:textId="77777777" w:rsidR="0075105B" w:rsidRPr="0075105B" w:rsidRDefault="0075105B" w:rsidP="0029677E">
            <w:pPr>
              <w:rPr>
                <w:rFonts w:ascii="Times New Roman" w:hAnsi="Times New Roman"/>
                <w:bCs/>
                <w:sz w:val="20"/>
                <w:szCs w:val="20"/>
              </w:rPr>
            </w:pPr>
          </w:p>
        </w:tc>
      </w:tr>
      <w:tr w:rsidR="0075105B" w:rsidRPr="0075105B" w14:paraId="3297F9F1"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3394196E"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78</w:t>
            </w:r>
          </w:p>
        </w:tc>
        <w:tc>
          <w:tcPr>
            <w:tcW w:w="1340" w:type="pct"/>
            <w:tcBorders>
              <w:top w:val="nil"/>
              <w:left w:val="nil"/>
              <w:bottom w:val="single" w:sz="8" w:space="0" w:color="auto"/>
              <w:right w:val="single" w:sz="8" w:space="0" w:color="auto"/>
            </w:tcBorders>
            <w:shd w:val="clear" w:color="000000" w:fill="FFFFFF"/>
            <w:vAlign w:val="center"/>
          </w:tcPr>
          <w:p w14:paraId="53A05080"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CHEMISE EXTENSIBLE A BOUCLE</w:t>
            </w:r>
          </w:p>
        </w:tc>
        <w:tc>
          <w:tcPr>
            <w:tcW w:w="1299" w:type="pct"/>
            <w:tcBorders>
              <w:top w:val="nil"/>
              <w:left w:val="nil"/>
              <w:bottom w:val="single" w:sz="8" w:space="0" w:color="auto"/>
              <w:right w:val="single" w:sz="8" w:space="0" w:color="auto"/>
            </w:tcBorders>
            <w:shd w:val="clear" w:color="000000" w:fill="FFFFFF"/>
            <w:vAlign w:val="center"/>
          </w:tcPr>
          <w:p w14:paraId="483D198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Sans rabat, dos extensible 12cm, format A4 - Couleur assortie</w:t>
            </w:r>
          </w:p>
        </w:tc>
        <w:tc>
          <w:tcPr>
            <w:tcW w:w="609" w:type="pct"/>
            <w:tcBorders>
              <w:top w:val="nil"/>
              <w:left w:val="nil"/>
              <w:bottom w:val="single" w:sz="8" w:space="0" w:color="auto"/>
              <w:right w:val="single" w:sz="4" w:space="0" w:color="auto"/>
            </w:tcBorders>
            <w:shd w:val="clear" w:color="auto" w:fill="auto"/>
            <w:vAlign w:val="center"/>
          </w:tcPr>
          <w:p w14:paraId="6B099135"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914826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10</w:t>
            </w:r>
          </w:p>
        </w:tc>
        <w:tc>
          <w:tcPr>
            <w:tcW w:w="487" w:type="pct"/>
          </w:tcPr>
          <w:p w14:paraId="52DCB09E" w14:textId="77777777" w:rsidR="0075105B" w:rsidRPr="0075105B" w:rsidRDefault="0075105B" w:rsidP="0029677E">
            <w:pPr>
              <w:rPr>
                <w:rFonts w:ascii="Times New Roman" w:hAnsi="Times New Roman"/>
                <w:bCs/>
                <w:sz w:val="20"/>
                <w:szCs w:val="20"/>
              </w:rPr>
            </w:pPr>
          </w:p>
        </w:tc>
        <w:tc>
          <w:tcPr>
            <w:tcW w:w="487" w:type="pct"/>
          </w:tcPr>
          <w:p w14:paraId="7770847F" w14:textId="77777777" w:rsidR="0075105B" w:rsidRPr="0075105B" w:rsidRDefault="0075105B" w:rsidP="0029677E">
            <w:pPr>
              <w:rPr>
                <w:rFonts w:ascii="Times New Roman" w:hAnsi="Times New Roman"/>
                <w:bCs/>
                <w:sz w:val="20"/>
                <w:szCs w:val="20"/>
              </w:rPr>
            </w:pPr>
          </w:p>
        </w:tc>
      </w:tr>
      <w:tr w:rsidR="0075105B" w:rsidRPr="0075105B" w14:paraId="05DCA9E8"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B5C6B7F"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79</w:t>
            </w:r>
          </w:p>
        </w:tc>
        <w:tc>
          <w:tcPr>
            <w:tcW w:w="1340" w:type="pct"/>
            <w:tcBorders>
              <w:top w:val="nil"/>
              <w:left w:val="nil"/>
              <w:bottom w:val="single" w:sz="8" w:space="0" w:color="auto"/>
              <w:right w:val="single" w:sz="8" w:space="0" w:color="auto"/>
            </w:tcBorders>
            <w:shd w:val="clear" w:color="000000" w:fill="FFFFFF"/>
            <w:vAlign w:val="center"/>
          </w:tcPr>
          <w:p w14:paraId="73948B8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CHEMISE EXTENSIBLE A SANGLE</w:t>
            </w:r>
          </w:p>
        </w:tc>
        <w:tc>
          <w:tcPr>
            <w:tcW w:w="1299" w:type="pct"/>
            <w:tcBorders>
              <w:top w:val="nil"/>
              <w:left w:val="nil"/>
              <w:bottom w:val="single" w:sz="8" w:space="0" w:color="auto"/>
              <w:right w:val="single" w:sz="8" w:space="0" w:color="auto"/>
            </w:tcBorders>
            <w:shd w:val="clear" w:color="000000" w:fill="FFFFFF"/>
            <w:vAlign w:val="center"/>
          </w:tcPr>
          <w:p w14:paraId="24BA84B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Sans rabat, dos extensible 13cm, format A4, carton toilé - Couleur bleue</w:t>
            </w:r>
          </w:p>
        </w:tc>
        <w:tc>
          <w:tcPr>
            <w:tcW w:w="609" w:type="pct"/>
            <w:tcBorders>
              <w:top w:val="nil"/>
              <w:left w:val="nil"/>
              <w:bottom w:val="single" w:sz="8" w:space="0" w:color="auto"/>
              <w:right w:val="single" w:sz="4" w:space="0" w:color="auto"/>
            </w:tcBorders>
            <w:shd w:val="clear" w:color="auto" w:fill="auto"/>
            <w:vAlign w:val="center"/>
          </w:tcPr>
          <w:p w14:paraId="2281B732"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55DCFC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10</w:t>
            </w:r>
          </w:p>
        </w:tc>
        <w:tc>
          <w:tcPr>
            <w:tcW w:w="487" w:type="pct"/>
          </w:tcPr>
          <w:p w14:paraId="5AF90498" w14:textId="77777777" w:rsidR="0075105B" w:rsidRPr="0075105B" w:rsidRDefault="0075105B" w:rsidP="0029677E">
            <w:pPr>
              <w:rPr>
                <w:rFonts w:ascii="Times New Roman" w:hAnsi="Times New Roman"/>
                <w:bCs/>
                <w:sz w:val="20"/>
                <w:szCs w:val="20"/>
              </w:rPr>
            </w:pPr>
          </w:p>
        </w:tc>
        <w:tc>
          <w:tcPr>
            <w:tcW w:w="487" w:type="pct"/>
          </w:tcPr>
          <w:p w14:paraId="1E322C5D" w14:textId="77777777" w:rsidR="0075105B" w:rsidRPr="0075105B" w:rsidRDefault="0075105B" w:rsidP="0029677E">
            <w:pPr>
              <w:rPr>
                <w:rFonts w:ascii="Times New Roman" w:hAnsi="Times New Roman"/>
                <w:bCs/>
                <w:sz w:val="20"/>
                <w:szCs w:val="20"/>
              </w:rPr>
            </w:pPr>
          </w:p>
        </w:tc>
      </w:tr>
      <w:tr w:rsidR="0075105B" w:rsidRPr="0075105B" w14:paraId="0B642FC3"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D6ECCA5"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80</w:t>
            </w:r>
          </w:p>
        </w:tc>
        <w:tc>
          <w:tcPr>
            <w:tcW w:w="1340" w:type="pct"/>
            <w:tcBorders>
              <w:top w:val="nil"/>
              <w:left w:val="nil"/>
              <w:bottom w:val="single" w:sz="8" w:space="0" w:color="auto"/>
              <w:right w:val="single" w:sz="8" w:space="0" w:color="auto"/>
            </w:tcBorders>
            <w:shd w:val="clear" w:color="000000" w:fill="FFFFFF"/>
            <w:vAlign w:val="center"/>
          </w:tcPr>
          <w:p w14:paraId="1EADCBF5"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CHEMISE EXTENSIBLE A SANGLE</w:t>
            </w:r>
          </w:p>
        </w:tc>
        <w:tc>
          <w:tcPr>
            <w:tcW w:w="1299" w:type="pct"/>
            <w:tcBorders>
              <w:top w:val="nil"/>
              <w:left w:val="nil"/>
              <w:bottom w:val="single" w:sz="8" w:space="0" w:color="auto"/>
              <w:right w:val="single" w:sz="8" w:space="0" w:color="auto"/>
            </w:tcBorders>
            <w:shd w:val="clear" w:color="000000" w:fill="FFFFFF"/>
            <w:vAlign w:val="center"/>
          </w:tcPr>
          <w:p w14:paraId="0C762CC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Sans rabat, dos extensible 13cm, format A4, carton toilé - Couleur verte</w:t>
            </w:r>
          </w:p>
        </w:tc>
        <w:tc>
          <w:tcPr>
            <w:tcW w:w="609" w:type="pct"/>
            <w:tcBorders>
              <w:top w:val="nil"/>
              <w:left w:val="nil"/>
              <w:bottom w:val="single" w:sz="8" w:space="0" w:color="auto"/>
              <w:right w:val="single" w:sz="4" w:space="0" w:color="auto"/>
            </w:tcBorders>
            <w:shd w:val="clear" w:color="auto" w:fill="auto"/>
            <w:vAlign w:val="center"/>
          </w:tcPr>
          <w:p w14:paraId="2CA09FAB"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91A20A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10</w:t>
            </w:r>
          </w:p>
        </w:tc>
        <w:tc>
          <w:tcPr>
            <w:tcW w:w="487" w:type="pct"/>
          </w:tcPr>
          <w:p w14:paraId="6A62EBEC" w14:textId="77777777" w:rsidR="0075105B" w:rsidRPr="0075105B" w:rsidRDefault="0075105B" w:rsidP="0029677E">
            <w:pPr>
              <w:rPr>
                <w:rFonts w:ascii="Times New Roman" w:hAnsi="Times New Roman"/>
                <w:bCs/>
                <w:sz w:val="20"/>
                <w:szCs w:val="20"/>
              </w:rPr>
            </w:pPr>
          </w:p>
        </w:tc>
        <w:tc>
          <w:tcPr>
            <w:tcW w:w="487" w:type="pct"/>
          </w:tcPr>
          <w:p w14:paraId="7001AD59" w14:textId="77777777" w:rsidR="0075105B" w:rsidRPr="0075105B" w:rsidRDefault="0075105B" w:rsidP="0029677E">
            <w:pPr>
              <w:rPr>
                <w:rFonts w:ascii="Times New Roman" w:hAnsi="Times New Roman"/>
                <w:bCs/>
                <w:sz w:val="20"/>
                <w:szCs w:val="20"/>
              </w:rPr>
            </w:pPr>
          </w:p>
        </w:tc>
      </w:tr>
      <w:tr w:rsidR="0075105B" w:rsidRPr="0075105B" w14:paraId="1D050C91"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D890C35"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81</w:t>
            </w:r>
          </w:p>
        </w:tc>
        <w:tc>
          <w:tcPr>
            <w:tcW w:w="1340" w:type="pct"/>
            <w:tcBorders>
              <w:top w:val="nil"/>
              <w:left w:val="nil"/>
              <w:bottom w:val="single" w:sz="8" w:space="0" w:color="auto"/>
              <w:right w:val="single" w:sz="8" w:space="0" w:color="auto"/>
            </w:tcBorders>
            <w:shd w:val="clear" w:color="000000" w:fill="FFFFFF"/>
            <w:vAlign w:val="center"/>
          </w:tcPr>
          <w:p w14:paraId="2DA601DB"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CHEMISE EXTENSIBLE A SANGLE</w:t>
            </w:r>
          </w:p>
        </w:tc>
        <w:tc>
          <w:tcPr>
            <w:tcW w:w="1299" w:type="pct"/>
            <w:tcBorders>
              <w:top w:val="nil"/>
              <w:left w:val="nil"/>
              <w:bottom w:val="single" w:sz="8" w:space="0" w:color="auto"/>
              <w:right w:val="single" w:sz="8" w:space="0" w:color="auto"/>
            </w:tcBorders>
            <w:shd w:val="clear" w:color="000000" w:fill="FFFFFF"/>
            <w:vAlign w:val="center"/>
          </w:tcPr>
          <w:p w14:paraId="54A1F5A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Sans rabat, dos extensible 13cm, format A4, carton toilé - Couleur orange</w:t>
            </w:r>
          </w:p>
        </w:tc>
        <w:tc>
          <w:tcPr>
            <w:tcW w:w="609" w:type="pct"/>
            <w:tcBorders>
              <w:top w:val="nil"/>
              <w:left w:val="nil"/>
              <w:bottom w:val="single" w:sz="8" w:space="0" w:color="auto"/>
              <w:right w:val="single" w:sz="4" w:space="0" w:color="auto"/>
            </w:tcBorders>
            <w:shd w:val="clear" w:color="auto" w:fill="auto"/>
            <w:vAlign w:val="center"/>
          </w:tcPr>
          <w:p w14:paraId="645A630E"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7A970A4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10</w:t>
            </w:r>
          </w:p>
        </w:tc>
        <w:tc>
          <w:tcPr>
            <w:tcW w:w="487" w:type="pct"/>
          </w:tcPr>
          <w:p w14:paraId="0F72C2E7" w14:textId="77777777" w:rsidR="0075105B" w:rsidRPr="0075105B" w:rsidRDefault="0075105B" w:rsidP="0029677E">
            <w:pPr>
              <w:rPr>
                <w:rFonts w:ascii="Times New Roman" w:hAnsi="Times New Roman"/>
                <w:bCs/>
                <w:sz w:val="20"/>
                <w:szCs w:val="20"/>
              </w:rPr>
            </w:pPr>
          </w:p>
        </w:tc>
        <w:tc>
          <w:tcPr>
            <w:tcW w:w="487" w:type="pct"/>
          </w:tcPr>
          <w:p w14:paraId="40ABE1DF" w14:textId="77777777" w:rsidR="0075105B" w:rsidRPr="0075105B" w:rsidRDefault="0075105B" w:rsidP="0029677E">
            <w:pPr>
              <w:rPr>
                <w:rFonts w:ascii="Times New Roman" w:hAnsi="Times New Roman"/>
                <w:bCs/>
                <w:sz w:val="20"/>
                <w:szCs w:val="20"/>
              </w:rPr>
            </w:pPr>
          </w:p>
        </w:tc>
      </w:tr>
      <w:tr w:rsidR="0075105B" w:rsidRPr="0075105B" w14:paraId="0E6F3B9F"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5BFE75F"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lastRenderedPageBreak/>
              <w:t>82</w:t>
            </w:r>
          </w:p>
        </w:tc>
        <w:tc>
          <w:tcPr>
            <w:tcW w:w="1340" w:type="pct"/>
            <w:tcBorders>
              <w:top w:val="nil"/>
              <w:left w:val="nil"/>
              <w:bottom w:val="single" w:sz="8" w:space="0" w:color="auto"/>
              <w:right w:val="single" w:sz="8" w:space="0" w:color="auto"/>
            </w:tcBorders>
            <w:shd w:val="clear" w:color="000000" w:fill="FFFFFF"/>
            <w:vAlign w:val="center"/>
          </w:tcPr>
          <w:p w14:paraId="0E1C1968"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CHEMISE EXTENSIBLE A SANGLE</w:t>
            </w:r>
          </w:p>
        </w:tc>
        <w:tc>
          <w:tcPr>
            <w:tcW w:w="1299" w:type="pct"/>
            <w:tcBorders>
              <w:top w:val="nil"/>
              <w:left w:val="nil"/>
              <w:bottom w:val="single" w:sz="8" w:space="0" w:color="auto"/>
              <w:right w:val="single" w:sz="8" w:space="0" w:color="auto"/>
            </w:tcBorders>
            <w:shd w:val="clear" w:color="000000" w:fill="FFFFFF"/>
            <w:vAlign w:val="center"/>
          </w:tcPr>
          <w:p w14:paraId="670761D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Sans rabat, dos extensible 13cm, format A4, carton toilé - Couleur grise</w:t>
            </w:r>
          </w:p>
        </w:tc>
        <w:tc>
          <w:tcPr>
            <w:tcW w:w="609" w:type="pct"/>
            <w:tcBorders>
              <w:top w:val="nil"/>
              <w:left w:val="nil"/>
              <w:bottom w:val="single" w:sz="8" w:space="0" w:color="auto"/>
              <w:right w:val="single" w:sz="4" w:space="0" w:color="auto"/>
            </w:tcBorders>
            <w:shd w:val="clear" w:color="auto" w:fill="auto"/>
            <w:vAlign w:val="center"/>
          </w:tcPr>
          <w:p w14:paraId="2141D571"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75A6237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10</w:t>
            </w:r>
          </w:p>
        </w:tc>
        <w:tc>
          <w:tcPr>
            <w:tcW w:w="487" w:type="pct"/>
          </w:tcPr>
          <w:p w14:paraId="01AAACA0" w14:textId="77777777" w:rsidR="0075105B" w:rsidRPr="0075105B" w:rsidRDefault="0075105B" w:rsidP="0029677E">
            <w:pPr>
              <w:rPr>
                <w:rFonts w:ascii="Times New Roman" w:hAnsi="Times New Roman"/>
                <w:bCs/>
                <w:sz w:val="20"/>
                <w:szCs w:val="20"/>
              </w:rPr>
            </w:pPr>
          </w:p>
        </w:tc>
        <w:tc>
          <w:tcPr>
            <w:tcW w:w="487" w:type="pct"/>
          </w:tcPr>
          <w:p w14:paraId="0BAD324C" w14:textId="77777777" w:rsidR="0075105B" w:rsidRPr="0075105B" w:rsidRDefault="0075105B" w:rsidP="0029677E">
            <w:pPr>
              <w:rPr>
                <w:rFonts w:ascii="Times New Roman" w:hAnsi="Times New Roman"/>
                <w:bCs/>
                <w:sz w:val="20"/>
                <w:szCs w:val="20"/>
              </w:rPr>
            </w:pPr>
          </w:p>
        </w:tc>
      </w:tr>
      <w:tr w:rsidR="0075105B" w:rsidRPr="0075105B" w14:paraId="71FBEC91"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C4EFB19"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83</w:t>
            </w:r>
          </w:p>
        </w:tc>
        <w:tc>
          <w:tcPr>
            <w:tcW w:w="1340" w:type="pct"/>
            <w:tcBorders>
              <w:top w:val="nil"/>
              <w:left w:val="nil"/>
              <w:bottom w:val="single" w:sz="8" w:space="0" w:color="auto"/>
              <w:right w:val="single" w:sz="8" w:space="0" w:color="auto"/>
            </w:tcBorders>
            <w:shd w:val="clear" w:color="000000" w:fill="FFFFFF"/>
            <w:vAlign w:val="center"/>
          </w:tcPr>
          <w:p w14:paraId="5D03CF73"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CHEMISE EXTENSIBLE A SANGLE</w:t>
            </w:r>
          </w:p>
        </w:tc>
        <w:tc>
          <w:tcPr>
            <w:tcW w:w="1299" w:type="pct"/>
            <w:tcBorders>
              <w:top w:val="nil"/>
              <w:left w:val="nil"/>
              <w:bottom w:val="single" w:sz="8" w:space="0" w:color="auto"/>
              <w:right w:val="single" w:sz="8" w:space="0" w:color="auto"/>
            </w:tcBorders>
            <w:shd w:val="clear" w:color="000000" w:fill="FFFFFF"/>
            <w:vAlign w:val="center"/>
          </w:tcPr>
          <w:p w14:paraId="763A5D5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Sans rabat, dos extensible 13cm, format A4, carton toilé - Couleur jaune</w:t>
            </w:r>
          </w:p>
        </w:tc>
        <w:tc>
          <w:tcPr>
            <w:tcW w:w="609" w:type="pct"/>
            <w:tcBorders>
              <w:top w:val="nil"/>
              <w:left w:val="nil"/>
              <w:bottom w:val="single" w:sz="8" w:space="0" w:color="auto"/>
              <w:right w:val="single" w:sz="4" w:space="0" w:color="auto"/>
            </w:tcBorders>
            <w:shd w:val="clear" w:color="auto" w:fill="auto"/>
            <w:vAlign w:val="center"/>
          </w:tcPr>
          <w:p w14:paraId="381CE33F"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746CAB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10</w:t>
            </w:r>
          </w:p>
        </w:tc>
        <w:tc>
          <w:tcPr>
            <w:tcW w:w="487" w:type="pct"/>
          </w:tcPr>
          <w:p w14:paraId="01DBBEBA" w14:textId="77777777" w:rsidR="0075105B" w:rsidRPr="0075105B" w:rsidRDefault="0075105B" w:rsidP="0029677E">
            <w:pPr>
              <w:rPr>
                <w:rFonts w:ascii="Times New Roman" w:hAnsi="Times New Roman"/>
                <w:bCs/>
                <w:sz w:val="20"/>
                <w:szCs w:val="20"/>
              </w:rPr>
            </w:pPr>
          </w:p>
        </w:tc>
        <w:tc>
          <w:tcPr>
            <w:tcW w:w="487" w:type="pct"/>
          </w:tcPr>
          <w:p w14:paraId="66309CCA" w14:textId="77777777" w:rsidR="0075105B" w:rsidRPr="0075105B" w:rsidRDefault="0075105B" w:rsidP="0029677E">
            <w:pPr>
              <w:rPr>
                <w:rFonts w:ascii="Times New Roman" w:hAnsi="Times New Roman"/>
                <w:bCs/>
                <w:sz w:val="20"/>
                <w:szCs w:val="20"/>
              </w:rPr>
            </w:pPr>
          </w:p>
        </w:tc>
      </w:tr>
      <w:tr w:rsidR="0075105B" w:rsidRPr="0075105B" w14:paraId="756C4F35"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8AF58D4"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84</w:t>
            </w:r>
          </w:p>
        </w:tc>
        <w:tc>
          <w:tcPr>
            <w:tcW w:w="1340" w:type="pct"/>
            <w:tcBorders>
              <w:top w:val="nil"/>
              <w:left w:val="nil"/>
              <w:bottom w:val="single" w:sz="8" w:space="0" w:color="auto"/>
              <w:right w:val="single" w:sz="8" w:space="0" w:color="auto"/>
            </w:tcBorders>
            <w:shd w:val="clear" w:color="000000" w:fill="FFFFFF"/>
            <w:vAlign w:val="center"/>
          </w:tcPr>
          <w:p w14:paraId="29EFBB6C"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CHEMISE SUSPENDUE</w:t>
            </w:r>
          </w:p>
        </w:tc>
        <w:tc>
          <w:tcPr>
            <w:tcW w:w="1299" w:type="pct"/>
            <w:tcBorders>
              <w:top w:val="nil"/>
              <w:left w:val="nil"/>
              <w:bottom w:val="single" w:sz="8" w:space="0" w:color="auto"/>
              <w:right w:val="single" w:sz="8" w:space="0" w:color="auto"/>
            </w:tcBorders>
            <w:shd w:val="clear" w:color="000000" w:fill="FFFFFF"/>
            <w:vAlign w:val="center"/>
          </w:tcPr>
          <w:p w14:paraId="6CF5E21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Format A4, a crochet, carton - 250g</w:t>
            </w:r>
          </w:p>
        </w:tc>
        <w:tc>
          <w:tcPr>
            <w:tcW w:w="609" w:type="pct"/>
            <w:tcBorders>
              <w:top w:val="nil"/>
              <w:left w:val="nil"/>
              <w:bottom w:val="single" w:sz="8" w:space="0" w:color="auto"/>
              <w:right w:val="single" w:sz="4" w:space="0" w:color="auto"/>
            </w:tcBorders>
            <w:shd w:val="clear" w:color="auto" w:fill="auto"/>
            <w:vAlign w:val="center"/>
          </w:tcPr>
          <w:p w14:paraId="2FF08878"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9B028E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361E006F" w14:textId="77777777" w:rsidR="0075105B" w:rsidRPr="0075105B" w:rsidRDefault="0075105B" w:rsidP="0029677E">
            <w:pPr>
              <w:rPr>
                <w:rFonts w:ascii="Times New Roman" w:hAnsi="Times New Roman"/>
                <w:bCs/>
                <w:sz w:val="20"/>
                <w:szCs w:val="20"/>
              </w:rPr>
            </w:pPr>
          </w:p>
        </w:tc>
        <w:tc>
          <w:tcPr>
            <w:tcW w:w="487" w:type="pct"/>
          </w:tcPr>
          <w:p w14:paraId="380365FC" w14:textId="77777777" w:rsidR="0075105B" w:rsidRPr="0075105B" w:rsidRDefault="0075105B" w:rsidP="0029677E">
            <w:pPr>
              <w:rPr>
                <w:rFonts w:ascii="Times New Roman" w:hAnsi="Times New Roman"/>
                <w:bCs/>
                <w:sz w:val="20"/>
                <w:szCs w:val="20"/>
              </w:rPr>
            </w:pPr>
          </w:p>
        </w:tc>
      </w:tr>
      <w:tr w:rsidR="0075105B" w:rsidRPr="0075105B" w14:paraId="6DC9389D"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7279C37"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85</w:t>
            </w:r>
          </w:p>
        </w:tc>
        <w:tc>
          <w:tcPr>
            <w:tcW w:w="1340" w:type="pct"/>
            <w:tcBorders>
              <w:top w:val="nil"/>
              <w:left w:val="nil"/>
              <w:bottom w:val="single" w:sz="8" w:space="0" w:color="auto"/>
              <w:right w:val="single" w:sz="8" w:space="0" w:color="auto"/>
            </w:tcBorders>
            <w:shd w:val="clear" w:color="000000" w:fill="FFFFFF"/>
            <w:vAlign w:val="center"/>
          </w:tcPr>
          <w:p w14:paraId="25A0BC7A"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CHEVALET DE CONFERENCE </w:t>
            </w:r>
          </w:p>
        </w:tc>
        <w:tc>
          <w:tcPr>
            <w:tcW w:w="1299" w:type="pct"/>
            <w:tcBorders>
              <w:top w:val="nil"/>
              <w:left w:val="nil"/>
              <w:bottom w:val="single" w:sz="8" w:space="0" w:color="auto"/>
              <w:right w:val="single" w:sz="8" w:space="0" w:color="auto"/>
            </w:tcBorders>
            <w:shd w:val="clear" w:color="000000" w:fill="FFFFFF"/>
            <w:vAlign w:val="center"/>
          </w:tcPr>
          <w:p w14:paraId="226B6DA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Avec trépied - 70*100 cm</w:t>
            </w:r>
          </w:p>
        </w:tc>
        <w:tc>
          <w:tcPr>
            <w:tcW w:w="609" w:type="pct"/>
            <w:tcBorders>
              <w:top w:val="nil"/>
              <w:left w:val="nil"/>
              <w:bottom w:val="single" w:sz="8" w:space="0" w:color="auto"/>
              <w:right w:val="single" w:sz="4" w:space="0" w:color="auto"/>
            </w:tcBorders>
            <w:shd w:val="clear" w:color="auto" w:fill="auto"/>
            <w:vAlign w:val="center"/>
          </w:tcPr>
          <w:p w14:paraId="0E59CD7A"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62C6AD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110B38FC" w14:textId="77777777" w:rsidR="0075105B" w:rsidRPr="0075105B" w:rsidRDefault="0075105B" w:rsidP="0029677E">
            <w:pPr>
              <w:rPr>
                <w:rFonts w:ascii="Times New Roman" w:hAnsi="Times New Roman"/>
                <w:bCs/>
                <w:sz w:val="20"/>
                <w:szCs w:val="20"/>
              </w:rPr>
            </w:pPr>
          </w:p>
        </w:tc>
        <w:tc>
          <w:tcPr>
            <w:tcW w:w="487" w:type="pct"/>
          </w:tcPr>
          <w:p w14:paraId="7695D996" w14:textId="77777777" w:rsidR="0075105B" w:rsidRPr="0075105B" w:rsidRDefault="0075105B" w:rsidP="0029677E">
            <w:pPr>
              <w:rPr>
                <w:rFonts w:ascii="Times New Roman" w:hAnsi="Times New Roman"/>
                <w:bCs/>
                <w:sz w:val="20"/>
                <w:szCs w:val="20"/>
              </w:rPr>
            </w:pPr>
          </w:p>
        </w:tc>
      </w:tr>
      <w:tr w:rsidR="0075105B" w:rsidRPr="0075105B" w14:paraId="1B67B575"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B8DD93E"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86</w:t>
            </w:r>
          </w:p>
        </w:tc>
        <w:tc>
          <w:tcPr>
            <w:tcW w:w="1340" w:type="pct"/>
            <w:tcBorders>
              <w:top w:val="nil"/>
              <w:left w:val="nil"/>
              <w:bottom w:val="single" w:sz="8" w:space="0" w:color="auto"/>
              <w:right w:val="single" w:sz="8" w:space="0" w:color="auto"/>
            </w:tcBorders>
            <w:shd w:val="clear" w:color="000000" w:fill="FFFFFF"/>
            <w:vAlign w:val="center"/>
          </w:tcPr>
          <w:p w14:paraId="6BD40340"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CLASSEUR </w:t>
            </w:r>
          </w:p>
        </w:tc>
        <w:tc>
          <w:tcPr>
            <w:tcW w:w="1299" w:type="pct"/>
            <w:tcBorders>
              <w:top w:val="nil"/>
              <w:left w:val="nil"/>
              <w:bottom w:val="single" w:sz="8" w:space="0" w:color="auto"/>
              <w:right w:val="single" w:sz="8" w:space="0" w:color="auto"/>
            </w:tcBorders>
            <w:shd w:val="clear" w:color="000000" w:fill="FFFFFF"/>
            <w:vAlign w:val="center"/>
          </w:tcPr>
          <w:p w14:paraId="3F8DA56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Format A4 - 4 anneaux - Polypropylène avec porte- étiquette – Dos 4 cm, couverture translucide</w:t>
            </w:r>
          </w:p>
        </w:tc>
        <w:tc>
          <w:tcPr>
            <w:tcW w:w="609" w:type="pct"/>
            <w:tcBorders>
              <w:top w:val="nil"/>
              <w:left w:val="nil"/>
              <w:bottom w:val="single" w:sz="8" w:space="0" w:color="auto"/>
              <w:right w:val="single" w:sz="4" w:space="0" w:color="auto"/>
            </w:tcBorders>
            <w:shd w:val="clear" w:color="auto" w:fill="auto"/>
            <w:vAlign w:val="center"/>
          </w:tcPr>
          <w:p w14:paraId="380E999D"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327DCE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4B532F1D" w14:textId="77777777" w:rsidR="0075105B" w:rsidRPr="0075105B" w:rsidRDefault="0075105B" w:rsidP="0029677E">
            <w:pPr>
              <w:rPr>
                <w:rFonts w:ascii="Times New Roman" w:hAnsi="Times New Roman"/>
                <w:bCs/>
                <w:sz w:val="20"/>
                <w:szCs w:val="20"/>
              </w:rPr>
            </w:pPr>
          </w:p>
        </w:tc>
        <w:tc>
          <w:tcPr>
            <w:tcW w:w="487" w:type="pct"/>
          </w:tcPr>
          <w:p w14:paraId="51433C28" w14:textId="77777777" w:rsidR="0075105B" w:rsidRPr="0075105B" w:rsidRDefault="0075105B" w:rsidP="0029677E">
            <w:pPr>
              <w:rPr>
                <w:rFonts w:ascii="Times New Roman" w:hAnsi="Times New Roman"/>
                <w:bCs/>
                <w:sz w:val="20"/>
                <w:szCs w:val="20"/>
              </w:rPr>
            </w:pPr>
          </w:p>
        </w:tc>
      </w:tr>
      <w:tr w:rsidR="0075105B" w:rsidRPr="0075105B" w14:paraId="3E1338FB"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4A904B2"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87</w:t>
            </w:r>
          </w:p>
        </w:tc>
        <w:tc>
          <w:tcPr>
            <w:tcW w:w="1340" w:type="pct"/>
            <w:tcBorders>
              <w:top w:val="nil"/>
              <w:left w:val="nil"/>
              <w:bottom w:val="single" w:sz="8" w:space="0" w:color="auto"/>
              <w:right w:val="single" w:sz="8" w:space="0" w:color="auto"/>
            </w:tcBorders>
            <w:shd w:val="clear" w:color="000000" w:fill="FFFFFF"/>
            <w:vAlign w:val="center"/>
          </w:tcPr>
          <w:p w14:paraId="13260D8A"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CLASSEUR A LEVIER PLASTIFIE</w:t>
            </w:r>
          </w:p>
        </w:tc>
        <w:tc>
          <w:tcPr>
            <w:tcW w:w="1299" w:type="pct"/>
            <w:tcBorders>
              <w:top w:val="nil"/>
              <w:left w:val="nil"/>
              <w:bottom w:val="single" w:sz="8" w:space="0" w:color="auto"/>
              <w:right w:val="single" w:sz="8" w:space="0" w:color="auto"/>
            </w:tcBorders>
            <w:shd w:val="clear" w:color="000000" w:fill="FFFFFF"/>
            <w:vAlign w:val="center"/>
          </w:tcPr>
          <w:p w14:paraId="35E217C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Format A4 - Dos 8 cm - Couleur bleu</w:t>
            </w:r>
          </w:p>
        </w:tc>
        <w:tc>
          <w:tcPr>
            <w:tcW w:w="609" w:type="pct"/>
            <w:tcBorders>
              <w:top w:val="nil"/>
              <w:left w:val="nil"/>
              <w:bottom w:val="single" w:sz="8" w:space="0" w:color="auto"/>
              <w:right w:val="single" w:sz="4" w:space="0" w:color="auto"/>
            </w:tcBorders>
            <w:shd w:val="clear" w:color="auto" w:fill="auto"/>
            <w:vAlign w:val="center"/>
          </w:tcPr>
          <w:p w14:paraId="3DB66942"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9F0E58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49A1B8F1" w14:textId="77777777" w:rsidR="0075105B" w:rsidRPr="0075105B" w:rsidRDefault="0075105B" w:rsidP="0029677E">
            <w:pPr>
              <w:rPr>
                <w:rFonts w:ascii="Times New Roman" w:hAnsi="Times New Roman"/>
                <w:bCs/>
                <w:sz w:val="20"/>
                <w:szCs w:val="20"/>
              </w:rPr>
            </w:pPr>
          </w:p>
        </w:tc>
        <w:tc>
          <w:tcPr>
            <w:tcW w:w="487" w:type="pct"/>
          </w:tcPr>
          <w:p w14:paraId="5C40D409" w14:textId="77777777" w:rsidR="0075105B" w:rsidRPr="0075105B" w:rsidRDefault="0075105B" w:rsidP="0029677E">
            <w:pPr>
              <w:rPr>
                <w:rFonts w:ascii="Times New Roman" w:hAnsi="Times New Roman"/>
                <w:bCs/>
                <w:sz w:val="20"/>
                <w:szCs w:val="20"/>
              </w:rPr>
            </w:pPr>
          </w:p>
        </w:tc>
      </w:tr>
      <w:tr w:rsidR="0075105B" w:rsidRPr="0075105B" w14:paraId="0F50C444"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27DDB9D"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88</w:t>
            </w:r>
          </w:p>
        </w:tc>
        <w:tc>
          <w:tcPr>
            <w:tcW w:w="1340" w:type="pct"/>
            <w:tcBorders>
              <w:top w:val="nil"/>
              <w:left w:val="nil"/>
              <w:bottom w:val="single" w:sz="8" w:space="0" w:color="auto"/>
              <w:right w:val="single" w:sz="8" w:space="0" w:color="auto"/>
            </w:tcBorders>
            <w:shd w:val="clear" w:color="000000" w:fill="FFFFFF"/>
            <w:vAlign w:val="center"/>
          </w:tcPr>
          <w:p w14:paraId="315ED520"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CLASSEUR A VUE</w:t>
            </w:r>
          </w:p>
        </w:tc>
        <w:tc>
          <w:tcPr>
            <w:tcW w:w="1299" w:type="pct"/>
            <w:tcBorders>
              <w:top w:val="nil"/>
              <w:left w:val="nil"/>
              <w:bottom w:val="single" w:sz="8" w:space="0" w:color="auto"/>
              <w:right w:val="single" w:sz="8" w:space="0" w:color="auto"/>
            </w:tcBorders>
            <w:shd w:val="clear" w:color="000000" w:fill="FFFFFF"/>
            <w:vAlign w:val="center"/>
          </w:tcPr>
          <w:p w14:paraId="1E23043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Format A4 - Avec 100 pochettes, 200 vues</w:t>
            </w:r>
          </w:p>
        </w:tc>
        <w:tc>
          <w:tcPr>
            <w:tcW w:w="609" w:type="pct"/>
            <w:tcBorders>
              <w:top w:val="nil"/>
              <w:left w:val="nil"/>
              <w:bottom w:val="single" w:sz="8" w:space="0" w:color="auto"/>
              <w:right w:val="single" w:sz="4" w:space="0" w:color="auto"/>
            </w:tcBorders>
            <w:shd w:val="clear" w:color="auto" w:fill="auto"/>
            <w:vAlign w:val="center"/>
          </w:tcPr>
          <w:p w14:paraId="4065AFC9"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8158AE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0D7DEA47" w14:textId="77777777" w:rsidR="0075105B" w:rsidRPr="0075105B" w:rsidRDefault="0075105B" w:rsidP="0029677E">
            <w:pPr>
              <w:rPr>
                <w:rFonts w:ascii="Times New Roman" w:hAnsi="Times New Roman"/>
                <w:bCs/>
                <w:sz w:val="20"/>
                <w:szCs w:val="20"/>
              </w:rPr>
            </w:pPr>
          </w:p>
        </w:tc>
        <w:tc>
          <w:tcPr>
            <w:tcW w:w="487" w:type="pct"/>
          </w:tcPr>
          <w:p w14:paraId="32916808" w14:textId="77777777" w:rsidR="0075105B" w:rsidRPr="0075105B" w:rsidRDefault="0075105B" w:rsidP="0029677E">
            <w:pPr>
              <w:rPr>
                <w:rFonts w:ascii="Times New Roman" w:hAnsi="Times New Roman"/>
                <w:bCs/>
                <w:sz w:val="20"/>
                <w:szCs w:val="20"/>
              </w:rPr>
            </w:pPr>
          </w:p>
        </w:tc>
      </w:tr>
      <w:tr w:rsidR="0075105B" w:rsidRPr="0075105B" w14:paraId="6AF33D05"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8861183"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89</w:t>
            </w:r>
          </w:p>
        </w:tc>
        <w:tc>
          <w:tcPr>
            <w:tcW w:w="1340" w:type="pct"/>
            <w:tcBorders>
              <w:top w:val="nil"/>
              <w:left w:val="nil"/>
              <w:bottom w:val="single" w:sz="8" w:space="0" w:color="auto"/>
              <w:right w:val="single" w:sz="8" w:space="0" w:color="auto"/>
            </w:tcBorders>
            <w:shd w:val="clear" w:color="000000" w:fill="FFFFFF"/>
            <w:vAlign w:val="center"/>
          </w:tcPr>
          <w:p w14:paraId="3A5A99E5"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CLASSEUR DE RANGEMENT CD</w:t>
            </w:r>
          </w:p>
        </w:tc>
        <w:tc>
          <w:tcPr>
            <w:tcW w:w="1299" w:type="pct"/>
            <w:tcBorders>
              <w:top w:val="nil"/>
              <w:left w:val="nil"/>
              <w:bottom w:val="single" w:sz="8" w:space="0" w:color="auto"/>
              <w:right w:val="single" w:sz="8" w:space="0" w:color="auto"/>
            </w:tcBorders>
            <w:shd w:val="clear" w:color="000000" w:fill="FFFFFF"/>
            <w:vAlign w:val="center"/>
          </w:tcPr>
          <w:p w14:paraId="40CEAEB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Contenance pour 40 CD</w:t>
            </w:r>
          </w:p>
        </w:tc>
        <w:tc>
          <w:tcPr>
            <w:tcW w:w="609" w:type="pct"/>
            <w:tcBorders>
              <w:top w:val="nil"/>
              <w:left w:val="nil"/>
              <w:bottom w:val="single" w:sz="8" w:space="0" w:color="auto"/>
              <w:right w:val="single" w:sz="4" w:space="0" w:color="auto"/>
            </w:tcBorders>
            <w:shd w:val="clear" w:color="auto" w:fill="auto"/>
            <w:vAlign w:val="center"/>
          </w:tcPr>
          <w:p w14:paraId="5411C274"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85DAE6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4CF8DCEB" w14:textId="77777777" w:rsidR="0075105B" w:rsidRPr="0075105B" w:rsidRDefault="0075105B" w:rsidP="0029677E">
            <w:pPr>
              <w:rPr>
                <w:rFonts w:ascii="Times New Roman" w:hAnsi="Times New Roman"/>
                <w:bCs/>
                <w:sz w:val="20"/>
                <w:szCs w:val="20"/>
              </w:rPr>
            </w:pPr>
          </w:p>
        </w:tc>
        <w:tc>
          <w:tcPr>
            <w:tcW w:w="487" w:type="pct"/>
          </w:tcPr>
          <w:p w14:paraId="023FF6FF" w14:textId="77777777" w:rsidR="0075105B" w:rsidRPr="0075105B" w:rsidRDefault="0075105B" w:rsidP="0029677E">
            <w:pPr>
              <w:rPr>
                <w:rFonts w:ascii="Times New Roman" w:hAnsi="Times New Roman"/>
                <w:bCs/>
                <w:sz w:val="20"/>
                <w:szCs w:val="20"/>
              </w:rPr>
            </w:pPr>
          </w:p>
        </w:tc>
      </w:tr>
      <w:tr w:rsidR="0075105B" w:rsidRPr="0075105B" w14:paraId="66C7BFF0"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078E55A"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90</w:t>
            </w:r>
          </w:p>
        </w:tc>
        <w:tc>
          <w:tcPr>
            <w:tcW w:w="1340" w:type="pct"/>
            <w:tcBorders>
              <w:top w:val="nil"/>
              <w:left w:val="nil"/>
              <w:bottom w:val="single" w:sz="8" w:space="0" w:color="auto"/>
              <w:right w:val="single" w:sz="8" w:space="0" w:color="auto"/>
            </w:tcBorders>
            <w:shd w:val="clear" w:color="000000" w:fill="FFFFFF"/>
            <w:vAlign w:val="center"/>
          </w:tcPr>
          <w:p w14:paraId="090373E8"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CORBEILLE A COURRIER</w:t>
            </w:r>
          </w:p>
        </w:tc>
        <w:tc>
          <w:tcPr>
            <w:tcW w:w="1299" w:type="pct"/>
            <w:tcBorders>
              <w:top w:val="nil"/>
              <w:left w:val="nil"/>
              <w:bottom w:val="single" w:sz="8" w:space="0" w:color="auto"/>
              <w:right w:val="single" w:sz="8" w:space="0" w:color="auto"/>
            </w:tcBorders>
            <w:shd w:val="clear" w:color="000000" w:fill="FFFFFF"/>
            <w:vAlign w:val="center"/>
          </w:tcPr>
          <w:p w14:paraId="6482465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Métallique – A4 - 3 niveaux - Couleur noire</w:t>
            </w:r>
          </w:p>
        </w:tc>
        <w:tc>
          <w:tcPr>
            <w:tcW w:w="609" w:type="pct"/>
            <w:tcBorders>
              <w:top w:val="nil"/>
              <w:left w:val="nil"/>
              <w:bottom w:val="single" w:sz="8" w:space="0" w:color="auto"/>
              <w:right w:val="single" w:sz="4" w:space="0" w:color="auto"/>
            </w:tcBorders>
            <w:shd w:val="clear" w:color="auto" w:fill="auto"/>
            <w:vAlign w:val="center"/>
          </w:tcPr>
          <w:p w14:paraId="74D0BD15"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30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6F2D42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Lot de 3</w:t>
            </w:r>
          </w:p>
        </w:tc>
        <w:tc>
          <w:tcPr>
            <w:tcW w:w="487" w:type="pct"/>
          </w:tcPr>
          <w:p w14:paraId="2CC1AA05" w14:textId="77777777" w:rsidR="0075105B" w:rsidRPr="0075105B" w:rsidRDefault="0075105B" w:rsidP="0029677E">
            <w:pPr>
              <w:rPr>
                <w:rFonts w:ascii="Times New Roman" w:hAnsi="Times New Roman"/>
                <w:bCs/>
                <w:sz w:val="20"/>
                <w:szCs w:val="20"/>
              </w:rPr>
            </w:pPr>
          </w:p>
        </w:tc>
        <w:tc>
          <w:tcPr>
            <w:tcW w:w="487" w:type="pct"/>
          </w:tcPr>
          <w:p w14:paraId="1CA45118" w14:textId="77777777" w:rsidR="0075105B" w:rsidRPr="0075105B" w:rsidRDefault="0075105B" w:rsidP="0029677E">
            <w:pPr>
              <w:rPr>
                <w:rFonts w:ascii="Times New Roman" w:hAnsi="Times New Roman"/>
                <w:bCs/>
                <w:sz w:val="20"/>
                <w:szCs w:val="20"/>
              </w:rPr>
            </w:pPr>
          </w:p>
        </w:tc>
      </w:tr>
      <w:tr w:rsidR="0075105B" w:rsidRPr="0075105B" w14:paraId="16F336AD"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81B3933"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91</w:t>
            </w:r>
          </w:p>
        </w:tc>
        <w:tc>
          <w:tcPr>
            <w:tcW w:w="1340" w:type="pct"/>
            <w:tcBorders>
              <w:top w:val="nil"/>
              <w:left w:val="nil"/>
              <w:bottom w:val="single" w:sz="8" w:space="0" w:color="auto"/>
              <w:right w:val="single" w:sz="8" w:space="0" w:color="auto"/>
            </w:tcBorders>
            <w:shd w:val="clear" w:color="000000" w:fill="FFFFFF"/>
            <w:vAlign w:val="center"/>
          </w:tcPr>
          <w:p w14:paraId="676E194A"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CORBEILLE A COURRIER</w:t>
            </w:r>
          </w:p>
        </w:tc>
        <w:tc>
          <w:tcPr>
            <w:tcW w:w="1299" w:type="pct"/>
            <w:tcBorders>
              <w:top w:val="nil"/>
              <w:left w:val="nil"/>
              <w:bottom w:val="single" w:sz="8" w:space="0" w:color="auto"/>
              <w:right w:val="single" w:sz="8" w:space="0" w:color="auto"/>
            </w:tcBorders>
            <w:shd w:val="clear" w:color="000000" w:fill="FFFFFF"/>
            <w:vAlign w:val="center"/>
          </w:tcPr>
          <w:p w14:paraId="05CD1BD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Plastique – A4 - couleur noire</w:t>
            </w:r>
          </w:p>
        </w:tc>
        <w:tc>
          <w:tcPr>
            <w:tcW w:w="609" w:type="pct"/>
            <w:tcBorders>
              <w:top w:val="nil"/>
              <w:left w:val="nil"/>
              <w:bottom w:val="single" w:sz="8" w:space="0" w:color="auto"/>
              <w:right w:val="single" w:sz="4" w:space="0" w:color="auto"/>
            </w:tcBorders>
            <w:shd w:val="clear" w:color="auto" w:fill="auto"/>
            <w:vAlign w:val="center"/>
          </w:tcPr>
          <w:p w14:paraId="28B155BB"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60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632A5E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50124C07" w14:textId="77777777" w:rsidR="0075105B" w:rsidRPr="0075105B" w:rsidRDefault="0075105B" w:rsidP="0029677E">
            <w:pPr>
              <w:rPr>
                <w:rFonts w:ascii="Times New Roman" w:hAnsi="Times New Roman"/>
                <w:bCs/>
                <w:sz w:val="20"/>
                <w:szCs w:val="20"/>
              </w:rPr>
            </w:pPr>
          </w:p>
        </w:tc>
        <w:tc>
          <w:tcPr>
            <w:tcW w:w="487" w:type="pct"/>
          </w:tcPr>
          <w:p w14:paraId="68FB9796" w14:textId="77777777" w:rsidR="0075105B" w:rsidRPr="0075105B" w:rsidRDefault="0075105B" w:rsidP="0029677E">
            <w:pPr>
              <w:rPr>
                <w:rFonts w:ascii="Times New Roman" w:hAnsi="Times New Roman"/>
                <w:bCs/>
                <w:sz w:val="20"/>
                <w:szCs w:val="20"/>
              </w:rPr>
            </w:pPr>
          </w:p>
        </w:tc>
      </w:tr>
      <w:tr w:rsidR="0075105B" w:rsidRPr="0075105B" w14:paraId="20083938"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B8554E1"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92</w:t>
            </w:r>
          </w:p>
        </w:tc>
        <w:tc>
          <w:tcPr>
            <w:tcW w:w="1340" w:type="pct"/>
            <w:tcBorders>
              <w:top w:val="nil"/>
              <w:left w:val="nil"/>
              <w:bottom w:val="single" w:sz="8" w:space="0" w:color="auto"/>
              <w:right w:val="single" w:sz="8" w:space="0" w:color="auto"/>
            </w:tcBorders>
            <w:shd w:val="clear" w:color="000000" w:fill="FFFFFF"/>
            <w:vAlign w:val="center"/>
          </w:tcPr>
          <w:p w14:paraId="151600E6"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CORBEILLE A COURRIER</w:t>
            </w:r>
          </w:p>
        </w:tc>
        <w:tc>
          <w:tcPr>
            <w:tcW w:w="1299" w:type="pct"/>
            <w:tcBorders>
              <w:top w:val="nil"/>
              <w:left w:val="nil"/>
              <w:bottom w:val="single" w:sz="8" w:space="0" w:color="auto"/>
              <w:right w:val="single" w:sz="8" w:space="0" w:color="auto"/>
            </w:tcBorders>
            <w:shd w:val="clear" w:color="000000" w:fill="FFFFFF"/>
            <w:vAlign w:val="center"/>
          </w:tcPr>
          <w:p w14:paraId="082D442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Plastique - A4 - Couleur transparente</w:t>
            </w:r>
          </w:p>
        </w:tc>
        <w:tc>
          <w:tcPr>
            <w:tcW w:w="609" w:type="pct"/>
            <w:tcBorders>
              <w:top w:val="nil"/>
              <w:left w:val="nil"/>
              <w:bottom w:val="single" w:sz="8" w:space="0" w:color="auto"/>
              <w:right w:val="single" w:sz="4" w:space="0" w:color="auto"/>
            </w:tcBorders>
            <w:shd w:val="clear" w:color="auto" w:fill="auto"/>
            <w:vAlign w:val="center"/>
          </w:tcPr>
          <w:p w14:paraId="4B9B9841"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60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B2CCF8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712246AE" w14:textId="77777777" w:rsidR="0075105B" w:rsidRPr="0075105B" w:rsidRDefault="0075105B" w:rsidP="0029677E">
            <w:pPr>
              <w:rPr>
                <w:rFonts w:ascii="Times New Roman" w:hAnsi="Times New Roman"/>
                <w:bCs/>
                <w:sz w:val="20"/>
                <w:szCs w:val="20"/>
              </w:rPr>
            </w:pPr>
          </w:p>
        </w:tc>
        <w:tc>
          <w:tcPr>
            <w:tcW w:w="487" w:type="pct"/>
          </w:tcPr>
          <w:p w14:paraId="4AFE7CD8" w14:textId="77777777" w:rsidR="0075105B" w:rsidRPr="0075105B" w:rsidRDefault="0075105B" w:rsidP="0029677E">
            <w:pPr>
              <w:rPr>
                <w:rFonts w:ascii="Times New Roman" w:hAnsi="Times New Roman"/>
                <w:bCs/>
                <w:sz w:val="20"/>
                <w:szCs w:val="20"/>
              </w:rPr>
            </w:pPr>
          </w:p>
        </w:tc>
      </w:tr>
      <w:tr w:rsidR="0075105B" w:rsidRPr="0075105B" w14:paraId="1008CAF0"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687EF82"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93</w:t>
            </w:r>
          </w:p>
        </w:tc>
        <w:tc>
          <w:tcPr>
            <w:tcW w:w="1340" w:type="pct"/>
            <w:tcBorders>
              <w:top w:val="nil"/>
              <w:left w:val="nil"/>
              <w:bottom w:val="single" w:sz="8" w:space="0" w:color="auto"/>
              <w:right w:val="single" w:sz="8" w:space="0" w:color="auto"/>
            </w:tcBorders>
            <w:shd w:val="clear" w:color="000000" w:fill="FFFFFF"/>
            <w:vAlign w:val="center"/>
          </w:tcPr>
          <w:p w14:paraId="57FC4A15"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CORBEILLE A COURRIER </w:t>
            </w:r>
          </w:p>
        </w:tc>
        <w:tc>
          <w:tcPr>
            <w:tcW w:w="1299" w:type="pct"/>
            <w:tcBorders>
              <w:top w:val="nil"/>
              <w:left w:val="nil"/>
              <w:bottom w:val="single" w:sz="8" w:space="0" w:color="auto"/>
              <w:right w:val="single" w:sz="8" w:space="0" w:color="auto"/>
            </w:tcBorders>
            <w:shd w:val="clear" w:color="000000" w:fill="FFFFFF"/>
            <w:vAlign w:val="center"/>
          </w:tcPr>
          <w:p w14:paraId="04B2EB3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24*32 cm, 4 tiroirs - Chromée avec porte-étiquette </w:t>
            </w:r>
          </w:p>
        </w:tc>
        <w:tc>
          <w:tcPr>
            <w:tcW w:w="609" w:type="pct"/>
            <w:tcBorders>
              <w:top w:val="nil"/>
              <w:left w:val="nil"/>
              <w:bottom w:val="single" w:sz="8" w:space="0" w:color="auto"/>
              <w:right w:val="single" w:sz="4" w:space="0" w:color="auto"/>
            </w:tcBorders>
            <w:shd w:val="clear" w:color="auto" w:fill="auto"/>
            <w:vAlign w:val="center"/>
          </w:tcPr>
          <w:p w14:paraId="5EF63974"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706F1E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507A1D4E" w14:textId="77777777" w:rsidR="0075105B" w:rsidRPr="0075105B" w:rsidRDefault="0075105B" w:rsidP="0029677E">
            <w:pPr>
              <w:rPr>
                <w:rFonts w:ascii="Times New Roman" w:hAnsi="Times New Roman"/>
                <w:bCs/>
                <w:sz w:val="20"/>
                <w:szCs w:val="20"/>
              </w:rPr>
            </w:pPr>
          </w:p>
        </w:tc>
        <w:tc>
          <w:tcPr>
            <w:tcW w:w="487" w:type="pct"/>
          </w:tcPr>
          <w:p w14:paraId="77C307A2" w14:textId="77777777" w:rsidR="0075105B" w:rsidRPr="0075105B" w:rsidRDefault="0075105B" w:rsidP="0029677E">
            <w:pPr>
              <w:rPr>
                <w:rFonts w:ascii="Times New Roman" w:hAnsi="Times New Roman"/>
                <w:bCs/>
                <w:sz w:val="20"/>
                <w:szCs w:val="20"/>
              </w:rPr>
            </w:pPr>
          </w:p>
        </w:tc>
      </w:tr>
      <w:tr w:rsidR="0075105B" w:rsidRPr="0075105B" w14:paraId="17BB96B0"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3C5E210B"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94</w:t>
            </w:r>
          </w:p>
        </w:tc>
        <w:tc>
          <w:tcPr>
            <w:tcW w:w="1340" w:type="pct"/>
            <w:tcBorders>
              <w:top w:val="nil"/>
              <w:left w:val="nil"/>
              <w:bottom w:val="single" w:sz="8" w:space="0" w:color="auto"/>
              <w:right w:val="single" w:sz="8" w:space="0" w:color="auto"/>
            </w:tcBorders>
            <w:shd w:val="clear" w:color="000000" w:fill="FFFFFF"/>
            <w:vAlign w:val="center"/>
          </w:tcPr>
          <w:p w14:paraId="02268442"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DOSSIER SUSPENDU</w:t>
            </w:r>
          </w:p>
        </w:tc>
        <w:tc>
          <w:tcPr>
            <w:tcW w:w="1299" w:type="pct"/>
            <w:tcBorders>
              <w:top w:val="nil"/>
              <w:left w:val="nil"/>
              <w:bottom w:val="single" w:sz="8" w:space="0" w:color="auto"/>
              <w:right w:val="single" w:sz="8" w:space="0" w:color="auto"/>
            </w:tcBorders>
            <w:shd w:val="clear" w:color="000000" w:fill="FFFFFF"/>
            <w:vAlign w:val="center"/>
          </w:tcPr>
          <w:p w14:paraId="1AAC829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Kraft 240g – Pour armoire fond 15 mm, barrette de suspension métallique – Couleur orange</w:t>
            </w:r>
          </w:p>
        </w:tc>
        <w:tc>
          <w:tcPr>
            <w:tcW w:w="609" w:type="pct"/>
            <w:tcBorders>
              <w:top w:val="nil"/>
              <w:left w:val="nil"/>
              <w:bottom w:val="single" w:sz="8" w:space="0" w:color="auto"/>
              <w:right w:val="single" w:sz="4" w:space="0" w:color="auto"/>
            </w:tcBorders>
            <w:shd w:val="clear" w:color="auto" w:fill="auto"/>
            <w:vAlign w:val="center"/>
          </w:tcPr>
          <w:p w14:paraId="671B8213"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559F6D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10</w:t>
            </w:r>
          </w:p>
        </w:tc>
        <w:tc>
          <w:tcPr>
            <w:tcW w:w="487" w:type="pct"/>
          </w:tcPr>
          <w:p w14:paraId="0760153D" w14:textId="77777777" w:rsidR="0075105B" w:rsidRPr="0075105B" w:rsidRDefault="0075105B" w:rsidP="0029677E">
            <w:pPr>
              <w:rPr>
                <w:rFonts w:ascii="Times New Roman" w:hAnsi="Times New Roman"/>
                <w:bCs/>
                <w:sz w:val="20"/>
                <w:szCs w:val="20"/>
              </w:rPr>
            </w:pPr>
          </w:p>
        </w:tc>
        <w:tc>
          <w:tcPr>
            <w:tcW w:w="487" w:type="pct"/>
          </w:tcPr>
          <w:p w14:paraId="0C1B8B4C" w14:textId="77777777" w:rsidR="0075105B" w:rsidRPr="0075105B" w:rsidRDefault="0075105B" w:rsidP="0029677E">
            <w:pPr>
              <w:rPr>
                <w:rFonts w:ascii="Times New Roman" w:hAnsi="Times New Roman"/>
                <w:bCs/>
                <w:sz w:val="20"/>
                <w:szCs w:val="20"/>
              </w:rPr>
            </w:pPr>
          </w:p>
        </w:tc>
      </w:tr>
      <w:tr w:rsidR="0075105B" w:rsidRPr="0075105B" w14:paraId="3C36C684"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2909AA2"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95</w:t>
            </w:r>
          </w:p>
        </w:tc>
        <w:tc>
          <w:tcPr>
            <w:tcW w:w="1340" w:type="pct"/>
            <w:tcBorders>
              <w:top w:val="nil"/>
              <w:left w:val="nil"/>
              <w:bottom w:val="single" w:sz="8" w:space="0" w:color="auto"/>
              <w:right w:val="single" w:sz="8" w:space="0" w:color="auto"/>
            </w:tcBorders>
            <w:shd w:val="clear" w:color="000000" w:fill="FFFFFF"/>
            <w:vAlign w:val="center"/>
          </w:tcPr>
          <w:p w14:paraId="5088F146"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ETUI A CARTE</w:t>
            </w:r>
          </w:p>
        </w:tc>
        <w:tc>
          <w:tcPr>
            <w:tcW w:w="1299" w:type="pct"/>
            <w:tcBorders>
              <w:top w:val="nil"/>
              <w:left w:val="nil"/>
              <w:bottom w:val="single" w:sz="8" w:space="0" w:color="auto"/>
              <w:right w:val="single" w:sz="8" w:space="0" w:color="auto"/>
            </w:tcBorders>
            <w:shd w:val="clear" w:color="000000" w:fill="FFFFFF"/>
            <w:vAlign w:val="center"/>
          </w:tcPr>
          <w:p w14:paraId="309CDBA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En plastique, transparent, pour environ 15 cartes de visite, jusqu’au format 8,9 x 5,7 cm</w:t>
            </w:r>
          </w:p>
        </w:tc>
        <w:tc>
          <w:tcPr>
            <w:tcW w:w="609" w:type="pct"/>
            <w:tcBorders>
              <w:top w:val="nil"/>
              <w:left w:val="nil"/>
              <w:bottom w:val="single" w:sz="8" w:space="0" w:color="auto"/>
              <w:right w:val="single" w:sz="4" w:space="0" w:color="auto"/>
            </w:tcBorders>
            <w:shd w:val="clear" w:color="auto" w:fill="auto"/>
            <w:vAlign w:val="center"/>
          </w:tcPr>
          <w:p w14:paraId="0CA36B9D"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7464269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412A91A1" w14:textId="77777777" w:rsidR="0075105B" w:rsidRPr="0075105B" w:rsidRDefault="0075105B" w:rsidP="0029677E">
            <w:pPr>
              <w:rPr>
                <w:rFonts w:ascii="Times New Roman" w:hAnsi="Times New Roman"/>
                <w:bCs/>
                <w:sz w:val="20"/>
                <w:szCs w:val="20"/>
              </w:rPr>
            </w:pPr>
          </w:p>
        </w:tc>
        <w:tc>
          <w:tcPr>
            <w:tcW w:w="487" w:type="pct"/>
          </w:tcPr>
          <w:p w14:paraId="1921AEAC" w14:textId="77777777" w:rsidR="0075105B" w:rsidRPr="0075105B" w:rsidRDefault="0075105B" w:rsidP="0029677E">
            <w:pPr>
              <w:rPr>
                <w:rFonts w:ascii="Times New Roman" w:hAnsi="Times New Roman"/>
                <w:bCs/>
                <w:sz w:val="20"/>
                <w:szCs w:val="20"/>
              </w:rPr>
            </w:pPr>
          </w:p>
        </w:tc>
      </w:tr>
      <w:tr w:rsidR="0075105B" w:rsidRPr="0075105B" w14:paraId="0CACEF07"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C6A7B1D"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96</w:t>
            </w:r>
          </w:p>
        </w:tc>
        <w:tc>
          <w:tcPr>
            <w:tcW w:w="1340" w:type="pct"/>
            <w:tcBorders>
              <w:top w:val="nil"/>
              <w:left w:val="nil"/>
              <w:bottom w:val="single" w:sz="8" w:space="0" w:color="auto"/>
              <w:right w:val="single" w:sz="8" w:space="0" w:color="auto"/>
            </w:tcBorders>
            <w:shd w:val="clear" w:color="000000" w:fill="FFFFFF"/>
            <w:vAlign w:val="center"/>
          </w:tcPr>
          <w:p w14:paraId="3C01D41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INTERCALAIRE CARTON</w:t>
            </w:r>
          </w:p>
        </w:tc>
        <w:tc>
          <w:tcPr>
            <w:tcW w:w="1299" w:type="pct"/>
            <w:tcBorders>
              <w:top w:val="nil"/>
              <w:left w:val="nil"/>
              <w:bottom w:val="single" w:sz="8" w:space="0" w:color="auto"/>
              <w:right w:val="single" w:sz="8" w:space="0" w:color="auto"/>
            </w:tcBorders>
            <w:shd w:val="clear" w:color="000000" w:fill="FFFFFF"/>
            <w:vAlign w:val="center"/>
          </w:tcPr>
          <w:p w14:paraId="2D33287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Format A4 – 6 positions - multicolore</w:t>
            </w:r>
          </w:p>
        </w:tc>
        <w:tc>
          <w:tcPr>
            <w:tcW w:w="609" w:type="pct"/>
            <w:tcBorders>
              <w:top w:val="nil"/>
              <w:left w:val="nil"/>
              <w:bottom w:val="single" w:sz="8" w:space="0" w:color="auto"/>
              <w:right w:val="single" w:sz="4" w:space="0" w:color="auto"/>
            </w:tcBorders>
            <w:shd w:val="clear" w:color="auto" w:fill="auto"/>
            <w:vAlign w:val="center"/>
          </w:tcPr>
          <w:p w14:paraId="1EA32A9B"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74A62E9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6</w:t>
            </w:r>
          </w:p>
        </w:tc>
        <w:tc>
          <w:tcPr>
            <w:tcW w:w="487" w:type="pct"/>
          </w:tcPr>
          <w:p w14:paraId="265605C3" w14:textId="77777777" w:rsidR="0075105B" w:rsidRPr="0075105B" w:rsidRDefault="0075105B" w:rsidP="0029677E">
            <w:pPr>
              <w:rPr>
                <w:rFonts w:ascii="Times New Roman" w:hAnsi="Times New Roman"/>
                <w:bCs/>
                <w:sz w:val="20"/>
                <w:szCs w:val="20"/>
              </w:rPr>
            </w:pPr>
          </w:p>
        </w:tc>
        <w:tc>
          <w:tcPr>
            <w:tcW w:w="487" w:type="pct"/>
          </w:tcPr>
          <w:p w14:paraId="4D27D897" w14:textId="77777777" w:rsidR="0075105B" w:rsidRPr="0075105B" w:rsidRDefault="0075105B" w:rsidP="0029677E">
            <w:pPr>
              <w:rPr>
                <w:rFonts w:ascii="Times New Roman" w:hAnsi="Times New Roman"/>
                <w:bCs/>
                <w:sz w:val="20"/>
                <w:szCs w:val="20"/>
              </w:rPr>
            </w:pPr>
          </w:p>
        </w:tc>
      </w:tr>
      <w:tr w:rsidR="0075105B" w:rsidRPr="0075105B" w14:paraId="1E483AAF"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15A8EAC"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lastRenderedPageBreak/>
              <w:t>97</w:t>
            </w:r>
          </w:p>
        </w:tc>
        <w:tc>
          <w:tcPr>
            <w:tcW w:w="1340" w:type="pct"/>
            <w:tcBorders>
              <w:top w:val="nil"/>
              <w:left w:val="nil"/>
              <w:bottom w:val="single" w:sz="8" w:space="0" w:color="auto"/>
              <w:right w:val="single" w:sz="8" w:space="0" w:color="auto"/>
            </w:tcBorders>
            <w:shd w:val="clear" w:color="000000" w:fill="FFFFFF"/>
            <w:vAlign w:val="center"/>
          </w:tcPr>
          <w:p w14:paraId="6A203FF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INTERCALAIRE CARTON</w:t>
            </w:r>
          </w:p>
        </w:tc>
        <w:tc>
          <w:tcPr>
            <w:tcW w:w="1299" w:type="pct"/>
            <w:tcBorders>
              <w:top w:val="nil"/>
              <w:left w:val="nil"/>
              <w:bottom w:val="single" w:sz="8" w:space="0" w:color="auto"/>
              <w:right w:val="single" w:sz="8" w:space="0" w:color="auto"/>
            </w:tcBorders>
            <w:shd w:val="clear" w:color="000000" w:fill="FFFFFF"/>
            <w:vAlign w:val="center"/>
          </w:tcPr>
          <w:p w14:paraId="7243AF2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Format A4 – 12 positions - multicolore</w:t>
            </w:r>
          </w:p>
        </w:tc>
        <w:tc>
          <w:tcPr>
            <w:tcW w:w="609" w:type="pct"/>
            <w:tcBorders>
              <w:top w:val="nil"/>
              <w:left w:val="nil"/>
              <w:bottom w:val="single" w:sz="8" w:space="0" w:color="auto"/>
              <w:right w:val="single" w:sz="4" w:space="0" w:color="auto"/>
            </w:tcBorders>
            <w:shd w:val="clear" w:color="auto" w:fill="auto"/>
            <w:vAlign w:val="center"/>
          </w:tcPr>
          <w:p w14:paraId="29A2D6F0"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71C8D8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12</w:t>
            </w:r>
          </w:p>
        </w:tc>
        <w:tc>
          <w:tcPr>
            <w:tcW w:w="487" w:type="pct"/>
          </w:tcPr>
          <w:p w14:paraId="4D6E53CD" w14:textId="77777777" w:rsidR="0075105B" w:rsidRPr="0075105B" w:rsidRDefault="0075105B" w:rsidP="0029677E">
            <w:pPr>
              <w:rPr>
                <w:rFonts w:ascii="Times New Roman" w:hAnsi="Times New Roman"/>
                <w:bCs/>
                <w:sz w:val="20"/>
                <w:szCs w:val="20"/>
              </w:rPr>
            </w:pPr>
          </w:p>
        </w:tc>
        <w:tc>
          <w:tcPr>
            <w:tcW w:w="487" w:type="pct"/>
          </w:tcPr>
          <w:p w14:paraId="1C91BE8F" w14:textId="77777777" w:rsidR="0075105B" w:rsidRPr="0075105B" w:rsidRDefault="0075105B" w:rsidP="0029677E">
            <w:pPr>
              <w:rPr>
                <w:rFonts w:ascii="Times New Roman" w:hAnsi="Times New Roman"/>
                <w:bCs/>
                <w:sz w:val="20"/>
                <w:szCs w:val="20"/>
              </w:rPr>
            </w:pPr>
          </w:p>
        </w:tc>
      </w:tr>
      <w:tr w:rsidR="0075105B" w:rsidRPr="0075105B" w14:paraId="37D73A05"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4001108"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98</w:t>
            </w:r>
          </w:p>
        </w:tc>
        <w:tc>
          <w:tcPr>
            <w:tcW w:w="1340" w:type="pct"/>
            <w:tcBorders>
              <w:top w:val="nil"/>
              <w:left w:val="nil"/>
              <w:bottom w:val="single" w:sz="8" w:space="0" w:color="auto"/>
              <w:right w:val="single" w:sz="8" w:space="0" w:color="auto"/>
            </w:tcBorders>
            <w:shd w:val="clear" w:color="000000" w:fill="FFFFFF"/>
            <w:vAlign w:val="center"/>
          </w:tcPr>
          <w:p w14:paraId="219A485C"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MODULE DE CLASSEMENT* </w:t>
            </w:r>
          </w:p>
        </w:tc>
        <w:tc>
          <w:tcPr>
            <w:tcW w:w="1299" w:type="pct"/>
            <w:tcBorders>
              <w:top w:val="nil"/>
              <w:left w:val="nil"/>
              <w:bottom w:val="single" w:sz="8" w:space="0" w:color="auto"/>
              <w:right w:val="single" w:sz="8" w:space="0" w:color="auto"/>
            </w:tcBorders>
            <w:shd w:val="clear" w:color="000000" w:fill="FFFFFF"/>
            <w:vAlign w:val="center"/>
          </w:tcPr>
          <w:p w14:paraId="36D6ACD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5 tiroirs – Format A4 - Avec porte étiquette </w:t>
            </w:r>
          </w:p>
        </w:tc>
        <w:tc>
          <w:tcPr>
            <w:tcW w:w="609" w:type="pct"/>
            <w:tcBorders>
              <w:top w:val="nil"/>
              <w:left w:val="nil"/>
              <w:bottom w:val="single" w:sz="8" w:space="0" w:color="auto"/>
              <w:right w:val="single" w:sz="4" w:space="0" w:color="auto"/>
            </w:tcBorders>
            <w:shd w:val="clear" w:color="auto" w:fill="auto"/>
            <w:vAlign w:val="center"/>
          </w:tcPr>
          <w:p w14:paraId="64B18F84"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ADBABE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285D5996" w14:textId="77777777" w:rsidR="0075105B" w:rsidRPr="0075105B" w:rsidRDefault="0075105B" w:rsidP="0029677E">
            <w:pPr>
              <w:rPr>
                <w:rFonts w:ascii="Times New Roman" w:hAnsi="Times New Roman"/>
                <w:bCs/>
                <w:sz w:val="20"/>
                <w:szCs w:val="20"/>
              </w:rPr>
            </w:pPr>
          </w:p>
        </w:tc>
        <w:tc>
          <w:tcPr>
            <w:tcW w:w="487" w:type="pct"/>
          </w:tcPr>
          <w:p w14:paraId="2042A596" w14:textId="77777777" w:rsidR="0075105B" w:rsidRPr="0075105B" w:rsidRDefault="0075105B" w:rsidP="0029677E">
            <w:pPr>
              <w:rPr>
                <w:rFonts w:ascii="Times New Roman" w:hAnsi="Times New Roman"/>
                <w:bCs/>
                <w:sz w:val="20"/>
                <w:szCs w:val="20"/>
              </w:rPr>
            </w:pPr>
          </w:p>
        </w:tc>
      </w:tr>
      <w:tr w:rsidR="0075105B" w:rsidRPr="0075105B" w14:paraId="3C4F62C7"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6D99314"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99</w:t>
            </w:r>
          </w:p>
        </w:tc>
        <w:tc>
          <w:tcPr>
            <w:tcW w:w="1340" w:type="pct"/>
            <w:tcBorders>
              <w:top w:val="nil"/>
              <w:left w:val="nil"/>
              <w:bottom w:val="single" w:sz="8" w:space="0" w:color="auto"/>
              <w:right w:val="single" w:sz="8" w:space="0" w:color="auto"/>
            </w:tcBorders>
            <w:shd w:val="clear" w:color="000000" w:fill="FFFFFF"/>
            <w:vAlign w:val="center"/>
          </w:tcPr>
          <w:p w14:paraId="73EC481E"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ORGANISATEUR DE BUREAU* </w:t>
            </w:r>
          </w:p>
        </w:tc>
        <w:tc>
          <w:tcPr>
            <w:tcW w:w="1299" w:type="pct"/>
            <w:tcBorders>
              <w:top w:val="nil"/>
              <w:left w:val="nil"/>
              <w:bottom w:val="single" w:sz="8" w:space="0" w:color="auto"/>
              <w:right w:val="single" w:sz="8" w:space="0" w:color="auto"/>
            </w:tcBorders>
            <w:shd w:val="clear" w:color="000000" w:fill="FFFFFF"/>
            <w:vAlign w:val="center"/>
          </w:tcPr>
          <w:p w14:paraId="4A97AFA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En cuir - Au moins 6 compartiments de stockage - couleur gris ou marron </w:t>
            </w:r>
          </w:p>
        </w:tc>
        <w:tc>
          <w:tcPr>
            <w:tcW w:w="609" w:type="pct"/>
            <w:tcBorders>
              <w:top w:val="nil"/>
              <w:left w:val="nil"/>
              <w:bottom w:val="single" w:sz="8" w:space="0" w:color="auto"/>
              <w:right w:val="single" w:sz="4" w:space="0" w:color="auto"/>
            </w:tcBorders>
            <w:shd w:val="clear" w:color="auto" w:fill="auto"/>
            <w:vAlign w:val="center"/>
          </w:tcPr>
          <w:p w14:paraId="383A1373"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708F9B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1E5FF01E" w14:textId="77777777" w:rsidR="0075105B" w:rsidRPr="0075105B" w:rsidRDefault="0075105B" w:rsidP="0029677E">
            <w:pPr>
              <w:rPr>
                <w:rFonts w:ascii="Times New Roman" w:hAnsi="Times New Roman"/>
                <w:bCs/>
                <w:sz w:val="20"/>
                <w:szCs w:val="20"/>
              </w:rPr>
            </w:pPr>
          </w:p>
        </w:tc>
        <w:tc>
          <w:tcPr>
            <w:tcW w:w="487" w:type="pct"/>
          </w:tcPr>
          <w:p w14:paraId="618B6931" w14:textId="77777777" w:rsidR="0075105B" w:rsidRPr="0075105B" w:rsidRDefault="0075105B" w:rsidP="0029677E">
            <w:pPr>
              <w:rPr>
                <w:rFonts w:ascii="Times New Roman" w:hAnsi="Times New Roman"/>
                <w:bCs/>
                <w:sz w:val="20"/>
                <w:szCs w:val="20"/>
              </w:rPr>
            </w:pPr>
          </w:p>
        </w:tc>
      </w:tr>
      <w:tr w:rsidR="0075105B" w:rsidRPr="0075105B" w14:paraId="348FD907"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C8D4E4C"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100</w:t>
            </w:r>
          </w:p>
        </w:tc>
        <w:tc>
          <w:tcPr>
            <w:tcW w:w="1340" w:type="pct"/>
            <w:tcBorders>
              <w:top w:val="nil"/>
              <w:left w:val="nil"/>
              <w:bottom w:val="single" w:sz="8" w:space="0" w:color="auto"/>
              <w:right w:val="single" w:sz="8" w:space="0" w:color="auto"/>
            </w:tcBorders>
            <w:shd w:val="clear" w:color="000000" w:fill="FFFFFF"/>
            <w:vAlign w:val="center"/>
          </w:tcPr>
          <w:p w14:paraId="6401A9E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ORGANISATEUR DE BUREAU </w:t>
            </w:r>
          </w:p>
        </w:tc>
        <w:tc>
          <w:tcPr>
            <w:tcW w:w="1299" w:type="pct"/>
            <w:tcBorders>
              <w:top w:val="nil"/>
              <w:left w:val="nil"/>
              <w:bottom w:val="single" w:sz="8" w:space="0" w:color="auto"/>
              <w:right w:val="single" w:sz="8" w:space="0" w:color="auto"/>
            </w:tcBorders>
            <w:shd w:val="clear" w:color="000000" w:fill="FFFFFF"/>
            <w:vAlign w:val="center"/>
          </w:tcPr>
          <w:p w14:paraId="2EE0CDA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Métallique – 6 compartiments – Couleur noir</w:t>
            </w:r>
          </w:p>
        </w:tc>
        <w:tc>
          <w:tcPr>
            <w:tcW w:w="609" w:type="pct"/>
            <w:tcBorders>
              <w:top w:val="nil"/>
              <w:left w:val="nil"/>
              <w:bottom w:val="single" w:sz="8" w:space="0" w:color="auto"/>
              <w:right w:val="single" w:sz="4" w:space="0" w:color="auto"/>
            </w:tcBorders>
            <w:shd w:val="clear" w:color="auto" w:fill="auto"/>
            <w:vAlign w:val="center"/>
          </w:tcPr>
          <w:p w14:paraId="013E505F"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E9DF1A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1C4D5749" w14:textId="77777777" w:rsidR="0075105B" w:rsidRPr="0075105B" w:rsidRDefault="0075105B" w:rsidP="0029677E">
            <w:pPr>
              <w:rPr>
                <w:rFonts w:ascii="Times New Roman" w:hAnsi="Times New Roman"/>
                <w:bCs/>
                <w:sz w:val="20"/>
                <w:szCs w:val="20"/>
              </w:rPr>
            </w:pPr>
          </w:p>
        </w:tc>
        <w:tc>
          <w:tcPr>
            <w:tcW w:w="487" w:type="pct"/>
          </w:tcPr>
          <w:p w14:paraId="5E1A5DDD" w14:textId="77777777" w:rsidR="0075105B" w:rsidRPr="0075105B" w:rsidRDefault="0075105B" w:rsidP="0029677E">
            <w:pPr>
              <w:rPr>
                <w:rFonts w:ascii="Times New Roman" w:hAnsi="Times New Roman"/>
                <w:bCs/>
                <w:sz w:val="20"/>
                <w:szCs w:val="20"/>
              </w:rPr>
            </w:pPr>
          </w:p>
        </w:tc>
      </w:tr>
      <w:tr w:rsidR="0075105B" w:rsidRPr="0075105B" w14:paraId="2DE13377"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D85B10C"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101</w:t>
            </w:r>
          </w:p>
        </w:tc>
        <w:tc>
          <w:tcPr>
            <w:tcW w:w="1340" w:type="pct"/>
            <w:tcBorders>
              <w:top w:val="nil"/>
              <w:left w:val="nil"/>
              <w:bottom w:val="single" w:sz="8" w:space="0" w:color="auto"/>
              <w:right w:val="single" w:sz="8" w:space="0" w:color="auto"/>
            </w:tcBorders>
            <w:shd w:val="clear" w:color="000000" w:fill="FFFFFF"/>
            <w:vAlign w:val="center"/>
          </w:tcPr>
          <w:p w14:paraId="5CE5C21E"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ORGANISATEUR DE TIROIR</w:t>
            </w:r>
          </w:p>
        </w:tc>
        <w:tc>
          <w:tcPr>
            <w:tcW w:w="1299" w:type="pct"/>
            <w:tcBorders>
              <w:top w:val="nil"/>
              <w:left w:val="nil"/>
              <w:bottom w:val="single" w:sz="8" w:space="0" w:color="auto"/>
              <w:right w:val="single" w:sz="8" w:space="0" w:color="auto"/>
            </w:tcBorders>
            <w:shd w:val="clear" w:color="000000" w:fill="FFFFFF"/>
            <w:vAlign w:val="center"/>
          </w:tcPr>
          <w:p w14:paraId="7554F1E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7 compartiments - 32,9 à 34 cm - plastique - couleur noir</w:t>
            </w:r>
          </w:p>
        </w:tc>
        <w:tc>
          <w:tcPr>
            <w:tcW w:w="609" w:type="pct"/>
            <w:tcBorders>
              <w:top w:val="nil"/>
              <w:left w:val="nil"/>
              <w:bottom w:val="single" w:sz="8" w:space="0" w:color="auto"/>
              <w:right w:val="single" w:sz="4" w:space="0" w:color="auto"/>
            </w:tcBorders>
            <w:shd w:val="clear" w:color="auto" w:fill="auto"/>
            <w:vAlign w:val="center"/>
          </w:tcPr>
          <w:p w14:paraId="56D13888"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3729EE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4F481562" w14:textId="77777777" w:rsidR="0075105B" w:rsidRPr="0075105B" w:rsidRDefault="0075105B" w:rsidP="0029677E">
            <w:pPr>
              <w:rPr>
                <w:rFonts w:ascii="Times New Roman" w:hAnsi="Times New Roman"/>
                <w:bCs/>
                <w:sz w:val="20"/>
                <w:szCs w:val="20"/>
              </w:rPr>
            </w:pPr>
          </w:p>
        </w:tc>
        <w:tc>
          <w:tcPr>
            <w:tcW w:w="487" w:type="pct"/>
          </w:tcPr>
          <w:p w14:paraId="1B693349" w14:textId="77777777" w:rsidR="0075105B" w:rsidRPr="0075105B" w:rsidRDefault="0075105B" w:rsidP="0029677E">
            <w:pPr>
              <w:rPr>
                <w:rFonts w:ascii="Times New Roman" w:hAnsi="Times New Roman"/>
                <w:bCs/>
                <w:sz w:val="20"/>
                <w:szCs w:val="20"/>
              </w:rPr>
            </w:pPr>
          </w:p>
        </w:tc>
      </w:tr>
      <w:tr w:rsidR="0075105B" w:rsidRPr="0075105B" w14:paraId="59966606"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33801BB2"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102</w:t>
            </w:r>
          </w:p>
        </w:tc>
        <w:tc>
          <w:tcPr>
            <w:tcW w:w="1340" w:type="pct"/>
            <w:tcBorders>
              <w:top w:val="nil"/>
              <w:left w:val="nil"/>
              <w:bottom w:val="single" w:sz="8" w:space="0" w:color="auto"/>
              <w:right w:val="single" w:sz="8" w:space="0" w:color="auto"/>
            </w:tcBorders>
            <w:shd w:val="clear" w:color="000000" w:fill="FFFFFF"/>
            <w:vAlign w:val="center"/>
          </w:tcPr>
          <w:p w14:paraId="54B34FBC"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PARAPHEUR </w:t>
            </w:r>
          </w:p>
        </w:tc>
        <w:tc>
          <w:tcPr>
            <w:tcW w:w="1299" w:type="pct"/>
            <w:tcBorders>
              <w:top w:val="nil"/>
              <w:left w:val="nil"/>
              <w:bottom w:val="single" w:sz="8" w:space="0" w:color="auto"/>
              <w:right w:val="single" w:sz="8" w:space="0" w:color="auto"/>
            </w:tcBorders>
            <w:shd w:val="clear" w:color="000000" w:fill="FFFFFF"/>
            <w:vAlign w:val="center"/>
          </w:tcPr>
          <w:p w14:paraId="7E06B17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Format A4 - 12 divisions – Couleur Bleu </w:t>
            </w:r>
          </w:p>
        </w:tc>
        <w:tc>
          <w:tcPr>
            <w:tcW w:w="609" w:type="pct"/>
            <w:tcBorders>
              <w:top w:val="nil"/>
              <w:left w:val="nil"/>
              <w:bottom w:val="single" w:sz="8" w:space="0" w:color="auto"/>
              <w:right w:val="single" w:sz="4" w:space="0" w:color="auto"/>
            </w:tcBorders>
            <w:shd w:val="clear" w:color="auto" w:fill="auto"/>
            <w:vAlign w:val="center"/>
          </w:tcPr>
          <w:p w14:paraId="61D41294"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FD98F8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78633C99" w14:textId="77777777" w:rsidR="0075105B" w:rsidRPr="0075105B" w:rsidRDefault="0075105B" w:rsidP="0029677E">
            <w:pPr>
              <w:rPr>
                <w:rFonts w:ascii="Times New Roman" w:hAnsi="Times New Roman"/>
                <w:bCs/>
                <w:sz w:val="20"/>
                <w:szCs w:val="20"/>
              </w:rPr>
            </w:pPr>
          </w:p>
        </w:tc>
        <w:tc>
          <w:tcPr>
            <w:tcW w:w="487" w:type="pct"/>
          </w:tcPr>
          <w:p w14:paraId="1218B9A3" w14:textId="77777777" w:rsidR="0075105B" w:rsidRPr="0075105B" w:rsidRDefault="0075105B" w:rsidP="0029677E">
            <w:pPr>
              <w:rPr>
                <w:rFonts w:ascii="Times New Roman" w:hAnsi="Times New Roman"/>
                <w:bCs/>
                <w:sz w:val="20"/>
                <w:szCs w:val="20"/>
              </w:rPr>
            </w:pPr>
          </w:p>
        </w:tc>
      </w:tr>
      <w:tr w:rsidR="0075105B" w:rsidRPr="0075105B" w14:paraId="6592AAD0"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9D4DCC7"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103</w:t>
            </w:r>
          </w:p>
        </w:tc>
        <w:tc>
          <w:tcPr>
            <w:tcW w:w="1340" w:type="pct"/>
            <w:tcBorders>
              <w:top w:val="nil"/>
              <w:left w:val="nil"/>
              <w:bottom w:val="single" w:sz="8" w:space="0" w:color="auto"/>
              <w:right w:val="single" w:sz="8" w:space="0" w:color="auto"/>
            </w:tcBorders>
            <w:shd w:val="clear" w:color="000000" w:fill="FFFFFF"/>
            <w:vAlign w:val="center"/>
          </w:tcPr>
          <w:p w14:paraId="7626AE02"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PARAPHEUR </w:t>
            </w:r>
          </w:p>
        </w:tc>
        <w:tc>
          <w:tcPr>
            <w:tcW w:w="1299" w:type="pct"/>
            <w:tcBorders>
              <w:top w:val="nil"/>
              <w:left w:val="nil"/>
              <w:bottom w:val="single" w:sz="8" w:space="0" w:color="auto"/>
              <w:right w:val="single" w:sz="8" w:space="0" w:color="auto"/>
            </w:tcBorders>
            <w:shd w:val="clear" w:color="000000" w:fill="FFFFFF"/>
            <w:vAlign w:val="center"/>
          </w:tcPr>
          <w:p w14:paraId="44EE7C5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Format A4 - 18 divisions – Couleur noir</w:t>
            </w:r>
          </w:p>
        </w:tc>
        <w:tc>
          <w:tcPr>
            <w:tcW w:w="609" w:type="pct"/>
            <w:tcBorders>
              <w:top w:val="nil"/>
              <w:left w:val="nil"/>
              <w:bottom w:val="single" w:sz="8" w:space="0" w:color="auto"/>
              <w:right w:val="single" w:sz="4" w:space="0" w:color="auto"/>
            </w:tcBorders>
            <w:shd w:val="clear" w:color="auto" w:fill="auto"/>
            <w:vAlign w:val="center"/>
          </w:tcPr>
          <w:p w14:paraId="0C24C198"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7923893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6354924B" w14:textId="77777777" w:rsidR="0075105B" w:rsidRPr="0075105B" w:rsidRDefault="0075105B" w:rsidP="0029677E">
            <w:pPr>
              <w:rPr>
                <w:rFonts w:ascii="Times New Roman" w:hAnsi="Times New Roman"/>
                <w:bCs/>
                <w:sz w:val="20"/>
                <w:szCs w:val="20"/>
              </w:rPr>
            </w:pPr>
          </w:p>
        </w:tc>
        <w:tc>
          <w:tcPr>
            <w:tcW w:w="487" w:type="pct"/>
          </w:tcPr>
          <w:p w14:paraId="3E7D3CCF" w14:textId="77777777" w:rsidR="0075105B" w:rsidRPr="0075105B" w:rsidRDefault="0075105B" w:rsidP="0029677E">
            <w:pPr>
              <w:rPr>
                <w:rFonts w:ascii="Times New Roman" w:hAnsi="Times New Roman"/>
                <w:bCs/>
                <w:sz w:val="20"/>
                <w:szCs w:val="20"/>
              </w:rPr>
            </w:pPr>
          </w:p>
        </w:tc>
      </w:tr>
      <w:tr w:rsidR="0075105B" w:rsidRPr="0075105B" w14:paraId="72FC1451"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6AFD0B1"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104</w:t>
            </w:r>
          </w:p>
        </w:tc>
        <w:tc>
          <w:tcPr>
            <w:tcW w:w="1340" w:type="pct"/>
            <w:tcBorders>
              <w:top w:val="nil"/>
              <w:left w:val="nil"/>
              <w:bottom w:val="single" w:sz="8" w:space="0" w:color="auto"/>
              <w:right w:val="single" w:sz="8" w:space="0" w:color="auto"/>
            </w:tcBorders>
            <w:shd w:val="clear" w:color="000000" w:fill="FFFFFF"/>
            <w:vAlign w:val="center"/>
          </w:tcPr>
          <w:p w14:paraId="61E5FC0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PARAPHEUR </w:t>
            </w:r>
          </w:p>
        </w:tc>
        <w:tc>
          <w:tcPr>
            <w:tcW w:w="1299" w:type="pct"/>
            <w:tcBorders>
              <w:top w:val="nil"/>
              <w:left w:val="nil"/>
              <w:bottom w:val="single" w:sz="8" w:space="0" w:color="auto"/>
              <w:right w:val="single" w:sz="8" w:space="0" w:color="auto"/>
            </w:tcBorders>
            <w:shd w:val="clear" w:color="000000" w:fill="FFFFFF"/>
            <w:vAlign w:val="center"/>
          </w:tcPr>
          <w:p w14:paraId="4F03723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Format A4 - 24 divisions – Couleur noir</w:t>
            </w:r>
          </w:p>
        </w:tc>
        <w:tc>
          <w:tcPr>
            <w:tcW w:w="609" w:type="pct"/>
            <w:tcBorders>
              <w:top w:val="nil"/>
              <w:left w:val="nil"/>
              <w:bottom w:val="single" w:sz="8" w:space="0" w:color="auto"/>
              <w:right w:val="single" w:sz="4" w:space="0" w:color="auto"/>
            </w:tcBorders>
            <w:shd w:val="clear" w:color="auto" w:fill="auto"/>
            <w:vAlign w:val="center"/>
          </w:tcPr>
          <w:p w14:paraId="524071C1"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D58DC8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25119BC3" w14:textId="77777777" w:rsidR="0075105B" w:rsidRPr="0075105B" w:rsidRDefault="0075105B" w:rsidP="0029677E">
            <w:pPr>
              <w:rPr>
                <w:rFonts w:ascii="Times New Roman" w:hAnsi="Times New Roman"/>
                <w:bCs/>
                <w:sz w:val="20"/>
                <w:szCs w:val="20"/>
              </w:rPr>
            </w:pPr>
          </w:p>
        </w:tc>
        <w:tc>
          <w:tcPr>
            <w:tcW w:w="487" w:type="pct"/>
          </w:tcPr>
          <w:p w14:paraId="2F914475" w14:textId="77777777" w:rsidR="0075105B" w:rsidRPr="0075105B" w:rsidRDefault="0075105B" w:rsidP="0029677E">
            <w:pPr>
              <w:rPr>
                <w:rFonts w:ascii="Times New Roman" w:hAnsi="Times New Roman"/>
                <w:bCs/>
                <w:sz w:val="20"/>
                <w:szCs w:val="20"/>
              </w:rPr>
            </w:pPr>
          </w:p>
        </w:tc>
      </w:tr>
      <w:tr w:rsidR="0075105B" w:rsidRPr="0075105B" w14:paraId="5491441E"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BA46322"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105</w:t>
            </w:r>
          </w:p>
        </w:tc>
        <w:tc>
          <w:tcPr>
            <w:tcW w:w="1340" w:type="pct"/>
            <w:tcBorders>
              <w:top w:val="nil"/>
              <w:left w:val="nil"/>
              <w:bottom w:val="single" w:sz="8" w:space="0" w:color="auto"/>
              <w:right w:val="single" w:sz="8" w:space="0" w:color="auto"/>
            </w:tcBorders>
            <w:shd w:val="clear" w:color="000000" w:fill="FFFFFF"/>
            <w:vAlign w:val="center"/>
          </w:tcPr>
          <w:p w14:paraId="7C7BE4FE"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POCHETTE COIN</w:t>
            </w:r>
          </w:p>
        </w:tc>
        <w:tc>
          <w:tcPr>
            <w:tcW w:w="1299" w:type="pct"/>
            <w:tcBorders>
              <w:top w:val="nil"/>
              <w:left w:val="nil"/>
              <w:bottom w:val="single" w:sz="8" w:space="0" w:color="auto"/>
              <w:right w:val="single" w:sz="8" w:space="0" w:color="auto"/>
            </w:tcBorders>
            <w:shd w:val="clear" w:color="000000" w:fill="FFFFFF"/>
            <w:vAlign w:val="center"/>
          </w:tcPr>
          <w:p w14:paraId="380CD5B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 fenêtre - Format A4</w:t>
            </w:r>
          </w:p>
        </w:tc>
        <w:tc>
          <w:tcPr>
            <w:tcW w:w="609" w:type="pct"/>
            <w:tcBorders>
              <w:top w:val="nil"/>
              <w:left w:val="nil"/>
              <w:bottom w:val="single" w:sz="8" w:space="0" w:color="auto"/>
              <w:right w:val="single" w:sz="4" w:space="0" w:color="auto"/>
            </w:tcBorders>
            <w:shd w:val="clear" w:color="auto" w:fill="auto"/>
            <w:vAlign w:val="center"/>
          </w:tcPr>
          <w:p w14:paraId="5F6FA79E"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3</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97E45F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Lot de 100</w:t>
            </w:r>
          </w:p>
        </w:tc>
        <w:tc>
          <w:tcPr>
            <w:tcW w:w="487" w:type="pct"/>
          </w:tcPr>
          <w:p w14:paraId="5C4E1DD1" w14:textId="77777777" w:rsidR="0075105B" w:rsidRPr="0075105B" w:rsidRDefault="0075105B" w:rsidP="0029677E">
            <w:pPr>
              <w:rPr>
                <w:rFonts w:ascii="Times New Roman" w:hAnsi="Times New Roman"/>
                <w:bCs/>
                <w:sz w:val="20"/>
                <w:szCs w:val="20"/>
              </w:rPr>
            </w:pPr>
          </w:p>
        </w:tc>
        <w:tc>
          <w:tcPr>
            <w:tcW w:w="487" w:type="pct"/>
          </w:tcPr>
          <w:p w14:paraId="3BDAD103" w14:textId="77777777" w:rsidR="0075105B" w:rsidRPr="0075105B" w:rsidRDefault="0075105B" w:rsidP="0029677E">
            <w:pPr>
              <w:rPr>
                <w:rFonts w:ascii="Times New Roman" w:hAnsi="Times New Roman"/>
                <w:bCs/>
                <w:sz w:val="20"/>
                <w:szCs w:val="20"/>
              </w:rPr>
            </w:pPr>
          </w:p>
        </w:tc>
      </w:tr>
      <w:tr w:rsidR="0075105B" w:rsidRPr="0075105B" w14:paraId="0D59179D"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3EF1F8B"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106</w:t>
            </w:r>
          </w:p>
        </w:tc>
        <w:tc>
          <w:tcPr>
            <w:tcW w:w="1340" w:type="pct"/>
            <w:tcBorders>
              <w:top w:val="nil"/>
              <w:left w:val="nil"/>
              <w:bottom w:val="single" w:sz="8" w:space="0" w:color="auto"/>
              <w:right w:val="single" w:sz="8" w:space="0" w:color="auto"/>
            </w:tcBorders>
            <w:shd w:val="clear" w:color="000000" w:fill="FFFFFF"/>
            <w:vAlign w:val="center"/>
          </w:tcPr>
          <w:p w14:paraId="6799FFDE"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POCHETTE COIN</w:t>
            </w:r>
          </w:p>
        </w:tc>
        <w:tc>
          <w:tcPr>
            <w:tcW w:w="1299" w:type="pct"/>
            <w:tcBorders>
              <w:top w:val="nil"/>
              <w:left w:val="nil"/>
              <w:bottom w:val="single" w:sz="8" w:space="0" w:color="auto"/>
              <w:right w:val="single" w:sz="8" w:space="0" w:color="auto"/>
            </w:tcBorders>
            <w:shd w:val="clear" w:color="000000" w:fill="FFFFFF"/>
            <w:vAlign w:val="center"/>
          </w:tcPr>
          <w:p w14:paraId="19F9E8D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Perforée - Format A4 - 40 feuilles</w:t>
            </w:r>
          </w:p>
        </w:tc>
        <w:tc>
          <w:tcPr>
            <w:tcW w:w="609" w:type="pct"/>
            <w:tcBorders>
              <w:top w:val="nil"/>
              <w:left w:val="nil"/>
              <w:bottom w:val="single" w:sz="8" w:space="0" w:color="auto"/>
              <w:right w:val="single" w:sz="4" w:space="0" w:color="auto"/>
            </w:tcBorders>
            <w:shd w:val="clear" w:color="auto" w:fill="auto"/>
            <w:vAlign w:val="center"/>
          </w:tcPr>
          <w:p w14:paraId="2365C630"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270E99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Lot de 100</w:t>
            </w:r>
          </w:p>
        </w:tc>
        <w:tc>
          <w:tcPr>
            <w:tcW w:w="487" w:type="pct"/>
          </w:tcPr>
          <w:p w14:paraId="10BF257F" w14:textId="77777777" w:rsidR="0075105B" w:rsidRPr="0075105B" w:rsidRDefault="0075105B" w:rsidP="0029677E">
            <w:pPr>
              <w:rPr>
                <w:rFonts w:ascii="Times New Roman" w:hAnsi="Times New Roman"/>
                <w:bCs/>
                <w:sz w:val="20"/>
                <w:szCs w:val="20"/>
              </w:rPr>
            </w:pPr>
          </w:p>
        </w:tc>
        <w:tc>
          <w:tcPr>
            <w:tcW w:w="487" w:type="pct"/>
          </w:tcPr>
          <w:p w14:paraId="100E3D79" w14:textId="77777777" w:rsidR="0075105B" w:rsidRPr="0075105B" w:rsidRDefault="0075105B" w:rsidP="0029677E">
            <w:pPr>
              <w:rPr>
                <w:rFonts w:ascii="Times New Roman" w:hAnsi="Times New Roman"/>
                <w:bCs/>
                <w:sz w:val="20"/>
                <w:szCs w:val="20"/>
              </w:rPr>
            </w:pPr>
          </w:p>
        </w:tc>
      </w:tr>
      <w:tr w:rsidR="0075105B" w:rsidRPr="0075105B" w14:paraId="25C1E03D"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DEB8E8B"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107</w:t>
            </w:r>
          </w:p>
        </w:tc>
        <w:tc>
          <w:tcPr>
            <w:tcW w:w="1340" w:type="pct"/>
            <w:tcBorders>
              <w:top w:val="nil"/>
              <w:left w:val="nil"/>
              <w:bottom w:val="single" w:sz="8" w:space="0" w:color="auto"/>
              <w:right w:val="single" w:sz="8" w:space="0" w:color="auto"/>
            </w:tcBorders>
            <w:shd w:val="clear" w:color="000000" w:fill="FFFFFF"/>
            <w:vAlign w:val="center"/>
          </w:tcPr>
          <w:p w14:paraId="40C8404A"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POCHETTE PERFOREE</w:t>
            </w:r>
          </w:p>
        </w:tc>
        <w:tc>
          <w:tcPr>
            <w:tcW w:w="1299" w:type="pct"/>
            <w:tcBorders>
              <w:top w:val="nil"/>
              <w:left w:val="nil"/>
              <w:bottom w:val="single" w:sz="8" w:space="0" w:color="auto"/>
              <w:right w:val="single" w:sz="8" w:space="0" w:color="auto"/>
            </w:tcBorders>
            <w:shd w:val="clear" w:color="000000" w:fill="FFFFFF"/>
            <w:vAlign w:val="center"/>
          </w:tcPr>
          <w:p w14:paraId="5D572FE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Format A4 - Polypropylène – Transparente </w:t>
            </w:r>
          </w:p>
        </w:tc>
        <w:tc>
          <w:tcPr>
            <w:tcW w:w="609" w:type="pct"/>
            <w:tcBorders>
              <w:top w:val="nil"/>
              <w:left w:val="nil"/>
              <w:bottom w:val="single" w:sz="8" w:space="0" w:color="auto"/>
              <w:right w:val="single" w:sz="4" w:space="0" w:color="auto"/>
            </w:tcBorders>
            <w:shd w:val="clear" w:color="auto" w:fill="auto"/>
            <w:vAlign w:val="center"/>
          </w:tcPr>
          <w:p w14:paraId="74D55C4C"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842D65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50</w:t>
            </w:r>
          </w:p>
        </w:tc>
        <w:tc>
          <w:tcPr>
            <w:tcW w:w="487" w:type="pct"/>
          </w:tcPr>
          <w:p w14:paraId="77254521" w14:textId="77777777" w:rsidR="0075105B" w:rsidRPr="0075105B" w:rsidRDefault="0075105B" w:rsidP="0029677E">
            <w:pPr>
              <w:rPr>
                <w:rFonts w:ascii="Times New Roman" w:hAnsi="Times New Roman"/>
                <w:bCs/>
                <w:sz w:val="20"/>
                <w:szCs w:val="20"/>
              </w:rPr>
            </w:pPr>
          </w:p>
        </w:tc>
        <w:tc>
          <w:tcPr>
            <w:tcW w:w="487" w:type="pct"/>
          </w:tcPr>
          <w:p w14:paraId="6BDA036A" w14:textId="77777777" w:rsidR="0075105B" w:rsidRPr="0075105B" w:rsidRDefault="0075105B" w:rsidP="0029677E">
            <w:pPr>
              <w:rPr>
                <w:rFonts w:ascii="Times New Roman" w:hAnsi="Times New Roman"/>
                <w:bCs/>
                <w:sz w:val="20"/>
                <w:szCs w:val="20"/>
              </w:rPr>
            </w:pPr>
          </w:p>
        </w:tc>
      </w:tr>
      <w:tr w:rsidR="0075105B" w:rsidRPr="0075105B" w14:paraId="21AED98C"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9C438D6"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108</w:t>
            </w:r>
          </w:p>
        </w:tc>
        <w:tc>
          <w:tcPr>
            <w:tcW w:w="1340" w:type="pct"/>
            <w:tcBorders>
              <w:top w:val="nil"/>
              <w:left w:val="nil"/>
              <w:bottom w:val="single" w:sz="8" w:space="0" w:color="auto"/>
              <w:right w:val="single" w:sz="8" w:space="0" w:color="auto"/>
            </w:tcBorders>
            <w:shd w:val="clear" w:color="000000" w:fill="FFFFFF"/>
            <w:vAlign w:val="center"/>
          </w:tcPr>
          <w:p w14:paraId="17C537D2"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PORTE EPHEMERIDE*</w:t>
            </w:r>
          </w:p>
        </w:tc>
        <w:tc>
          <w:tcPr>
            <w:tcW w:w="1299" w:type="pct"/>
            <w:tcBorders>
              <w:top w:val="nil"/>
              <w:left w:val="nil"/>
              <w:bottom w:val="single" w:sz="8" w:space="0" w:color="auto"/>
              <w:right w:val="single" w:sz="8" w:space="0" w:color="auto"/>
            </w:tcBorders>
            <w:shd w:val="clear" w:color="000000" w:fill="FFFFFF"/>
            <w:vAlign w:val="center"/>
          </w:tcPr>
          <w:p w14:paraId="03FB311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20*16,5cm – Modèle classique avec 2 anneaux – Support en plastique</w:t>
            </w:r>
          </w:p>
        </w:tc>
        <w:tc>
          <w:tcPr>
            <w:tcW w:w="609" w:type="pct"/>
            <w:tcBorders>
              <w:top w:val="nil"/>
              <w:left w:val="nil"/>
              <w:bottom w:val="single" w:sz="8" w:space="0" w:color="auto"/>
              <w:right w:val="single" w:sz="4" w:space="0" w:color="auto"/>
            </w:tcBorders>
            <w:shd w:val="clear" w:color="auto" w:fill="auto"/>
            <w:vAlign w:val="center"/>
          </w:tcPr>
          <w:p w14:paraId="5697AD07"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3D5C5A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0B0D596A" w14:textId="77777777" w:rsidR="0075105B" w:rsidRPr="0075105B" w:rsidRDefault="0075105B" w:rsidP="0029677E">
            <w:pPr>
              <w:rPr>
                <w:rFonts w:ascii="Times New Roman" w:hAnsi="Times New Roman"/>
                <w:bCs/>
                <w:sz w:val="20"/>
                <w:szCs w:val="20"/>
              </w:rPr>
            </w:pPr>
          </w:p>
        </w:tc>
        <w:tc>
          <w:tcPr>
            <w:tcW w:w="487" w:type="pct"/>
          </w:tcPr>
          <w:p w14:paraId="1A2BE9A3" w14:textId="77777777" w:rsidR="0075105B" w:rsidRPr="0075105B" w:rsidRDefault="0075105B" w:rsidP="0029677E">
            <w:pPr>
              <w:rPr>
                <w:rFonts w:ascii="Times New Roman" w:hAnsi="Times New Roman"/>
                <w:bCs/>
                <w:sz w:val="20"/>
                <w:szCs w:val="20"/>
              </w:rPr>
            </w:pPr>
          </w:p>
        </w:tc>
      </w:tr>
      <w:tr w:rsidR="0075105B" w:rsidRPr="0075105B" w14:paraId="7C162888"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BDCA6B3"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109</w:t>
            </w:r>
          </w:p>
        </w:tc>
        <w:tc>
          <w:tcPr>
            <w:tcW w:w="1340" w:type="pct"/>
            <w:tcBorders>
              <w:top w:val="nil"/>
              <w:left w:val="nil"/>
              <w:bottom w:val="single" w:sz="8" w:space="0" w:color="auto"/>
              <w:right w:val="single" w:sz="8" w:space="0" w:color="auto"/>
            </w:tcBorders>
            <w:shd w:val="clear" w:color="000000" w:fill="FFFFFF"/>
            <w:vAlign w:val="center"/>
          </w:tcPr>
          <w:p w14:paraId="6AF40EDF"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POT A CRAYON </w:t>
            </w:r>
          </w:p>
        </w:tc>
        <w:tc>
          <w:tcPr>
            <w:tcW w:w="1299" w:type="pct"/>
            <w:tcBorders>
              <w:top w:val="nil"/>
              <w:left w:val="nil"/>
              <w:bottom w:val="single" w:sz="8" w:space="0" w:color="auto"/>
              <w:right w:val="single" w:sz="8" w:space="0" w:color="auto"/>
            </w:tcBorders>
            <w:shd w:val="clear" w:color="000000" w:fill="FFFFFF"/>
            <w:vAlign w:val="center"/>
          </w:tcPr>
          <w:p w14:paraId="2FEB65C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 Métal ajouré – Noir </w:t>
            </w:r>
          </w:p>
        </w:tc>
        <w:tc>
          <w:tcPr>
            <w:tcW w:w="609" w:type="pct"/>
            <w:tcBorders>
              <w:top w:val="nil"/>
              <w:left w:val="nil"/>
              <w:bottom w:val="single" w:sz="8" w:space="0" w:color="auto"/>
              <w:right w:val="single" w:sz="4" w:space="0" w:color="auto"/>
            </w:tcBorders>
            <w:shd w:val="clear" w:color="auto" w:fill="auto"/>
            <w:vAlign w:val="center"/>
          </w:tcPr>
          <w:p w14:paraId="74ACDC0F"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68317F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0E3A795B" w14:textId="77777777" w:rsidR="0075105B" w:rsidRPr="0075105B" w:rsidRDefault="0075105B" w:rsidP="0029677E">
            <w:pPr>
              <w:rPr>
                <w:rFonts w:ascii="Times New Roman" w:hAnsi="Times New Roman"/>
                <w:bCs/>
                <w:sz w:val="20"/>
                <w:szCs w:val="20"/>
              </w:rPr>
            </w:pPr>
          </w:p>
        </w:tc>
        <w:tc>
          <w:tcPr>
            <w:tcW w:w="487" w:type="pct"/>
          </w:tcPr>
          <w:p w14:paraId="744E54BF" w14:textId="77777777" w:rsidR="0075105B" w:rsidRPr="0075105B" w:rsidRDefault="0075105B" w:rsidP="0029677E">
            <w:pPr>
              <w:rPr>
                <w:rFonts w:ascii="Times New Roman" w:hAnsi="Times New Roman"/>
                <w:bCs/>
                <w:sz w:val="20"/>
                <w:szCs w:val="20"/>
              </w:rPr>
            </w:pPr>
          </w:p>
        </w:tc>
      </w:tr>
      <w:tr w:rsidR="0075105B" w:rsidRPr="0075105B" w14:paraId="24FB7D08"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91DE110" w14:textId="77777777" w:rsidR="0075105B" w:rsidRPr="009D0C2F" w:rsidRDefault="0075105B" w:rsidP="0029677E">
            <w:pPr>
              <w:jc w:val="right"/>
              <w:rPr>
                <w:rFonts w:ascii="Times New Roman" w:hAnsi="Times New Roman"/>
                <w:color w:val="000000"/>
                <w:sz w:val="20"/>
                <w:szCs w:val="20"/>
                <w:lang w:val="en-US"/>
              </w:rPr>
            </w:pPr>
            <w:r w:rsidRPr="009D0C2F">
              <w:rPr>
                <w:rFonts w:ascii="Times New Roman" w:hAnsi="Times New Roman"/>
                <w:color w:val="000000"/>
                <w:sz w:val="20"/>
                <w:szCs w:val="20"/>
              </w:rPr>
              <w:t>110</w:t>
            </w:r>
          </w:p>
        </w:tc>
        <w:tc>
          <w:tcPr>
            <w:tcW w:w="1340" w:type="pct"/>
            <w:tcBorders>
              <w:top w:val="nil"/>
              <w:left w:val="nil"/>
              <w:bottom w:val="single" w:sz="8" w:space="0" w:color="auto"/>
              <w:right w:val="single" w:sz="8" w:space="0" w:color="auto"/>
            </w:tcBorders>
            <w:shd w:val="clear" w:color="000000" w:fill="FFFFFF"/>
            <w:vAlign w:val="center"/>
          </w:tcPr>
          <w:p w14:paraId="0A50262A"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RANGE-LETTRES*</w:t>
            </w:r>
          </w:p>
        </w:tc>
        <w:tc>
          <w:tcPr>
            <w:tcW w:w="1299" w:type="pct"/>
            <w:tcBorders>
              <w:top w:val="nil"/>
              <w:left w:val="nil"/>
              <w:bottom w:val="single" w:sz="8" w:space="0" w:color="auto"/>
              <w:right w:val="single" w:sz="8" w:space="0" w:color="auto"/>
            </w:tcBorders>
            <w:shd w:val="clear" w:color="000000" w:fill="FFFFFF"/>
            <w:vAlign w:val="center"/>
          </w:tcPr>
          <w:p w14:paraId="3FD4DCC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3 compartiments, support sur table </w:t>
            </w:r>
          </w:p>
        </w:tc>
        <w:tc>
          <w:tcPr>
            <w:tcW w:w="609" w:type="pct"/>
            <w:tcBorders>
              <w:top w:val="single" w:sz="8" w:space="0" w:color="auto"/>
              <w:left w:val="nil"/>
              <w:bottom w:val="single" w:sz="8" w:space="0" w:color="auto"/>
              <w:right w:val="single" w:sz="4" w:space="0" w:color="auto"/>
            </w:tcBorders>
            <w:shd w:val="clear" w:color="auto" w:fill="auto"/>
            <w:vAlign w:val="center"/>
          </w:tcPr>
          <w:p w14:paraId="64263E4B"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A309D1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260726AA" w14:textId="77777777" w:rsidR="0075105B" w:rsidRPr="0075105B" w:rsidRDefault="0075105B" w:rsidP="0029677E">
            <w:pPr>
              <w:rPr>
                <w:rFonts w:ascii="Times New Roman" w:hAnsi="Times New Roman"/>
                <w:bCs/>
                <w:sz w:val="20"/>
                <w:szCs w:val="20"/>
              </w:rPr>
            </w:pPr>
          </w:p>
        </w:tc>
        <w:tc>
          <w:tcPr>
            <w:tcW w:w="487" w:type="pct"/>
          </w:tcPr>
          <w:p w14:paraId="7B632125" w14:textId="77777777" w:rsidR="0075105B" w:rsidRPr="0075105B" w:rsidRDefault="0075105B" w:rsidP="0029677E">
            <w:pPr>
              <w:rPr>
                <w:rFonts w:ascii="Times New Roman" w:hAnsi="Times New Roman"/>
                <w:bCs/>
                <w:sz w:val="20"/>
                <w:szCs w:val="20"/>
              </w:rPr>
            </w:pPr>
          </w:p>
        </w:tc>
      </w:tr>
      <w:tr w:rsidR="0075105B" w:rsidRPr="0075105B" w14:paraId="3191F11A"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EF867A8"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111</w:t>
            </w:r>
          </w:p>
        </w:tc>
        <w:tc>
          <w:tcPr>
            <w:tcW w:w="1340" w:type="pct"/>
            <w:tcBorders>
              <w:top w:val="nil"/>
              <w:left w:val="nil"/>
              <w:bottom w:val="single" w:sz="8" w:space="0" w:color="auto"/>
              <w:right w:val="single" w:sz="8" w:space="0" w:color="auto"/>
            </w:tcBorders>
            <w:shd w:val="clear" w:color="000000" w:fill="FFFFFF"/>
            <w:vAlign w:val="center"/>
          </w:tcPr>
          <w:p w14:paraId="7AAD8A5E"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SOUS-CHEMISE</w:t>
            </w:r>
          </w:p>
        </w:tc>
        <w:tc>
          <w:tcPr>
            <w:tcW w:w="1299" w:type="pct"/>
            <w:tcBorders>
              <w:top w:val="nil"/>
              <w:left w:val="nil"/>
              <w:bottom w:val="single" w:sz="8" w:space="0" w:color="auto"/>
              <w:right w:val="single" w:sz="8" w:space="0" w:color="auto"/>
            </w:tcBorders>
            <w:shd w:val="clear" w:color="000000" w:fill="FFFFFF"/>
            <w:vAlign w:val="center"/>
          </w:tcPr>
          <w:p w14:paraId="6EA23F6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60 gr - 22*31cm - Couleur assortie</w:t>
            </w:r>
          </w:p>
        </w:tc>
        <w:tc>
          <w:tcPr>
            <w:tcW w:w="609" w:type="pct"/>
            <w:tcBorders>
              <w:top w:val="nil"/>
              <w:left w:val="nil"/>
              <w:bottom w:val="single" w:sz="8" w:space="0" w:color="auto"/>
              <w:right w:val="single" w:sz="4" w:space="0" w:color="auto"/>
            </w:tcBorders>
            <w:shd w:val="clear" w:color="auto" w:fill="auto"/>
            <w:vAlign w:val="center"/>
          </w:tcPr>
          <w:p w14:paraId="6166DA49"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1D0FF3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250</w:t>
            </w:r>
          </w:p>
        </w:tc>
        <w:tc>
          <w:tcPr>
            <w:tcW w:w="487" w:type="pct"/>
          </w:tcPr>
          <w:p w14:paraId="09DB622F" w14:textId="77777777" w:rsidR="0075105B" w:rsidRPr="0075105B" w:rsidRDefault="0075105B" w:rsidP="0029677E">
            <w:pPr>
              <w:rPr>
                <w:rFonts w:ascii="Times New Roman" w:hAnsi="Times New Roman"/>
                <w:bCs/>
                <w:sz w:val="20"/>
                <w:szCs w:val="20"/>
              </w:rPr>
            </w:pPr>
          </w:p>
        </w:tc>
        <w:tc>
          <w:tcPr>
            <w:tcW w:w="487" w:type="pct"/>
          </w:tcPr>
          <w:p w14:paraId="405254F4" w14:textId="77777777" w:rsidR="0075105B" w:rsidRPr="0075105B" w:rsidRDefault="0075105B" w:rsidP="0029677E">
            <w:pPr>
              <w:rPr>
                <w:rFonts w:ascii="Times New Roman" w:hAnsi="Times New Roman"/>
                <w:bCs/>
                <w:sz w:val="20"/>
                <w:szCs w:val="20"/>
              </w:rPr>
            </w:pPr>
          </w:p>
        </w:tc>
      </w:tr>
      <w:tr w:rsidR="0075105B" w:rsidRPr="0075105B" w14:paraId="66DF149F" w14:textId="77777777" w:rsidTr="001974BA">
        <w:tc>
          <w:tcPr>
            <w:tcW w:w="5000" w:type="pct"/>
            <w:gridSpan w:val="8"/>
            <w:shd w:val="clear" w:color="auto" w:fill="B8CCE4" w:themeFill="accent1" w:themeFillTint="66"/>
          </w:tcPr>
          <w:p w14:paraId="46DB51D4" w14:textId="006302F8" w:rsidR="0075105B" w:rsidRPr="0001536D" w:rsidRDefault="0075105B" w:rsidP="0029677E">
            <w:pPr>
              <w:jc w:val="center"/>
              <w:rPr>
                <w:rFonts w:ascii="Times New Roman" w:hAnsi="Times New Roman"/>
                <w:b/>
                <w:bCs/>
                <w:sz w:val="20"/>
                <w:szCs w:val="20"/>
              </w:rPr>
            </w:pPr>
            <w:r w:rsidRPr="0001536D">
              <w:rPr>
                <w:rFonts w:ascii="Times New Roman" w:hAnsi="Times New Roman"/>
                <w:b/>
                <w:bCs/>
                <w:sz w:val="20"/>
                <w:szCs w:val="20"/>
              </w:rPr>
              <w:t>LOT 3</w:t>
            </w:r>
            <w:r w:rsidR="0001536D">
              <w:rPr>
                <w:rFonts w:ascii="Times New Roman" w:hAnsi="Times New Roman"/>
                <w:b/>
                <w:bCs/>
                <w:sz w:val="20"/>
                <w:szCs w:val="20"/>
              </w:rPr>
              <w:t xml:space="preserve"> : </w:t>
            </w:r>
            <w:r w:rsidRPr="0001536D">
              <w:rPr>
                <w:rFonts w:ascii="Times New Roman" w:hAnsi="Times New Roman"/>
                <w:b/>
                <w:bCs/>
                <w:sz w:val="20"/>
                <w:szCs w:val="20"/>
              </w:rPr>
              <w:t xml:space="preserve"> ECRITURE ET CORRECTION</w:t>
            </w:r>
          </w:p>
        </w:tc>
      </w:tr>
      <w:tr w:rsidR="0075105B" w:rsidRPr="0075105B" w14:paraId="18EA0781"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726F31A" w14:textId="77777777" w:rsidR="0075105B" w:rsidRPr="009D0C2F" w:rsidRDefault="0075105B" w:rsidP="0029677E">
            <w:pPr>
              <w:jc w:val="right"/>
              <w:rPr>
                <w:rFonts w:ascii="Times New Roman" w:hAnsi="Times New Roman"/>
                <w:color w:val="000000"/>
                <w:sz w:val="20"/>
                <w:szCs w:val="20"/>
                <w:lang w:val="en-US"/>
              </w:rPr>
            </w:pPr>
            <w:r w:rsidRPr="009D0C2F">
              <w:rPr>
                <w:rFonts w:ascii="Times New Roman" w:hAnsi="Times New Roman"/>
                <w:color w:val="000000"/>
                <w:sz w:val="20"/>
                <w:szCs w:val="20"/>
              </w:rPr>
              <w:t>112</w:t>
            </w:r>
          </w:p>
        </w:tc>
        <w:tc>
          <w:tcPr>
            <w:tcW w:w="1340" w:type="pct"/>
            <w:tcBorders>
              <w:top w:val="nil"/>
              <w:left w:val="nil"/>
              <w:bottom w:val="single" w:sz="8" w:space="0" w:color="auto"/>
              <w:right w:val="single" w:sz="8" w:space="0" w:color="auto"/>
            </w:tcBorders>
            <w:shd w:val="clear" w:color="000000" w:fill="FFFFFF"/>
            <w:vAlign w:val="center"/>
          </w:tcPr>
          <w:p w14:paraId="4C48F008"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CORRECTEUR A SEC</w:t>
            </w:r>
          </w:p>
        </w:tc>
        <w:tc>
          <w:tcPr>
            <w:tcW w:w="1299" w:type="pct"/>
            <w:tcBorders>
              <w:top w:val="nil"/>
              <w:left w:val="nil"/>
              <w:bottom w:val="single" w:sz="8" w:space="0" w:color="auto"/>
              <w:right w:val="single" w:sz="8" w:space="0" w:color="auto"/>
            </w:tcBorders>
            <w:shd w:val="clear" w:color="000000" w:fill="FFFFFF"/>
            <w:vAlign w:val="center"/>
          </w:tcPr>
          <w:p w14:paraId="252D369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5 mm</w:t>
            </w:r>
          </w:p>
        </w:tc>
        <w:tc>
          <w:tcPr>
            <w:tcW w:w="609" w:type="pct"/>
            <w:tcBorders>
              <w:top w:val="single" w:sz="8" w:space="0" w:color="auto"/>
              <w:left w:val="nil"/>
              <w:bottom w:val="single" w:sz="8" w:space="0" w:color="auto"/>
              <w:right w:val="single" w:sz="4" w:space="0" w:color="auto"/>
            </w:tcBorders>
            <w:shd w:val="clear" w:color="auto" w:fill="auto"/>
            <w:vAlign w:val="center"/>
          </w:tcPr>
          <w:p w14:paraId="529487AA"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72556C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5E7FF2B4" w14:textId="77777777" w:rsidR="0075105B" w:rsidRPr="0075105B" w:rsidRDefault="0075105B" w:rsidP="0029677E">
            <w:pPr>
              <w:rPr>
                <w:rFonts w:ascii="Times New Roman" w:hAnsi="Times New Roman"/>
                <w:bCs/>
                <w:sz w:val="20"/>
                <w:szCs w:val="20"/>
              </w:rPr>
            </w:pPr>
          </w:p>
        </w:tc>
        <w:tc>
          <w:tcPr>
            <w:tcW w:w="487" w:type="pct"/>
          </w:tcPr>
          <w:p w14:paraId="6D8EC35F" w14:textId="77777777" w:rsidR="0075105B" w:rsidRPr="0075105B" w:rsidRDefault="0075105B" w:rsidP="0029677E">
            <w:pPr>
              <w:rPr>
                <w:rFonts w:ascii="Times New Roman" w:hAnsi="Times New Roman"/>
                <w:bCs/>
                <w:sz w:val="20"/>
                <w:szCs w:val="20"/>
              </w:rPr>
            </w:pPr>
          </w:p>
        </w:tc>
      </w:tr>
      <w:tr w:rsidR="0075105B" w:rsidRPr="0075105B" w14:paraId="1A5C418C"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52E9A3B"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113</w:t>
            </w:r>
          </w:p>
        </w:tc>
        <w:tc>
          <w:tcPr>
            <w:tcW w:w="1340" w:type="pct"/>
            <w:tcBorders>
              <w:top w:val="nil"/>
              <w:left w:val="nil"/>
              <w:bottom w:val="single" w:sz="8" w:space="0" w:color="auto"/>
              <w:right w:val="single" w:sz="8" w:space="0" w:color="auto"/>
            </w:tcBorders>
            <w:shd w:val="clear" w:color="000000" w:fill="FFFFFF"/>
            <w:vAlign w:val="center"/>
          </w:tcPr>
          <w:p w14:paraId="47DFB661"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CRAYON A PAPIER</w:t>
            </w:r>
          </w:p>
        </w:tc>
        <w:tc>
          <w:tcPr>
            <w:tcW w:w="1299" w:type="pct"/>
            <w:tcBorders>
              <w:top w:val="nil"/>
              <w:left w:val="nil"/>
              <w:bottom w:val="single" w:sz="8" w:space="0" w:color="auto"/>
              <w:right w:val="single" w:sz="8" w:space="0" w:color="auto"/>
            </w:tcBorders>
            <w:shd w:val="clear" w:color="000000" w:fill="FFFFFF"/>
            <w:vAlign w:val="center"/>
          </w:tcPr>
          <w:p w14:paraId="6C64851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Graphite, 2B</w:t>
            </w:r>
          </w:p>
        </w:tc>
        <w:tc>
          <w:tcPr>
            <w:tcW w:w="609" w:type="pct"/>
            <w:tcBorders>
              <w:top w:val="nil"/>
              <w:left w:val="nil"/>
              <w:bottom w:val="single" w:sz="8" w:space="0" w:color="auto"/>
              <w:right w:val="single" w:sz="4" w:space="0" w:color="auto"/>
            </w:tcBorders>
            <w:shd w:val="clear" w:color="auto" w:fill="auto"/>
            <w:vAlign w:val="center"/>
          </w:tcPr>
          <w:p w14:paraId="6753E6F4"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30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8CFFFA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7E904BF0" w14:textId="77777777" w:rsidR="0075105B" w:rsidRPr="0075105B" w:rsidRDefault="0075105B" w:rsidP="0029677E">
            <w:pPr>
              <w:rPr>
                <w:rFonts w:ascii="Times New Roman" w:hAnsi="Times New Roman"/>
                <w:bCs/>
                <w:sz w:val="20"/>
                <w:szCs w:val="20"/>
              </w:rPr>
            </w:pPr>
          </w:p>
        </w:tc>
        <w:tc>
          <w:tcPr>
            <w:tcW w:w="487" w:type="pct"/>
          </w:tcPr>
          <w:p w14:paraId="00BE29F5" w14:textId="77777777" w:rsidR="0075105B" w:rsidRPr="0075105B" w:rsidRDefault="0075105B" w:rsidP="0029677E">
            <w:pPr>
              <w:rPr>
                <w:rFonts w:ascii="Times New Roman" w:hAnsi="Times New Roman"/>
                <w:bCs/>
                <w:sz w:val="20"/>
                <w:szCs w:val="20"/>
              </w:rPr>
            </w:pPr>
          </w:p>
        </w:tc>
      </w:tr>
      <w:tr w:rsidR="0075105B" w:rsidRPr="0075105B" w14:paraId="2990EB8C"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04B4B69"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lastRenderedPageBreak/>
              <w:t>114</w:t>
            </w:r>
          </w:p>
        </w:tc>
        <w:tc>
          <w:tcPr>
            <w:tcW w:w="1340" w:type="pct"/>
            <w:tcBorders>
              <w:top w:val="nil"/>
              <w:left w:val="nil"/>
              <w:bottom w:val="single" w:sz="8" w:space="0" w:color="auto"/>
              <w:right w:val="single" w:sz="8" w:space="0" w:color="auto"/>
            </w:tcBorders>
            <w:shd w:val="clear" w:color="000000" w:fill="FFFFFF"/>
            <w:vAlign w:val="center"/>
          </w:tcPr>
          <w:p w14:paraId="4398DF49"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CRAYON A PAPIER</w:t>
            </w:r>
          </w:p>
        </w:tc>
        <w:tc>
          <w:tcPr>
            <w:tcW w:w="1299" w:type="pct"/>
            <w:tcBorders>
              <w:top w:val="nil"/>
              <w:left w:val="nil"/>
              <w:bottom w:val="single" w:sz="8" w:space="0" w:color="auto"/>
              <w:right w:val="single" w:sz="8" w:space="0" w:color="auto"/>
            </w:tcBorders>
            <w:shd w:val="clear" w:color="000000" w:fill="FFFFFF"/>
            <w:vAlign w:val="center"/>
          </w:tcPr>
          <w:p w14:paraId="5ABAD77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HB, mine 3 mm</w:t>
            </w:r>
          </w:p>
        </w:tc>
        <w:tc>
          <w:tcPr>
            <w:tcW w:w="609" w:type="pct"/>
            <w:tcBorders>
              <w:top w:val="nil"/>
              <w:left w:val="nil"/>
              <w:bottom w:val="single" w:sz="8" w:space="0" w:color="auto"/>
              <w:right w:val="single" w:sz="4" w:space="0" w:color="auto"/>
            </w:tcBorders>
            <w:shd w:val="clear" w:color="auto" w:fill="auto"/>
            <w:vAlign w:val="center"/>
          </w:tcPr>
          <w:p w14:paraId="4CE922A2"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30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6E28D5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5C5569C5" w14:textId="77777777" w:rsidR="0075105B" w:rsidRPr="0075105B" w:rsidRDefault="0075105B" w:rsidP="0029677E">
            <w:pPr>
              <w:rPr>
                <w:rFonts w:ascii="Times New Roman" w:hAnsi="Times New Roman"/>
                <w:bCs/>
                <w:sz w:val="20"/>
                <w:szCs w:val="20"/>
              </w:rPr>
            </w:pPr>
          </w:p>
        </w:tc>
        <w:tc>
          <w:tcPr>
            <w:tcW w:w="487" w:type="pct"/>
          </w:tcPr>
          <w:p w14:paraId="53C78D9F" w14:textId="77777777" w:rsidR="0075105B" w:rsidRPr="0075105B" w:rsidRDefault="0075105B" w:rsidP="0029677E">
            <w:pPr>
              <w:rPr>
                <w:rFonts w:ascii="Times New Roman" w:hAnsi="Times New Roman"/>
                <w:bCs/>
                <w:sz w:val="20"/>
                <w:szCs w:val="20"/>
              </w:rPr>
            </w:pPr>
          </w:p>
        </w:tc>
      </w:tr>
      <w:tr w:rsidR="0075105B" w:rsidRPr="0075105B" w14:paraId="7EC8F8DF"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37A92B15"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115</w:t>
            </w:r>
          </w:p>
        </w:tc>
        <w:tc>
          <w:tcPr>
            <w:tcW w:w="1340" w:type="pct"/>
            <w:tcBorders>
              <w:top w:val="nil"/>
              <w:left w:val="nil"/>
              <w:bottom w:val="single" w:sz="8" w:space="0" w:color="auto"/>
              <w:right w:val="single" w:sz="8" w:space="0" w:color="auto"/>
            </w:tcBorders>
            <w:shd w:val="clear" w:color="000000" w:fill="FFFFFF"/>
            <w:vAlign w:val="center"/>
          </w:tcPr>
          <w:p w14:paraId="6FE69A92"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GOMME PLASTIQUE</w:t>
            </w:r>
          </w:p>
        </w:tc>
        <w:tc>
          <w:tcPr>
            <w:tcW w:w="1299" w:type="pct"/>
            <w:tcBorders>
              <w:top w:val="nil"/>
              <w:left w:val="nil"/>
              <w:bottom w:val="single" w:sz="8" w:space="0" w:color="auto"/>
              <w:right w:val="single" w:sz="8" w:space="0" w:color="auto"/>
            </w:tcBorders>
            <w:shd w:val="clear" w:color="000000" w:fill="FFFFFF"/>
            <w:vAlign w:val="center"/>
          </w:tcPr>
          <w:p w14:paraId="7CC4B9F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60*21*11 mm – sans PVC - couleur blanche </w:t>
            </w:r>
          </w:p>
        </w:tc>
        <w:tc>
          <w:tcPr>
            <w:tcW w:w="609" w:type="pct"/>
            <w:tcBorders>
              <w:top w:val="nil"/>
              <w:left w:val="nil"/>
              <w:bottom w:val="single" w:sz="8" w:space="0" w:color="auto"/>
              <w:right w:val="single" w:sz="4" w:space="0" w:color="auto"/>
            </w:tcBorders>
            <w:shd w:val="clear" w:color="auto" w:fill="auto"/>
            <w:vAlign w:val="center"/>
          </w:tcPr>
          <w:p w14:paraId="22200EEE"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2E9893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Borders>
              <w:top w:val="single" w:sz="4" w:space="0" w:color="auto"/>
            </w:tcBorders>
          </w:tcPr>
          <w:p w14:paraId="1441EB22" w14:textId="77777777" w:rsidR="0075105B" w:rsidRPr="0075105B" w:rsidRDefault="0075105B" w:rsidP="0029677E">
            <w:pPr>
              <w:rPr>
                <w:rFonts w:ascii="Times New Roman" w:hAnsi="Times New Roman"/>
                <w:bCs/>
                <w:sz w:val="20"/>
                <w:szCs w:val="20"/>
              </w:rPr>
            </w:pPr>
          </w:p>
        </w:tc>
        <w:tc>
          <w:tcPr>
            <w:tcW w:w="487" w:type="pct"/>
            <w:tcBorders>
              <w:top w:val="single" w:sz="4" w:space="0" w:color="auto"/>
            </w:tcBorders>
          </w:tcPr>
          <w:p w14:paraId="3FE63D43" w14:textId="77777777" w:rsidR="0075105B" w:rsidRPr="0075105B" w:rsidRDefault="0075105B" w:rsidP="0029677E">
            <w:pPr>
              <w:rPr>
                <w:rFonts w:ascii="Times New Roman" w:hAnsi="Times New Roman"/>
                <w:bCs/>
                <w:sz w:val="20"/>
                <w:szCs w:val="20"/>
              </w:rPr>
            </w:pPr>
          </w:p>
        </w:tc>
      </w:tr>
      <w:tr w:rsidR="0075105B" w:rsidRPr="0075105B" w14:paraId="5C030818"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F00726D"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116</w:t>
            </w:r>
          </w:p>
        </w:tc>
        <w:tc>
          <w:tcPr>
            <w:tcW w:w="1340" w:type="pct"/>
            <w:tcBorders>
              <w:top w:val="nil"/>
              <w:left w:val="nil"/>
              <w:bottom w:val="single" w:sz="8" w:space="0" w:color="auto"/>
              <w:right w:val="single" w:sz="8" w:space="0" w:color="auto"/>
            </w:tcBorders>
            <w:shd w:val="clear" w:color="000000" w:fill="FFFFFF"/>
            <w:vAlign w:val="center"/>
          </w:tcPr>
          <w:p w14:paraId="4F32C3B2"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MARQUEUR EFFACABLE </w:t>
            </w:r>
          </w:p>
        </w:tc>
        <w:tc>
          <w:tcPr>
            <w:tcW w:w="1299" w:type="pct"/>
            <w:tcBorders>
              <w:top w:val="nil"/>
              <w:left w:val="nil"/>
              <w:bottom w:val="single" w:sz="8" w:space="0" w:color="auto"/>
              <w:right w:val="single" w:sz="8" w:space="0" w:color="auto"/>
            </w:tcBorders>
            <w:shd w:val="clear" w:color="000000" w:fill="FFFFFF"/>
            <w:vAlign w:val="center"/>
          </w:tcPr>
          <w:p w14:paraId="698A667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Pointe ogive 1,5 mm – Couleur bleu</w:t>
            </w:r>
          </w:p>
        </w:tc>
        <w:tc>
          <w:tcPr>
            <w:tcW w:w="609" w:type="pct"/>
            <w:tcBorders>
              <w:top w:val="nil"/>
              <w:left w:val="nil"/>
              <w:bottom w:val="single" w:sz="8" w:space="0" w:color="auto"/>
              <w:right w:val="single" w:sz="4" w:space="0" w:color="auto"/>
            </w:tcBorders>
            <w:shd w:val="clear" w:color="auto" w:fill="auto"/>
            <w:vAlign w:val="center"/>
          </w:tcPr>
          <w:p w14:paraId="7D8AE003"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3C0D70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28066F87" w14:textId="77777777" w:rsidR="0075105B" w:rsidRPr="0075105B" w:rsidRDefault="0075105B" w:rsidP="0029677E">
            <w:pPr>
              <w:rPr>
                <w:rFonts w:ascii="Times New Roman" w:hAnsi="Times New Roman"/>
                <w:bCs/>
                <w:sz w:val="20"/>
                <w:szCs w:val="20"/>
              </w:rPr>
            </w:pPr>
          </w:p>
        </w:tc>
        <w:tc>
          <w:tcPr>
            <w:tcW w:w="487" w:type="pct"/>
          </w:tcPr>
          <w:p w14:paraId="19F1602B" w14:textId="77777777" w:rsidR="0075105B" w:rsidRPr="0075105B" w:rsidRDefault="0075105B" w:rsidP="0029677E">
            <w:pPr>
              <w:rPr>
                <w:rFonts w:ascii="Times New Roman" w:hAnsi="Times New Roman"/>
                <w:bCs/>
                <w:sz w:val="20"/>
                <w:szCs w:val="20"/>
              </w:rPr>
            </w:pPr>
          </w:p>
        </w:tc>
      </w:tr>
      <w:tr w:rsidR="0075105B" w:rsidRPr="0075105B" w14:paraId="3BD93C0B"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B5A5C94"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117</w:t>
            </w:r>
          </w:p>
        </w:tc>
        <w:tc>
          <w:tcPr>
            <w:tcW w:w="1340" w:type="pct"/>
            <w:tcBorders>
              <w:top w:val="nil"/>
              <w:left w:val="nil"/>
              <w:bottom w:val="single" w:sz="8" w:space="0" w:color="auto"/>
              <w:right w:val="single" w:sz="8" w:space="0" w:color="auto"/>
            </w:tcBorders>
            <w:shd w:val="clear" w:color="000000" w:fill="FFFFFF"/>
            <w:vAlign w:val="center"/>
          </w:tcPr>
          <w:p w14:paraId="549E8E21"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MARQUEUR EFFACABLE </w:t>
            </w:r>
          </w:p>
        </w:tc>
        <w:tc>
          <w:tcPr>
            <w:tcW w:w="1299" w:type="pct"/>
            <w:tcBorders>
              <w:top w:val="nil"/>
              <w:left w:val="nil"/>
              <w:bottom w:val="single" w:sz="8" w:space="0" w:color="auto"/>
              <w:right w:val="single" w:sz="8" w:space="0" w:color="auto"/>
            </w:tcBorders>
            <w:shd w:val="clear" w:color="000000" w:fill="FFFFFF"/>
            <w:vAlign w:val="center"/>
          </w:tcPr>
          <w:p w14:paraId="61BF654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Pointe ogive 1,5 mm – Couleur noir</w:t>
            </w:r>
          </w:p>
        </w:tc>
        <w:tc>
          <w:tcPr>
            <w:tcW w:w="609" w:type="pct"/>
            <w:tcBorders>
              <w:top w:val="nil"/>
              <w:left w:val="nil"/>
              <w:bottom w:val="single" w:sz="8" w:space="0" w:color="auto"/>
              <w:right w:val="single" w:sz="4" w:space="0" w:color="auto"/>
            </w:tcBorders>
            <w:shd w:val="clear" w:color="auto" w:fill="auto"/>
            <w:vAlign w:val="center"/>
          </w:tcPr>
          <w:p w14:paraId="069D0DBE"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224E74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6CCA2E11" w14:textId="77777777" w:rsidR="0075105B" w:rsidRPr="0075105B" w:rsidRDefault="0075105B" w:rsidP="0029677E">
            <w:pPr>
              <w:rPr>
                <w:rFonts w:ascii="Times New Roman" w:hAnsi="Times New Roman"/>
                <w:bCs/>
                <w:sz w:val="20"/>
                <w:szCs w:val="20"/>
              </w:rPr>
            </w:pPr>
          </w:p>
        </w:tc>
        <w:tc>
          <w:tcPr>
            <w:tcW w:w="487" w:type="pct"/>
          </w:tcPr>
          <w:p w14:paraId="23562BC0" w14:textId="77777777" w:rsidR="0075105B" w:rsidRPr="0075105B" w:rsidRDefault="0075105B" w:rsidP="0029677E">
            <w:pPr>
              <w:rPr>
                <w:rFonts w:ascii="Times New Roman" w:hAnsi="Times New Roman"/>
                <w:bCs/>
                <w:sz w:val="20"/>
                <w:szCs w:val="20"/>
              </w:rPr>
            </w:pPr>
          </w:p>
        </w:tc>
      </w:tr>
      <w:tr w:rsidR="0075105B" w:rsidRPr="0075105B" w14:paraId="30EF5478"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7E13CED"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118</w:t>
            </w:r>
          </w:p>
        </w:tc>
        <w:tc>
          <w:tcPr>
            <w:tcW w:w="1340" w:type="pct"/>
            <w:tcBorders>
              <w:top w:val="nil"/>
              <w:left w:val="nil"/>
              <w:bottom w:val="single" w:sz="8" w:space="0" w:color="auto"/>
              <w:right w:val="single" w:sz="8" w:space="0" w:color="auto"/>
            </w:tcBorders>
            <w:shd w:val="clear" w:color="000000" w:fill="FFFFFF"/>
            <w:vAlign w:val="center"/>
          </w:tcPr>
          <w:p w14:paraId="36EB1C27"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MARQUEUR EFFACABLE </w:t>
            </w:r>
          </w:p>
        </w:tc>
        <w:tc>
          <w:tcPr>
            <w:tcW w:w="1299" w:type="pct"/>
            <w:tcBorders>
              <w:top w:val="nil"/>
              <w:left w:val="nil"/>
              <w:bottom w:val="single" w:sz="8" w:space="0" w:color="auto"/>
              <w:right w:val="single" w:sz="8" w:space="0" w:color="auto"/>
            </w:tcBorders>
            <w:shd w:val="clear" w:color="000000" w:fill="FFFFFF"/>
            <w:vAlign w:val="center"/>
          </w:tcPr>
          <w:p w14:paraId="74A3C5A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Pointe ogive 1,5 mm – Couleur rouge</w:t>
            </w:r>
          </w:p>
        </w:tc>
        <w:tc>
          <w:tcPr>
            <w:tcW w:w="609" w:type="pct"/>
            <w:tcBorders>
              <w:top w:val="nil"/>
              <w:left w:val="nil"/>
              <w:bottom w:val="single" w:sz="8" w:space="0" w:color="auto"/>
              <w:right w:val="single" w:sz="4" w:space="0" w:color="auto"/>
            </w:tcBorders>
            <w:shd w:val="clear" w:color="auto" w:fill="auto"/>
            <w:vAlign w:val="center"/>
          </w:tcPr>
          <w:p w14:paraId="49E28E6E"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37EE80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06992F9D" w14:textId="77777777" w:rsidR="0075105B" w:rsidRPr="0075105B" w:rsidRDefault="0075105B" w:rsidP="0029677E">
            <w:pPr>
              <w:rPr>
                <w:rFonts w:ascii="Times New Roman" w:hAnsi="Times New Roman"/>
                <w:bCs/>
                <w:sz w:val="20"/>
                <w:szCs w:val="20"/>
              </w:rPr>
            </w:pPr>
          </w:p>
        </w:tc>
        <w:tc>
          <w:tcPr>
            <w:tcW w:w="487" w:type="pct"/>
          </w:tcPr>
          <w:p w14:paraId="3DC45B4C" w14:textId="77777777" w:rsidR="0075105B" w:rsidRPr="0075105B" w:rsidRDefault="0075105B" w:rsidP="0029677E">
            <w:pPr>
              <w:rPr>
                <w:rFonts w:ascii="Times New Roman" w:hAnsi="Times New Roman"/>
                <w:bCs/>
                <w:sz w:val="20"/>
                <w:szCs w:val="20"/>
              </w:rPr>
            </w:pPr>
          </w:p>
        </w:tc>
      </w:tr>
      <w:tr w:rsidR="0075105B" w:rsidRPr="0075105B" w14:paraId="4CD9ED1E"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8883B9C"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119</w:t>
            </w:r>
          </w:p>
        </w:tc>
        <w:tc>
          <w:tcPr>
            <w:tcW w:w="1340" w:type="pct"/>
            <w:tcBorders>
              <w:top w:val="nil"/>
              <w:left w:val="nil"/>
              <w:bottom w:val="single" w:sz="8" w:space="0" w:color="auto"/>
              <w:right w:val="single" w:sz="8" w:space="0" w:color="auto"/>
            </w:tcBorders>
            <w:shd w:val="clear" w:color="000000" w:fill="FFFFFF"/>
            <w:vAlign w:val="center"/>
          </w:tcPr>
          <w:p w14:paraId="4D63BC78"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MARQUEUR FLUORESCENT</w:t>
            </w:r>
          </w:p>
        </w:tc>
        <w:tc>
          <w:tcPr>
            <w:tcW w:w="1299" w:type="pct"/>
            <w:tcBorders>
              <w:top w:val="nil"/>
              <w:left w:val="nil"/>
              <w:bottom w:val="single" w:sz="8" w:space="0" w:color="auto"/>
              <w:right w:val="single" w:sz="8" w:space="0" w:color="auto"/>
            </w:tcBorders>
            <w:shd w:val="clear" w:color="000000" w:fill="FFFFFF"/>
            <w:vAlign w:val="center"/>
          </w:tcPr>
          <w:p w14:paraId="0642178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Pointe biseautée – couleurs assorties </w:t>
            </w:r>
          </w:p>
        </w:tc>
        <w:tc>
          <w:tcPr>
            <w:tcW w:w="609" w:type="pct"/>
            <w:tcBorders>
              <w:top w:val="nil"/>
              <w:left w:val="nil"/>
              <w:bottom w:val="single" w:sz="8" w:space="0" w:color="auto"/>
              <w:right w:val="single" w:sz="4" w:space="0" w:color="auto"/>
            </w:tcBorders>
            <w:shd w:val="clear" w:color="auto" w:fill="auto"/>
            <w:vAlign w:val="center"/>
          </w:tcPr>
          <w:p w14:paraId="308E0211"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2F2267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4</w:t>
            </w:r>
          </w:p>
        </w:tc>
        <w:tc>
          <w:tcPr>
            <w:tcW w:w="487" w:type="pct"/>
          </w:tcPr>
          <w:p w14:paraId="2EBA4001" w14:textId="77777777" w:rsidR="0075105B" w:rsidRPr="0075105B" w:rsidRDefault="0075105B" w:rsidP="0029677E">
            <w:pPr>
              <w:rPr>
                <w:rFonts w:ascii="Times New Roman" w:hAnsi="Times New Roman"/>
                <w:bCs/>
                <w:sz w:val="20"/>
                <w:szCs w:val="20"/>
              </w:rPr>
            </w:pPr>
          </w:p>
        </w:tc>
        <w:tc>
          <w:tcPr>
            <w:tcW w:w="487" w:type="pct"/>
          </w:tcPr>
          <w:p w14:paraId="3A36369D" w14:textId="77777777" w:rsidR="0075105B" w:rsidRPr="0075105B" w:rsidRDefault="0075105B" w:rsidP="0029677E">
            <w:pPr>
              <w:rPr>
                <w:rFonts w:ascii="Times New Roman" w:hAnsi="Times New Roman"/>
                <w:bCs/>
                <w:sz w:val="20"/>
                <w:szCs w:val="20"/>
              </w:rPr>
            </w:pPr>
          </w:p>
        </w:tc>
      </w:tr>
      <w:tr w:rsidR="0075105B" w:rsidRPr="0075105B" w14:paraId="60105136"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F6A67B2"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120</w:t>
            </w:r>
          </w:p>
        </w:tc>
        <w:tc>
          <w:tcPr>
            <w:tcW w:w="1340" w:type="pct"/>
            <w:tcBorders>
              <w:top w:val="nil"/>
              <w:left w:val="nil"/>
              <w:bottom w:val="single" w:sz="8" w:space="0" w:color="auto"/>
              <w:right w:val="single" w:sz="8" w:space="0" w:color="auto"/>
            </w:tcBorders>
            <w:shd w:val="clear" w:color="000000" w:fill="FFFFFF"/>
            <w:vAlign w:val="center"/>
          </w:tcPr>
          <w:p w14:paraId="101902AA"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MARQUEUR PERMANENT </w:t>
            </w:r>
          </w:p>
        </w:tc>
        <w:tc>
          <w:tcPr>
            <w:tcW w:w="1299" w:type="pct"/>
            <w:tcBorders>
              <w:top w:val="nil"/>
              <w:left w:val="nil"/>
              <w:bottom w:val="single" w:sz="8" w:space="0" w:color="auto"/>
              <w:right w:val="single" w:sz="8" w:space="0" w:color="auto"/>
            </w:tcBorders>
            <w:shd w:val="clear" w:color="000000" w:fill="FFFFFF"/>
            <w:vAlign w:val="center"/>
          </w:tcPr>
          <w:p w14:paraId="2A87F5E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Pointe ogive 1,5 mm – Couleur bleu</w:t>
            </w:r>
          </w:p>
        </w:tc>
        <w:tc>
          <w:tcPr>
            <w:tcW w:w="609" w:type="pct"/>
            <w:tcBorders>
              <w:top w:val="nil"/>
              <w:left w:val="nil"/>
              <w:bottom w:val="single" w:sz="8" w:space="0" w:color="auto"/>
              <w:right w:val="single" w:sz="4" w:space="0" w:color="auto"/>
            </w:tcBorders>
            <w:shd w:val="clear" w:color="auto" w:fill="auto"/>
            <w:vAlign w:val="center"/>
          </w:tcPr>
          <w:p w14:paraId="3CF2211F"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FED798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Borders>
              <w:top w:val="single" w:sz="4" w:space="0" w:color="auto"/>
            </w:tcBorders>
          </w:tcPr>
          <w:p w14:paraId="445D0784" w14:textId="77777777" w:rsidR="0075105B" w:rsidRPr="0075105B" w:rsidRDefault="0075105B" w:rsidP="0029677E">
            <w:pPr>
              <w:rPr>
                <w:rFonts w:ascii="Times New Roman" w:hAnsi="Times New Roman"/>
                <w:bCs/>
                <w:sz w:val="20"/>
                <w:szCs w:val="20"/>
              </w:rPr>
            </w:pPr>
          </w:p>
        </w:tc>
        <w:tc>
          <w:tcPr>
            <w:tcW w:w="487" w:type="pct"/>
            <w:tcBorders>
              <w:top w:val="single" w:sz="4" w:space="0" w:color="auto"/>
            </w:tcBorders>
          </w:tcPr>
          <w:p w14:paraId="3FF61F01" w14:textId="77777777" w:rsidR="0075105B" w:rsidRPr="0075105B" w:rsidRDefault="0075105B" w:rsidP="0029677E">
            <w:pPr>
              <w:rPr>
                <w:rFonts w:ascii="Times New Roman" w:hAnsi="Times New Roman"/>
                <w:bCs/>
                <w:sz w:val="20"/>
                <w:szCs w:val="20"/>
              </w:rPr>
            </w:pPr>
          </w:p>
        </w:tc>
      </w:tr>
      <w:tr w:rsidR="0075105B" w:rsidRPr="0075105B" w14:paraId="0C89B2C6"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D087B60"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121</w:t>
            </w:r>
          </w:p>
        </w:tc>
        <w:tc>
          <w:tcPr>
            <w:tcW w:w="1340" w:type="pct"/>
            <w:tcBorders>
              <w:top w:val="nil"/>
              <w:left w:val="nil"/>
              <w:bottom w:val="single" w:sz="8" w:space="0" w:color="auto"/>
              <w:right w:val="single" w:sz="8" w:space="0" w:color="auto"/>
            </w:tcBorders>
            <w:shd w:val="clear" w:color="000000" w:fill="FFFFFF"/>
            <w:vAlign w:val="center"/>
          </w:tcPr>
          <w:p w14:paraId="79720E41"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MARQUEUR PERMANENT </w:t>
            </w:r>
          </w:p>
        </w:tc>
        <w:tc>
          <w:tcPr>
            <w:tcW w:w="1299" w:type="pct"/>
            <w:tcBorders>
              <w:top w:val="nil"/>
              <w:left w:val="nil"/>
              <w:bottom w:val="single" w:sz="8" w:space="0" w:color="auto"/>
              <w:right w:val="single" w:sz="8" w:space="0" w:color="auto"/>
            </w:tcBorders>
            <w:shd w:val="clear" w:color="000000" w:fill="FFFFFF"/>
            <w:vAlign w:val="center"/>
          </w:tcPr>
          <w:p w14:paraId="2799C18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Pointe ogive 1,5 mm – Couleur noir</w:t>
            </w:r>
          </w:p>
        </w:tc>
        <w:tc>
          <w:tcPr>
            <w:tcW w:w="609" w:type="pct"/>
            <w:tcBorders>
              <w:top w:val="nil"/>
              <w:left w:val="nil"/>
              <w:bottom w:val="single" w:sz="8" w:space="0" w:color="auto"/>
              <w:right w:val="single" w:sz="4" w:space="0" w:color="auto"/>
            </w:tcBorders>
            <w:shd w:val="clear" w:color="auto" w:fill="auto"/>
            <w:vAlign w:val="center"/>
          </w:tcPr>
          <w:p w14:paraId="50A26A3A"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1D21B8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74769F18" w14:textId="77777777" w:rsidR="0075105B" w:rsidRPr="0075105B" w:rsidRDefault="0075105B" w:rsidP="0029677E">
            <w:pPr>
              <w:rPr>
                <w:rFonts w:ascii="Times New Roman" w:hAnsi="Times New Roman"/>
                <w:bCs/>
                <w:sz w:val="20"/>
                <w:szCs w:val="20"/>
              </w:rPr>
            </w:pPr>
          </w:p>
        </w:tc>
        <w:tc>
          <w:tcPr>
            <w:tcW w:w="487" w:type="pct"/>
          </w:tcPr>
          <w:p w14:paraId="05C25D80" w14:textId="77777777" w:rsidR="0075105B" w:rsidRPr="0075105B" w:rsidRDefault="0075105B" w:rsidP="0029677E">
            <w:pPr>
              <w:rPr>
                <w:rFonts w:ascii="Times New Roman" w:hAnsi="Times New Roman"/>
                <w:bCs/>
                <w:sz w:val="20"/>
                <w:szCs w:val="20"/>
              </w:rPr>
            </w:pPr>
          </w:p>
        </w:tc>
      </w:tr>
      <w:tr w:rsidR="0075105B" w:rsidRPr="0075105B" w14:paraId="158996A1"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99BFD0C"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122</w:t>
            </w:r>
          </w:p>
        </w:tc>
        <w:tc>
          <w:tcPr>
            <w:tcW w:w="1340" w:type="pct"/>
            <w:tcBorders>
              <w:top w:val="nil"/>
              <w:left w:val="nil"/>
              <w:bottom w:val="single" w:sz="8" w:space="0" w:color="auto"/>
              <w:right w:val="single" w:sz="8" w:space="0" w:color="auto"/>
            </w:tcBorders>
            <w:shd w:val="clear" w:color="000000" w:fill="FFFFFF"/>
            <w:vAlign w:val="center"/>
          </w:tcPr>
          <w:p w14:paraId="104761CC"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MARQUEUR PERMANENT </w:t>
            </w:r>
          </w:p>
        </w:tc>
        <w:tc>
          <w:tcPr>
            <w:tcW w:w="1299" w:type="pct"/>
            <w:tcBorders>
              <w:top w:val="nil"/>
              <w:left w:val="nil"/>
              <w:bottom w:val="single" w:sz="8" w:space="0" w:color="auto"/>
              <w:right w:val="single" w:sz="8" w:space="0" w:color="auto"/>
            </w:tcBorders>
            <w:shd w:val="clear" w:color="000000" w:fill="FFFFFF"/>
            <w:vAlign w:val="center"/>
          </w:tcPr>
          <w:p w14:paraId="1D7F779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Pointe ogive 1,5 mm – Couleur rouge</w:t>
            </w:r>
          </w:p>
        </w:tc>
        <w:tc>
          <w:tcPr>
            <w:tcW w:w="609" w:type="pct"/>
            <w:tcBorders>
              <w:top w:val="nil"/>
              <w:left w:val="nil"/>
              <w:bottom w:val="single" w:sz="8" w:space="0" w:color="auto"/>
              <w:right w:val="single" w:sz="4" w:space="0" w:color="auto"/>
            </w:tcBorders>
            <w:shd w:val="clear" w:color="auto" w:fill="auto"/>
            <w:vAlign w:val="center"/>
          </w:tcPr>
          <w:p w14:paraId="3E1AF92D"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BD604B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Borders>
              <w:top w:val="single" w:sz="4" w:space="0" w:color="auto"/>
            </w:tcBorders>
          </w:tcPr>
          <w:p w14:paraId="4C7FEAB9" w14:textId="77777777" w:rsidR="0075105B" w:rsidRPr="0075105B" w:rsidRDefault="0075105B" w:rsidP="0029677E">
            <w:pPr>
              <w:rPr>
                <w:rFonts w:ascii="Times New Roman" w:hAnsi="Times New Roman"/>
                <w:bCs/>
                <w:sz w:val="20"/>
                <w:szCs w:val="20"/>
              </w:rPr>
            </w:pPr>
          </w:p>
        </w:tc>
        <w:tc>
          <w:tcPr>
            <w:tcW w:w="487" w:type="pct"/>
            <w:tcBorders>
              <w:top w:val="single" w:sz="4" w:space="0" w:color="auto"/>
            </w:tcBorders>
          </w:tcPr>
          <w:p w14:paraId="625C99EA" w14:textId="77777777" w:rsidR="0075105B" w:rsidRPr="0075105B" w:rsidRDefault="0075105B" w:rsidP="0029677E">
            <w:pPr>
              <w:rPr>
                <w:rFonts w:ascii="Times New Roman" w:hAnsi="Times New Roman"/>
                <w:bCs/>
                <w:sz w:val="20"/>
                <w:szCs w:val="20"/>
              </w:rPr>
            </w:pPr>
          </w:p>
        </w:tc>
      </w:tr>
      <w:tr w:rsidR="0075105B" w:rsidRPr="0075105B" w14:paraId="25252670"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A645230"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123</w:t>
            </w:r>
          </w:p>
        </w:tc>
        <w:tc>
          <w:tcPr>
            <w:tcW w:w="1340" w:type="pct"/>
            <w:tcBorders>
              <w:top w:val="nil"/>
              <w:left w:val="nil"/>
              <w:bottom w:val="single" w:sz="8" w:space="0" w:color="auto"/>
              <w:right w:val="single" w:sz="8" w:space="0" w:color="auto"/>
            </w:tcBorders>
            <w:shd w:val="clear" w:color="000000" w:fill="FFFFFF"/>
            <w:vAlign w:val="center"/>
          </w:tcPr>
          <w:p w14:paraId="55B1E203"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MINE </w:t>
            </w:r>
          </w:p>
        </w:tc>
        <w:tc>
          <w:tcPr>
            <w:tcW w:w="1299" w:type="pct"/>
            <w:tcBorders>
              <w:top w:val="nil"/>
              <w:left w:val="nil"/>
              <w:bottom w:val="single" w:sz="8" w:space="0" w:color="auto"/>
              <w:right w:val="single" w:sz="8" w:space="0" w:color="auto"/>
            </w:tcBorders>
            <w:shd w:val="clear" w:color="000000" w:fill="FFFFFF"/>
            <w:vAlign w:val="center"/>
          </w:tcPr>
          <w:p w14:paraId="2438807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0,5 mm – HB Etui</w:t>
            </w:r>
          </w:p>
        </w:tc>
        <w:tc>
          <w:tcPr>
            <w:tcW w:w="609" w:type="pct"/>
            <w:tcBorders>
              <w:top w:val="nil"/>
              <w:left w:val="nil"/>
              <w:bottom w:val="single" w:sz="8" w:space="0" w:color="auto"/>
              <w:right w:val="single" w:sz="4" w:space="0" w:color="auto"/>
            </w:tcBorders>
            <w:shd w:val="clear" w:color="auto" w:fill="auto"/>
            <w:vAlign w:val="center"/>
          </w:tcPr>
          <w:p w14:paraId="26A5BE09"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30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F78207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Etui de 12</w:t>
            </w:r>
          </w:p>
        </w:tc>
        <w:tc>
          <w:tcPr>
            <w:tcW w:w="487" w:type="pct"/>
          </w:tcPr>
          <w:p w14:paraId="7E820363" w14:textId="77777777" w:rsidR="0075105B" w:rsidRPr="0075105B" w:rsidRDefault="0075105B" w:rsidP="0029677E">
            <w:pPr>
              <w:rPr>
                <w:rFonts w:ascii="Times New Roman" w:hAnsi="Times New Roman"/>
                <w:bCs/>
                <w:sz w:val="20"/>
                <w:szCs w:val="20"/>
              </w:rPr>
            </w:pPr>
          </w:p>
        </w:tc>
        <w:tc>
          <w:tcPr>
            <w:tcW w:w="487" w:type="pct"/>
          </w:tcPr>
          <w:p w14:paraId="5CC8F9D4" w14:textId="77777777" w:rsidR="0075105B" w:rsidRPr="0075105B" w:rsidRDefault="0075105B" w:rsidP="0029677E">
            <w:pPr>
              <w:rPr>
                <w:rFonts w:ascii="Times New Roman" w:hAnsi="Times New Roman"/>
                <w:bCs/>
                <w:sz w:val="20"/>
                <w:szCs w:val="20"/>
              </w:rPr>
            </w:pPr>
          </w:p>
        </w:tc>
      </w:tr>
      <w:tr w:rsidR="0075105B" w:rsidRPr="0075105B" w14:paraId="193EA705"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D406A29"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124</w:t>
            </w:r>
          </w:p>
        </w:tc>
        <w:tc>
          <w:tcPr>
            <w:tcW w:w="1340" w:type="pct"/>
            <w:tcBorders>
              <w:top w:val="nil"/>
              <w:left w:val="nil"/>
              <w:bottom w:val="single" w:sz="8" w:space="0" w:color="auto"/>
              <w:right w:val="single" w:sz="8" w:space="0" w:color="auto"/>
            </w:tcBorders>
            <w:shd w:val="clear" w:color="000000" w:fill="FFFFFF"/>
            <w:vAlign w:val="center"/>
          </w:tcPr>
          <w:p w14:paraId="4B3567B5"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MINE </w:t>
            </w:r>
          </w:p>
        </w:tc>
        <w:tc>
          <w:tcPr>
            <w:tcW w:w="1299" w:type="pct"/>
            <w:tcBorders>
              <w:top w:val="nil"/>
              <w:left w:val="nil"/>
              <w:bottom w:val="single" w:sz="8" w:space="0" w:color="auto"/>
              <w:right w:val="single" w:sz="8" w:space="0" w:color="auto"/>
            </w:tcBorders>
            <w:shd w:val="clear" w:color="000000" w:fill="FFFFFF"/>
            <w:vAlign w:val="center"/>
          </w:tcPr>
          <w:p w14:paraId="5AD8692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0,7 mm – HB Etui</w:t>
            </w:r>
          </w:p>
        </w:tc>
        <w:tc>
          <w:tcPr>
            <w:tcW w:w="609" w:type="pct"/>
            <w:tcBorders>
              <w:top w:val="nil"/>
              <w:left w:val="nil"/>
              <w:bottom w:val="single" w:sz="8" w:space="0" w:color="auto"/>
              <w:right w:val="single" w:sz="4" w:space="0" w:color="auto"/>
            </w:tcBorders>
            <w:shd w:val="clear" w:color="auto" w:fill="auto"/>
            <w:vAlign w:val="center"/>
          </w:tcPr>
          <w:p w14:paraId="3B474501"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40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82EFB8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Etui de 12</w:t>
            </w:r>
          </w:p>
        </w:tc>
        <w:tc>
          <w:tcPr>
            <w:tcW w:w="487" w:type="pct"/>
          </w:tcPr>
          <w:p w14:paraId="7D750EEF" w14:textId="77777777" w:rsidR="0075105B" w:rsidRPr="0075105B" w:rsidRDefault="0075105B" w:rsidP="0029677E">
            <w:pPr>
              <w:rPr>
                <w:rFonts w:ascii="Times New Roman" w:hAnsi="Times New Roman"/>
                <w:bCs/>
                <w:sz w:val="20"/>
                <w:szCs w:val="20"/>
              </w:rPr>
            </w:pPr>
          </w:p>
        </w:tc>
        <w:tc>
          <w:tcPr>
            <w:tcW w:w="487" w:type="pct"/>
          </w:tcPr>
          <w:p w14:paraId="0ECAE84E" w14:textId="77777777" w:rsidR="0075105B" w:rsidRPr="0075105B" w:rsidRDefault="0075105B" w:rsidP="0029677E">
            <w:pPr>
              <w:rPr>
                <w:rFonts w:ascii="Times New Roman" w:hAnsi="Times New Roman"/>
                <w:bCs/>
                <w:sz w:val="20"/>
                <w:szCs w:val="20"/>
              </w:rPr>
            </w:pPr>
          </w:p>
        </w:tc>
      </w:tr>
      <w:tr w:rsidR="0075105B" w:rsidRPr="0075105B" w14:paraId="0382DF2E"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39A2484"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125</w:t>
            </w:r>
          </w:p>
        </w:tc>
        <w:tc>
          <w:tcPr>
            <w:tcW w:w="1340" w:type="pct"/>
            <w:tcBorders>
              <w:top w:val="nil"/>
              <w:left w:val="nil"/>
              <w:bottom w:val="single" w:sz="8" w:space="0" w:color="auto"/>
              <w:right w:val="single" w:sz="8" w:space="0" w:color="auto"/>
            </w:tcBorders>
            <w:shd w:val="clear" w:color="000000" w:fill="FFFFFF"/>
            <w:vAlign w:val="center"/>
          </w:tcPr>
          <w:p w14:paraId="1B778A30"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PORTE-MINE</w:t>
            </w:r>
          </w:p>
        </w:tc>
        <w:tc>
          <w:tcPr>
            <w:tcW w:w="1299" w:type="pct"/>
            <w:tcBorders>
              <w:top w:val="nil"/>
              <w:left w:val="nil"/>
              <w:bottom w:val="single" w:sz="8" w:space="0" w:color="auto"/>
              <w:right w:val="single" w:sz="8" w:space="0" w:color="auto"/>
            </w:tcBorders>
            <w:shd w:val="clear" w:color="000000" w:fill="FFFFFF"/>
            <w:vAlign w:val="center"/>
          </w:tcPr>
          <w:p w14:paraId="53FD09A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Pour mine 0,5 mm - couleur assortie</w:t>
            </w:r>
          </w:p>
        </w:tc>
        <w:tc>
          <w:tcPr>
            <w:tcW w:w="609" w:type="pct"/>
            <w:tcBorders>
              <w:top w:val="nil"/>
              <w:left w:val="nil"/>
              <w:bottom w:val="single" w:sz="8" w:space="0" w:color="auto"/>
              <w:right w:val="single" w:sz="4" w:space="0" w:color="auto"/>
            </w:tcBorders>
            <w:shd w:val="clear" w:color="auto" w:fill="auto"/>
            <w:vAlign w:val="center"/>
          </w:tcPr>
          <w:p w14:paraId="2D696BE5"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05D0A8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4C6AC5AC" w14:textId="77777777" w:rsidR="0075105B" w:rsidRPr="0075105B" w:rsidRDefault="0075105B" w:rsidP="0029677E">
            <w:pPr>
              <w:rPr>
                <w:rFonts w:ascii="Times New Roman" w:hAnsi="Times New Roman"/>
                <w:bCs/>
                <w:sz w:val="20"/>
                <w:szCs w:val="20"/>
              </w:rPr>
            </w:pPr>
          </w:p>
        </w:tc>
        <w:tc>
          <w:tcPr>
            <w:tcW w:w="487" w:type="pct"/>
          </w:tcPr>
          <w:p w14:paraId="372E3A64" w14:textId="77777777" w:rsidR="0075105B" w:rsidRPr="0075105B" w:rsidRDefault="0075105B" w:rsidP="0029677E">
            <w:pPr>
              <w:rPr>
                <w:rFonts w:ascii="Times New Roman" w:hAnsi="Times New Roman"/>
                <w:bCs/>
                <w:sz w:val="20"/>
                <w:szCs w:val="20"/>
              </w:rPr>
            </w:pPr>
          </w:p>
        </w:tc>
      </w:tr>
      <w:tr w:rsidR="0075105B" w:rsidRPr="0075105B" w14:paraId="36E2D5F2"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EB89AD0"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126</w:t>
            </w:r>
          </w:p>
        </w:tc>
        <w:tc>
          <w:tcPr>
            <w:tcW w:w="1340" w:type="pct"/>
            <w:tcBorders>
              <w:top w:val="nil"/>
              <w:left w:val="nil"/>
              <w:bottom w:val="single" w:sz="8" w:space="0" w:color="auto"/>
              <w:right w:val="single" w:sz="8" w:space="0" w:color="auto"/>
            </w:tcBorders>
            <w:shd w:val="clear" w:color="000000" w:fill="FFFFFF"/>
            <w:vAlign w:val="center"/>
          </w:tcPr>
          <w:p w14:paraId="1B17F2C2"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PORTE-MINE</w:t>
            </w:r>
          </w:p>
        </w:tc>
        <w:tc>
          <w:tcPr>
            <w:tcW w:w="1299" w:type="pct"/>
            <w:tcBorders>
              <w:top w:val="nil"/>
              <w:left w:val="nil"/>
              <w:bottom w:val="single" w:sz="8" w:space="0" w:color="auto"/>
              <w:right w:val="single" w:sz="8" w:space="0" w:color="auto"/>
            </w:tcBorders>
            <w:shd w:val="clear" w:color="000000" w:fill="FFFFFF"/>
            <w:vAlign w:val="center"/>
          </w:tcPr>
          <w:p w14:paraId="00C8C41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Pour mine 0,7 mm - couleur assortie</w:t>
            </w:r>
          </w:p>
        </w:tc>
        <w:tc>
          <w:tcPr>
            <w:tcW w:w="609" w:type="pct"/>
            <w:tcBorders>
              <w:top w:val="nil"/>
              <w:left w:val="nil"/>
              <w:bottom w:val="single" w:sz="8" w:space="0" w:color="auto"/>
              <w:right w:val="single" w:sz="4" w:space="0" w:color="auto"/>
            </w:tcBorders>
            <w:shd w:val="clear" w:color="auto" w:fill="auto"/>
            <w:vAlign w:val="center"/>
          </w:tcPr>
          <w:p w14:paraId="31183286"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8571C0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10DB9D6A" w14:textId="77777777" w:rsidR="0075105B" w:rsidRPr="0075105B" w:rsidRDefault="0075105B" w:rsidP="0029677E">
            <w:pPr>
              <w:rPr>
                <w:rFonts w:ascii="Times New Roman" w:hAnsi="Times New Roman"/>
                <w:bCs/>
                <w:sz w:val="20"/>
                <w:szCs w:val="20"/>
              </w:rPr>
            </w:pPr>
          </w:p>
        </w:tc>
        <w:tc>
          <w:tcPr>
            <w:tcW w:w="487" w:type="pct"/>
          </w:tcPr>
          <w:p w14:paraId="5432AB4F" w14:textId="77777777" w:rsidR="0075105B" w:rsidRPr="0075105B" w:rsidRDefault="0075105B" w:rsidP="0029677E">
            <w:pPr>
              <w:rPr>
                <w:rFonts w:ascii="Times New Roman" w:hAnsi="Times New Roman"/>
                <w:bCs/>
                <w:sz w:val="20"/>
                <w:szCs w:val="20"/>
              </w:rPr>
            </w:pPr>
          </w:p>
        </w:tc>
      </w:tr>
      <w:tr w:rsidR="0075105B" w:rsidRPr="0075105B" w14:paraId="37545064"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373677C9"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127</w:t>
            </w:r>
          </w:p>
        </w:tc>
        <w:tc>
          <w:tcPr>
            <w:tcW w:w="1340" w:type="pct"/>
            <w:tcBorders>
              <w:top w:val="nil"/>
              <w:left w:val="nil"/>
              <w:bottom w:val="single" w:sz="8" w:space="0" w:color="auto"/>
              <w:right w:val="single" w:sz="8" w:space="0" w:color="auto"/>
            </w:tcBorders>
            <w:shd w:val="clear" w:color="000000" w:fill="FFFFFF"/>
            <w:vAlign w:val="center"/>
          </w:tcPr>
          <w:p w14:paraId="3F9E2FD0"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STYLO BILLE </w:t>
            </w:r>
          </w:p>
        </w:tc>
        <w:tc>
          <w:tcPr>
            <w:tcW w:w="1299" w:type="pct"/>
            <w:tcBorders>
              <w:top w:val="nil"/>
              <w:left w:val="nil"/>
              <w:bottom w:val="single" w:sz="8" w:space="0" w:color="auto"/>
              <w:right w:val="single" w:sz="8" w:space="0" w:color="auto"/>
            </w:tcBorders>
            <w:shd w:val="clear" w:color="000000" w:fill="FFFFFF"/>
            <w:vAlign w:val="center"/>
          </w:tcPr>
          <w:p w14:paraId="329D179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Pointe 1 mm - à capuchon – couleur bleu</w:t>
            </w:r>
          </w:p>
        </w:tc>
        <w:tc>
          <w:tcPr>
            <w:tcW w:w="609" w:type="pct"/>
            <w:tcBorders>
              <w:top w:val="nil"/>
              <w:left w:val="nil"/>
              <w:bottom w:val="single" w:sz="8" w:space="0" w:color="auto"/>
              <w:right w:val="single" w:sz="4" w:space="0" w:color="auto"/>
            </w:tcBorders>
            <w:shd w:val="clear" w:color="auto" w:fill="auto"/>
            <w:vAlign w:val="center"/>
          </w:tcPr>
          <w:p w14:paraId="4F9E5A83"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90333F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5AECBB61" w14:textId="77777777" w:rsidR="0075105B" w:rsidRPr="0075105B" w:rsidRDefault="0075105B" w:rsidP="0029677E">
            <w:pPr>
              <w:rPr>
                <w:rFonts w:ascii="Times New Roman" w:hAnsi="Times New Roman"/>
                <w:bCs/>
                <w:sz w:val="20"/>
                <w:szCs w:val="20"/>
              </w:rPr>
            </w:pPr>
          </w:p>
        </w:tc>
        <w:tc>
          <w:tcPr>
            <w:tcW w:w="487" w:type="pct"/>
          </w:tcPr>
          <w:p w14:paraId="46DD6ABB" w14:textId="77777777" w:rsidR="0075105B" w:rsidRPr="0075105B" w:rsidRDefault="0075105B" w:rsidP="0029677E">
            <w:pPr>
              <w:rPr>
                <w:rFonts w:ascii="Times New Roman" w:hAnsi="Times New Roman"/>
                <w:bCs/>
                <w:sz w:val="20"/>
                <w:szCs w:val="20"/>
              </w:rPr>
            </w:pPr>
          </w:p>
        </w:tc>
      </w:tr>
      <w:tr w:rsidR="0075105B" w:rsidRPr="0075105B" w14:paraId="504110DA"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389CD89B"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128</w:t>
            </w:r>
          </w:p>
        </w:tc>
        <w:tc>
          <w:tcPr>
            <w:tcW w:w="1340" w:type="pct"/>
            <w:tcBorders>
              <w:top w:val="nil"/>
              <w:left w:val="nil"/>
              <w:bottom w:val="single" w:sz="8" w:space="0" w:color="auto"/>
              <w:right w:val="single" w:sz="8" w:space="0" w:color="auto"/>
            </w:tcBorders>
            <w:shd w:val="clear" w:color="000000" w:fill="FFFFFF"/>
            <w:vAlign w:val="center"/>
          </w:tcPr>
          <w:p w14:paraId="742E88B3"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STYLO BILLE </w:t>
            </w:r>
          </w:p>
        </w:tc>
        <w:tc>
          <w:tcPr>
            <w:tcW w:w="1299" w:type="pct"/>
            <w:tcBorders>
              <w:top w:val="nil"/>
              <w:left w:val="nil"/>
              <w:bottom w:val="single" w:sz="8" w:space="0" w:color="auto"/>
              <w:right w:val="single" w:sz="8" w:space="0" w:color="auto"/>
            </w:tcBorders>
            <w:shd w:val="clear" w:color="000000" w:fill="FFFFFF"/>
            <w:vAlign w:val="center"/>
          </w:tcPr>
          <w:p w14:paraId="383F256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Pointe 1 mm - à capuchon – couleur noir</w:t>
            </w:r>
          </w:p>
        </w:tc>
        <w:tc>
          <w:tcPr>
            <w:tcW w:w="609" w:type="pct"/>
            <w:tcBorders>
              <w:top w:val="nil"/>
              <w:left w:val="nil"/>
              <w:bottom w:val="single" w:sz="8" w:space="0" w:color="auto"/>
              <w:right w:val="single" w:sz="4" w:space="0" w:color="auto"/>
            </w:tcBorders>
            <w:shd w:val="clear" w:color="auto" w:fill="auto"/>
            <w:vAlign w:val="center"/>
          </w:tcPr>
          <w:p w14:paraId="698B9DBD"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C2F3F0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2B9150C0" w14:textId="77777777" w:rsidR="0075105B" w:rsidRPr="0075105B" w:rsidRDefault="0075105B" w:rsidP="0029677E">
            <w:pPr>
              <w:rPr>
                <w:rFonts w:ascii="Times New Roman" w:hAnsi="Times New Roman"/>
                <w:bCs/>
                <w:sz w:val="20"/>
                <w:szCs w:val="20"/>
              </w:rPr>
            </w:pPr>
          </w:p>
        </w:tc>
        <w:tc>
          <w:tcPr>
            <w:tcW w:w="487" w:type="pct"/>
          </w:tcPr>
          <w:p w14:paraId="00D3967E" w14:textId="77777777" w:rsidR="0075105B" w:rsidRPr="0075105B" w:rsidRDefault="0075105B" w:rsidP="0029677E">
            <w:pPr>
              <w:rPr>
                <w:rFonts w:ascii="Times New Roman" w:hAnsi="Times New Roman"/>
                <w:bCs/>
                <w:sz w:val="20"/>
                <w:szCs w:val="20"/>
              </w:rPr>
            </w:pPr>
          </w:p>
        </w:tc>
      </w:tr>
      <w:tr w:rsidR="0075105B" w:rsidRPr="0075105B" w14:paraId="4352ED7B"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B30540F"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129</w:t>
            </w:r>
          </w:p>
        </w:tc>
        <w:tc>
          <w:tcPr>
            <w:tcW w:w="1340" w:type="pct"/>
            <w:tcBorders>
              <w:top w:val="nil"/>
              <w:left w:val="nil"/>
              <w:bottom w:val="single" w:sz="8" w:space="0" w:color="auto"/>
              <w:right w:val="single" w:sz="8" w:space="0" w:color="auto"/>
            </w:tcBorders>
            <w:shd w:val="clear" w:color="000000" w:fill="FFFFFF"/>
            <w:vAlign w:val="center"/>
          </w:tcPr>
          <w:p w14:paraId="3815B916"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STYLO BILLE </w:t>
            </w:r>
          </w:p>
        </w:tc>
        <w:tc>
          <w:tcPr>
            <w:tcW w:w="1299" w:type="pct"/>
            <w:tcBorders>
              <w:top w:val="nil"/>
              <w:left w:val="nil"/>
              <w:bottom w:val="single" w:sz="8" w:space="0" w:color="auto"/>
              <w:right w:val="single" w:sz="8" w:space="0" w:color="auto"/>
            </w:tcBorders>
            <w:shd w:val="clear" w:color="000000" w:fill="FFFFFF"/>
            <w:vAlign w:val="center"/>
          </w:tcPr>
          <w:p w14:paraId="346A61B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Pointe 1 mm - à capuchon – couleur rouge</w:t>
            </w:r>
          </w:p>
        </w:tc>
        <w:tc>
          <w:tcPr>
            <w:tcW w:w="609" w:type="pct"/>
            <w:tcBorders>
              <w:top w:val="nil"/>
              <w:left w:val="nil"/>
              <w:bottom w:val="single" w:sz="8" w:space="0" w:color="auto"/>
              <w:right w:val="single" w:sz="4" w:space="0" w:color="auto"/>
            </w:tcBorders>
            <w:shd w:val="clear" w:color="auto" w:fill="auto"/>
            <w:vAlign w:val="center"/>
          </w:tcPr>
          <w:p w14:paraId="7033E326"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19E2D0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7C333C7D" w14:textId="77777777" w:rsidR="0075105B" w:rsidRPr="0075105B" w:rsidRDefault="0075105B" w:rsidP="0029677E">
            <w:pPr>
              <w:rPr>
                <w:rFonts w:ascii="Times New Roman" w:hAnsi="Times New Roman"/>
                <w:bCs/>
                <w:sz w:val="20"/>
                <w:szCs w:val="20"/>
              </w:rPr>
            </w:pPr>
          </w:p>
        </w:tc>
        <w:tc>
          <w:tcPr>
            <w:tcW w:w="487" w:type="pct"/>
          </w:tcPr>
          <w:p w14:paraId="54A46F69" w14:textId="77777777" w:rsidR="0075105B" w:rsidRPr="0075105B" w:rsidRDefault="0075105B" w:rsidP="0029677E">
            <w:pPr>
              <w:rPr>
                <w:rFonts w:ascii="Times New Roman" w:hAnsi="Times New Roman"/>
                <w:bCs/>
                <w:sz w:val="20"/>
                <w:szCs w:val="20"/>
              </w:rPr>
            </w:pPr>
          </w:p>
        </w:tc>
      </w:tr>
      <w:tr w:rsidR="0075105B" w:rsidRPr="0075105B" w14:paraId="7644A8F4"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F6D5575"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130</w:t>
            </w:r>
          </w:p>
        </w:tc>
        <w:tc>
          <w:tcPr>
            <w:tcW w:w="1340" w:type="pct"/>
            <w:tcBorders>
              <w:top w:val="nil"/>
              <w:left w:val="nil"/>
              <w:bottom w:val="single" w:sz="8" w:space="0" w:color="auto"/>
              <w:right w:val="single" w:sz="8" w:space="0" w:color="auto"/>
            </w:tcBorders>
            <w:shd w:val="clear" w:color="000000" w:fill="FFFFFF"/>
            <w:vAlign w:val="center"/>
          </w:tcPr>
          <w:p w14:paraId="0074582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STYLO FEUTRE </w:t>
            </w:r>
          </w:p>
        </w:tc>
        <w:tc>
          <w:tcPr>
            <w:tcW w:w="1299" w:type="pct"/>
            <w:tcBorders>
              <w:top w:val="nil"/>
              <w:left w:val="nil"/>
              <w:bottom w:val="single" w:sz="8" w:space="0" w:color="auto"/>
              <w:right w:val="single" w:sz="8" w:space="0" w:color="auto"/>
            </w:tcBorders>
            <w:shd w:val="clear" w:color="000000" w:fill="FFFFFF"/>
            <w:vAlign w:val="center"/>
          </w:tcPr>
          <w:p w14:paraId="0A6774B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Pointe 0,8 mm - à capuchon – couleur bleu</w:t>
            </w:r>
          </w:p>
        </w:tc>
        <w:tc>
          <w:tcPr>
            <w:tcW w:w="609" w:type="pct"/>
            <w:tcBorders>
              <w:top w:val="nil"/>
              <w:left w:val="nil"/>
              <w:bottom w:val="single" w:sz="8" w:space="0" w:color="auto"/>
              <w:right w:val="single" w:sz="4" w:space="0" w:color="auto"/>
            </w:tcBorders>
            <w:shd w:val="clear" w:color="auto" w:fill="auto"/>
            <w:vAlign w:val="center"/>
          </w:tcPr>
          <w:p w14:paraId="3DF46293"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376703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51BACE3C" w14:textId="77777777" w:rsidR="0075105B" w:rsidRPr="0075105B" w:rsidRDefault="0075105B" w:rsidP="0029677E">
            <w:pPr>
              <w:rPr>
                <w:rFonts w:ascii="Times New Roman" w:hAnsi="Times New Roman"/>
                <w:bCs/>
                <w:sz w:val="20"/>
                <w:szCs w:val="20"/>
              </w:rPr>
            </w:pPr>
          </w:p>
        </w:tc>
        <w:tc>
          <w:tcPr>
            <w:tcW w:w="487" w:type="pct"/>
          </w:tcPr>
          <w:p w14:paraId="0686A3C0" w14:textId="77777777" w:rsidR="0075105B" w:rsidRPr="0075105B" w:rsidRDefault="0075105B" w:rsidP="0029677E">
            <w:pPr>
              <w:rPr>
                <w:rFonts w:ascii="Times New Roman" w:hAnsi="Times New Roman"/>
                <w:bCs/>
                <w:sz w:val="20"/>
                <w:szCs w:val="20"/>
              </w:rPr>
            </w:pPr>
          </w:p>
        </w:tc>
      </w:tr>
      <w:tr w:rsidR="0075105B" w:rsidRPr="0075105B" w14:paraId="4DFA36AA"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3129F49"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131</w:t>
            </w:r>
          </w:p>
        </w:tc>
        <w:tc>
          <w:tcPr>
            <w:tcW w:w="1340" w:type="pct"/>
            <w:tcBorders>
              <w:top w:val="nil"/>
              <w:left w:val="nil"/>
              <w:bottom w:val="single" w:sz="8" w:space="0" w:color="auto"/>
              <w:right w:val="single" w:sz="8" w:space="0" w:color="auto"/>
            </w:tcBorders>
            <w:shd w:val="clear" w:color="000000" w:fill="FFFFFF"/>
            <w:vAlign w:val="center"/>
          </w:tcPr>
          <w:p w14:paraId="3C759D18"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STYLO FEUTRE </w:t>
            </w:r>
          </w:p>
        </w:tc>
        <w:tc>
          <w:tcPr>
            <w:tcW w:w="1299" w:type="pct"/>
            <w:tcBorders>
              <w:top w:val="nil"/>
              <w:left w:val="nil"/>
              <w:bottom w:val="single" w:sz="8" w:space="0" w:color="auto"/>
              <w:right w:val="single" w:sz="8" w:space="0" w:color="auto"/>
            </w:tcBorders>
            <w:shd w:val="clear" w:color="000000" w:fill="FFFFFF"/>
            <w:vAlign w:val="center"/>
          </w:tcPr>
          <w:p w14:paraId="071878F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Pointe 0,8 mm - à capuchon – couleur noir</w:t>
            </w:r>
          </w:p>
        </w:tc>
        <w:tc>
          <w:tcPr>
            <w:tcW w:w="609" w:type="pct"/>
            <w:tcBorders>
              <w:top w:val="nil"/>
              <w:left w:val="nil"/>
              <w:bottom w:val="single" w:sz="8" w:space="0" w:color="auto"/>
              <w:right w:val="single" w:sz="4" w:space="0" w:color="auto"/>
            </w:tcBorders>
            <w:shd w:val="clear" w:color="auto" w:fill="auto"/>
            <w:vAlign w:val="center"/>
          </w:tcPr>
          <w:p w14:paraId="50E45326"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256A8F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319D664C" w14:textId="77777777" w:rsidR="0075105B" w:rsidRPr="0075105B" w:rsidRDefault="0075105B" w:rsidP="0029677E">
            <w:pPr>
              <w:rPr>
                <w:rFonts w:ascii="Times New Roman" w:hAnsi="Times New Roman"/>
                <w:bCs/>
                <w:sz w:val="20"/>
                <w:szCs w:val="20"/>
              </w:rPr>
            </w:pPr>
          </w:p>
        </w:tc>
        <w:tc>
          <w:tcPr>
            <w:tcW w:w="487" w:type="pct"/>
          </w:tcPr>
          <w:p w14:paraId="7E6A4587" w14:textId="77777777" w:rsidR="0075105B" w:rsidRPr="0075105B" w:rsidRDefault="0075105B" w:rsidP="0029677E">
            <w:pPr>
              <w:rPr>
                <w:rFonts w:ascii="Times New Roman" w:hAnsi="Times New Roman"/>
                <w:bCs/>
                <w:sz w:val="20"/>
                <w:szCs w:val="20"/>
              </w:rPr>
            </w:pPr>
          </w:p>
        </w:tc>
      </w:tr>
      <w:tr w:rsidR="0075105B" w:rsidRPr="0075105B" w14:paraId="2E3E0732"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31003E2"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lastRenderedPageBreak/>
              <w:t>132</w:t>
            </w:r>
          </w:p>
        </w:tc>
        <w:tc>
          <w:tcPr>
            <w:tcW w:w="1340" w:type="pct"/>
            <w:tcBorders>
              <w:top w:val="nil"/>
              <w:left w:val="nil"/>
              <w:bottom w:val="single" w:sz="8" w:space="0" w:color="auto"/>
              <w:right w:val="single" w:sz="8" w:space="0" w:color="auto"/>
            </w:tcBorders>
            <w:shd w:val="clear" w:color="000000" w:fill="FFFFFF"/>
            <w:vAlign w:val="center"/>
          </w:tcPr>
          <w:p w14:paraId="6871ACB2"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STYLO FEUTRE </w:t>
            </w:r>
          </w:p>
        </w:tc>
        <w:tc>
          <w:tcPr>
            <w:tcW w:w="1299" w:type="pct"/>
            <w:tcBorders>
              <w:top w:val="nil"/>
              <w:left w:val="nil"/>
              <w:bottom w:val="single" w:sz="8" w:space="0" w:color="auto"/>
              <w:right w:val="single" w:sz="8" w:space="0" w:color="auto"/>
            </w:tcBorders>
            <w:shd w:val="clear" w:color="000000" w:fill="FFFFFF"/>
            <w:vAlign w:val="center"/>
          </w:tcPr>
          <w:p w14:paraId="6BFB205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Pointe 0,8 mm - à capuchon – couleur rouge</w:t>
            </w:r>
          </w:p>
        </w:tc>
        <w:tc>
          <w:tcPr>
            <w:tcW w:w="609" w:type="pct"/>
            <w:tcBorders>
              <w:top w:val="nil"/>
              <w:left w:val="nil"/>
              <w:bottom w:val="single" w:sz="8" w:space="0" w:color="auto"/>
              <w:right w:val="single" w:sz="4" w:space="0" w:color="auto"/>
            </w:tcBorders>
            <w:shd w:val="clear" w:color="auto" w:fill="auto"/>
            <w:vAlign w:val="center"/>
          </w:tcPr>
          <w:p w14:paraId="1C13ED11"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70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37A61A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4900C0D2" w14:textId="77777777" w:rsidR="0075105B" w:rsidRPr="0075105B" w:rsidRDefault="0075105B" w:rsidP="0029677E">
            <w:pPr>
              <w:rPr>
                <w:rFonts w:ascii="Times New Roman" w:hAnsi="Times New Roman"/>
                <w:bCs/>
                <w:sz w:val="20"/>
                <w:szCs w:val="20"/>
              </w:rPr>
            </w:pPr>
          </w:p>
        </w:tc>
        <w:tc>
          <w:tcPr>
            <w:tcW w:w="487" w:type="pct"/>
          </w:tcPr>
          <w:p w14:paraId="3CF215E0" w14:textId="77777777" w:rsidR="0075105B" w:rsidRPr="0075105B" w:rsidRDefault="0075105B" w:rsidP="0029677E">
            <w:pPr>
              <w:rPr>
                <w:rFonts w:ascii="Times New Roman" w:hAnsi="Times New Roman"/>
                <w:bCs/>
                <w:sz w:val="20"/>
                <w:szCs w:val="20"/>
              </w:rPr>
            </w:pPr>
          </w:p>
        </w:tc>
      </w:tr>
      <w:tr w:rsidR="0075105B" w:rsidRPr="0075105B" w14:paraId="472C0862" w14:textId="77777777" w:rsidTr="001974BA">
        <w:tc>
          <w:tcPr>
            <w:tcW w:w="5000" w:type="pct"/>
            <w:gridSpan w:val="8"/>
            <w:shd w:val="clear" w:color="auto" w:fill="B8CCE4" w:themeFill="accent1" w:themeFillTint="66"/>
          </w:tcPr>
          <w:p w14:paraId="1CA6D452" w14:textId="77777777" w:rsidR="0075105B" w:rsidRPr="0075105B" w:rsidRDefault="0075105B" w:rsidP="0029677E">
            <w:pPr>
              <w:jc w:val="center"/>
              <w:rPr>
                <w:rFonts w:ascii="Times New Roman" w:hAnsi="Times New Roman"/>
                <w:bCs/>
                <w:sz w:val="20"/>
                <w:szCs w:val="20"/>
              </w:rPr>
            </w:pPr>
            <w:r w:rsidRPr="0075105B">
              <w:rPr>
                <w:rFonts w:ascii="Times New Roman" w:hAnsi="Times New Roman"/>
                <w:b/>
                <w:sz w:val="20"/>
                <w:szCs w:val="20"/>
              </w:rPr>
              <w:t>LOT 4 : INFORMATIQUE ET BUREAUTIQUE</w:t>
            </w:r>
          </w:p>
        </w:tc>
      </w:tr>
      <w:tr w:rsidR="0075105B" w:rsidRPr="0075105B" w14:paraId="08E636FD"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F4A7316" w14:textId="77777777" w:rsidR="0075105B" w:rsidRPr="009D0C2F" w:rsidRDefault="0075105B" w:rsidP="0029677E">
            <w:pPr>
              <w:jc w:val="right"/>
              <w:rPr>
                <w:rFonts w:ascii="Times New Roman" w:hAnsi="Times New Roman"/>
                <w:color w:val="000000"/>
                <w:sz w:val="20"/>
                <w:szCs w:val="20"/>
                <w:lang w:val="en-US"/>
              </w:rPr>
            </w:pPr>
            <w:r w:rsidRPr="009D0C2F">
              <w:rPr>
                <w:rFonts w:ascii="Times New Roman" w:hAnsi="Times New Roman"/>
                <w:color w:val="000000"/>
                <w:sz w:val="20"/>
                <w:szCs w:val="20"/>
              </w:rPr>
              <w:t>133</w:t>
            </w:r>
          </w:p>
        </w:tc>
        <w:tc>
          <w:tcPr>
            <w:tcW w:w="1340" w:type="pct"/>
            <w:tcBorders>
              <w:top w:val="nil"/>
              <w:left w:val="nil"/>
              <w:bottom w:val="single" w:sz="8" w:space="0" w:color="auto"/>
              <w:right w:val="single" w:sz="8" w:space="0" w:color="auto"/>
            </w:tcBorders>
            <w:shd w:val="clear" w:color="000000" w:fill="FFFFFF"/>
            <w:vAlign w:val="center"/>
          </w:tcPr>
          <w:p w14:paraId="662E0AE0"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CACHE CÂBLE*</w:t>
            </w:r>
          </w:p>
        </w:tc>
        <w:tc>
          <w:tcPr>
            <w:tcW w:w="1299" w:type="pct"/>
            <w:tcBorders>
              <w:top w:val="nil"/>
              <w:left w:val="nil"/>
              <w:bottom w:val="single" w:sz="8" w:space="0" w:color="auto"/>
              <w:right w:val="single" w:sz="8" w:space="0" w:color="auto"/>
            </w:tcBorders>
            <w:shd w:val="clear" w:color="000000" w:fill="FFFFFF"/>
            <w:vAlign w:val="center"/>
          </w:tcPr>
          <w:p w14:paraId="0F64253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Gaine en tissu ou autre matière adapté pour l'organisation des câbles - 1,80m - couleur noir</w:t>
            </w:r>
          </w:p>
        </w:tc>
        <w:tc>
          <w:tcPr>
            <w:tcW w:w="609" w:type="pct"/>
            <w:tcBorders>
              <w:top w:val="single" w:sz="8" w:space="0" w:color="auto"/>
              <w:left w:val="nil"/>
              <w:bottom w:val="single" w:sz="8" w:space="0" w:color="auto"/>
              <w:right w:val="single" w:sz="4" w:space="0" w:color="auto"/>
            </w:tcBorders>
            <w:shd w:val="clear" w:color="auto" w:fill="auto"/>
            <w:vAlign w:val="center"/>
          </w:tcPr>
          <w:p w14:paraId="0FF39F45"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031E51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652DB68F" w14:textId="77777777" w:rsidR="0075105B" w:rsidRPr="0075105B" w:rsidRDefault="0075105B" w:rsidP="0029677E">
            <w:pPr>
              <w:rPr>
                <w:rFonts w:ascii="Times New Roman" w:hAnsi="Times New Roman"/>
                <w:bCs/>
                <w:sz w:val="20"/>
                <w:szCs w:val="20"/>
              </w:rPr>
            </w:pPr>
          </w:p>
        </w:tc>
        <w:tc>
          <w:tcPr>
            <w:tcW w:w="487" w:type="pct"/>
          </w:tcPr>
          <w:p w14:paraId="25C16FAE" w14:textId="77777777" w:rsidR="0075105B" w:rsidRPr="0075105B" w:rsidRDefault="0075105B" w:rsidP="0029677E">
            <w:pPr>
              <w:rPr>
                <w:rFonts w:ascii="Times New Roman" w:hAnsi="Times New Roman"/>
                <w:bCs/>
                <w:sz w:val="20"/>
                <w:szCs w:val="20"/>
              </w:rPr>
            </w:pPr>
          </w:p>
        </w:tc>
      </w:tr>
      <w:tr w:rsidR="0075105B" w:rsidRPr="0075105B" w14:paraId="1362AD59"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2D8340C"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134</w:t>
            </w:r>
          </w:p>
        </w:tc>
        <w:tc>
          <w:tcPr>
            <w:tcW w:w="1340" w:type="pct"/>
            <w:tcBorders>
              <w:top w:val="nil"/>
              <w:left w:val="nil"/>
              <w:bottom w:val="single" w:sz="8" w:space="0" w:color="auto"/>
              <w:right w:val="single" w:sz="8" w:space="0" w:color="auto"/>
            </w:tcBorders>
            <w:shd w:val="clear" w:color="000000" w:fill="FFFFFF"/>
            <w:vAlign w:val="center"/>
          </w:tcPr>
          <w:p w14:paraId="3B516350"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CALCULATRICE DE BUREAU</w:t>
            </w:r>
          </w:p>
        </w:tc>
        <w:tc>
          <w:tcPr>
            <w:tcW w:w="1299" w:type="pct"/>
            <w:tcBorders>
              <w:top w:val="nil"/>
              <w:left w:val="nil"/>
              <w:bottom w:val="single" w:sz="8" w:space="0" w:color="auto"/>
              <w:right w:val="single" w:sz="8" w:space="0" w:color="auto"/>
            </w:tcBorders>
            <w:shd w:val="clear" w:color="000000" w:fill="FFFFFF"/>
            <w:vAlign w:val="center"/>
          </w:tcPr>
          <w:p w14:paraId="3C5BBB5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Affichage 1 ligne/12 chiffres</w:t>
            </w:r>
          </w:p>
        </w:tc>
        <w:tc>
          <w:tcPr>
            <w:tcW w:w="609" w:type="pct"/>
            <w:tcBorders>
              <w:top w:val="nil"/>
              <w:left w:val="nil"/>
              <w:bottom w:val="single" w:sz="8" w:space="0" w:color="auto"/>
              <w:right w:val="single" w:sz="4" w:space="0" w:color="auto"/>
            </w:tcBorders>
            <w:shd w:val="clear" w:color="auto" w:fill="auto"/>
            <w:vAlign w:val="center"/>
          </w:tcPr>
          <w:p w14:paraId="262E1FAB"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60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281A5A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52BD0342" w14:textId="77777777" w:rsidR="0075105B" w:rsidRPr="0075105B" w:rsidRDefault="0075105B" w:rsidP="0029677E">
            <w:pPr>
              <w:rPr>
                <w:rFonts w:ascii="Times New Roman" w:hAnsi="Times New Roman"/>
                <w:bCs/>
                <w:sz w:val="20"/>
                <w:szCs w:val="20"/>
              </w:rPr>
            </w:pPr>
          </w:p>
        </w:tc>
        <w:tc>
          <w:tcPr>
            <w:tcW w:w="487" w:type="pct"/>
          </w:tcPr>
          <w:p w14:paraId="3832E407" w14:textId="77777777" w:rsidR="0075105B" w:rsidRPr="0075105B" w:rsidRDefault="0075105B" w:rsidP="0029677E">
            <w:pPr>
              <w:rPr>
                <w:rFonts w:ascii="Times New Roman" w:hAnsi="Times New Roman"/>
                <w:bCs/>
                <w:sz w:val="20"/>
                <w:szCs w:val="20"/>
              </w:rPr>
            </w:pPr>
          </w:p>
        </w:tc>
      </w:tr>
      <w:tr w:rsidR="0075105B" w:rsidRPr="0075105B" w14:paraId="149429FA"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BA0E9C7"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135</w:t>
            </w:r>
          </w:p>
        </w:tc>
        <w:tc>
          <w:tcPr>
            <w:tcW w:w="1340" w:type="pct"/>
            <w:tcBorders>
              <w:top w:val="nil"/>
              <w:left w:val="nil"/>
              <w:bottom w:val="single" w:sz="8" w:space="0" w:color="auto"/>
              <w:right w:val="single" w:sz="8" w:space="0" w:color="auto"/>
            </w:tcBorders>
            <w:shd w:val="clear" w:color="000000" w:fill="FFFFFF"/>
            <w:vAlign w:val="center"/>
          </w:tcPr>
          <w:p w14:paraId="773544D7"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CALCULATRICE IMPRIMANTE</w:t>
            </w:r>
          </w:p>
        </w:tc>
        <w:tc>
          <w:tcPr>
            <w:tcW w:w="1299" w:type="pct"/>
            <w:tcBorders>
              <w:top w:val="nil"/>
              <w:left w:val="nil"/>
              <w:bottom w:val="single" w:sz="8" w:space="0" w:color="auto"/>
              <w:right w:val="single" w:sz="8" w:space="0" w:color="auto"/>
            </w:tcBorders>
            <w:shd w:val="clear" w:color="000000" w:fill="FFFFFF"/>
            <w:vAlign w:val="center"/>
          </w:tcPr>
          <w:p w14:paraId="519EEC3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Affichage 1 ligne/12 chiffres</w:t>
            </w:r>
          </w:p>
        </w:tc>
        <w:tc>
          <w:tcPr>
            <w:tcW w:w="609" w:type="pct"/>
            <w:tcBorders>
              <w:top w:val="nil"/>
              <w:left w:val="nil"/>
              <w:bottom w:val="single" w:sz="8" w:space="0" w:color="auto"/>
              <w:right w:val="single" w:sz="4" w:space="0" w:color="auto"/>
            </w:tcBorders>
            <w:shd w:val="clear" w:color="auto" w:fill="auto"/>
            <w:vAlign w:val="center"/>
          </w:tcPr>
          <w:p w14:paraId="58D984A6"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BC2BFC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694314B8" w14:textId="77777777" w:rsidR="0075105B" w:rsidRPr="0075105B" w:rsidRDefault="0075105B" w:rsidP="0029677E">
            <w:pPr>
              <w:rPr>
                <w:rFonts w:ascii="Times New Roman" w:hAnsi="Times New Roman"/>
                <w:bCs/>
                <w:sz w:val="20"/>
                <w:szCs w:val="20"/>
              </w:rPr>
            </w:pPr>
          </w:p>
        </w:tc>
        <w:tc>
          <w:tcPr>
            <w:tcW w:w="487" w:type="pct"/>
          </w:tcPr>
          <w:p w14:paraId="4D7ECD3B" w14:textId="77777777" w:rsidR="0075105B" w:rsidRPr="0075105B" w:rsidRDefault="0075105B" w:rsidP="0029677E">
            <w:pPr>
              <w:rPr>
                <w:rFonts w:ascii="Times New Roman" w:hAnsi="Times New Roman"/>
                <w:bCs/>
                <w:sz w:val="20"/>
                <w:szCs w:val="20"/>
              </w:rPr>
            </w:pPr>
          </w:p>
        </w:tc>
      </w:tr>
      <w:tr w:rsidR="0075105B" w:rsidRPr="0075105B" w14:paraId="0A53A70B"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31B119F"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136</w:t>
            </w:r>
          </w:p>
        </w:tc>
        <w:tc>
          <w:tcPr>
            <w:tcW w:w="1340" w:type="pct"/>
            <w:tcBorders>
              <w:top w:val="nil"/>
              <w:left w:val="nil"/>
              <w:bottom w:val="single" w:sz="8" w:space="0" w:color="auto"/>
              <w:right w:val="single" w:sz="8" w:space="0" w:color="auto"/>
            </w:tcBorders>
            <w:shd w:val="clear" w:color="000000" w:fill="FFFFFF"/>
            <w:vAlign w:val="center"/>
          </w:tcPr>
          <w:p w14:paraId="107FC446"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CARTE MÉMOIRE</w:t>
            </w:r>
          </w:p>
        </w:tc>
        <w:tc>
          <w:tcPr>
            <w:tcW w:w="1299" w:type="pct"/>
            <w:tcBorders>
              <w:top w:val="nil"/>
              <w:left w:val="nil"/>
              <w:bottom w:val="single" w:sz="8" w:space="0" w:color="auto"/>
              <w:right w:val="single" w:sz="8" w:space="0" w:color="auto"/>
            </w:tcBorders>
            <w:shd w:val="clear" w:color="000000" w:fill="FFFFFF"/>
            <w:vAlign w:val="center"/>
          </w:tcPr>
          <w:p w14:paraId="10997E2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SD - 8 GB</w:t>
            </w:r>
          </w:p>
        </w:tc>
        <w:tc>
          <w:tcPr>
            <w:tcW w:w="609" w:type="pct"/>
            <w:tcBorders>
              <w:top w:val="nil"/>
              <w:left w:val="nil"/>
              <w:bottom w:val="single" w:sz="8" w:space="0" w:color="auto"/>
              <w:right w:val="single" w:sz="4" w:space="0" w:color="auto"/>
            </w:tcBorders>
            <w:shd w:val="clear" w:color="auto" w:fill="auto"/>
            <w:vAlign w:val="center"/>
          </w:tcPr>
          <w:p w14:paraId="6B899E5E"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98D743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62AF089D" w14:textId="77777777" w:rsidR="0075105B" w:rsidRPr="0075105B" w:rsidRDefault="0075105B" w:rsidP="0029677E">
            <w:pPr>
              <w:rPr>
                <w:rFonts w:ascii="Times New Roman" w:hAnsi="Times New Roman"/>
                <w:bCs/>
                <w:sz w:val="20"/>
                <w:szCs w:val="20"/>
              </w:rPr>
            </w:pPr>
          </w:p>
        </w:tc>
        <w:tc>
          <w:tcPr>
            <w:tcW w:w="487" w:type="pct"/>
          </w:tcPr>
          <w:p w14:paraId="6FEA4B32" w14:textId="77777777" w:rsidR="0075105B" w:rsidRPr="0075105B" w:rsidRDefault="0075105B" w:rsidP="0029677E">
            <w:pPr>
              <w:rPr>
                <w:rFonts w:ascii="Times New Roman" w:hAnsi="Times New Roman"/>
                <w:bCs/>
                <w:sz w:val="20"/>
                <w:szCs w:val="20"/>
              </w:rPr>
            </w:pPr>
          </w:p>
        </w:tc>
      </w:tr>
      <w:tr w:rsidR="0075105B" w:rsidRPr="0075105B" w14:paraId="3B1659B6"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63BF76F"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137</w:t>
            </w:r>
          </w:p>
        </w:tc>
        <w:tc>
          <w:tcPr>
            <w:tcW w:w="1340" w:type="pct"/>
            <w:tcBorders>
              <w:top w:val="nil"/>
              <w:left w:val="nil"/>
              <w:bottom w:val="single" w:sz="8" w:space="0" w:color="auto"/>
              <w:right w:val="single" w:sz="8" w:space="0" w:color="auto"/>
            </w:tcBorders>
            <w:shd w:val="clear" w:color="000000" w:fill="FFFFFF"/>
            <w:vAlign w:val="center"/>
          </w:tcPr>
          <w:p w14:paraId="05903E23"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CD ROM</w:t>
            </w:r>
          </w:p>
        </w:tc>
        <w:tc>
          <w:tcPr>
            <w:tcW w:w="1299" w:type="pct"/>
            <w:tcBorders>
              <w:top w:val="nil"/>
              <w:left w:val="nil"/>
              <w:bottom w:val="single" w:sz="8" w:space="0" w:color="auto"/>
              <w:right w:val="single" w:sz="8" w:space="0" w:color="auto"/>
            </w:tcBorders>
            <w:shd w:val="clear" w:color="000000" w:fill="FFFFFF"/>
            <w:vAlign w:val="center"/>
          </w:tcPr>
          <w:p w14:paraId="09AC6BE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700 Mo</w:t>
            </w:r>
          </w:p>
        </w:tc>
        <w:tc>
          <w:tcPr>
            <w:tcW w:w="609" w:type="pct"/>
            <w:tcBorders>
              <w:top w:val="nil"/>
              <w:left w:val="nil"/>
              <w:bottom w:val="single" w:sz="8" w:space="0" w:color="auto"/>
              <w:right w:val="single" w:sz="4" w:space="0" w:color="auto"/>
            </w:tcBorders>
            <w:shd w:val="clear" w:color="auto" w:fill="auto"/>
            <w:vAlign w:val="center"/>
          </w:tcPr>
          <w:p w14:paraId="36B456AF"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F6E424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50</w:t>
            </w:r>
          </w:p>
        </w:tc>
        <w:tc>
          <w:tcPr>
            <w:tcW w:w="487" w:type="pct"/>
          </w:tcPr>
          <w:p w14:paraId="03F17B4F" w14:textId="77777777" w:rsidR="0075105B" w:rsidRPr="0075105B" w:rsidRDefault="0075105B" w:rsidP="0029677E">
            <w:pPr>
              <w:rPr>
                <w:rFonts w:ascii="Times New Roman" w:hAnsi="Times New Roman"/>
                <w:bCs/>
                <w:sz w:val="20"/>
                <w:szCs w:val="20"/>
              </w:rPr>
            </w:pPr>
          </w:p>
        </w:tc>
        <w:tc>
          <w:tcPr>
            <w:tcW w:w="487" w:type="pct"/>
          </w:tcPr>
          <w:p w14:paraId="62142D2F" w14:textId="77777777" w:rsidR="0075105B" w:rsidRPr="0075105B" w:rsidRDefault="0075105B" w:rsidP="0029677E">
            <w:pPr>
              <w:rPr>
                <w:rFonts w:ascii="Times New Roman" w:hAnsi="Times New Roman"/>
                <w:bCs/>
                <w:sz w:val="20"/>
                <w:szCs w:val="20"/>
              </w:rPr>
            </w:pPr>
          </w:p>
        </w:tc>
      </w:tr>
      <w:tr w:rsidR="0075105B" w:rsidRPr="0075105B" w14:paraId="06402B96"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37C7BB3"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138</w:t>
            </w:r>
          </w:p>
        </w:tc>
        <w:tc>
          <w:tcPr>
            <w:tcW w:w="1340" w:type="pct"/>
            <w:tcBorders>
              <w:top w:val="nil"/>
              <w:left w:val="nil"/>
              <w:bottom w:val="single" w:sz="8" w:space="0" w:color="auto"/>
              <w:right w:val="single" w:sz="8" w:space="0" w:color="auto"/>
            </w:tcBorders>
            <w:shd w:val="clear" w:color="000000" w:fill="FFFFFF"/>
            <w:vAlign w:val="center"/>
          </w:tcPr>
          <w:p w14:paraId="39A2610A"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CLAVIER</w:t>
            </w:r>
          </w:p>
        </w:tc>
        <w:tc>
          <w:tcPr>
            <w:tcW w:w="1299" w:type="pct"/>
            <w:tcBorders>
              <w:top w:val="nil"/>
              <w:left w:val="nil"/>
              <w:bottom w:val="single" w:sz="8" w:space="0" w:color="auto"/>
              <w:right w:val="single" w:sz="8" w:space="0" w:color="auto"/>
            </w:tcBorders>
            <w:shd w:val="clear" w:color="000000" w:fill="FFFFFF"/>
            <w:vAlign w:val="center"/>
          </w:tcPr>
          <w:p w14:paraId="25717C6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AZERTY</w:t>
            </w:r>
          </w:p>
        </w:tc>
        <w:tc>
          <w:tcPr>
            <w:tcW w:w="609" w:type="pct"/>
            <w:tcBorders>
              <w:top w:val="nil"/>
              <w:left w:val="nil"/>
              <w:bottom w:val="single" w:sz="8" w:space="0" w:color="auto"/>
              <w:right w:val="single" w:sz="4" w:space="0" w:color="auto"/>
            </w:tcBorders>
            <w:shd w:val="clear" w:color="auto" w:fill="auto"/>
            <w:vAlign w:val="center"/>
          </w:tcPr>
          <w:p w14:paraId="0DBE1EA3"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1AA14E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04F1AD68" w14:textId="77777777" w:rsidR="0075105B" w:rsidRPr="0075105B" w:rsidRDefault="0075105B" w:rsidP="0029677E">
            <w:pPr>
              <w:rPr>
                <w:rFonts w:ascii="Times New Roman" w:hAnsi="Times New Roman"/>
                <w:bCs/>
                <w:sz w:val="20"/>
                <w:szCs w:val="20"/>
              </w:rPr>
            </w:pPr>
          </w:p>
        </w:tc>
        <w:tc>
          <w:tcPr>
            <w:tcW w:w="487" w:type="pct"/>
          </w:tcPr>
          <w:p w14:paraId="46961213" w14:textId="77777777" w:rsidR="0075105B" w:rsidRPr="0075105B" w:rsidRDefault="0075105B" w:rsidP="0029677E">
            <w:pPr>
              <w:rPr>
                <w:rFonts w:ascii="Times New Roman" w:hAnsi="Times New Roman"/>
                <w:bCs/>
                <w:sz w:val="20"/>
                <w:szCs w:val="20"/>
              </w:rPr>
            </w:pPr>
          </w:p>
        </w:tc>
      </w:tr>
      <w:tr w:rsidR="0075105B" w:rsidRPr="0075105B" w14:paraId="52EC221B"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6D4D44F"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139</w:t>
            </w:r>
          </w:p>
        </w:tc>
        <w:tc>
          <w:tcPr>
            <w:tcW w:w="1340" w:type="pct"/>
            <w:tcBorders>
              <w:top w:val="nil"/>
              <w:left w:val="nil"/>
              <w:bottom w:val="single" w:sz="8" w:space="0" w:color="auto"/>
              <w:right w:val="single" w:sz="8" w:space="0" w:color="auto"/>
            </w:tcBorders>
            <w:shd w:val="clear" w:color="000000" w:fill="FFFFFF"/>
            <w:vAlign w:val="center"/>
          </w:tcPr>
          <w:p w14:paraId="0DE1CB18"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CLE USB </w:t>
            </w:r>
          </w:p>
        </w:tc>
        <w:tc>
          <w:tcPr>
            <w:tcW w:w="1299" w:type="pct"/>
            <w:tcBorders>
              <w:top w:val="nil"/>
              <w:left w:val="nil"/>
              <w:bottom w:val="single" w:sz="8" w:space="0" w:color="auto"/>
              <w:right w:val="single" w:sz="8" w:space="0" w:color="auto"/>
            </w:tcBorders>
            <w:shd w:val="clear" w:color="000000" w:fill="FFFFFF"/>
            <w:vAlign w:val="center"/>
          </w:tcPr>
          <w:p w14:paraId="2A391CE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16 G</w:t>
            </w:r>
          </w:p>
        </w:tc>
        <w:tc>
          <w:tcPr>
            <w:tcW w:w="609" w:type="pct"/>
            <w:tcBorders>
              <w:top w:val="nil"/>
              <w:left w:val="nil"/>
              <w:bottom w:val="single" w:sz="8" w:space="0" w:color="auto"/>
              <w:right w:val="single" w:sz="4" w:space="0" w:color="auto"/>
            </w:tcBorders>
            <w:shd w:val="clear" w:color="auto" w:fill="auto"/>
            <w:vAlign w:val="center"/>
          </w:tcPr>
          <w:p w14:paraId="6C15B050"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719DF5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56997381" w14:textId="77777777" w:rsidR="0075105B" w:rsidRPr="0075105B" w:rsidRDefault="0075105B" w:rsidP="0029677E">
            <w:pPr>
              <w:rPr>
                <w:rFonts w:ascii="Times New Roman" w:hAnsi="Times New Roman"/>
                <w:bCs/>
                <w:sz w:val="20"/>
                <w:szCs w:val="20"/>
              </w:rPr>
            </w:pPr>
          </w:p>
        </w:tc>
        <w:tc>
          <w:tcPr>
            <w:tcW w:w="487" w:type="pct"/>
          </w:tcPr>
          <w:p w14:paraId="57F0FB78" w14:textId="77777777" w:rsidR="0075105B" w:rsidRPr="0075105B" w:rsidRDefault="0075105B" w:rsidP="0029677E">
            <w:pPr>
              <w:rPr>
                <w:rFonts w:ascii="Times New Roman" w:hAnsi="Times New Roman"/>
                <w:bCs/>
                <w:sz w:val="20"/>
                <w:szCs w:val="20"/>
              </w:rPr>
            </w:pPr>
          </w:p>
        </w:tc>
      </w:tr>
      <w:tr w:rsidR="0075105B" w:rsidRPr="0075105B" w14:paraId="6381AE2C"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7E534C8"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140</w:t>
            </w:r>
          </w:p>
        </w:tc>
        <w:tc>
          <w:tcPr>
            <w:tcW w:w="1340" w:type="pct"/>
            <w:tcBorders>
              <w:top w:val="nil"/>
              <w:left w:val="nil"/>
              <w:bottom w:val="single" w:sz="8" w:space="0" w:color="auto"/>
              <w:right w:val="single" w:sz="8" w:space="0" w:color="auto"/>
            </w:tcBorders>
            <w:shd w:val="clear" w:color="000000" w:fill="FFFFFF"/>
            <w:vAlign w:val="center"/>
          </w:tcPr>
          <w:p w14:paraId="3F26C7BB"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CLE USB </w:t>
            </w:r>
          </w:p>
        </w:tc>
        <w:tc>
          <w:tcPr>
            <w:tcW w:w="1299" w:type="pct"/>
            <w:tcBorders>
              <w:top w:val="nil"/>
              <w:left w:val="nil"/>
              <w:bottom w:val="single" w:sz="8" w:space="0" w:color="auto"/>
              <w:right w:val="single" w:sz="8" w:space="0" w:color="auto"/>
            </w:tcBorders>
            <w:shd w:val="clear" w:color="000000" w:fill="FFFFFF"/>
            <w:vAlign w:val="center"/>
          </w:tcPr>
          <w:p w14:paraId="4DC91A1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4 G</w:t>
            </w:r>
          </w:p>
        </w:tc>
        <w:tc>
          <w:tcPr>
            <w:tcW w:w="609" w:type="pct"/>
            <w:tcBorders>
              <w:top w:val="nil"/>
              <w:left w:val="nil"/>
              <w:bottom w:val="single" w:sz="8" w:space="0" w:color="auto"/>
              <w:right w:val="single" w:sz="4" w:space="0" w:color="auto"/>
            </w:tcBorders>
            <w:shd w:val="clear" w:color="auto" w:fill="auto"/>
            <w:vAlign w:val="center"/>
          </w:tcPr>
          <w:p w14:paraId="36F9BC71"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5BF12B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2E3DE440" w14:textId="77777777" w:rsidR="0075105B" w:rsidRPr="0075105B" w:rsidRDefault="0075105B" w:rsidP="0029677E">
            <w:pPr>
              <w:rPr>
                <w:rFonts w:ascii="Times New Roman" w:hAnsi="Times New Roman"/>
                <w:bCs/>
                <w:sz w:val="20"/>
                <w:szCs w:val="20"/>
              </w:rPr>
            </w:pPr>
          </w:p>
        </w:tc>
        <w:tc>
          <w:tcPr>
            <w:tcW w:w="487" w:type="pct"/>
          </w:tcPr>
          <w:p w14:paraId="176A4910" w14:textId="77777777" w:rsidR="0075105B" w:rsidRPr="0075105B" w:rsidRDefault="0075105B" w:rsidP="0029677E">
            <w:pPr>
              <w:rPr>
                <w:rFonts w:ascii="Times New Roman" w:hAnsi="Times New Roman"/>
                <w:bCs/>
                <w:sz w:val="20"/>
                <w:szCs w:val="20"/>
              </w:rPr>
            </w:pPr>
          </w:p>
        </w:tc>
      </w:tr>
      <w:tr w:rsidR="0075105B" w:rsidRPr="0075105B" w14:paraId="5CD513EC"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103B324"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141</w:t>
            </w:r>
          </w:p>
        </w:tc>
        <w:tc>
          <w:tcPr>
            <w:tcW w:w="1340" w:type="pct"/>
            <w:tcBorders>
              <w:top w:val="nil"/>
              <w:left w:val="nil"/>
              <w:bottom w:val="single" w:sz="8" w:space="0" w:color="auto"/>
              <w:right w:val="single" w:sz="8" w:space="0" w:color="auto"/>
            </w:tcBorders>
            <w:shd w:val="clear" w:color="000000" w:fill="FFFFFF"/>
            <w:vAlign w:val="center"/>
          </w:tcPr>
          <w:p w14:paraId="05FC27C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CLE USB </w:t>
            </w:r>
          </w:p>
        </w:tc>
        <w:tc>
          <w:tcPr>
            <w:tcW w:w="1299" w:type="pct"/>
            <w:tcBorders>
              <w:top w:val="nil"/>
              <w:left w:val="nil"/>
              <w:bottom w:val="single" w:sz="8" w:space="0" w:color="auto"/>
              <w:right w:val="single" w:sz="8" w:space="0" w:color="auto"/>
            </w:tcBorders>
            <w:shd w:val="clear" w:color="000000" w:fill="FFFFFF"/>
            <w:vAlign w:val="center"/>
          </w:tcPr>
          <w:p w14:paraId="358F8E0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8 G</w:t>
            </w:r>
          </w:p>
        </w:tc>
        <w:tc>
          <w:tcPr>
            <w:tcW w:w="609" w:type="pct"/>
            <w:tcBorders>
              <w:top w:val="nil"/>
              <w:left w:val="nil"/>
              <w:bottom w:val="single" w:sz="8" w:space="0" w:color="auto"/>
              <w:right w:val="single" w:sz="4" w:space="0" w:color="auto"/>
            </w:tcBorders>
            <w:shd w:val="clear" w:color="auto" w:fill="auto"/>
            <w:vAlign w:val="center"/>
          </w:tcPr>
          <w:p w14:paraId="5F48B4D6"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34E4DD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6E0DBBC6" w14:textId="77777777" w:rsidR="0075105B" w:rsidRPr="0075105B" w:rsidRDefault="0075105B" w:rsidP="0029677E">
            <w:pPr>
              <w:rPr>
                <w:rFonts w:ascii="Times New Roman" w:hAnsi="Times New Roman"/>
                <w:bCs/>
                <w:sz w:val="20"/>
                <w:szCs w:val="20"/>
              </w:rPr>
            </w:pPr>
          </w:p>
        </w:tc>
        <w:tc>
          <w:tcPr>
            <w:tcW w:w="487" w:type="pct"/>
          </w:tcPr>
          <w:p w14:paraId="1FE98662" w14:textId="77777777" w:rsidR="0075105B" w:rsidRPr="0075105B" w:rsidRDefault="0075105B" w:rsidP="0029677E">
            <w:pPr>
              <w:rPr>
                <w:rFonts w:ascii="Times New Roman" w:hAnsi="Times New Roman"/>
                <w:bCs/>
                <w:sz w:val="20"/>
                <w:szCs w:val="20"/>
              </w:rPr>
            </w:pPr>
          </w:p>
        </w:tc>
      </w:tr>
      <w:tr w:rsidR="0075105B" w:rsidRPr="0075105B" w14:paraId="5897C14D"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56A3905"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142</w:t>
            </w:r>
          </w:p>
        </w:tc>
        <w:tc>
          <w:tcPr>
            <w:tcW w:w="1340" w:type="pct"/>
            <w:tcBorders>
              <w:top w:val="nil"/>
              <w:left w:val="nil"/>
              <w:bottom w:val="single" w:sz="8" w:space="0" w:color="auto"/>
              <w:right w:val="single" w:sz="8" w:space="0" w:color="auto"/>
            </w:tcBorders>
            <w:shd w:val="clear" w:color="000000" w:fill="FFFFFF"/>
            <w:vAlign w:val="center"/>
          </w:tcPr>
          <w:p w14:paraId="071A716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CORDON USB</w:t>
            </w:r>
          </w:p>
        </w:tc>
        <w:tc>
          <w:tcPr>
            <w:tcW w:w="1299" w:type="pct"/>
            <w:tcBorders>
              <w:top w:val="nil"/>
              <w:left w:val="nil"/>
              <w:bottom w:val="single" w:sz="8" w:space="0" w:color="auto"/>
              <w:right w:val="single" w:sz="8" w:space="0" w:color="auto"/>
            </w:tcBorders>
            <w:shd w:val="clear" w:color="000000" w:fill="FFFFFF"/>
            <w:vAlign w:val="center"/>
          </w:tcPr>
          <w:p w14:paraId="1C7E18C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2.0 - A vers B de 3m</w:t>
            </w:r>
          </w:p>
        </w:tc>
        <w:tc>
          <w:tcPr>
            <w:tcW w:w="609" w:type="pct"/>
            <w:tcBorders>
              <w:top w:val="nil"/>
              <w:left w:val="nil"/>
              <w:bottom w:val="single" w:sz="8" w:space="0" w:color="auto"/>
              <w:right w:val="single" w:sz="4" w:space="0" w:color="auto"/>
            </w:tcBorders>
            <w:shd w:val="clear" w:color="auto" w:fill="auto"/>
            <w:vAlign w:val="center"/>
          </w:tcPr>
          <w:p w14:paraId="2C8923EC"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433CCD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7246C945" w14:textId="77777777" w:rsidR="0075105B" w:rsidRPr="0075105B" w:rsidRDefault="0075105B" w:rsidP="0029677E">
            <w:pPr>
              <w:rPr>
                <w:rFonts w:ascii="Times New Roman" w:hAnsi="Times New Roman"/>
                <w:bCs/>
                <w:sz w:val="20"/>
                <w:szCs w:val="20"/>
              </w:rPr>
            </w:pPr>
          </w:p>
        </w:tc>
        <w:tc>
          <w:tcPr>
            <w:tcW w:w="487" w:type="pct"/>
          </w:tcPr>
          <w:p w14:paraId="20A4427F" w14:textId="77777777" w:rsidR="0075105B" w:rsidRPr="0075105B" w:rsidRDefault="0075105B" w:rsidP="0029677E">
            <w:pPr>
              <w:rPr>
                <w:rFonts w:ascii="Times New Roman" w:hAnsi="Times New Roman"/>
                <w:bCs/>
                <w:sz w:val="20"/>
                <w:szCs w:val="20"/>
              </w:rPr>
            </w:pPr>
          </w:p>
        </w:tc>
      </w:tr>
      <w:tr w:rsidR="0075105B" w:rsidRPr="0075105B" w14:paraId="25E17CA0"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0DF8588"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143</w:t>
            </w:r>
          </w:p>
        </w:tc>
        <w:tc>
          <w:tcPr>
            <w:tcW w:w="1340" w:type="pct"/>
            <w:tcBorders>
              <w:top w:val="nil"/>
              <w:left w:val="nil"/>
              <w:bottom w:val="single" w:sz="8" w:space="0" w:color="auto"/>
              <w:right w:val="single" w:sz="8" w:space="0" w:color="auto"/>
            </w:tcBorders>
            <w:shd w:val="clear" w:color="000000" w:fill="FFFFFF"/>
            <w:vAlign w:val="center"/>
          </w:tcPr>
          <w:p w14:paraId="2A129517"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DESTRUCTEUR PAPIER</w:t>
            </w:r>
          </w:p>
        </w:tc>
        <w:tc>
          <w:tcPr>
            <w:tcW w:w="1299" w:type="pct"/>
            <w:tcBorders>
              <w:top w:val="nil"/>
              <w:left w:val="nil"/>
              <w:bottom w:val="single" w:sz="8" w:space="0" w:color="auto"/>
              <w:right w:val="single" w:sz="8" w:space="0" w:color="auto"/>
            </w:tcBorders>
            <w:shd w:val="clear" w:color="000000" w:fill="FFFFFF"/>
            <w:vAlign w:val="center"/>
          </w:tcPr>
          <w:p w14:paraId="25EE4F4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Bac 34L, résistance bloc de coupe : agrafe, trombone, CD etc…, capable de détruire au moins 15 feuilles en un seul passage</w:t>
            </w:r>
          </w:p>
        </w:tc>
        <w:tc>
          <w:tcPr>
            <w:tcW w:w="609" w:type="pct"/>
            <w:tcBorders>
              <w:top w:val="nil"/>
              <w:left w:val="nil"/>
              <w:bottom w:val="single" w:sz="8" w:space="0" w:color="auto"/>
              <w:right w:val="single" w:sz="4" w:space="0" w:color="auto"/>
            </w:tcBorders>
            <w:shd w:val="clear" w:color="auto" w:fill="auto"/>
            <w:vAlign w:val="center"/>
          </w:tcPr>
          <w:p w14:paraId="4264FC70"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73528C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0D696CAD" w14:textId="77777777" w:rsidR="0075105B" w:rsidRPr="0075105B" w:rsidRDefault="0075105B" w:rsidP="0029677E">
            <w:pPr>
              <w:rPr>
                <w:rFonts w:ascii="Times New Roman" w:hAnsi="Times New Roman"/>
                <w:bCs/>
                <w:sz w:val="20"/>
                <w:szCs w:val="20"/>
              </w:rPr>
            </w:pPr>
          </w:p>
        </w:tc>
        <w:tc>
          <w:tcPr>
            <w:tcW w:w="487" w:type="pct"/>
          </w:tcPr>
          <w:p w14:paraId="207AE64B" w14:textId="77777777" w:rsidR="0075105B" w:rsidRPr="0075105B" w:rsidRDefault="0075105B" w:rsidP="0029677E">
            <w:pPr>
              <w:rPr>
                <w:rFonts w:ascii="Times New Roman" w:hAnsi="Times New Roman"/>
                <w:bCs/>
                <w:sz w:val="20"/>
                <w:szCs w:val="20"/>
              </w:rPr>
            </w:pPr>
          </w:p>
        </w:tc>
      </w:tr>
      <w:tr w:rsidR="0075105B" w:rsidRPr="0075105B" w14:paraId="6E295A95"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676D480"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144</w:t>
            </w:r>
          </w:p>
        </w:tc>
        <w:tc>
          <w:tcPr>
            <w:tcW w:w="1340" w:type="pct"/>
            <w:tcBorders>
              <w:top w:val="nil"/>
              <w:left w:val="nil"/>
              <w:bottom w:val="single" w:sz="8" w:space="0" w:color="auto"/>
              <w:right w:val="single" w:sz="8" w:space="0" w:color="auto"/>
            </w:tcBorders>
            <w:shd w:val="clear" w:color="000000" w:fill="FFFFFF"/>
            <w:vAlign w:val="center"/>
          </w:tcPr>
          <w:p w14:paraId="27C30C31"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DISQUE DUR EXTERNE</w:t>
            </w:r>
          </w:p>
        </w:tc>
        <w:tc>
          <w:tcPr>
            <w:tcW w:w="1299" w:type="pct"/>
            <w:tcBorders>
              <w:top w:val="nil"/>
              <w:left w:val="nil"/>
              <w:bottom w:val="single" w:sz="8" w:space="0" w:color="auto"/>
              <w:right w:val="single" w:sz="8" w:space="0" w:color="auto"/>
            </w:tcBorders>
            <w:shd w:val="clear" w:color="000000" w:fill="FFFFFF"/>
            <w:vAlign w:val="center"/>
          </w:tcPr>
          <w:p w14:paraId="00B7778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Portable - 1 To</w:t>
            </w:r>
          </w:p>
        </w:tc>
        <w:tc>
          <w:tcPr>
            <w:tcW w:w="609" w:type="pct"/>
            <w:tcBorders>
              <w:top w:val="nil"/>
              <w:left w:val="nil"/>
              <w:bottom w:val="single" w:sz="8" w:space="0" w:color="auto"/>
              <w:right w:val="single" w:sz="4" w:space="0" w:color="auto"/>
            </w:tcBorders>
            <w:shd w:val="clear" w:color="auto" w:fill="auto"/>
            <w:vAlign w:val="center"/>
          </w:tcPr>
          <w:p w14:paraId="1971A467"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30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7BCD0E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61A6BF7D" w14:textId="77777777" w:rsidR="0075105B" w:rsidRPr="0075105B" w:rsidRDefault="0075105B" w:rsidP="0029677E">
            <w:pPr>
              <w:rPr>
                <w:rFonts w:ascii="Times New Roman" w:hAnsi="Times New Roman"/>
                <w:bCs/>
                <w:sz w:val="20"/>
                <w:szCs w:val="20"/>
              </w:rPr>
            </w:pPr>
          </w:p>
        </w:tc>
        <w:tc>
          <w:tcPr>
            <w:tcW w:w="487" w:type="pct"/>
          </w:tcPr>
          <w:p w14:paraId="550CFBEB" w14:textId="77777777" w:rsidR="0075105B" w:rsidRPr="0075105B" w:rsidRDefault="0075105B" w:rsidP="0029677E">
            <w:pPr>
              <w:rPr>
                <w:rFonts w:ascii="Times New Roman" w:hAnsi="Times New Roman"/>
                <w:bCs/>
                <w:sz w:val="20"/>
                <w:szCs w:val="20"/>
              </w:rPr>
            </w:pPr>
          </w:p>
        </w:tc>
      </w:tr>
      <w:tr w:rsidR="0075105B" w:rsidRPr="0075105B" w14:paraId="56D52F87"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384FBC4"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145</w:t>
            </w:r>
          </w:p>
        </w:tc>
        <w:tc>
          <w:tcPr>
            <w:tcW w:w="1340" w:type="pct"/>
            <w:tcBorders>
              <w:top w:val="nil"/>
              <w:left w:val="nil"/>
              <w:bottom w:val="single" w:sz="8" w:space="0" w:color="auto"/>
              <w:right w:val="single" w:sz="8" w:space="0" w:color="auto"/>
            </w:tcBorders>
            <w:shd w:val="clear" w:color="000000" w:fill="FFFFFF"/>
            <w:vAlign w:val="center"/>
          </w:tcPr>
          <w:p w14:paraId="5FBB6EEF"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ECRAN DE PROJECTION </w:t>
            </w:r>
          </w:p>
        </w:tc>
        <w:tc>
          <w:tcPr>
            <w:tcW w:w="1299" w:type="pct"/>
            <w:tcBorders>
              <w:top w:val="nil"/>
              <w:left w:val="nil"/>
              <w:bottom w:val="single" w:sz="8" w:space="0" w:color="auto"/>
              <w:right w:val="single" w:sz="8" w:space="0" w:color="auto"/>
            </w:tcBorders>
            <w:shd w:val="clear" w:color="000000" w:fill="FFFFFF"/>
            <w:vAlign w:val="center"/>
          </w:tcPr>
          <w:p w14:paraId="349BB3C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Mural, format 200*200 cm, écran manuel, angle de vision : 160 degrés</w:t>
            </w:r>
          </w:p>
        </w:tc>
        <w:tc>
          <w:tcPr>
            <w:tcW w:w="609" w:type="pct"/>
            <w:tcBorders>
              <w:top w:val="nil"/>
              <w:left w:val="nil"/>
              <w:bottom w:val="single" w:sz="8" w:space="0" w:color="auto"/>
              <w:right w:val="single" w:sz="4" w:space="0" w:color="auto"/>
            </w:tcBorders>
            <w:shd w:val="clear" w:color="auto" w:fill="auto"/>
            <w:vAlign w:val="center"/>
          </w:tcPr>
          <w:p w14:paraId="544C6A73"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6</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29CAE7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1FDE12A1" w14:textId="77777777" w:rsidR="0075105B" w:rsidRPr="0075105B" w:rsidRDefault="0075105B" w:rsidP="0029677E">
            <w:pPr>
              <w:rPr>
                <w:rFonts w:ascii="Times New Roman" w:hAnsi="Times New Roman"/>
                <w:bCs/>
                <w:sz w:val="20"/>
                <w:szCs w:val="20"/>
              </w:rPr>
            </w:pPr>
          </w:p>
        </w:tc>
        <w:tc>
          <w:tcPr>
            <w:tcW w:w="487" w:type="pct"/>
          </w:tcPr>
          <w:p w14:paraId="257D6695" w14:textId="77777777" w:rsidR="0075105B" w:rsidRPr="0075105B" w:rsidRDefault="0075105B" w:rsidP="0029677E">
            <w:pPr>
              <w:rPr>
                <w:rFonts w:ascii="Times New Roman" w:hAnsi="Times New Roman"/>
                <w:bCs/>
                <w:sz w:val="20"/>
                <w:szCs w:val="20"/>
              </w:rPr>
            </w:pPr>
          </w:p>
        </w:tc>
      </w:tr>
      <w:tr w:rsidR="0075105B" w:rsidRPr="0075105B" w14:paraId="09B9B8F5"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B8D403C"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146</w:t>
            </w:r>
          </w:p>
        </w:tc>
        <w:tc>
          <w:tcPr>
            <w:tcW w:w="1340" w:type="pct"/>
            <w:tcBorders>
              <w:top w:val="nil"/>
              <w:left w:val="nil"/>
              <w:bottom w:val="single" w:sz="8" w:space="0" w:color="auto"/>
              <w:right w:val="single" w:sz="8" w:space="0" w:color="auto"/>
            </w:tcBorders>
            <w:shd w:val="clear" w:color="000000" w:fill="FFFFFF"/>
            <w:vAlign w:val="center"/>
          </w:tcPr>
          <w:p w14:paraId="04E610BF"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ECRAN DE PROJECTION </w:t>
            </w:r>
          </w:p>
        </w:tc>
        <w:tc>
          <w:tcPr>
            <w:tcW w:w="1299" w:type="pct"/>
            <w:tcBorders>
              <w:top w:val="nil"/>
              <w:left w:val="nil"/>
              <w:bottom w:val="single" w:sz="8" w:space="0" w:color="auto"/>
              <w:right w:val="single" w:sz="8" w:space="0" w:color="auto"/>
            </w:tcBorders>
            <w:shd w:val="clear" w:color="000000" w:fill="FFFFFF"/>
            <w:vAlign w:val="center"/>
          </w:tcPr>
          <w:p w14:paraId="091D25C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Avec trépied rabattable, format 150*150 cm</w:t>
            </w:r>
          </w:p>
        </w:tc>
        <w:tc>
          <w:tcPr>
            <w:tcW w:w="609" w:type="pct"/>
            <w:tcBorders>
              <w:top w:val="nil"/>
              <w:left w:val="nil"/>
              <w:bottom w:val="single" w:sz="8" w:space="0" w:color="auto"/>
              <w:right w:val="single" w:sz="4" w:space="0" w:color="auto"/>
            </w:tcBorders>
            <w:shd w:val="clear" w:color="auto" w:fill="auto"/>
            <w:vAlign w:val="center"/>
          </w:tcPr>
          <w:p w14:paraId="3E3F64EA"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6</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10F372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5FC2C9D3" w14:textId="77777777" w:rsidR="0075105B" w:rsidRPr="0075105B" w:rsidRDefault="0075105B" w:rsidP="0029677E">
            <w:pPr>
              <w:rPr>
                <w:rFonts w:ascii="Times New Roman" w:hAnsi="Times New Roman"/>
                <w:bCs/>
                <w:sz w:val="20"/>
                <w:szCs w:val="20"/>
              </w:rPr>
            </w:pPr>
          </w:p>
        </w:tc>
        <w:tc>
          <w:tcPr>
            <w:tcW w:w="487" w:type="pct"/>
          </w:tcPr>
          <w:p w14:paraId="4EC57F84" w14:textId="77777777" w:rsidR="0075105B" w:rsidRPr="0075105B" w:rsidRDefault="0075105B" w:rsidP="0029677E">
            <w:pPr>
              <w:rPr>
                <w:rFonts w:ascii="Times New Roman" w:hAnsi="Times New Roman"/>
                <w:bCs/>
                <w:sz w:val="20"/>
                <w:szCs w:val="20"/>
              </w:rPr>
            </w:pPr>
          </w:p>
        </w:tc>
      </w:tr>
      <w:tr w:rsidR="0075105B" w:rsidRPr="0075105B" w14:paraId="4027FC09"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34F945DA"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147</w:t>
            </w:r>
          </w:p>
        </w:tc>
        <w:tc>
          <w:tcPr>
            <w:tcW w:w="1340" w:type="pct"/>
            <w:tcBorders>
              <w:top w:val="nil"/>
              <w:left w:val="nil"/>
              <w:bottom w:val="single" w:sz="8" w:space="0" w:color="auto"/>
              <w:right w:val="single" w:sz="8" w:space="0" w:color="auto"/>
            </w:tcBorders>
            <w:shd w:val="clear" w:color="000000" w:fill="FFFFFF"/>
            <w:vAlign w:val="center"/>
          </w:tcPr>
          <w:p w14:paraId="59F99489"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ENROULEUR RALLONGE ELECTRIQUE </w:t>
            </w:r>
          </w:p>
        </w:tc>
        <w:tc>
          <w:tcPr>
            <w:tcW w:w="1299" w:type="pct"/>
            <w:tcBorders>
              <w:top w:val="nil"/>
              <w:left w:val="nil"/>
              <w:bottom w:val="single" w:sz="8" w:space="0" w:color="auto"/>
              <w:right w:val="single" w:sz="8" w:space="0" w:color="auto"/>
            </w:tcBorders>
            <w:shd w:val="clear" w:color="000000" w:fill="FFFFFF"/>
            <w:vAlign w:val="center"/>
          </w:tcPr>
          <w:p w14:paraId="56C42B8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30 m – 4 prises </w:t>
            </w:r>
          </w:p>
        </w:tc>
        <w:tc>
          <w:tcPr>
            <w:tcW w:w="609" w:type="pct"/>
            <w:tcBorders>
              <w:top w:val="nil"/>
              <w:left w:val="nil"/>
              <w:bottom w:val="single" w:sz="8" w:space="0" w:color="auto"/>
              <w:right w:val="single" w:sz="4" w:space="0" w:color="auto"/>
            </w:tcBorders>
            <w:shd w:val="clear" w:color="auto" w:fill="auto"/>
            <w:vAlign w:val="center"/>
          </w:tcPr>
          <w:p w14:paraId="3EC6B921"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8B8EDB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198497AB" w14:textId="77777777" w:rsidR="0075105B" w:rsidRPr="0075105B" w:rsidRDefault="0075105B" w:rsidP="0029677E">
            <w:pPr>
              <w:rPr>
                <w:rFonts w:ascii="Times New Roman" w:hAnsi="Times New Roman"/>
                <w:bCs/>
                <w:sz w:val="20"/>
                <w:szCs w:val="20"/>
              </w:rPr>
            </w:pPr>
          </w:p>
        </w:tc>
        <w:tc>
          <w:tcPr>
            <w:tcW w:w="487" w:type="pct"/>
          </w:tcPr>
          <w:p w14:paraId="0EBB3D36" w14:textId="77777777" w:rsidR="0075105B" w:rsidRPr="0075105B" w:rsidRDefault="0075105B" w:rsidP="0029677E">
            <w:pPr>
              <w:rPr>
                <w:rFonts w:ascii="Times New Roman" w:hAnsi="Times New Roman"/>
                <w:bCs/>
                <w:sz w:val="20"/>
                <w:szCs w:val="20"/>
              </w:rPr>
            </w:pPr>
          </w:p>
        </w:tc>
      </w:tr>
      <w:tr w:rsidR="0075105B" w:rsidRPr="0075105B" w14:paraId="687CAD07"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8FCC0AE"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148</w:t>
            </w:r>
          </w:p>
        </w:tc>
        <w:tc>
          <w:tcPr>
            <w:tcW w:w="1340" w:type="pct"/>
            <w:tcBorders>
              <w:top w:val="nil"/>
              <w:left w:val="nil"/>
              <w:bottom w:val="single" w:sz="8" w:space="0" w:color="auto"/>
              <w:right w:val="single" w:sz="8" w:space="0" w:color="auto"/>
            </w:tcBorders>
            <w:shd w:val="clear" w:color="000000" w:fill="FFFFFF"/>
            <w:vAlign w:val="center"/>
          </w:tcPr>
          <w:p w14:paraId="7378C420"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MULTIPRISE</w:t>
            </w:r>
          </w:p>
        </w:tc>
        <w:tc>
          <w:tcPr>
            <w:tcW w:w="1299" w:type="pct"/>
            <w:tcBorders>
              <w:top w:val="nil"/>
              <w:left w:val="nil"/>
              <w:bottom w:val="single" w:sz="8" w:space="0" w:color="auto"/>
              <w:right w:val="single" w:sz="8" w:space="0" w:color="auto"/>
            </w:tcBorders>
            <w:shd w:val="clear" w:color="000000" w:fill="FFFFFF"/>
            <w:vAlign w:val="center"/>
          </w:tcPr>
          <w:p w14:paraId="7B08F58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Environ 2m - 6 trous - avec interrupteur</w:t>
            </w:r>
          </w:p>
        </w:tc>
        <w:tc>
          <w:tcPr>
            <w:tcW w:w="609" w:type="pct"/>
            <w:tcBorders>
              <w:top w:val="nil"/>
              <w:left w:val="nil"/>
              <w:bottom w:val="single" w:sz="8" w:space="0" w:color="auto"/>
              <w:right w:val="single" w:sz="4" w:space="0" w:color="auto"/>
            </w:tcBorders>
            <w:shd w:val="clear" w:color="auto" w:fill="auto"/>
            <w:vAlign w:val="center"/>
          </w:tcPr>
          <w:p w14:paraId="21C16B8F"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448032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29ACA29E" w14:textId="77777777" w:rsidR="0075105B" w:rsidRPr="0075105B" w:rsidRDefault="0075105B" w:rsidP="0029677E">
            <w:pPr>
              <w:rPr>
                <w:rFonts w:ascii="Times New Roman" w:hAnsi="Times New Roman"/>
                <w:bCs/>
                <w:sz w:val="20"/>
                <w:szCs w:val="20"/>
              </w:rPr>
            </w:pPr>
          </w:p>
        </w:tc>
        <w:tc>
          <w:tcPr>
            <w:tcW w:w="487" w:type="pct"/>
          </w:tcPr>
          <w:p w14:paraId="5EE73F85" w14:textId="77777777" w:rsidR="0075105B" w:rsidRPr="0075105B" w:rsidRDefault="0075105B" w:rsidP="0029677E">
            <w:pPr>
              <w:rPr>
                <w:rFonts w:ascii="Times New Roman" w:hAnsi="Times New Roman"/>
                <w:bCs/>
                <w:sz w:val="20"/>
                <w:szCs w:val="20"/>
              </w:rPr>
            </w:pPr>
          </w:p>
        </w:tc>
      </w:tr>
      <w:tr w:rsidR="0075105B" w:rsidRPr="0075105B" w14:paraId="7D1D0390"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206CBF9"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149</w:t>
            </w:r>
          </w:p>
        </w:tc>
        <w:tc>
          <w:tcPr>
            <w:tcW w:w="1340" w:type="pct"/>
            <w:tcBorders>
              <w:top w:val="nil"/>
              <w:left w:val="nil"/>
              <w:bottom w:val="single" w:sz="8" w:space="0" w:color="auto"/>
              <w:right w:val="single" w:sz="8" w:space="0" w:color="auto"/>
            </w:tcBorders>
            <w:shd w:val="clear" w:color="000000" w:fill="FFFFFF"/>
            <w:vAlign w:val="center"/>
          </w:tcPr>
          <w:p w14:paraId="29CBCE8C"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PERFORELIEUR</w:t>
            </w:r>
          </w:p>
        </w:tc>
        <w:tc>
          <w:tcPr>
            <w:tcW w:w="1299" w:type="pct"/>
            <w:tcBorders>
              <w:top w:val="nil"/>
              <w:left w:val="nil"/>
              <w:bottom w:val="single" w:sz="8" w:space="0" w:color="auto"/>
              <w:right w:val="single" w:sz="8" w:space="0" w:color="auto"/>
            </w:tcBorders>
            <w:shd w:val="clear" w:color="000000" w:fill="FFFFFF"/>
            <w:vAlign w:val="center"/>
          </w:tcPr>
          <w:p w14:paraId="0ABFA87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Capacité de perforation : 17 feuilles</w:t>
            </w:r>
            <w:r w:rsidRPr="0075105B">
              <w:rPr>
                <w:rFonts w:ascii="Times New Roman" w:hAnsi="Times New Roman"/>
                <w:color w:val="000000"/>
                <w:sz w:val="20"/>
                <w:szCs w:val="20"/>
              </w:rPr>
              <w:br/>
            </w:r>
            <w:r w:rsidRPr="0075105B">
              <w:rPr>
                <w:rFonts w:ascii="Times New Roman" w:hAnsi="Times New Roman"/>
                <w:color w:val="000000"/>
                <w:sz w:val="20"/>
                <w:szCs w:val="20"/>
              </w:rPr>
              <w:lastRenderedPageBreak/>
              <w:t>Capacité de reliure : 100 feuilles au moins avec une taille maximale de l'anneau de 38 mm</w:t>
            </w:r>
          </w:p>
        </w:tc>
        <w:tc>
          <w:tcPr>
            <w:tcW w:w="609" w:type="pct"/>
            <w:tcBorders>
              <w:top w:val="nil"/>
              <w:left w:val="nil"/>
              <w:bottom w:val="single" w:sz="8" w:space="0" w:color="auto"/>
              <w:right w:val="single" w:sz="4" w:space="0" w:color="auto"/>
            </w:tcBorders>
            <w:shd w:val="clear" w:color="auto" w:fill="auto"/>
            <w:vAlign w:val="center"/>
          </w:tcPr>
          <w:p w14:paraId="75AE2A93"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lastRenderedPageBreak/>
              <w:t>3</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5A451B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7BDF0316" w14:textId="77777777" w:rsidR="0075105B" w:rsidRPr="0075105B" w:rsidRDefault="0075105B" w:rsidP="0029677E">
            <w:pPr>
              <w:rPr>
                <w:rFonts w:ascii="Times New Roman" w:hAnsi="Times New Roman"/>
                <w:bCs/>
                <w:sz w:val="20"/>
                <w:szCs w:val="20"/>
              </w:rPr>
            </w:pPr>
          </w:p>
        </w:tc>
        <w:tc>
          <w:tcPr>
            <w:tcW w:w="487" w:type="pct"/>
          </w:tcPr>
          <w:p w14:paraId="358652A3" w14:textId="77777777" w:rsidR="0075105B" w:rsidRPr="0075105B" w:rsidRDefault="0075105B" w:rsidP="0029677E">
            <w:pPr>
              <w:rPr>
                <w:rFonts w:ascii="Times New Roman" w:hAnsi="Times New Roman"/>
                <w:bCs/>
                <w:sz w:val="20"/>
                <w:szCs w:val="20"/>
              </w:rPr>
            </w:pPr>
          </w:p>
        </w:tc>
      </w:tr>
      <w:tr w:rsidR="0075105B" w:rsidRPr="0075105B" w14:paraId="25ADE9AB"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D1EAF09"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150</w:t>
            </w:r>
          </w:p>
        </w:tc>
        <w:tc>
          <w:tcPr>
            <w:tcW w:w="1340" w:type="pct"/>
            <w:tcBorders>
              <w:top w:val="nil"/>
              <w:left w:val="nil"/>
              <w:bottom w:val="single" w:sz="8" w:space="0" w:color="auto"/>
              <w:right w:val="single" w:sz="8" w:space="0" w:color="auto"/>
            </w:tcBorders>
            <w:shd w:val="clear" w:color="000000" w:fill="FFFFFF"/>
            <w:vAlign w:val="center"/>
          </w:tcPr>
          <w:p w14:paraId="7D2DD2B1"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PILE</w:t>
            </w:r>
          </w:p>
        </w:tc>
        <w:tc>
          <w:tcPr>
            <w:tcW w:w="1299" w:type="pct"/>
            <w:tcBorders>
              <w:top w:val="nil"/>
              <w:left w:val="nil"/>
              <w:bottom w:val="single" w:sz="8" w:space="0" w:color="auto"/>
              <w:right w:val="single" w:sz="8" w:space="0" w:color="auto"/>
            </w:tcBorders>
            <w:shd w:val="clear" w:color="000000" w:fill="FFFFFF"/>
            <w:vAlign w:val="center"/>
          </w:tcPr>
          <w:p w14:paraId="61F8DC1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AAA - 1,5 V - Durable</w:t>
            </w:r>
          </w:p>
        </w:tc>
        <w:tc>
          <w:tcPr>
            <w:tcW w:w="609" w:type="pct"/>
            <w:tcBorders>
              <w:top w:val="nil"/>
              <w:left w:val="nil"/>
              <w:bottom w:val="single" w:sz="8" w:space="0" w:color="auto"/>
              <w:right w:val="single" w:sz="4" w:space="0" w:color="auto"/>
            </w:tcBorders>
            <w:shd w:val="clear" w:color="auto" w:fill="auto"/>
            <w:vAlign w:val="center"/>
          </w:tcPr>
          <w:p w14:paraId="232142A4"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E065BF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Lot de 4</w:t>
            </w:r>
          </w:p>
        </w:tc>
        <w:tc>
          <w:tcPr>
            <w:tcW w:w="487" w:type="pct"/>
          </w:tcPr>
          <w:p w14:paraId="65027954" w14:textId="77777777" w:rsidR="0075105B" w:rsidRPr="0075105B" w:rsidRDefault="0075105B" w:rsidP="0029677E">
            <w:pPr>
              <w:rPr>
                <w:rFonts w:ascii="Times New Roman" w:hAnsi="Times New Roman"/>
                <w:bCs/>
                <w:sz w:val="20"/>
                <w:szCs w:val="20"/>
              </w:rPr>
            </w:pPr>
          </w:p>
        </w:tc>
        <w:tc>
          <w:tcPr>
            <w:tcW w:w="487" w:type="pct"/>
          </w:tcPr>
          <w:p w14:paraId="2AF5759E" w14:textId="77777777" w:rsidR="0075105B" w:rsidRPr="0075105B" w:rsidRDefault="0075105B" w:rsidP="0029677E">
            <w:pPr>
              <w:rPr>
                <w:rFonts w:ascii="Times New Roman" w:hAnsi="Times New Roman"/>
                <w:bCs/>
                <w:sz w:val="20"/>
                <w:szCs w:val="20"/>
              </w:rPr>
            </w:pPr>
          </w:p>
        </w:tc>
      </w:tr>
      <w:tr w:rsidR="0075105B" w:rsidRPr="0075105B" w14:paraId="66E47D8D"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BEA1299"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151</w:t>
            </w:r>
          </w:p>
        </w:tc>
        <w:tc>
          <w:tcPr>
            <w:tcW w:w="1340" w:type="pct"/>
            <w:tcBorders>
              <w:top w:val="nil"/>
              <w:left w:val="nil"/>
              <w:bottom w:val="single" w:sz="8" w:space="0" w:color="auto"/>
              <w:right w:val="single" w:sz="8" w:space="0" w:color="auto"/>
            </w:tcBorders>
            <w:shd w:val="clear" w:color="000000" w:fill="FFFFFF"/>
            <w:vAlign w:val="center"/>
          </w:tcPr>
          <w:p w14:paraId="7DD84A60"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PILE</w:t>
            </w:r>
          </w:p>
        </w:tc>
        <w:tc>
          <w:tcPr>
            <w:tcW w:w="1299" w:type="pct"/>
            <w:tcBorders>
              <w:top w:val="nil"/>
              <w:left w:val="nil"/>
              <w:bottom w:val="single" w:sz="8" w:space="0" w:color="auto"/>
              <w:right w:val="single" w:sz="8" w:space="0" w:color="auto"/>
            </w:tcBorders>
            <w:shd w:val="clear" w:color="000000" w:fill="FFFFFF"/>
            <w:vAlign w:val="center"/>
          </w:tcPr>
          <w:p w14:paraId="6DAA3A0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AA - 1,5 V - Durable</w:t>
            </w:r>
          </w:p>
        </w:tc>
        <w:tc>
          <w:tcPr>
            <w:tcW w:w="609" w:type="pct"/>
            <w:tcBorders>
              <w:top w:val="nil"/>
              <w:left w:val="nil"/>
              <w:bottom w:val="single" w:sz="8" w:space="0" w:color="auto"/>
              <w:right w:val="single" w:sz="4" w:space="0" w:color="auto"/>
            </w:tcBorders>
            <w:shd w:val="clear" w:color="auto" w:fill="auto"/>
            <w:vAlign w:val="center"/>
          </w:tcPr>
          <w:p w14:paraId="368254F3"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101BFB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Lot de 4</w:t>
            </w:r>
          </w:p>
        </w:tc>
        <w:tc>
          <w:tcPr>
            <w:tcW w:w="487" w:type="pct"/>
          </w:tcPr>
          <w:p w14:paraId="7B25070D" w14:textId="77777777" w:rsidR="0075105B" w:rsidRPr="0075105B" w:rsidRDefault="0075105B" w:rsidP="0029677E">
            <w:pPr>
              <w:rPr>
                <w:rFonts w:ascii="Times New Roman" w:hAnsi="Times New Roman"/>
                <w:bCs/>
                <w:sz w:val="20"/>
                <w:szCs w:val="20"/>
              </w:rPr>
            </w:pPr>
          </w:p>
        </w:tc>
        <w:tc>
          <w:tcPr>
            <w:tcW w:w="487" w:type="pct"/>
          </w:tcPr>
          <w:p w14:paraId="568C7EAC" w14:textId="77777777" w:rsidR="0075105B" w:rsidRPr="0075105B" w:rsidRDefault="0075105B" w:rsidP="0029677E">
            <w:pPr>
              <w:rPr>
                <w:rFonts w:ascii="Times New Roman" w:hAnsi="Times New Roman"/>
                <w:bCs/>
                <w:sz w:val="20"/>
                <w:szCs w:val="20"/>
              </w:rPr>
            </w:pPr>
          </w:p>
        </w:tc>
      </w:tr>
      <w:tr w:rsidR="0075105B" w:rsidRPr="0075105B" w14:paraId="6273B538"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6B167BB"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152</w:t>
            </w:r>
          </w:p>
        </w:tc>
        <w:tc>
          <w:tcPr>
            <w:tcW w:w="1340" w:type="pct"/>
            <w:tcBorders>
              <w:top w:val="nil"/>
              <w:left w:val="nil"/>
              <w:bottom w:val="single" w:sz="8" w:space="0" w:color="auto"/>
              <w:right w:val="single" w:sz="8" w:space="0" w:color="auto"/>
            </w:tcBorders>
            <w:shd w:val="clear" w:color="000000" w:fill="FFFFFF"/>
            <w:vAlign w:val="center"/>
          </w:tcPr>
          <w:p w14:paraId="3EE56526"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PILE</w:t>
            </w:r>
          </w:p>
        </w:tc>
        <w:tc>
          <w:tcPr>
            <w:tcW w:w="1299" w:type="pct"/>
            <w:tcBorders>
              <w:top w:val="nil"/>
              <w:left w:val="nil"/>
              <w:bottom w:val="single" w:sz="8" w:space="0" w:color="auto"/>
              <w:right w:val="single" w:sz="8" w:space="0" w:color="auto"/>
            </w:tcBorders>
            <w:shd w:val="clear" w:color="000000" w:fill="FFFFFF"/>
            <w:vAlign w:val="center"/>
          </w:tcPr>
          <w:p w14:paraId="0166321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D - LR14 - 1,5 V - Durable</w:t>
            </w:r>
          </w:p>
        </w:tc>
        <w:tc>
          <w:tcPr>
            <w:tcW w:w="609" w:type="pct"/>
            <w:tcBorders>
              <w:top w:val="nil"/>
              <w:left w:val="nil"/>
              <w:bottom w:val="single" w:sz="8" w:space="0" w:color="auto"/>
              <w:right w:val="single" w:sz="4" w:space="0" w:color="auto"/>
            </w:tcBorders>
            <w:shd w:val="clear" w:color="auto" w:fill="auto"/>
            <w:vAlign w:val="center"/>
          </w:tcPr>
          <w:p w14:paraId="489C09D9"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532A8D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Lot de 4</w:t>
            </w:r>
          </w:p>
        </w:tc>
        <w:tc>
          <w:tcPr>
            <w:tcW w:w="487" w:type="pct"/>
          </w:tcPr>
          <w:p w14:paraId="238431B3" w14:textId="77777777" w:rsidR="0075105B" w:rsidRPr="0075105B" w:rsidRDefault="0075105B" w:rsidP="0029677E">
            <w:pPr>
              <w:rPr>
                <w:rFonts w:ascii="Times New Roman" w:hAnsi="Times New Roman"/>
                <w:bCs/>
                <w:sz w:val="20"/>
                <w:szCs w:val="20"/>
              </w:rPr>
            </w:pPr>
          </w:p>
        </w:tc>
        <w:tc>
          <w:tcPr>
            <w:tcW w:w="487" w:type="pct"/>
          </w:tcPr>
          <w:p w14:paraId="21736197" w14:textId="77777777" w:rsidR="0075105B" w:rsidRPr="0075105B" w:rsidRDefault="0075105B" w:rsidP="0029677E">
            <w:pPr>
              <w:rPr>
                <w:rFonts w:ascii="Times New Roman" w:hAnsi="Times New Roman"/>
                <w:bCs/>
                <w:sz w:val="20"/>
                <w:szCs w:val="20"/>
              </w:rPr>
            </w:pPr>
          </w:p>
        </w:tc>
      </w:tr>
      <w:tr w:rsidR="0075105B" w:rsidRPr="0075105B" w14:paraId="49507C72"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BFC1D9B"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153</w:t>
            </w:r>
          </w:p>
        </w:tc>
        <w:tc>
          <w:tcPr>
            <w:tcW w:w="1340" w:type="pct"/>
            <w:tcBorders>
              <w:top w:val="nil"/>
              <w:left w:val="nil"/>
              <w:bottom w:val="single" w:sz="8" w:space="0" w:color="auto"/>
              <w:right w:val="single" w:sz="8" w:space="0" w:color="auto"/>
            </w:tcBorders>
            <w:shd w:val="clear" w:color="000000" w:fill="FFFFFF"/>
            <w:vAlign w:val="center"/>
          </w:tcPr>
          <w:p w14:paraId="62088B3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PLASTIFIEUSE</w:t>
            </w:r>
          </w:p>
        </w:tc>
        <w:tc>
          <w:tcPr>
            <w:tcW w:w="1299" w:type="pct"/>
            <w:tcBorders>
              <w:top w:val="nil"/>
              <w:left w:val="nil"/>
              <w:bottom w:val="single" w:sz="8" w:space="0" w:color="auto"/>
              <w:right w:val="single" w:sz="8" w:space="0" w:color="auto"/>
            </w:tcBorders>
            <w:shd w:val="clear" w:color="000000" w:fill="FFFFFF"/>
            <w:vAlign w:val="center"/>
          </w:tcPr>
          <w:p w14:paraId="7CD28B6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 chaud et froid - Format A3</w:t>
            </w:r>
          </w:p>
        </w:tc>
        <w:tc>
          <w:tcPr>
            <w:tcW w:w="609" w:type="pct"/>
            <w:tcBorders>
              <w:top w:val="nil"/>
              <w:left w:val="nil"/>
              <w:bottom w:val="single" w:sz="8" w:space="0" w:color="auto"/>
              <w:right w:val="single" w:sz="4" w:space="0" w:color="auto"/>
            </w:tcBorders>
            <w:shd w:val="clear" w:color="auto" w:fill="auto"/>
            <w:vAlign w:val="center"/>
          </w:tcPr>
          <w:p w14:paraId="343A21D8"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5311D0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38339346" w14:textId="77777777" w:rsidR="0075105B" w:rsidRPr="0075105B" w:rsidRDefault="0075105B" w:rsidP="0029677E">
            <w:pPr>
              <w:rPr>
                <w:rFonts w:ascii="Times New Roman" w:hAnsi="Times New Roman"/>
                <w:bCs/>
                <w:sz w:val="20"/>
                <w:szCs w:val="20"/>
              </w:rPr>
            </w:pPr>
          </w:p>
        </w:tc>
        <w:tc>
          <w:tcPr>
            <w:tcW w:w="487" w:type="pct"/>
          </w:tcPr>
          <w:p w14:paraId="2DA5B654" w14:textId="77777777" w:rsidR="0075105B" w:rsidRPr="0075105B" w:rsidRDefault="0075105B" w:rsidP="0029677E">
            <w:pPr>
              <w:rPr>
                <w:rFonts w:ascii="Times New Roman" w:hAnsi="Times New Roman"/>
                <w:bCs/>
                <w:sz w:val="20"/>
                <w:szCs w:val="20"/>
              </w:rPr>
            </w:pPr>
          </w:p>
        </w:tc>
      </w:tr>
      <w:tr w:rsidR="0075105B" w:rsidRPr="0075105B" w14:paraId="45B989F9"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FC309A4"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154</w:t>
            </w:r>
          </w:p>
        </w:tc>
        <w:tc>
          <w:tcPr>
            <w:tcW w:w="1340" w:type="pct"/>
            <w:tcBorders>
              <w:top w:val="nil"/>
              <w:left w:val="nil"/>
              <w:bottom w:val="single" w:sz="8" w:space="0" w:color="auto"/>
              <w:right w:val="single" w:sz="8" w:space="0" w:color="auto"/>
            </w:tcBorders>
            <w:shd w:val="clear" w:color="000000" w:fill="FFFFFF"/>
            <w:vAlign w:val="center"/>
          </w:tcPr>
          <w:p w14:paraId="6855A574"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PLASTIFIEUSE</w:t>
            </w:r>
          </w:p>
        </w:tc>
        <w:tc>
          <w:tcPr>
            <w:tcW w:w="1299" w:type="pct"/>
            <w:tcBorders>
              <w:top w:val="nil"/>
              <w:left w:val="nil"/>
              <w:bottom w:val="single" w:sz="8" w:space="0" w:color="auto"/>
              <w:right w:val="single" w:sz="8" w:space="0" w:color="auto"/>
            </w:tcBorders>
            <w:shd w:val="clear" w:color="000000" w:fill="FFFFFF"/>
            <w:vAlign w:val="center"/>
          </w:tcPr>
          <w:p w14:paraId="38B93AE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 chaud et froid - Format A4</w:t>
            </w:r>
          </w:p>
        </w:tc>
        <w:tc>
          <w:tcPr>
            <w:tcW w:w="609" w:type="pct"/>
            <w:tcBorders>
              <w:top w:val="nil"/>
              <w:left w:val="nil"/>
              <w:bottom w:val="single" w:sz="8" w:space="0" w:color="auto"/>
              <w:right w:val="single" w:sz="4" w:space="0" w:color="auto"/>
            </w:tcBorders>
            <w:shd w:val="clear" w:color="auto" w:fill="auto"/>
            <w:vAlign w:val="center"/>
          </w:tcPr>
          <w:p w14:paraId="351612CD"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ADC1C9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Borders>
              <w:top w:val="single" w:sz="4" w:space="0" w:color="auto"/>
            </w:tcBorders>
          </w:tcPr>
          <w:p w14:paraId="59427A37" w14:textId="77777777" w:rsidR="0075105B" w:rsidRPr="0075105B" w:rsidRDefault="0075105B" w:rsidP="0029677E">
            <w:pPr>
              <w:rPr>
                <w:rFonts w:ascii="Times New Roman" w:hAnsi="Times New Roman"/>
                <w:bCs/>
                <w:sz w:val="20"/>
                <w:szCs w:val="20"/>
              </w:rPr>
            </w:pPr>
          </w:p>
        </w:tc>
        <w:tc>
          <w:tcPr>
            <w:tcW w:w="487" w:type="pct"/>
            <w:tcBorders>
              <w:top w:val="single" w:sz="4" w:space="0" w:color="auto"/>
            </w:tcBorders>
          </w:tcPr>
          <w:p w14:paraId="66577F3F" w14:textId="77777777" w:rsidR="0075105B" w:rsidRPr="0075105B" w:rsidRDefault="0075105B" w:rsidP="0029677E">
            <w:pPr>
              <w:rPr>
                <w:rFonts w:ascii="Times New Roman" w:hAnsi="Times New Roman"/>
                <w:bCs/>
                <w:sz w:val="20"/>
                <w:szCs w:val="20"/>
              </w:rPr>
            </w:pPr>
          </w:p>
        </w:tc>
      </w:tr>
      <w:tr w:rsidR="0075105B" w:rsidRPr="0075105B" w14:paraId="47C90FE3"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9EEF97C"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155</w:t>
            </w:r>
          </w:p>
        </w:tc>
        <w:tc>
          <w:tcPr>
            <w:tcW w:w="1340" w:type="pct"/>
            <w:tcBorders>
              <w:top w:val="nil"/>
              <w:left w:val="nil"/>
              <w:bottom w:val="single" w:sz="8" w:space="0" w:color="auto"/>
              <w:right w:val="single" w:sz="8" w:space="0" w:color="auto"/>
            </w:tcBorders>
            <w:shd w:val="clear" w:color="000000" w:fill="FFFFFF"/>
            <w:vAlign w:val="center"/>
          </w:tcPr>
          <w:p w14:paraId="5FE5F6B1"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SOURIS </w:t>
            </w:r>
          </w:p>
        </w:tc>
        <w:tc>
          <w:tcPr>
            <w:tcW w:w="1299" w:type="pct"/>
            <w:tcBorders>
              <w:top w:val="nil"/>
              <w:left w:val="nil"/>
              <w:bottom w:val="single" w:sz="8" w:space="0" w:color="auto"/>
              <w:right w:val="single" w:sz="8" w:space="0" w:color="auto"/>
            </w:tcBorders>
            <w:shd w:val="clear" w:color="000000" w:fill="FFFFFF"/>
            <w:vAlign w:val="center"/>
          </w:tcPr>
          <w:p w14:paraId="1435CCD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Sans fil, avec nano récepteur USB</w:t>
            </w:r>
          </w:p>
        </w:tc>
        <w:tc>
          <w:tcPr>
            <w:tcW w:w="609" w:type="pct"/>
            <w:tcBorders>
              <w:top w:val="nil"/>
              <w:left w:val="nil"/>
              <w:bottom w:val="single" w:sz="8" w:space="0" w:color="auto"/>
              <w:right w:val="single" w:sz="4" w:space="0" w:color="auto"/>
            </w:tcBorders>
            <w:shd w:val="clear" w:color="auto" w:fill="auto"/>
            <w:vAlign w:val="center"/>
          </w:tcPr>
          <w:p w14:paraId="6EFFA366"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02C7DB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25DF7A1F" w14:textId="77777777" w:rsidR="0075105B" w:rsidRPr="0075105B" w:rsidRDefault="0075105B" w:rsidP="0029677E">
            <w:pPr>
              <w:rPr>
                <w:rFonts w:ascii="Times New Roman" w:hAnsi="Times New Roman"/>
                <w:bCs/>
                <w:sz w:val="20"/>
                <w:szCs w:val="20"/>
              </w:rPr>
            </w:pPr>
          </w:p>
        </w:tc>
        <w:tc>
          <w:tcPr>
            <w:tcW w:w="487" w:type="pct"/>
          </w:tcPr>
          <w:p w14:paraId="095CCA49" w14:textId="77777777" w:rsidR="0075105B" w:rsidRPr="0075105B" w:rsidRDefault="0075105B" w:rsidP="0029677E">
            <w:pPr>
              <w:rPr>
                <w:rFonts w:ascii="Times New Roman" w:hAnsi="Times New Roman"/>
                <w:bCs/>
                <w:sz w:val="20"/>
                <w:szCs w:val="20"/>
              </w:rPr>
            </w:pPr>
          </w:p>
        </w:tc>
      </w:tr>
      <w:tr w:rsidR="0075105B" w:rsidRPr="0075105B" w14:paraId="37142F1C"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773483E"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156</w:t>
            </w:r>
          </w:p>
        </w:tc>
        <w:tc>
          <w:tcPr>
            <w:tcW w:w="1340" w:type="pct"/>
            <w:tcBorders>
              <w:top w:val="nil"/>
              <w:left w:val="nil"/>
              <w:bottom w:val="single" w:sz="8" w:space="0" w:color="auto"/>
              <w:right w:val="single" w:sz="8" w:space="0" w:color="auto"/>
            </w:tcBorders>
            <w:shd w:val="clear" w:color="000000" w:fill="FFFFFF"/>
            <w:vAlign w:val="center"/>
          </w:tcPr>
          <w:p w14:paraId="6CA71EA7"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TAPIS DE SOURIS</w:t>
            </w:r>
          </w:p>
        </w:tc>
        <w:tc>
          <w:tcPr>
            <w:tcW w:w="1299" w:type="pct"/>
            <w:tcBorders>
              <w:top w:val="nil"/>
              <w:left w:val="nil"/>
              <w:bottom w:val="single" w:sz="8" w:space="0" w:color="auto"/>
              <w:right w:val="single" w:sz="8" w:space="0" w:color="auto"/>
            </w:tcBorders>
            <w:shd w:val="clear" w:color="000000" w:fill="FFFFFF"/>
            <w:vAlign w:val="center"/>
          </w:tcPr>
          <w:p w14:paraId="624FEC5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Avec repose poignet</w:t>
            </w:r>
          </w:p>
        </w:tc>
        <w:tc>
          <w:tcPr>
            <w:tcW w:w="609" w:type="pct"/>
            <w:tcBorders>
              <w:top w:val="nil"/>
              <w:left w:val="nil"/>
              <w:bottom w:val="single" w:sz="8" w:space="0" w:color="auto"/>
              <w:right w:val="single" w:sz="4" w:space="0" w:color="auto"/>
            </w:tcBorders>
            <w:shd w:val="clear" w:color="auto" w:fill="auto"/>
            <w:vAlign w:val="center"/>
          </w:tcPr>
          <w:p w14:paraId="2F2AD997"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9EA45B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Borders>
              <w:top w:val="single" w:sz="4" w:space="0" w:color="auto"/>
            </w:tcBorders>
          </w:tcPr>
          <w:p w14:paraId="4B81E289" w14:textId="77777777" w:rsidR="0075105B" w:rsidRPr="0075105B" w:rsidRDefault="0075105B" w:rsidP="0029677E">
            <w:pPr>
              <w:rPr>
                <w:rFonts w:ascii="Times New Roman" w:hAnsi="Times New Roman"/>
                <w:bCs/>
                <w:sz w:val="20"/>
                <w:szCs w:val="20"/>
              </w:rPr>
            </w:pPr>
          </w:p>
        </w:tc>
        <w:tc>
          <w:tcPr>
            <w:tcW w:w="487" w:type="pct"/>
            <w:tcBorders>
              <w:top w:val="single" w:sz="4" w:space="0" w:color="auto"/>
            </w:tcBorders>
          </w:tcPr>
          <w:p w14:paraId="50DC862C" w14:textId="77777777" w:rsidR="0075105B" w:rsidRPr="0075105B" w:rsidRDefault="0075105B" w:rsidP="0029677E">
            <w:pPr>
              <w:rPr>
                <w:rFonts w:ascii="Times New Roman" w:hAnsi="Times New Roman"/>
                <w:bCs/>
                <w:sz w:val="20"/>
                <w:szCs w:val="20"/>
              </w:rPr>
            </w:pPr>
          </w:p>
        </w:tc>
      </w:tr>
      <w:tr w:rsidR="0075105B" w:rsidRPr="0075105B" w14:paraId="13EEEEE2"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C6018F2" w14:textId="77777777" w:rsidR="0075105B" w:rsidRPr="009D0C2F" w:rsidRDefault="0075105B" w:rsidP="0029677E">
            <w:pPr>
              <w:jc w:val="right"/>
              <w:rPr>
                <w:rFonts w:ascii="Times New Roman" w:hAnsi="Times New Roman"/>
                <w:color w:val="000000"/>
                <w:sz w:val="20"/>
                <w:szCs w:val="20"/>
                <w:lang w:val="en-US"/>
              </w:rPr>
            </w:pPr>
            <w:r w:rsidRPr="009D0C2F">
              <w:rPr>
                <w:rFonts w:ascii="Times New Roman" w:hAnsi="Times New Roman"/>
                <w:color w:val="000000"/>
                <w:sz w:val="20"/>
                <w:szCs w:val="20"/>
              </w:rPr>
              <w:t>133</w:t>
            </w:r>
          </w:p>
        </w:tc>
        <w:tc>
          <w:tcPr>
            <w:tcW w:w="1340" w:type="pct"/>
            <w:tcBorders>
              <w:top w:val="nil"/>
              <w:left w:val="nil"/>
              <w:bottom w:val="single" w:sz="8" w:space="0" w:color="auto"/>
              <w:right w:val="single" w:sz="8" w:space="0" w:color="auto"/>
            </w:tcBorders>
            <w:shd w:val="clear" w:color="000000" w:fill="FFFFFF"/>
            <w:vAlign w:val="center"/>
          </w:tcPr>
          <w:p w14:paraId="2DA9B23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CACHE CÂBLE</w:t>
            </w:r>
          </w:p>
        </w:tc>
        <w:tc>
          <w:tcPr>
            <w:tcW w:w="1299" w:type="pct"/>
            <w:tcBorders>
              <w:top w:val="nil"/>
              <w:left w:val="nil"/>
              <w:bottom w:val="single" w:sz="8" w:space="0" w:color="auto"/>
              <w:right w:val="single" w:sz="8" w:space="0" w:color="auto"/>
            </w:tcBorders>
            <w:shd w:val="clear" w:color="000000" w:fill="FFFFFF"/>
            <w:vAlign w:val="center"/>
          </w:tcPr>
          <w:p w14:paraId="62279C1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Gaine en tissu ou autre matière adapté pour l'organisation des câbles - 1,80m - couleur noir</w:t>
            </w:r>
          </w:p>
        </w:tc>
        <w:tc>
          <w:tcPr>
            <w:tcW w:w="609" w:type="pct"/>
            <w:tcBorders>
              <w:top w:val="single" w:sz="8" w:space="0" w:color="auto"/>
              <w:left w:val="nil"/>
              <w:bottom w:val="single" w:sz="8" w:space="0" w:color="auto"/>
              <w:right w:val="single" w:sz="4" w:space="0" w:color="auto"/>
            </w:tcBorders>
            <w:shd w:val="clear" w:color="auto" w:fill="auto"/>
            <w:vAlign w:val="center"/>
          </w:tcPr>
          <w:p w14:paraId="249BCE3D"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843B04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27CDB35D" w14:textId="77777777" w:rsidR="0075105B" w:rsidRPr="0075105B" w:rsidRDefault="0075105B" w:rsidP="0029677E">
            <w:pPr>
              <w:rPr>
                <w:rFonts w:ascii="Times New Roman" w:hAnsi="Times New Roman"/>
                <w:bCs/>
                <w:sz w:val="20"/>
                <w:szCs w:val="20"/>
              </w:rPr>
            </w:pPr>
          </w:p>
        </w:tc>
        <w:tc>
          <w:tcPr>
            <w:tcW w:w="487" w:type="pct"/>
          </w:tcPr>
          <w:p w14:paraId="1966B308" w14:textId="77777777" w:rsidR="0075105B" w:rsidRPr="0075105B" w:rsidRDefault="0075105B" w:rsidP="0029677E">
            <w:pPr>
              <w:rPr>
                <w:rFonts w:ascii="Times New Roman" w:hAnsi="Times New Roman"/>
                <w:bCs/>
                <w:sz w:val="20"/>
                <w:szCs w:val="20"/>
              </w:rPr>
            </w:pPr>
          </w:p>
        </w:tc>
      </w:tr>
      <w:tr w:rsidR="0075105B" w:rsidRPr="0075105B" w14:paraId="5BECB303"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04F17B0"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134</w:t>
            </w:r>
          </w:p>
        </w:tc>
        <w:tc>
          <w:tcPr>
            <w:tcW w:w="1340" w:type="pct"/>
            <w:tcBorders>
              <w:top w:val="nil"/>
              <w:left w:val="nil"/>
              <w:bottom w:val="single" w:sz="8" w:space="0" w:color="auto"/>
              <w:right w:val="single" w:sz="8" w:space="0" w:color="auto"/>
            </w:tcBorders>
            <w:shd w:val="clear" w:color="000000" w:fill="FFFFFF"/>
            <w:vAlign w:val="center"/>
          </w:tcPr>
          <w:p w14:paraId="054C8EA3"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CALCULATRICE DE BUREAU</w:t>
            </w:r>
          </w:p>
        </w:tc>
        <w:tc>
          <w:tcPr>
            <w:tcW w:w="1299" w:type="pct"/>
            <w:tcBorders>
              <w:top w:val="nil"/>
              <w:left w:val="nil"/>
              <w:bottom w:val="single" w:sz="8" w:space="0" w:color="auto"/>
              <w:right w:val="single" w:sz="8" w:space="0" w:color="auto"/>
            </w:tcBorders>
            <w:shd w:val="clear" w:color="000000" w:fill="FFFFFF"/>
            <w:vAlign w:val="center"/>
          </w:tcPr>
          <w:p w14:paraId="6508B29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Affichage 1 ligne/12 chiffres</w:t>
            </w:r>
          </w:p>
        </w:tc>
        <w:tc>
          <w:tcPr>
            <w:tcW w:w="609" w:type="pct"/>
            <w:tcBorders>
              <w:top w:val="nil"/>
              <w:left w:val="nil"/>
              <w:bottom w:val="single" w:sz="8" w:space="0" w:color="auto"/>
              <w:right w:val="single" w:sz="4" w:space="0" w:color="auto"/>
            </w:tcBorders>
            <w:shd w:val="clear" w:color="auto" w:fill="auto"/>
            <w:vAlign w:val="center"/>
          </w:tcPr>
          <w:p w14:paraId="19B75D17"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60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A7AEAD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4890D9E8" w14:textId="77777777" w:rsidR="0075105B" w:rsidRPr="0075105B" w:rsidRDefault="0075105B" w:rsidP="0029677E">
            <w:pPr>
              <w:rPr>
                <w:rFonts w:ascii="Times New Roman" w:hAnsi="Times New Roman"/>
                <w:bCs/>
                <w:sz w:val="20"/>
                <w:szCs w:val="20"/>
              </w:rPr>
            </w:pPr>
          </w:p>
        </w:tc>
        <w:tc>
          <w:tcPr>
            <w:tcW w:w="487" w:type="pct"/>
          </w:tcPr>
          <w:p w14:paraId="780466E7" w14:textId="77777777" w:rsidR="0075105B" w:rsidRPr="0075105B" w:rsidRDefault="0075105B" w:rsidP="0029677E">
            <w:pPr>
              <w:rPr>
                <w:rFonts w:ascii="Times New Roman" w:hAnsi="Times New Roman"/>
                <w:bCs/>
                <w:sz w:val="20"/>
                <w:szCs w:val="20"/>
              </w:rPr>
            </w:pPr>
          </w:p>
        </w:tc>
      </w:tr>
      <w:tr w:rsidR="0075105B" w:rsidRPr="0075105B" w14:paraId="13566E3F"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29C671D"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135</w:t>
            </w:r>
          </w:p>
        </w:tc>
        <w:tc>
          <w:tcPr>
            <w:tcW w:w="1340" w:type="pct"/>
            <w:tcBorders>
              <w:top w:val="nil"/>
              <w:left w:val="nil"/>
              <w:bottom w:val="single" w:sz="8" w:space="0" w:color="auto"/>
              <w:right w:val="single" w:sz="8" w:space="0" w:color="auto"/>
            </w:tcBorders>
            <w:shd w:val="clear" w:color="000000" w:fill="FFFFFF"/>
            <w:vAlign w:val="center"/>
          </w:tcPr>
          <w:p w14:paraId="652C8206"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CALCULATRICE IMPRIMANTE</w:t>
            </w:r>
          </w:p>
        </w:tc>
        <w:tc>
          <w:tcPr>
            <w:tcW w:w="1299" w:type="pct"/>
            <w:tcBorders>
              <w:top w:val="nil"/>
              <w:left w:val="nil"/>
              <w:bottom w:val="single" w:sz="8" w:space="0" w:color="auto"/>
              <w:right w:val="single" w:sz="8" w:space="0" w:color="auto"/>
            </w:tcBorders>
            <w:shd w:val="clear" w:color="000000" w:fill="FFFFFF"/>
            <w:vAlign w:val="center"/>
          </w:tcPr>
          <w:p w14:paraId="77850CB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Affichage 1 ligne/12 chiffres</w:t>
            </w:r>
          </w:p>
        </w:tc>
        <w:tc>
          <w:tcPr>
            <w:tcW w:w="609" w:type="pct"/>
            <w:tcBorders>
              <w:top w:val="nil"/>
              <w:left w:val="nil"/>
              <w:bottom w:val="single" w:sz="8" w:space="0" w:color="auto"/>
              <w:right w:val="single" w:sz="4" w:space="0" w:color="auto"/>
            </w:tcBorders>
            <w:shd w:val="clear" w:color="auto" w:fill="auto"/>
            <w:vAlign w:val="center"/>
          </w:tcPr>
          <w:p w14:paraId="46470328"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D50F47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15BF5864" w14:textId="77777777" w:rsidR="0075105B" w:rsidRPr="0075105B" w:rsidRDefault="0075105B" w:rsidP="0029677E">
            <w:pPr>
              <w:rPr>
                <w:rFonts w:ascii="Times New Roman" w:hAnsi="Times New Roman"/>
                <w:bCs/>
                <w:sz w:val="20"/>
                <w:szCs w:val="20"/>
              </w:rPr>
            </w:pPr>
          </w:p>
        </w:tc>
        <w:tc>
          <w:tcPr>
            <w:tcW w:w="487" w:type="pct"/>
          </w:tcPr>
          <w:p w14:paraId="68AEC207" w14:textId="77777777" w:rsidR="0075105B" w:rsidRPr="0075105B" w:rsidRDefault="0075105B" w:rsidP="0029677E">
            <w:pPr>
              <w:rPr>
                <w:rFonts w:ascii="Times New Roman" w:hAnsi="Times New Roman"/>
                <w:bCs/>
                <w:sz w:val="20"/>
                <w:szCs w:val="20"/>
              </w:rPr>
            </w:pPr>
          </w:p>
        </w:tc>
      </w:tr>
      <w:tr w:rsidR="0075105B" w:rsidRPr="0075105B" w14:paraId="04B0A879"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5D02958"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136</w:t>
            </w:r>
          </w:p>
        </w:tc>
        <w:tc>
          <w:tcPr>
            <w:tcW w:w="1340" w:type="pct"/>
            <w:tcBorders>
              <w:top w:val="nil"/>
              <w:left w:val="nil"/>
              <w:bottom w:val="single" w:sz="8" w:space="0" w:color="auto"/>
              <w:right w:val="single" w:sz="8" w:space="0" w:color="auto"/>
            </w:tcBorders>
            <w:shd w:val="clear" w:color="000000" w:fill="FFFFFF"/>
            <w:vAlign w:val="center"/>
          </w:tcPr>
          <w:p w14:paraId="4DCF1997"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CARTE MÉMOIRE</w:t>
            </w:r>
          </w:p>
        </w:tc>
        <w:tc>
          <w:tcPr>
            <w:tcW w:w="1299" w:type="pct"/>
            <w:tcBorders>
              <w:top w:val="nil"/>
              <w:left w:val="nil"/>
              <w:bottom w:val="single" w:sz="8" w:space="0" w:color="auto"/>
              <w:right w:val="single" w:sz="8" w:space="0" w:color="auto"/>
            </w:tcBorders>
            <w:shd w:val="clear" w:color="000000" w:fill="FFFFFF"/>
            <w:vAlign w:val="center"/>
          </w:tcPr>
          <w:p w14:paraId="1D15A32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SD - 8 GB</w:t>
            </w:r>
          </w:p>
        </w:tc>
        <w:tc>
          <w:tcPr>
            <w:tcW w:w="609" w:type="pct"/>
            <w:tcBorders>
              <w:top w:val="nil"/>
              <w:left w:val="nil"/>
              <w:bottom w:val="single" w:sz="8" w:space="0" w:color="auto"/>
              <w:right w:val="single" w:sz="4" w:space="0" w:color="auto"/>
            </w:tcBorders>
            <w:shd w:val="clear" w:color="auto" w:fill="auto"/>
            <w:vAlign w:val="center"/>
          </w:tcPr>
          <w:p w14:paraId="6221CFB6"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62A553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61138ECB" w14:textId="77777777" w:rsidR="0075105B" w:rsidRPr="0075105B" w:rsidRDefault="0075105B" w:rsidP="0029677E">
            <w:pPr>
              <w:rPr>
                <w:rFonts w:ascii="Times New Roman" w:hAnsi="Times New Roman"/>
                <w:bCs/>
                <w:sz w:val="20"/>
                <w:szCs w:val="20"/>
              </w:rPr>
            </w:pPr>
          </w:p>
        </w:tc>
        <w:tc>
          <w:tcPr>
            <w:tcW w:w="487" w:type="pct"/>
          </w:tcPr>
          <w:p w14:paraId="4659F8F5" w14:textId="77777777" w:rsidR="0075105B" w:rsidRPr="0075105B" w:rsidRDefault="0075105B" w:rsidP="0029677E">
            <w:pPr>
              <w:rPr>
                <w:rFonts w:ascii="Times New Roman" w:hAnsi="Times New Roman"/>
                <w:bCs/>
                <w:sz w:val="20"/>
                <w:szCs w:val="20"/>
              </w:rPr>
            </w:pPr>
          </w:p>
        </w:tc>
      </w:tr>
      <w:tr w:rsidR="0075105B" w:rsidRPr="0075105B" w14:paraId="57838EA6"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83BD8CA"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137</w:t>
            </w:r>
          </w:p>
        </w:tc>
        <w:tc>
          <w:tcPr>
            <w:tcW w:w="1340" w:type="pct"/>
            <w:tcBorders>
              <w:top w:val="nil"/>
              <w:left w:val="nil"/>
              <w:bottom w:val="single" w:sz="8" w:space="0" w:color="auto"/>
              <w:right w:val="single" w:sz="8" w:space="0" w:color="auto"/>
            </w:tcBorders>
            <w:shd w:val="clear" w:color="000000" w:fill="FFFFFF"/>
            <w:vAlign w:val="center"/>
          </w:tcPr>
          <w:p w14:paraId="7AF88503"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CD ROM</w:t>
            </w:r>
          </w:p>
        </w:tc>
        <w:tc>
          <w:tcPr>
            <w:tcW w:w="1299" w:type="pct"/>
            <w:tcBorders>
              <w:top w:val="nil"/>
              <w:left w:val="nil"/>
              <w:bottom w:val="single" w:sz="8" w:space="0" w:color="auto"/>
              <w:right w:val="single" w:sz="8" w:space="0" w:color="auto"/>
            </w:tcBorders>
            <w:shd w:val="clear" w:color="000000" w:fill="FFFFFF"/>
            <w:vAlign w:val="center"/>
          </w:tcPr>
          <w:p w14:paraId="2B13B6C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700 Mo</w:t>
            </w:r>
          </w:p>
        </w:tc>
        <w:tc>
          <w:tcPr>
            <w:tcW w:w="609" w:type="pct"/>
            <w:tcBorders>
              <w:top w:val="nil"/>
              <w:left w:val="nil"/>
              <w:bottom w:val="single" w:sz="8" w:space="0" w:color="auto"/>
              <w:right w:val="single" w:sz="4" w:space="0" w:color="auto"/>
            </w:tcBorders>
            <w:shd w:val="clear" w:color="auto" w:fill="auto"/>
            <w:vAlign w:val="center"/>
          </w:tcPr>
          <w:p w14:paraId="2E58DA46"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1BA765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50</w:t>
            </w:r>
          </w:p>
        </w:tc>
        <w:tc>
          <w:tcPr>
            <w:tcW w:w="487" w:type="pct"/>
          </w:tcPr>
          <w:p w14:paraId="0959AE76" w14:textId="77777777" w:rsidR="0075105B" w:rsidRPr="0075105B" w:rsidRDefault="0075105B" w:rsidP="0029677E">
            <w:pPr>
              <w:rPr>
                <w:rFonts w:ascii="Times New Roman" w:hAnsi="Times New Roman"/>
                <w:bCs/>
                <w:sz w:val="20"/>
                <w:szCs w:val="20"/>
              </w:rPr>
            </w:pPr>
          </w:p>
        </w:tc>
        <w:tc>
          <w:tcPr>
            <w:tcW w:w="487" w:type="pct"/>
          </w:tcPr>
          <w:p w14:paraId="50869EB6" w14:textId="77777777" w:rsidR="0075105B" w:rsidRPr="0075105B" w:rsidRDefault="0075105B" w:rsidP="0029677E">
            <w:pPr>
              <w:rPr>
                <w:rFonts w:ascii="Times New Roman" w:hAnsi="Times New Roman"/>
                <w:bCs/>
                <w:sz w:val="20"/>
                <w:szCs w:val="20"/>
              </w:rPr>
            </w:pPr>
          </w:p>
        </w:tc>
      </w:tr>
      <w:tr w:rsidR="0075105B" w:rsidRPr="0075105B" w14:paraId="0079DEB5"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D044AAC"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138</w:t>
            </w:r>
          </w:p>
        </w:tc>
        <w:tc>
          <w:tcPr>
            <w:tcW w:w="1340" w:type="pct"/>
            <w:tcBorders>
              <w:top w:val="nil"/>
              <w:left w:val="nil"/>
              <w:bottom w:val="single" w:sz="8" w:space="0" w:color="auto"/>
              <w:right w:val="single" w:sz="8" w:space="0" w:color="auto"/>
            </w:tcBorders>
            <w:shd w:val="clear" w:color="000000" w:fill="FFFFFF"/>
            <w:vAlign w:val="center"/>
          </w:tcPr>
          <w:p w14:paraId="58B1968E"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CLAVIER</w:t>
            </w:r>
          </w:p>
        </w:tc>
        <w:tc>
          <w:tcPr>
            <w:tcW w:w="1299" w:type="pct"/>
            <w:tcBorders>
              <w:top w:val="nil"/>
              <w:left w:val="nil"/>
              <w:bottom w:val="single" w:sz="8" w:space="0" w:color="auto"/>
              <w:right w:val="single" w:sz="8" w:space="0" w:color="auto"/>
            </w:tcBorders>
            <w:shd w:val="clear" w:color="000000" w:fill="FFFFFF"/>
            <w:vAlign w:val="center"/>
          </w:tcPr>
          <w:p w14:paraId="2FE998F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AZERTY</w:t>
            </w:r>
          </w:p>
        </w:tc>
        <w:tc>
          <w:tcPr>
            <w:tcW w:w="609" w:type="pct"/>
            <w:tcBorders>
              <w:top w:val="nil"/>
              <w:left w:val="nil"/>
              <w:bottom w:val="single" w:sz="8" w:space="0" w:color="auto"/>
              <w:right w:val="single" w:sz="4" w:space="0" w:color="auto"/>
            </w:tcBorders>
            <w:shd w:val="clear" w:color="auto" w:fill="auto"/>
            <w:vAlign w:val="center"/>
          </w:tcPr>
          <w:p w14:paraId="2F9EB565"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76A19FD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317E8F4B" w14:textId="77777777" w:rsidR="0075105B" w:rsidRPr="0075105B" w:rsidRDefault="0075105B" w:rsidP="0029677E">
            <w:pPr>
              <w:rPr>
                <w:rFonts w:ascii="Times New Roman" w:hAnsi="Times New Roman"/>
                <w:bCs/>
                <w:sz w:val="20"/>
                <w:szCs w:val="20"/>
              </w:rPr>
            </w:pPr>
          </w:p>
        </w:tc>
        <w:tc>
          <w:tcPr>
            <w:tcW w:w="487" w:type="pct"/>
          </w:tcPr>
          <w:p w14:paraId="5F4BF81A" w14:textId="77777777" w:rsidR="0075105B" w:rsidRPr="0075105B" w:rsidRDefault="0075105B" w:rsidP="0029677E">
            <w:pPr>
              <w:rPr>
                <w:rFonts w:ascii="Times New Roman" w:hAnsi="Times New Roman"/>
                <w:bCs/>
                <w:sz w:val="20"/>
                <w:szCs w:val="20"/>
              </w:rPr>
            </w:pPr>
          </w:p>
        </w:tc>
      </w:tr>
      <w:tr w:rsidR="0075105B" w:rsidRPr="0075105B" w14:paraId="6A75D81D"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E617063"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139</w:t>
            </w:r>
          </w:p>
        </w:tc>
        <w:tc>
          <w:tcPr>
            <w:tcW w:w="1340" w:type="pct"/>
            <w:tcBorders>
              <w:top w:val="nil"/>
              <w:left w:val="nil"/>
              <w:bottom w:val="single" w:sz="8" w:space="0" w:color="auto"/>
              <w:right w:val="single" w:sz="8" w:space="0" w:color="auto"/>
            </w:tcBorders>
            <w:shd w:val="clear" w:color="000000" w:fill="FFFFFF"/>
            <w:vAlign w:val="center"/>
          </w:tcPr>
          <w:p w14:paraId="5B216D5E"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CLE USB </w:t>
            </w:r>
          </w:p>
        </w:tc>
        <w:tc>
          <w:tcPr>
            <w:tcW w:w="1299" w:type="pct"/>
            <w:tcBorders>
              <w:top w:val="nil"/>
              <w:left w:val="nil"/>
              <w:bottom w:val="single" w:sz="8" w:space="0" w:color="auto"/>
              <w:right w:val="single" w:sz="8" w:space="0" w:color="auto"/>
            </w:tcBorders>
            <w:shd w:val="clear" w:color="000000" w:fill="FFFFFF"/>
            <w:vAlign w:val="center"/>
          </w:tcPr>
          <w:p w14:paraId="2C6D879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16 G</w:t>
            </w:r>
          </w:p>
        </w:tc>
        <w:tc>
          <w:tcPr>
            <w:tcW w:w="609" w:type="pct"/>
            <w:tcBorders>
              <w:top w:val="nil"/>
              <w:left w:val="nil"/>
              <w:bottom w:val="single" w:sz="8" w:space="0" w:color="auto"/>
              <w:right w:val="single" w:sz="4" w:space="0" w:color="auto"/>
            </w:tcBorders>
            <w:shd w:val="clear" w:color="auto" w:fill="auto"/>
            <w:vAlign w:val="center"/>
          </w:tcPr>
          <w:p w14:paraId="00F6860B"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C81089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4D339CB1" w14:textId="77777777" w:rsidR="0075105B" w:rsidRPr="0075105B" w:rsidRDefault="0075105B" w:rsidP="0029677E">
            <w:pPr>
              <w:rPr>
                <w:rFonts w:ascii="Times New Roman" w:hAnsi="Times New Roman"/>
                <w:bCs/>
                <w:sz w:val="20"/>
                <w:szCs w:val="20"/>
              </w:rPr>
            </w:pPr>
          </w:p>
        </w:tc>
        <w:tc>
          <w:tcPr>
            <w:tcW w:w="487" w:type="pct"/>
          </w:tcPr>
          <w:p w14:paraId="500EFFBD" w14:textId="77777777" w:rsidR="0075105B" w:rsidRPr="0075105B" w:rsidRDefault="0075105B" w:rsidP="0029677E">
            <w:pPr>
              <w:rPr>
                <w:rFonts w:ascii="Times New Roman" w:hAnsi="Times New Roman"/>
                <w:bCs/>
                <w:sz w:val="20"/>
                <w:szCs w:val="20"/>
              </w:rPr>
            </w:pPr>
          </w:p>
        </w:tc>
      </w:tr>
      <w:tr w:rsidR="0075105B" w:rsidRPr="0075105B" w14:paraId="650FDED2"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5F0C44D"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140</w:t>
            </w:r>
          </w:p>
        </w:tc>
        <w:tc>
          <w:tcPr>
            <w:tcW w:w="1340" w:type="pct"/>
            <w:tcBorders>
              <w:top w:val="nil"/>
              <w:left w:val="nil"/>
              <w:bottom w:val="single" w:sz="8" w:space="0" w:color="auto"/>
              <w:right w:val="single" w:sz="8" w:space="0" w:color="auto"/>
            </w:tcBorders>
            <w:shd w:val="clear" w:color="000000" w:fill="FFFFFF"/>
            <w:vAlign w:val="center"/>
          </w:tcPr>
          <w:p w14:paraId="40A789C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CLE USB </w:t>
            </w:r>
          </w:p>
        </w:tc>
        <w:tc>
          <w:tcPr>
            <w:tcW w:w="1299" w:type="pct"/>
            <w:tcBorders>
              <w:top w:val="nil"/>
              <w:left w:val="nil"/>
              <w:bottom w:val="single" w:sz="8" w:space="0" w:color="auto"/>
              <w:right w:val="single" w:sz="8" w:space="0" w:color="auto"/>
            </w:tcBorders>
            <w:shd w:val="clear" w:color="000000" w:fill="FFFFFF"/>
            <w:vAlign w:val="center"/>
          </w:tcPr>
          <w:p w14:paraId="765E506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4 G</w:t>
            </w:r>
          </w:p>
        </w:tc>
        <w:tc>
          <w:tcPr>
            <w:tcW w:w="609" w:type="pct"/>
            <w:tcBorders>
              <w:top w:val="nil"/>
              <w:left w:val="nil"/>
              <w:bottom w:val="single" w:sz="8" w:space="0" w:color="auto"/>
              <w:right w:val="single" w:sz="4" w:space="0" w:color="auto"/>
            </w:tcBorders>
            <w:shd w:val="clear" w:color="auto" w:fill="auto"/>
            <w:vAlign w:val="center"/>
          </w:tcPr>
          <w:p w14:paraId="1B3FF5A3"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7FBF1CE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Borders>
              <w:top w:val="single" w:sz="4" w:space="0" w:color="auto"/>
            </w:tcBorders>
          </w:tcPr>
          <w:p w14:paraId="61C45D3F" w14:textId="77777777" w:rsidR="0075105B" w:rsidRPr="0075105B" w:rsidRDefault="0075105B" w:rsidP="0029677E">
            <w:pPr>
              <w:rPr>
                <w:rFonts w:ascii="Times New Roman" w:hAnsi="Times New Roman"/>
                <w:bCs/>
                <w:sz w:val="20"/>
                <w:szCs w:val="20"/>
              </w:rPr>
            </w:pPr>
          </w:p>
        </w:tc>
        <w:tc>
          <w:tcPr>
            <w:tcW w:w="487" w:type="pct"/>
            <w:tcBorders>
              <w:top w:val="single" w:sz="4" w:space="0" w:color="auto"/>
            </w:tcBorders>
          </w:tcPr>
          <w:p w14:paraId="453A34FE" w14:textId="77777777" w:rsidR="0075105B" w:rsidRPr="0075105B" w:rsidRDefault="0075105B" w:rsidP="0029677E">
            <w:pPr>
              <w:rPr>
                <w:rFonts w:ascii="Times New Roman" w:hAnsi="Times New Roman"/>
                <w:bCs/>
                <w:sz w:val="20"/>
                <w:szCs w:val="20"/>
              </w:rPr>
            </w:pPr>
          </w:p>
        </w:tc>
      </w:tr>
      <w:tr w:rsidR="0075105B" w:rsidRPr="0075105B" w14:paraId="36E50994"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CE4035E"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141</w:t>
            </w:r>
          </w:p>
        </w:tc>
        <w:tc>
          <w:tcPr>
            <w:tcW w:w="1340" w:type="pct"/>
            <w:tcBorders>
              <w:top w:val="nil"/>
              <w:left w:val="nil"/>
              <w:bottom w:val="single" w:sz="8" w:space="0" w:color="auto"/>
              <w:right w:val="single" w:sz="8" w:space="0" w:color="auto"/>
            </w:tcBorders>
            <w:shd w:val="clear" w:color="000000" w:fill="FFFFFF"/>
            <w:vAlign w:val="center"/>
          </w:tcPr>
          <w:p w14:paraId="42620843"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CLE USB </w:t>
            </w:r>
          </w:p>
        </w:tc>
        <w:tc>
          <w:tcPr>
            <w:tcW w:w="1299" w:type="pct"/>
            <w:tcBorders>
              <w:top w:val="nil"/>
              <w:left w:val="nil"/>
              <w:bottom w:val="single" w:sz="8" w:space="0" w:color="auto"/>
              <w:right w:val="single" w:sz="8" w:space="0" w:color="auto"/>
            </w:tcBorders>
            <w:shd w:val="clear" w:color="000000" w:fill="FFFFFF"/>
            <w:vAlign w:val="center"/>
          </w:tcPr>
          <w:p w14:paraId="45E3C76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8 G</w:t>
            </w:r>
          </w:p>
        </w:tc>
        <w:tc>
          <w:tcPr>
            <w:tcW w:w="609" w:type="pct"/>
            <w:tcBorders>
              <w:top w:val="nil"/>
              <w:left w:val="nil"/>
              <w:bottom w:val="single" w:sz="8" w:space="0" w:color="auto"/>
              <w:right w:val="single" w:sz="4" w:space="0" w:color="auto"/>
            </w:tcBorders>
            <w:shd w:val="clear" w:color="auto" w:fill="auto"/>
            <w:vAlign w:val="center"/>
          </w:tcPr>
          <w:p w14:paraId="4E64DAA9"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E2559F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49FA1B85" w14:textId="77777777" w:rsidR="0075105B" w:rsidRPr="0075105B" w:rsidRDefault="0075105B" w:rsidP="0029677E">
            <w:pPr>
              <w:rPr>
                <w:rFonts w:ascii="Times New Roman" w:hAnsi="Times New Roman"/>
                <w:bCs/>
                <w:sz w:val="20"/>
                <w:szCs w:val="20"/>
              </w:rPr>
            </w:pPr>
          </w:p>
        </w:tc>
        <w:tc>
          <w:tcPr>
            <w:tcW w:w="487" w:type="pct"/>
          </w:tcPr>
          <w:p w14:paraId="1AFEAAA4" w14:textId="77777777" w:rsidR="0075105B" w:rsidRPr="0075105B" w:rsidRDefault="0075105B" w:rsidP="0029677E">
            <w:pPr>
              <w:rPr>
                <w:rFonts w:ascii="Times New Roman" w:hAnsi="Times New Roman"/>
                <w:bCs/>
                <w:sz w:val="20"/>
                <w:szCs w:val="20"/>
              </w:rPr>
            </w:pPr>
          </w:p>
        </w:tc>
      </w:tr>
      <w:tr w:rsidR="0075105B" w:rsidRPr="0075105B" w14:paraId="36218ED1"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BAD4EDB"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142</w:t>
            </w:r>
          </w:p>
        </w:tc>
        <w:tc>
          <w:tcPr>
            <w:tcW w:w="1340" w:type="pct"/>
            <w:tcBorders>
              <w:top w:val="nil"/>
              <w:left w:val="nil"/>
              <w:bottom w:val="single" w:sz="8" w:space="0" w:color="auto"/>
              <w:right w:val="single" w:sz="8" w:space="0" w:color="auto"/>
            </w:tcBorders>
            <w:shd w:val="clear" w:color="000000" w:fill="FFFFFF"/>
            <w:vAlign w:val="center"/>
          </w:tcPr>
          <w:p w14:paraId="12B6E41B"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CORDON USB</w:t>
            </w:r>
          </w:p>
        </w:tc>
        <w:tc>
          <w:tcPr>
            <w:tcW w:w="1299" w:type="pct"/>
            <w:tcBorders>
              <w:top w:val="nil"/>
              <w:left w:val="nil"/>
              <w:bottom w:val="single" w:sz="8" w:space="0" w:color="auto"/>
              <w:right w:val="single" w:sz="8" w:space="0" w:color="auto"/>
            </w:tcBorders>
            <w:shd w:val="clear" w:color="000000" w:fill="FFFFFF"/>
            <w:vAlign w:val="center"/>
          </w:tcPr>
          <w:p w14:paraId="0D598A4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2.0 - A vers B de 3m</w:t>
            </w:r>
          </w:p>
        </w:tc>
        <w:tc>
          <w:tcPr>
            <w:tcW w:w="609" w:type="pct"/>
            <w:tcBorders>
              <w:top w:val="nil"/>
              <w:left w:val="nil"/>
              <w:bottom w:val="single" w:sz="8" w:space="0" w:color="auto"/>
              <w:right w:val="single" w:sz="4" w:space="0" w:color="auto"/>
            </w:tcBorders>
            <w:shd w:val="clear" w:color="auto" w:fill="auto"/>
            <w:vAlign w:val="center"/>
          </w:tcPr>
          <w:p w14:paraId="3F1B38B6"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25B735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59638BB1" w14:textId="77777777" w:rsidR="0075105B" w:rsidRPr="0075105B" w:rsidRDefault="0075105B" w:rsidP="0029677E">
            <w:pPr>
              <w:rPr>
                <w:rFonts w:ascii="Times New Roman" w:hAnsi="Times New Roman"/>
                <w:bCs/>
                <w:sz w:val="20"/>
                <w:szCs w:val="20"/>
              </w:rPr>
            </w:pPr>
          </w:p>
        </w:tc>
        <w:tc>
          <w:tcPr>
            <w:tcW w:w="487" w:type="pct"/>
          </w:tcPr>
          <w:p w14:paraId="5AF2F804" w14:textId="77777777" w:rsidR="0075105B" w:rsidRPr="0075105B" w:rsidRDefault="0075105B" w:rsidP="0029677E">
            <w:pPr>
              <w:rPr>
                <w:rFonts w:ascii="Times New Roman" w:hAnsi="Times New Roman"/>
                <w:bCs/>
                <w:sz w:val="20"/>
                <w:szCs w:val="20"/>
              </w:rPr>
            </w:pPr>
          </w:p>
        </w:tc>
      </w:tr>
      <w:tr w:rsidR="0075105B" w:rsidRPr="0075105B" w14:paraId="41CBD72A"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070A7D7"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143</w:t>
            </w:r>
          </w:p>
        </w:tc>
        <w:tc>
          <w:tcPr>
            <w:tcW w:w="1340" w:type="pct"/>
            <w:tcBorders>
              <w:top w:val="nil"/>
              <w:left w:val="nil"/>
              <w:bottom w:val="single" w:sz="8" w:space="0" w:color="auto"/>
              <w:right w:val="single" w:sz="8" w:space="0" w:color="auto"/>
            </w:tcBorders>
            <w:shd w:val="clear" w:color="000000" w:fill="FFFFFF"/>
            <w:vAlign w:val="center"/>
          </w:tcPr>
          <w:p w14:paraId="3CE3BA9F"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DESTRUCTEUR PAPIER</w:t>
            </w:r>
          </w:p>
        </w:tc>
        <w:tc>
          <w:tcPr>
            <w:tcW w:w="1299" w:type="pct"/>
            <w:tcBorders>
              <w:top w:val="nil"/>
              <w:left w:val="nil"/>
              <w:bottom w:val="single" w:sz="8" w:space="0" w:color="auto"/>
              <w:right w:val="single" w:sz="8" w:space="0" w:color="auto"/>
            </w:tcBorders>
            <w:shd w:val="clear" w:color="000000" w:fill="FFFFFF"/>
            <w:vAlign w:val="center"/>
          </w:tcPr>
          <w:p w14:paraId="077B459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Bac 34L, résistance bloc de coupe : agrafe, trombone, CD etc…, capable de détruire au moins 15 feuilles en un seul passage</w:t>
            </w:r>
          </w:p>
        </w:tc>
        <w:tc>
          <w:tcPr>
            <w:tcW w:w="609" w:type="pct"/>
            <w:tcBorders>
              <w:top w:val="nil"/>
              <w:left w:val="nil"/>
              <w:bottom w:val="single" w:sz="8" w:space="0" w:color="auto"/>
              <w:right w:val="single" w:sz="4" w:space="0" w:color="auto"/>
            </w:tcBorders>
            <w:shd w:val="clear" w:color="auto" w:fill="auto"/>
            <w:vAlign w:val="center"/>
          </w:tcPr>
          <w:p w14:paraId="1F29BE46"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F75460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710CD9D4" w14:textId="77777777" w:rsidR="0075105B" w:rsidRPr="0075105B" w:rsidRDefault="0075105B" w:rsidP="0029677E">
            <w:pPr>
              <w:rPr>
                <w:rFonts w:ascii="Times New Roman" w:hAnsi="Times New Roman"/>
                <w:bCs/>
                <w:sz w:val="20"/>
                <w:szCs w:val="20"/>
              </w:rPr>
            </w:pPr>
          </w:p>
        </w:tc>
        <w:tc>
          <w:tcPr>
            <w:tcW w:w="487" w:type="pct"/>
          </w:tcPr>
          <w:p w14:paraId="150D7EF2" w14:textId="77777777" w:rsidR="0075105B" w:rsidRPr="0075105B" w:rsidRDefault="0075105B" w:rsidP="0029677E">
            <w:pPr>
              <w:rPr>
                <w:rFonts w:ascii="Times New Roman" w:hAnsi="Times New Roman"/>
                <w:bCs/>
                <w:sz w:val="20"/>
                <w:szCs w:val="20"/>
              </w:rPr>
            </w:pPr>
          </w:p>
        </w:tc>
      </w:tr>
      <w:tr w:rsidR="0075105B" w:rsidRPr="0075105B" w14:paraId="14497118"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40A4A83"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lastRenderedPageBreak/>
              <w:t>144</w:t>
            </w:r>
          </w:p>
        </w:tc>
        <w:tc>
          <w:tcPr>
            <w:tcW w:w="1340" w:type="pct"/>
            <w:tcBorders>
              <w:top w:val="nil"/>
              <w:left w:val="nil"/>
              <w:bottom w:val="single" w:sz="8" w:space="0" w:color="auto"/>
              <w:right w:val="single" w:sz="8" w:space="0" w:color="auto"/>
            </w:tcBorders>
            <w:shd w:val="clear" w:color="000000" w:fill="FFFFFF"/>
            <w:vAlign w:val="center"/>
          </w:tcPr>
          <w:p w14:paraId="59D95EC7"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DISQUE DUR EXTERNE</w:t>
            </w:r>
          </w:p>
        </w:tc>
        <w:tc>
          <w:tcPr>
            <w:tcW w:w="1299" w:type="pct"/>
            <w:tcBorders>
              <w:top w:val="nil"/>
              <w:left w:val="nil"/>
              <w:bottom w:val="single" w:sz="8" w:space="0" w:color="auto"/>
              <w:right w:val="single" w:sz="8" w:space="0" w:color="auto"/>
            </w:tcBorders>
            <w:shd w:val="clear" w:color="000000" w:fill="FFFFFF"/>
            <w:vAlign w:val="center"/>
          </w:tcPr>
          <w:p w14:paraId="0315D44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Portable - 1 To</w:t>
            </w:r>
          </w:p>
        </w:tc>
        <w:tc>
          <w:tcPr>
            <w:tcW w:w="609" w:type="pct"/>
            <w:tcBorders>
              <w:top w:val="nil"/>
              <w:left w:val="nil"/>
              <w:bottom w:val="single" w:sz="8" w:space="0" w:color="auto"/>
              <w:right w:val="single" w:sz="4" w:space="0" w:color="auto"/>
            </w:tcBorders>
            <w:shd w:val="clear" w:color="auto" w:fill="auto"/>
            <w:vAlign w:val="center"/>
          </w:tcPr>
          <w:p w14:paraId="777E9045"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30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D71A26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1B70133A" w14:textId="77777777" w:rsidR="0075105B" w:rsidRPr="0075105B" w:rsidRDefault="0075105B" w:rsidP="0029677E">
            <w:pPr>
              <w:rPr>
                <w:rFonts w:ascii="Times New Roman" w:hAnsi="Times New Roman"/>
                <w:bCs/>
                <w:sz w:val="20"/>
                <w:szCs w:val="20"/>
              </w:rPr>
            </w:pPr>
          </w:p>
        </w:tc>
        <w:tc>
          <w:tcPr>
            <w:tcW w:w="487" w:type="pct"/>
          </w:tcPr>
          <w:p w14:paraId="359E4853" w14:textId="77777777" w:rsidR="0075105B" w:rsidRPr="0075105B" w:rsidRDefault="0075105B" w:rsidP="0029677E">
            <w:pPr>
              <w:rPr>
                <w:rFonts w:ascii="Times New Roman" w:hAnsi="Times New Roman"/>
                <w:bCs/>
                <w:sz w:val="20"/>
                <w:szCs w:val="20"/>
              </w:rPr>
            </w:pPr>
          </w:p>
        </w:tc>
      </w:tr>
      <w:tr w:rsidR="0075105B" w:rsidRPr="0075105B" w14:paraId="43E9D360"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084707F"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145</w:t>
            </w:r>
          </w:p>
        </w:tc>
        <w:tc>
          <w:tcPr>
            <w:tcW w:w="1340" w:type="pct"/>
            <w:tcBorders>
              <w:top w:val="nil"/>
              <w:left w:val="nil"/>
              <w:bottom w:val="single" w:sz="8" w:space="0" w:color="auto"/>
              <w:right w:val="single" w:sz="8" w:space="0" w:color="auto"/>
            </w:tcBorders>
            <w:shd w:val="clear" w:color="000000" w:fill="FFFFFF"/>
            <w:vAlign w:val="center"/>
          </w:tcPr>
          <w:p w14:paraId="53DC9C9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ECRAN DE PROJECTION </w:t>
            </w:r>
          </w:p>
        </w:tc>
        <w:tc>
          <w:tcPr>
            <w:tcW w:w="1299" w:type="pct"/>
            <w:tcBorders>
              <w:top w:val="nil"/>
              <w:left w:val="nil"/>
              <w:bottom w:val="single" w:sz="8" w:space="0" w:color="auto"/>
              <w:right w:val="single" w:sz="8" w:space="0" w:color="auto"/>
            </w:tcBorders>
            <w:shd w:val="clear" w:color="000000" w:fill="FFFFFF"/>
            <w:vAlign w:val="center"/>
          </w:tcPr>
          <w:p w14:paraId="5171232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Mural, format 200*200 cm, écran manuel, angle de vision : 160 degrés</w:t>
            </w:r>
          </w:p>
        </w:tc>
        <w:tc>
          <w:tcPr>
            <w:tcW w:w="609" w:type="pct"/>
            <w:tcBorders>
              <w:top w:val="nil"/>
              <w:left w:val="nil"/>
              <w:bottom w:val="single" w:sz="8" w:space="0" w:color="auto"/>
              <w:right w:val="single" w:sz="4" w:space="0" w:color="auto"/>
            </w:tcBorders>
            <w:shd w:val="clear" w:color="auto" w:fill="auto"/>
            <w:vAlign w:val="center"/>
          </w:tcPr>
          <w:p w14:paraId="7C5D78A2"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6</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8E9E24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2F9A8859" w14:textId="77777777" w:rsidR="0075105B" w:rsidRPr="0075105B" w:rsidRDefault="0075105B" w:rsidP="0029677E">
            <w:pPr>
              <w:rPr>
                <w:rFonts w:ascii="Times New Roman" w:hAnsi="Times New Roman"/>
                <w:bCs/>
                <w:sz w:val="20"/>
                <w:szCs w:val="20"/>
              </w:rPr>
            </w:pPr>
          </w:p>
        </w:tc>
        <w:tc>
          <w:tcPr>
            <w:tcW w:w="487" w:type="pct"/>
          </w:tcPr>
          <w:p w14:paraId="566D8DE8" w14:textId="77777777" w:rsidR="0075105B" w:rsidRPr="0075105B" w:rsidRDefault="0075105B" w:rsidP="0029677E">
            <w:pPr>
              <w:rPr>
                <w:rFonts w:ascii="Times New Roman" w:hAnsi="Times New Roman"/>
                <w:bCs/>
                <w:sz w:val="20"/>
                <w:szCs w:val="20"/>
              </w:rPr>
            </w:pPr>
          </w:p>
        </w:tc>
      </w:tr>
      <w:tr w:rsidR="0075105B" w:rsidRPr="0075105B" w14:paraId="093E3858"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C5ED866"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146</w:t>
            </w:r>
          </w:p>
        </w:tc>
        <w:tc>
          <w:tcPr>
            <w:tcW w:w="1340" w:type="pct"/>
            <w:tcBorders>
              <w:top w:val="nil"/>
              <w:left w:val="nil"/>
              <w:bottom w:val="single" w:sz="8" w:space="0" w:color="auto"/>
              <w:right w:val="single" w:sz="8" w:space="0" w:color="auto"/>
            </w:tcBorders>
            <w:shd w:val="clear" w:color="000000" w:fill="FFFFFF"/>
            <w:vAlign w:val="center"/>
          </w:tcPr>
          <w:p w14:paraId="5DA0A8AE"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ECRAN DE PROJECTION </w:t>
            </w:r>
          </w:p>
        </w:tc>
        <w:tc>
          <w:tcPr>
            <w:tcW w:w="1299" w:type="pct"/>
            <w:tcBorders>
              <w:top w:val="nil"/>
              <w:left w:val="nil"/>
              <w:bottom w:val="single" w:sz="8" w:space="0" w:color="auto"/>
              <w:right w:val="single" w:sz="8" w:space="0" w:color="auto"/>
            </w:tcBorders>
            <w:shd w:val="clear" w:color="000000" w:fill="FFFFFF"/>
            <w:vAlign w:val="center"/>
          </w:tcPr>
          <w:p w14:paraId="7773FD2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Avec trépied rabattable, format 150*150 cm</w:t>
            </w:r>
          </w:p>
        </w:tc>
        <w:tc>
          <w:tcPr>
            <w:tcW w:w="609" w:type="pct"/>
            <w:tcBorders>
              <w:top w:val="nil"/>
              <w:left w:val="nil"/>
              <w:bottom w:val="single" w:sz="8" w:space="0" w:color="auto"/>
              <w:right w:val="single" w:sz="4" w:space="0" w:color="auto"/>
            </w:tcBorders>
            <w:shd w:val="clear" w:color="auto" w:fill="auto"/>
            <w:vAlign w:val="center"/>
          </w:tcPr>
          <w:p w14:paraId="37C3376E"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6</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732396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3CD1C27F" w14:textId="77777777" w:rsidR="0075105B" w:rsidRPr="0075105B" w:rsidRDefault="0075105B" w:rsidP="0029677E">
            <w:pPr>
              <w:rPr>
                <w:rFonts w:ascii="Times New Roman" w:hAnsi="Times New Roman"/>
                <w:bCs/>
                <w:sz w:val="20"/>
                <w:szCs w:val="20"/>
              </w:rPr>
            </w:pPr>
          </w:p>
        </w:tc>
        <w:tc>
          <w:tcPr>
            <w:tcW w:w="487" w:type="pct"/>
          </w:tcPr>
          <w:p w14:paraId="561F48F1" w14:textId="77777777" w:rsidR="0075105B" w:rsidRPr="0075105B" w:rsidRDefault="0075105B" w:rsidP="0029677E">
            <w:pPr>
              <w:rPr>
                <w:rFonts w:ascii="Times New Roman" w:hAnsi="Times New Roman"/>
                <w:bCs/>
                <w:sz w:val="20"/>
                <w:szCs w:val="20"/>
              </w:rPr>
            </w:pPr>
          </w:p>
        </w:tc>
      </w:tr>
      <w:tr w:rsidR="0075105B" w:rsidRPr="0075105B" w14:paraId="5F398CBB"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330445F0"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147</w:t>
            </w:r>
          </w:p>
        </w:tc>
        <w:tc>
          <w:tcPr>
            <w:tcW w:w="1340" w:type="pct"/>
            <w:tcBorders>
              <w:top w:val="nil"/>
              <w:left w:val="nil"/>
              <w:bottom w:val="single" w:sz="8" w:space="0" w:color="auto"/>
              <w:right w:val="single" w:sz="8" w:space="0" w:color="auto"/>
            </w:tcBorders>
            <w:shd w:val="clear" w:color="000000" w:fill="FFFFFF"/>
            <w:vAlign w:val="center"/>
          </w:tcPr>
          <w:p w14:paraId="45FBC3FB"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ENROULEUR RALLONGE ELECTRIQUE </w:t>
            </w:r>
          </w:p>
        </w:tc>
        <w:tc>
          <w:tcPr>
            <w:tcW w:w="1299" w:type="pct"/>
            <w:tcBorders>
              <w:top w:val="nil"/>
              <w:left w:val="nil"/>
              <w:bottom w:val="single" w:sz="8" w:space="0" w:color="auto"/>
              <w:right w:val="single" w:sz="8" w:space="0" w:color="auto"/>
            </w:tcBorders>
            <w:shd w:val="clear" w:color="000000" w:fill="FFFFFF"/>
            <w:vAlign w:val="center"/>
          </w:tcPr>
          <w:p w14:paraId="669A4C1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30 m – 4 prises </w:t>
            </w:r>
          </w:p>
        </w:tc>
        <w:tc>
          <w:tcPr>
            <w:tcW w:w="609" w:type="pct"/>
            <w:tcBorders>
              <w:top w:val="nil"/>
              <w:left w:val="nil"/>
              <w:bottom w:val="single" w:sz="8" w:space="0" w:color="auto"/>
              <w:right w:val="single" w:sz="4" w:space="0" w:color="auto"/>
            </w:tcBorders>
            <w:shd w:val="clear" w:color="auto" w:fill="auto"/>
            <w:vAlign w:val="center"/>
          </w:tcPr>
          <w:p w14:paraId="48655137"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71E97C6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25574C73" w14:textId="77777777" w:rsidR="0075105B" w:rsidRPr="0075105B" w:rsidRDefault="0075105B" w:rsidP="0029677E">
            <w:pPr>
              <w:rPr>
                <w:rFonts w:ascii="Times New Roman" w:hAnsi="Times New Roman"/>
                <w:bCs/>
                <w:sz w:val="20"/>
                <w:szCs w:val="20"/>
              </w:rPr>
            </w:pPr>
          </w:p>
        </w:tc>
        <w:tc>
          <w:tcPr>
            <w:tcW w:w="487" w:type="pct"/>
          </w:tcPr>
          <w:p w14:paraId="211C8C28" w14:textId="77777777" w:rsidR="0075105B" w:rsidRPr="0075105B" w:rsidRDefault="0075105B" w:rsidP="0029677E">
            <w:pPr>
              <w:rPr>
                <w:rFonts w:ascii="Times New Roman" w:hAnsi="Times New Roman"/>
                <w:bCs/>
                <w:sz w:val="20"/>
                <w:szCs w:val="20"/>
              </w:rPr>
            </w:pPr>
          </w:p>
        </w:tc>
      </w:tr>
      <w:tr w:rsidR="0075105B" w:rsidRPr="0075105B" w14:paraId="5F95981F"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3DD8D699"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148</w:t>
            </w:r>
          </w:p>
        </w:tc>
        <w:tc>
          <w:tcPr>
            <w:tcW w:w="1340" w:type="pct"/>
            <w:tcBorders>
              <w:top w:val="nil"/>
              <w:left w:val="nil"/>
              <w:bottom w:val="single" w:sz="8" w:space="0" w:color="auto"/>
              <w:right w:val="single" w:sz="8" w:space="0" w:color="auto"/>
            </w:tcBorders>
            <w:shd w:val="clear" w:color="000000" w:fill="FFFFFF"/>
            <w:vAlign w:val="center"/>
          </w:tcPr>
          <w:p w14:paraId="42AD7E4E"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MULTIPRISE</w:t>
            </w:r>
          </w:p>
        </w:tc>
        <w:tc>
          <w:tcPr>
            <w:tcW w:w="1299" w:type="pct"/>
            <w:tcBorders>
              <w:top w:val="nil"/>
              <w:left w:val="nil"/>
              <w:bottom w:val="single" w:sz="8" w:space="0" w:color="auto"/>
              <w:right w:val="single" w:sz="8" w:space="0" w:color="auto"/>
            </w:tcBorders>
            <w:shd w:val="clear" w:color="000000" w:fill="FFFFFF"/>
            <w:vAlign w:val="center"/>
          </w:tcPr>
          <w:p w14:paraId="14D33E3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Environ 2m - 6 trous - avec interrupteur</w:t>
            </w:r>
          </w:p>
        </w:tc>
        <w:tc>
          <w:tcPr>
            <w:tcW w:w="609" w:type="pct"/>
            <w:tcBorders>
              <w:top w:val="nil"/>
              <w:left w:val="nil"/>
              <w:bottom w:val="single" w:sz="8" w:space="0" w:color="auto"/>
              <w:right w:val="single" w:sz="4" w:space="0" w:color="auto"/>
            </w:tcBorders>
            <w:shd w:val="clear" w:color="auto" w:fill="auto"/>
            <w:vAlign w:val="center"/>
          </w:tcPr>
          <w:p w14:paraId="0705BF10"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27F737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6E7CC3D0" w14:textId="77777777" w:rsidR="0075105B" w:rsidRPr="0075105B" w:rsidRDefault="0075105B" w:rsidP="0029677E">
            <w:pPr>
              <w:rPr>
                <w:rFonts w:ascii="Times New Roman" w:hAnsi="Times New Roman"/>
                <w:bCs/>
                <w:sz w:val="20"/>
                <w:szCs w:val="20"/>
              </w:rPr>
            </w:pPr>
          </w:p>
        </w:tc>
        <w:tc>
          <w:tcPr>
            <w:tcW w:w="487" w:type="pct"/>
          </w:tcPr>
          <w:p w14:paraId="4370F5E1" w14:textId="77777777" w:rsidR="0075105B" w:rsidRPr="0075105B" w:rsidRDefault="0075105B" w:rsidP="0029677E">
            <w:pPr>
              <w:rPr>
                <w:rFonts w:ascii="Times New Roman" w:hAnsi="Times New Roman"/>
                <w:bCs/>
                <w:sz w:val="20"/>
                <w:szCs w:val="20"/>
              </w:rPr>
            </w:pPr>
          </w:p>
        </w:tc>
      </w:tr>
      <w:tr w:rsidR="0075105B" w:rsidRPr="0075105B" w14:paraId="3858EF48"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8F9BFDF" w14:textId="77777777" w:rsidR="0075105B" w:rsidRPr="009D0C2F" w:rsidRDefault="0075105B" w:rsidP="0029677E">
            <w:pPr>
              <w:jc w:val="right"/>
              <w:rPr>
                <w:rFonts w:ascii="Times New Roman" w:hAnsi="Times New Roman"/>
                <w:color w:val="000000"/>
                <w:sz w:val="20"/>
                <w:szCs w:val="20"/>
                <w:lang w:val="en-US"/>
              </w:rPr>
            </w:pPr>
            <w:r w:rsidRPr="009D0C2F">
              <w:rPr>
                <w:rFonts w:ascii="Times New Roman" w:hAnsi="Times New Roman"/>
                <w:color w:val="000000"/>
                <w:sz w:val="20"/>
                <w:szCs w:val="20"/>
              </w:rPr>
              <w:t>149</w:t>
            </w:r>
          </w:p>
        </w:tc>
        <w:tc>
          <w:tcPr>
            <w:tcW w:w="1340" w:type="pct"/>
            <w:tcBorders>
              <w:top w:val="nil"/>
              <w:left w:val="nil"/>
              <w:bottom w:val="single" w:sz="8" w:space="0" w:color="auto"/>
              <w:right w:val="single" w:sz="8" w:space="0" w:color="auto"/>
            </w:tcBorders>
            <w:shd w:val="clear" w:color="000000" w:fill="FFFFFF"/>
            <w:vAlign w:val="center"/>
          </w:tcPr>
          <w:p w14:paraId="704282FC"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PERFORELIEUR</w:t>
            </w:r>
          </w:p>
        </w:tc>
        <w:tc>
          <w:tcPr>
            <w:tcW w:w="1299" w:type="pct"/>
            <w:tcBorders>
              <w:top w:val="nil"/>
              <w:left w:val="nil"/>
              <w:bottom w:val="single" w:sz="8" w:space="0" w:color="auto"/>
              <w:right w:val="single" w:sz="8" w:space="0" w:color="auto"/>
            </w:tcBorders>
            <w:shd w:val="clear" w:color="000000" w:fill="FFFFFF"/>
            <w:vAlign w:val="center"/>
          </w:tcPr>
          <w:p w14:paraId="42A7E77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Capacité de perforation : 17 feuilles</w:t>
            </w:r>
            <w:r w:rsidRPr="0075105B">
              <w:rPr>
                <w:rFonts w:ascii="Times New Roman" w:hAnsi="Times New Roman"/>
                <w:color w:val="000000"/>
                <w:sz w:val="20"/>
                <w:szCs w:val="20"/>
              </w:rPr>
              <w:br/>
              <w:t>Capacité de reliure : 100 feuilles au moins avec une taille maximale de l'anneau de 38 mm</w:t>
            </w:r>
          </w:p>
        </w:tc>
        <w:tc>
          <w:tcPr>
            <w:tcW w:w="609" w:type="pct"/>
            <w:tcBorders>
              <w:top w:val="single" w:sz="8" w:space="0" w:color="auto"/>
              <w:left w:val="nil"/>
              <w:bottom w:val="single" w:sz="8" w:space="0" w:color="auto"/>
              <w:right w:val="single" w:sz="4" w:space="0" w:color="auto"/>
            </w:tcBorders>
            <w:shd w:val="clear" w:color="auto" w:fill="auto"/>
            <w:vAlign w:val="center"/>
          </w:tcPr>
          <w:p w14:paraId="3E68C6FB"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3</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4A66ED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0FF6F7EA" w14:textId="77777777" w:rsidR="0075105B" w:rsidRPr="0075105B" w:rsidRDefault="0075105B" w:rsidP="0029677E">
            <w:pPr>
              <w:rPr>
                <w:rFonts w:ascii="Times New Roman" w:hAnsi="Times New Roman"/>
                <w:bCs/>
                <w:sz w:val="20"/>
                <w:szCs w:val="20"/>
              </w:rPr>
            </w:pPr>
          </w:p>
        </w:tc>
        <w:tc>
          <w:tcPr>
            <w:tcW w:w="487" w:type="pct"/>
          </w:tcPr>
          <w:p w14:paraId="10917C44" w14:textId="77777777" w:rsidR="0075105B" w:rsidRPr="0075105B" w:rsidRDefault="0075105B" w:rsidP="0029677E">
            <w:pPr>
              <w:rPr>
                <w:rFonts w:ascii="Times New Roman" w:hAnsi="Times New Roman"/>
                <w:bCs/>
                <w:sz w:val="20"/>
                <w:szCs w:val="20"/>
              </w:rPr>
            </w:pPr>
          </w:p>
        </w:tc>
      </w:tr>
      <w:tr w:rsidR="0075105B" w:rsidRPr="0075105B" w14:paraId="5643DBC7"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6E067EF"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150</w:t>
            </w:r>
          </w:p>
        </w:tc>
        <w:tc>
          <w:tcPr>
            <w:tcW w:w="1340" w:type="pct"/>
            <w:tcBorders>
              <w:top w:val="nil"/>
              <w:left w:val="nil"/>
              <w:bottom w:val="single" w:sz="8" w:space="0" w:color="auto"/>
              <w:right w:val="single" w:sz="8" w:space="0" w:color="auto"/>
            </w:tcBorders>
            <w:shd w:val="clear" w:color="000000" w:fill="FFFFFF"/>
            <w:vAlign w:val="center"/>
          </w:tcPr>
          <w:p w14:paraId="2A00204E"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PILE</w:t>
            </w:r>
          </w:p>
        </w:tc>
        <w:tc>
          <w:tcPr>
            <w:tcW w:w="1299" w:type="pct"/>
            <w:tcBorders>
              <w:top w:val="nil"/>
              <w:left w:val="nil"/>
              <w:bottom w:val="single" w:sz="8" w:space="0" w:color="auto"/>
              <w:right w:val="single" w:sz="8" w:space="0" w:color="auto"/>
            </w:tcBorders>
            <w:shd w:val="clear" w:color="000000" w:fill="FFFFFF"/>
            <w:vAlign w:val="center"/>
          </w:tcPr>
          <w:p w14:paraId="61E41A1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AAA - 1,5 V - Durable</w:t>
            </w:r>
          </w:p>
        </w:tc>
        <w:tc>
          <w:tcPr>
            <w:tcW w:w="609" w:type="pct"/>
            <w:tcBorders>
              <w:top w:val="nil"/>
              <w:left w:val="nil"/>
              <w:bottom w:val="single" w:sz="8" w:space="0" w:color="auto"/>
              <w:right w:val="single" w:sz="4" w:space="0" w:color="auto"/>
            </w:tcBorders>
            <w:shd w:val="clear" w:color="auto" w:fill="auto"/>
            <w:vAlign w:val="center"/>
          </w:tcPr>
          <w:p w14:paraId="06C8CDD4"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08CF4B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Lot de 4</w:t>
            </w:r>
          </w:p>
        </w:tc>
        <w:tc>
          <w:tcPr>
            <w:tcW w:w="487" w:type="pct"/>
          </w:tcPr>
          <w:p w14:paraId="1A94DAE3" w14:textId="77777777" w:rsidR="0075105B" w:rsidRPr="0075105B" w:rsidRDefault="0075105B" w:rsidP="0029677E">
            <w:pPr>
              <w:rPr>
                <w:rFonts w:ascii="Times New Roman" w:hAnsi="Times New Roman"/>
                <w:bCs/>
                <w:sz w:val="20"/>
                <w:szCs w:val="20"/>
              </w:rPr>
            </w:pPr>
          </w:p>
        </w:tc>
        <w:tc>
          <w:tcPr>
            <w:tcW w:w="487" w:type="pct"/>
          </w:tcPr>
          <w:p w14:paraId="5B9DF81A" w14:textId="77777777" w:rsidR="0075105B" w:rsidRPr="0075105B" w:rsidRDefault="0075105B" w:rsidP="0029677E">
            <w:pPr>
              <w:rPr>
                <w:rFonts w:ascii="Times New Roman" w:hAnsi="Times New Roman"/>
                <w:bCs/>
                <w:sz w:val="20"/>
                <w:szCs w:val="20"/>
              </w:rPr>
            </w:pPr>
          </w:p>
        </w:tc>
      </w:tr>
      <w:tr w:rsidR="0075105B" w:rsidRPr="0075105B" w14:paraId="51819D34"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4535570"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151</w:t>
            </w:r>
          </w:p>
        </w:tc>
        <w:tc>
          <w:tcPr>
            <w:tcW w:w="1340" w:type="pct"/>
            <w:tcBorders>
              <w:top w:val="nil"/>
              <w:left w:val="nil"/>
              <w:bottom w:val="single" w:sz="8" w:space="0" w:color="auto"/>
              <w:right w:val="single" w:sz="8" w:space="0" w:color="auto"/>
            </w:tcBorders>
            <w:shd w:val="clear" w:color="000000" w:fill="FFFFFF"/>
            <w:vAlign w:val="center"/>
          </w:tcPr>
          <w:p w14:paraId="0C014BA2"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PILE</w:t>
            </w:r>
          </w:p>
        </w:tc>
        <w:tc>
          <w:tcPr>
            <w:tcW w:w="1299" w:type="pct"/>
            <w:tcBorders>
              <w:top w:val="nil"/>
              <w:left w:val="nil"/>
              <w:bottom w:val="single" w:sz="8" w:space="0" w:color="auto"/>
              <w:right w:val="single" w:sz="8" w:space="0" w:color="auto"/>
            </w:tcBorders>
            <w:shd w:val="clear" w:color="000000" w:fill="FFFFFF"/>
            <w:vAlign w:val="center"/>
          </w:tcPr>
          <w:p w14:paraId="28BF443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AA - 1,5 V - Durable</w:t>
            </w:r>
          </w:p>
        </w:tc>
        <w:tc>
          <w:tcPr>
            <w:tcW w:w="609" w:type="pct"/>
            <w:tcBorders>
              <w:top w:val="nil"/>
              <w:left w:val="nil"/>
              <w:bottom w:val="single" w:sz="8" w:space="0" w:color="auto"/>
              <w:right w:val="single" w:sz="4" w:space="0" w:color="auto"/>
            </w:tcBorders>
            <w:shd w:val="clear" w:color="auto" w:fill="auto"/>
            <w:vAlign w:val="center"/>
          </w:tcPr>
          <w:p w14:paraId="4CA7EA6F"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0D98DF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Lot de 4</w:t>
            </w:r>
          </w:p>
        </w:tc>
        <w:tc>
          <w:tcPr>
            <w:tcW w:w="487" w:type="pct"/>
          </w:tcPr>
          <w:p w14:paraId="152867A5" w14:textId="77777777" w:rsidR="0075105B" w:rsidRPr="0075105B" w:rsidRDefault="0075105B" w:rsidP="0029677E">
            <w:pPr>
              <w:rPr>
                <w:rFonts w:ascii="Times New Roman" w:hAnsi="Times New Roman"/>
                <w:bCs/>
                <w:sz w:val="20"/>
                <w:szCs w:val="20"/>
              </w:rPr>
            </w:pPr>
          </w:p>
        </w:tc>
        <w:tc>
          <w:tcPr>
            <w:tcW w:w="487" w:type="pct"/>
          </w:tcPr>
          <w:p w14:paraId="4A1CE4C8" w14:textId="77777777" w:rsidR="0075105B" w:rsidRPr="0075105B" w:rsidRDefault="0075105B" w:rsidP="0029677E">
            <w:pPr>
              <w:rPr>
                <w:rFonts w:ascii="Times New Roman" w:hAnsi="Times New Roman"/>
                <w:bCs/>
                <w:sz w:val="20"/>
                <w:szCs w:val="20"/>
              </w:rPr>
            </w:pPr>
          </w:p>
        </w:tc>
      </w:tr>
      <w:tr w:rsidR="0075105B" w:rsidRPr="0075105B" w14:paraId="539D9645"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478B7D8"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152</w:t>
            </w:r>
          </w:p>
        </w:tc>
        <w:tc>
          <w:tcPr>
            <w:tcW w:w="1340" w:type="pct"/>
            <w:tcBorders>
              <w:top w:val="nil"/>
              <w:left w:val="nil"/>
              <w:bottom w:val="single" w:sz="8" w:space="0" w:color="auto"/>
              <w:right w:val="single" w:sz="8" w:space="0" w:color="auto"/>
            </w:tcBorders>
            <w:shd w:val="clear" w:color="000000" w:fill="FFFFFF"/>
            <w:vAlign w:val="center"/>
          </w:tcPr>
          <w:p w14:paraId="5631BF25"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PILE</w:t>
            </w:r>
          </w:p>
        </w:tc>
        <w:tc>
          <w:tcPr>
            <w:tcW w:w="1299" w:type="pct"/>
            <w:tcBorders>
              <w:top w:val="nil"/>
              <w:left w:val="nil"/>
              <w:bottom w:val="single" w:sz="8" w:space="0" w:color="auto"/>
              <w:right w:val="single" w:sz="8" w:space="0" w:color="auto"/>
            </w:tcBorders>
            <w:shd w:val="clear" w:color="000000" w:fill="FFFFFF"/>
            <w:vAlign w:val="center"/>
          </w:tcPr>
          <w:p w14:paraId="4D7EDB0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D - LR14 - 1,5 V - Durable</w:t>
            </w:r>
          </w:p>
        </w:tc>
        <w:tc>
          <w:tcPr>
            <w:tcW w:w="609" w:type="pct"/>
            <w:tcBorders>
              <w:top w:val="nil"/>
              <w:left w:val="nil"/>
              <w:bottom w:val="single" w:sz="8" w:space="0" w:color="auto"/>
              <w:right w:val="single" w:sz="4" w:space="0" w:color="auto"/>
            </w:tcBorders>
            <w:shd w:val="clear" w:color="auto" w:fill="auto"/>
            <w:vAlign w:val="center"/>
          </w:tcPr>
          <w:p w14:paraId="16A4E380"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EB85E1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Lot de 4</w:t>
            </w:r>
          </w:p>
        </w:tc>
        <w:tc>
          <w:tcPr>
            <w:tcW w:w="487" w:type="pct"/>
          </w:tcPr>
          <w:p w14:paraId="11FDB7B3" w14:textId="77777777" w:rsidR="0075105B" w:rsidRPr="0075105B" w:rsidRDefault="0075105B" w:rsidP="0029677E">
            <w:pPr>
              <w:rPr>
                <w:rFonts w:ascii="Times New Roman" w:hAnsi="Times New Roman"/>
                <w:bCs/>
                <w:sz w:val="20"/>
                <w:szCs w:val="20"/>
              </w:rPr>
            </w:pPr>
          </w:p>
        </w:tc>
        <w:tc>
          <w:tcPr>
            <w:tcW w:w="487" w:type="pct"/>
          </w:tcPr>
          <w:p w14:paraId="4D7D1BBA" w14:textId="77777777" w:rsidR="0075105B" w:rsidRPr="0075105B" w:rsidRDefault="0075105B" w:rsidP="0029677E">
            <w:pPr>
              <w:rPr>
                <w:rFonts w:ascii="Times New Roman" w:hAnsi="Times New Roman"/>
                <w:bCs/>
                <w:sz w:val="20"/>
                <w:szCs w:val="20"/>
              </w:rPr>
            </w:pPr>
          </w:p>
        </w:tc>
      </w:tr>
      <w:tr w:rsidR="0075105B" w:rsidRPr="0075105B" w14:paraId="2DD9370F"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F9ABDE4"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153</w:t>
            </w:r>
          </w:p>
        </w:tc>
        <w:tc>
          <w:tcPr>
            <w:tcW w:w="1340" w:type="pct"/>
            <w:tcBorders>
              <w:top w:val="nil"/>
              <w:left w:val="nil"/>
              <w:bottom w:val="single" w:sz="8" w:space="0" w:color="auto"/>
              <w:right w:val="single" w:sz="8" w:space="0" w:color="auto"/>
            </w:tcBorders>
            <w:shd w:val="clear" w:color="000000" w:fill="FFFFFF"/>
            <w:vAlign w:val="center"/>
          </w:tcPr>
          <w:p w14:paraId="4E73B216"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PLASTIFIEUSE</w:t>
            </w:r>
          </w:p>
        </w:tc>
        <w:tc>
          <w:tcPr>
            <w:tcW w:w="1299" w:type="pct"/>
            <w:tcBorders>
              <w:top w:val="nil"/>
              <w:left w:val="nil"/>
              <w:bottom w:val="single" w:sz="8" w:space="0" w:color="auto"/>
              <w:right w:val="single" w:sz="8" w:space="0" w:color="auto"/>
            </w:tcBorders>
            <w:shd w:val="clear" w:color="000000" w:fill="FFFFFF"/>
            <w:vAlign w:val="center"/>
          </w:tcPr>
          <w:p w14:paraId="4783E32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 chaud et froid - Format A3</w:t>
            </w:r>
          </w:p>
        </w:tc>
        <w:tc>
          <w:tcPr>
            <w:tcW w:w="609" w:type="pct"/>
            <w:tcBorders>
              <w:top w:val="nil"/>
              <w:left w:val="nil"/>
              <w:bottom w:val="single" w:sz="8" w:space="0" w:color="auto"/>
              <w:right w:val="single" w:sz="4" w:space="0" w:color="auto"/>
            </w:tcBorders>
            <w:shd w:val="clear" w:color="auto" w:fill="auto"/>
            <w:vAlign w:val="center"/>
          </w:tcPr>
          <w:p w14:paraId="29AE8EB0"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8A4B3E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51968713" w14:textId="77777777" w:rsidR="0075105B" w:rsidRPr="0075105B" w:rsidRDefault="0075105B" w:rsidP="0029677E">
            <w:pPr>
              <w:rPr>
                <w:rFonts w:ascii="Times New Roman" w:hAnsi="Times New Roman"/>
                <w:bCs/>
                <w:sz w:val="20"/>
                <w:szCs w:val="20"/>
              </w:rPr>
            </w:pPr>
          </w:p>
        </w:tc>
        <w:tc>
          <w:tcPr>
            <w:tcW w:w="487" w:type="pct"/>
          </w:tcPr>
          <w:p w14:paraId="16C8BBCC" w14:textId="77777777" w:rsidR="0075105B" w:rsidRPr="0075105B" w:rsidRDefault="0075105B" w:rsidP="0029677E">
            <w:pPr>
              <w:rPr>
                <w:rFonts w:ascii="Times New Roman" w:hAnsi="Times New Roman"/>
                <w:bCs/>
                <w:sz w:val="20"/>
                <w:szCs w:val="20"/>
              </w:rPr>
            </w:pPr>
          </w:p>
        </w:tc>
      </w:tr>
      <w:tr w:rsidR="0075105B" w:rsidRPr="0075105B" w14:paraId="55F0E113"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1220BE7"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154</w:t>
            </w:r>
          </w:p>
        </w:tc>
        <w:tc>
          <w:tcPr>
            <w:tcW w:w="1340" w:type="pct"/>
            <w:tcBorders>
              <w:top w:val="nil"/>
              <w:left w:val="nil"/>
              <w:bottom w:val="single" w:sz="8" w:space="0" w:color="auto"/>
              <w:right w:val="single" w:sz="8" w:space="0" w:color="auto"/>
            </w:tcBorders>
            <w:shd w:val="clear" w:color="000000" w:fill="FFFFFF"/>
            <w:vAlign w:val="center"/>
          </w:tcPr>
          <w:p w14:paraId="122F3B0B"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PLASTIFIEUSE</w:t>
            </w:r>
          </w:p>
        </w:tc>
        <w:tc>
          <w:tcPr>
            <w:tcW w:w="1299" w:type="pct"/>
            <w:tcBorders>
              <w:top w:val="nil"/>
              <w:left w:val="nil"/>
              <w:bottom w:val="single" w:sz="8" w:space="0" w:color="auto"/>
              <w:right w:val="single" w:sz="8" w:space="0" w:color="auto"/>
            </w:tcBorders>
            <w:shd w:val="clear" w:color="000000" w:fill="FFFFFF"/>
            <w:vAlign w:val="center"/>
          </w:tcPr>
          <w:p w14:paraId="38F8C93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 chaud et froid - Format A4</w:t>
            </w:r>
          </w:p>
        </w:tc>
        <w:tc>
          <w:tcPr>
            <w:tcW w:w="609" w:type="pct"/>
            <w:tcBorders>
              <w:top w:val="nil"/>
              <w:left w:val="nil"/>
              <w:bottom w:val="single" w:sz="8" w:space="0" w:color="auto"/>
              <w:right w:val="single" w:sz="4" w:space="0" w:color="auto"/>
            </w:tcBorders>
            <w:shd w:val="clear" w:color="auto" w:fill="auto"/>
            <w:vAlign w:val="center"/>
          </w:tcPr>
          <w:p w14:paraId="3B4C65D6"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7CEBA7E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7794DE45" w14:textId="77777777" w:rsidR="0075105B" w:rsidRPr="0075105B" w:rsidRDefault="0075105B" w:rsidP="0029677E">
            <w:pPr>
              <w:rPr>
                <w:rFonts w:ascii="Times New Roman" w:hAnsi="Times New Roman"/>
                <w:bCs/>
                <w:sz w:val="20"/>
                <w:szCs w:val="20"/>
              </w:rPr>
            </w:pPr>
          </w:p>
        </w:tc>
        <w:tc>
          <w:tcPr>
            <w:tcW w:w="487" w:type="pct"/>
          </w:tcPr>
          <w:p w14:paraId="251FF46E" w14:textId="77777777" w:rsidR="0075105B" w:rsidRPr="0075105B" w:rsidRDefault="0075105B" w:rsidP="0029677E">
            <w:pPr>
              <w:rPr>
                <w:rFonts w:ascii="Times New Roman" w:hAnsi="Times New Roman"/>
                <w:bCs/>
                <w:sz w:val="20"/>
                <w:szCs w:val="20"/>
              </w:rPr>
            </w:pPr>
          </w:p>
        </w:tc>
      </w:tr>
      <w:tr w:rsidR="0075105B" w:rsidRPr="0075105B" w14:paraId="1E234BCF"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4F769D3"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155</w:t>
            </w:r>
          </w:p>
        </w:tc>
        <w:tc>
          <w:tcPr>
            <w:tcW w:w="1340" w:type="pct"/>
            <w:tcBorders>
              <w:top w:val="nil"/>
              <w:left w:val="nil"/>
              <w:bottom w:val="single" w:sz="8" w:space="0" w:color="auto"/>
              <w:right w:val="single" w:sz="8" w:space="0" w:color="auto"/>
            </w:tcBorders>
            <w:shd w:val="clear" w:color="000000" w:fill="FFFFFF"/>
            <w:vAlign w:val="center"/>
          </w:tcPr>
          <w:p w14:paraId="72A387E9"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SOURIS </w:t>
            </w:r>
          </w:p>
        </w:tc>
        <w:tc>
          <w:tcPr>
            <w:tcW w:w="1299" w:type="pct"/>
            <w:tcBorders>
              <w:top w:val="nil"/>
              <w:left w:val="nil"/>
              <w:bottom w:val="single" w:sz="8" w:space="0" w:color="auto"/>
              <w:right w:val="single" w:sz="8" w:space="0" w:color="auto"/>
            </w:tcBorders>
            <w:shd w:val="clear" w:color="000000" w:fill="FFFFFF"/>
            <w:vAlign w:val="center"/>
          </w:tcPr>
          <w:p w14:paraId="06A1E1B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Sans fil, avec nano récepteur USB</w:t>
            </w:r>
          </w:p>
        </w:tc>
        <w:tc>
          <w:tcPr>
            <w:tcW w:w="609" w:type="pct"/>
            <w:tcBorders>
              <w:top w:val="nil"/>
              <w:left w:val="nil"/>
              <w:bottom w:val="single" w:sz="8" w:space="0" w:color="auto"/>
              <w:right w:val="single" w:sz="4" w:space="0" w:color="auto"/>
            </w:tcBorders>
            <w:shd w:val="clear" w:color="auto" w:fill="auto"/>
            <w:vAlign w:val="center"/>
          </w:tcPr>
          <w:p w14:paraId="0B5C1A72"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76F446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32A01E14" w14:textId="77777777" w:rsidR="0075105B" w:rsidRPr="0075105B" w:rsidRDefault="0075105B" w:rsidP="0029677E">
            <w:pPr>
              <w:rPr>
                <w:rFonts w:ascii="Times New Roman" w:hAnsi="Times New Roman"/>
                <w:bCs/>
                <w:sz w:val="20"/>
                <w:szCs w:val="20"/>
              </w:rPr>
            </w:pPr>
          </w:p>
        </w:tc>
        <w:tc>
          <w:tcPr>
            <w:tcW w:w="487" w:type="pct"/>
          </w:tcPr>
          <w:p w14:paraId="43AEA601" w14:textId="77777777" w:rsidR="0075105B" w:rsidRPr="0075105B" w:rsidRDefault="0075105B" w:rsidP="0029677E">
            <w:pPr>
              <w:rPr>
                <w:rFonts w:ascii="Times New Roman" w:hAnsi="Times New Roman"/>
                <w:bCs/>
                <w:sz w:val="20"/>
                <w:szCs w:val="20"/>
              </w:rPr>
            </w:pPr>
          </w:p>
        </w:tc>
      </w:tr>
      <w:tr w:rsidR="0075105B" w:rsidRPr="0075105B" w14:paraId="1FFE7784"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B1FF6B3"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156</w:t>
            </w:r>
          </w:p>
        </w:tc>
        <w:tc>
          <w:tcPr>
            <w:tcW w:w="1340" w:type="pct"/>
            <w:tcBorders>
              <w:top w:val="nil"/>
              <w:left w:val="nil"/>
              <w:bottom w:val="single" w:sz="8" w:space="0" w:color="auto"/>
              <w:right w:val="single" w:sz="8" w:space="0" w:color="auto"/>
            </w:tcBorders>
            <w:shd w:val="clear" w:color="000000" w:fill="FFFFFF"/>
            <w:vAlign w:val="center"/>
          </w:tcPr>
          <w:p w14:paraId="24481B34"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TAPIS DE SOURIS</w:t>
            </w:r>
          </w:p>
        </w:tc>
        <w:tc>
          <w:tcPr>
            <w:tcW w:w="1299" w:type="pct"/>
            <w:tcBorders>
              <w:top w:val="nil"/>
              <w:left w:val="nil"/>
              <w:bottom w:val="single" w:sz="8" w:space="0" w:color="auto"/>
              <w:right w:val="single" w:sz="8" w:space="0" w:color="auto"/>
            </w:tcBorders>
            <w:shd w:val="clear" w:color="000000" w:fill="FFFFFF"/>
            <w:vAlign w:val="center"/>
          </w:tcPr>
          <w:p w14:paraId="7D485C2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Avec repose poignet</w:t>
            </w:r>
          </w:p>
        </w:tc>
        <w:tc>
          <w:tcPr>
            <w:tcW w:w="609" w:type="pct"/>
            <w:tcBorders>
              <w:top w:val="nil"/>
              <w:left w:val="nil"/>
              <w:bottom w:val="single" w:sz="8" w:space="0" w:color="auto"/>
              <w:right w:val="single" w:sz="4" w:space="0" w:color="auto"/>
            </w:tcBorders>
            <w:shd w:val="clear" w:color="auto" w:fill="auto"/>
            <w:vAlign w:val="center"/>
          </w:tcPr>
          <w:p w14:paraId="5C032757"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0092E3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7B3EC640" w14:textId="77777777" w:rsidR="0075105B" w:rsidRPr="0075105B" w:rsidRDefault="0075105B" w:rsidP="0029677E">
            <w:pPr>
              <w:rPr>
                <w:rFonts w:ascii="Times New Roman" w:hAnsi="Times New Roman"/>
                <w:bCs/>
                <w:sz w:val="20"/>
                <w:szCs w:val="20"/>
              </w:rPr>
            </w:pPr>
          </w:p>
        </w:tc>
        <w:tc>
          <w:tcPr>
            <w:tcW w:w="487" w:type="pct"/>
          </w:tcPr>
          <w:p w14:paraId="32487006" w14:textId="77777777" w:rsidR="0075105B" w:rsidRPr="0075105B" w:rsidRDefault="0075105B" w:rsidP="0029677E">
            <w:pPr>
              <w:rPr>
                <w:rFonts w:ascii="Times New Roman" w:hAnsi="Times New Roman"/>
                <w:bCs/>
                <w:sz w:val="20"/>
                <w:szCs w:val="20"/>
              </w:rPr>
            </w:pPr>
          </w:p>
        </w:tc>
      </w:tr>
      <w:tr w:rsidR="0075105B" w:rsidRPr="0075105B" w14:paraId="0D8A8EDF" w14:textId="77777777" w:rsidTr="001974BA">
        <w:tc>
          <w:tcPr>
            <w:tcW w:w="5000" w:type="pct"/>
            <w:gridSpan w:val="8"/>
            <w:shd w:val="clear" w:color="auto" w:fill="B8CCE4" w:themeFill="accent1" w:themeFillTint="66"/>
          </w:tcPr>
          <w:p w14:paraId="003BB48F" w14:textId="77777777" w:rsidR="0075105B" w:rsidRPr="0075105B" w:rsidRDefault="0075105B" w:rsidP="0029677E">
            <w:pPr>
              <w:jc w:val="center"/>
              <w:rPr>
                <w:rFonts w:ascii="Times New Roman" w:hAnsi="Times New Roman"/>
                <w:b/>
                <w:sz w:val="20"/>
                <w:szCs w:val="20"/>
              </w:rPr>
            </w:pPr>
            <w:r w:rsidRPr="0075105B">
              <w:rPr>
                <w:rFonts w:ascii="Times New Roman" w:hAnsi="Times New Roman"/>
                <w:b/>
                <w:sz w:val="20"/>
                <w:szCs w:val="20"/>
              </w:rPr>
              <w:t>LOT 5 : PAPETERIE (Cahier, bloc note, enveloppe etc…)</w:t>
            </w:r>
          </w:p>
        </w:tc>
      </w:tr>
      <w:tr w:rsidR="0075105B" w:rsidRPr="0075105B" w14:paraId="58D0C3D5"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797A7FB" w14:textId="77777777" w:rsidR="0075105B" w:rsidRPr="009D0C2F" w:rsidRDefault="0075105B" w:rsidP="0029677E">
            <w:pPr>
              <w:jc w:val="right"/>
              <w:rPr>
                <w:rFonts w:ascii="Times New Roman" w:hAnsi="Times New Roman"/>
                <w:color w:val="000000"/>
                <w:sz w:val="20"/>
                <w:szCs w:val="20"/>
                <w:lang w:val="en-US"/>
              </w:rPr>
            </w:pPr>
            <w:r w:rsidRPr="009D0C2F">
              <w:rPr>
                <w:rFonts w:ascii="Times New Roman" w:hAnsi="Times New Roman"/>
                <w:color w:val="000000"/>
                <w:sz w:val="20"/>
                <w:szCs w:val="20"/>
              </w:rPr>
              <w:t>157</w:t>
            </w:r>
          </w:p>
        </w:tc>
        <w:tc>
          <w:tcPr>
            <w:tcW w:w="1340" w:type="pct"/>
            <w:tcBorders>
              <w:top w:val="nil"/>
              <w:left w:val="nil"/>
              <w:bottom w:val="single" w:sz="8" w:space="0" w:color="auto"/>
              <w:right w:val="single" w:sz="8" w:space="0" w:color="auto"/>
            </w:tcBorders>
            <w:shd w:val="clear" w:color="000000" w:fill="FFFFFF"/>
            <w:vAlign w:val="center"/>
          </w:tcPr>
          <w:p w14:paraId="3013F50C"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BADGE </w:t>
            </w:r>
          </w:p>
        </w:tc>
        <w:tc>
          <w:tcPr>
            <w:tcW w:w="1299" w:type="pct"/>
            <w:tcBorders>
              <w:top w:val="nil"/>
              <w:left w:val="nil"/>
              <w:bottom w:val="single" w:sz="8" w:space="0" w:color="auto"/>
              <w:right w:val="single" w:sz="8" w:space="0" w:color="auto"/>
            </w:tcBorders>
            <w:shd w:val="clear" w:color="000000" w:fill="FFFFFF"/>
            <w:vAlign w:val="center"/>
          </w:tcPr>
          <w:p w14:paraId="08ACA77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Plastifié, à clip, 54*90mm, format à l'italienne</w:t>
            </w:r>
          </w:p>
        </w:tc>
        <w:tc>
          <w:tcPr>
            <w:tcW w:w="609" w:type="pct"/>
            <w:tcBorders>
              <w:top w:val="single" w:sz="8" w:space="0" w:color="auto"/>
              <w:left w:val="nil"/>
              <w:bottom w:val="single" w:sz="8" w:space="0" w:color="auto"/>
              <w:right w:val="single" w:sz="4" w:space="0" w:color="auto"/>
            </w:tcBorders>
            <w:shd w:val="clear" w:color="auto" w:fill="auto"/>
            <w:vAlign w:val="center"/>
          </w:tcPr>
          <w:p w14:paraId="62A1E8BB"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786A3FF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1F251ED5" w14:textId="77777777" w:rsidR="0075105B" w:rsidRPr="0075105B" w:rsidRDefault="0075105B" w:rsidP="0029677E">
            <w:pPr>
              <w:rPr>
                <w:rFonts w:ascii="Times New Roman" w:hAnsi="Times New Roman"/>
                <w:bCs/>
                <w:sz w:val="20"/>
                <w:szCs w:val="20"/>
              </w:rPr>
            </w:pPr>
          </w:p>
        </w:tc>
        <w:tc>
          <w:tcPr>
            <w:tcW w:w="487" w:type="pct"/>
          </w:tcPr>
          <w:p w14:paraId="6E1C9017" w14:textId="77777777" w:rsidR="0075105B" w:rsidRPr="0075105B" w:rsidRDefault="0075105B" w:rsidP="0029677E">
            <w:pPr>
              <w:rPr>
                <w:rFonts w:ascii="Times New Roman" w:hAnsi="Times New Roman"/>
                <w:bCs/>
                <w:sz w:val="20"/>
                <w:szCs w:val="20"/>
              </w:rPr>
            </w:pPr>
          </w:p>
        </w:tc>
      </w:tr>
      <w:tr w:rsidR="0075105B" w:rsidRPr="0075105B" w14:paraId="0A4D327F"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BF5976C"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158</w:t>
            </w:r>
          </w:p>
        </w:tc>
        <w:tc>
          <w:tcPr>
            <w:tcW w:w="1340" w:type="pct"/>
            <w:tcBorders>
              <w:top w:val="nil"/>
              <w:left w:val="nil"/>
              <w:bottom w:val="single" w:sz="8" w:space="0" w:color="auto"/>
              <w:right w:val="single" w:sz="8" w:space="0" w:color="auto"/>
            </w:tcBorders>
            <w:shd w:val="clear" w:color="000000" w:fill="FFFFFF"/>
            <w:vAlign w:val="center"/>
          </w:tcPr>
          <w:p w14:paraId="77BEEA4A"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BADGE </w:t>
            </w:r>
          </w:p>
        </w:tc>
        <w:tc>
          <w:tcPr>
            <w:tcW w:w="1299" w:type="pct"/>
            <w:tcBorders>
              <w:top w:val="nil"/>
              <w:left w:val="nil"/>
              <w:bottom w:val="single" w:sz="8" w:space="0" w:color="auto"/>
              <w:right w:val="single" w:sz="8" w:space="0" w:color="auto"/>
            </w:tcBorders>
            <w:shd w:val="clear" w:color="000000" w:fill="FFFFFF"/>
            <w:vAlign w:val="center"/>
          </w:tcPr>
          <w:p w14:paraId="722F13D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Ouvert - à clip, 54*85mm, format à l'italienne</w:t>
            </w:r>
          </w:p>
        </w:tc>
        <w:tc>
          <w:tcPr>
            <w:tcW w:w="609" w:type="pct"/>
            <w:tcBorders>
              <w:top w:val="nil"/>
              <w:left w:val="nil"/>
              <w:bottom w:val="single" w:sz="8" w:space="0" w:color="auto"/>
              <w:right w:val="single" w:sz="4" w:space="0" w:color="auto"/>
            </w:tcBorders>
            <w:shd w:val="clear" w:color="auto" w:fill="auto"/>
            <w:vAlign w:val="center"/>
          </w:tcPr>
          <w:p w14:paraId="1318FBCB"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08068B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193F449A" w14:textId="77777777" w:rsidR="0075105B" w:rsidRPr="0075105B" w:rsidRDefault="0075105B" w:rsidP="0029677E">
            <w:pPr>
              <w:rPr>
                <w:rFonts w:ascii="Times New Roman" w:hAnsi="Times New Roman"/>
                <w:bCs/>
                <w:sz w:val="20"/>
                <w:szCs w:val="20"/>
              </w:rPr>
            </w:pPr>
          </w:p>
        </w:tc>
        <w:tc>
          <w:tcPr>
            <w:tcW w:w="487" w:type="pct"/>
          </w:tcPr>
          <w:p w14:paraId="2B3779ED" w14:textId="77777777" w:rsidR="0075105B" w:rsidRPr="0075105B" w:rsidRDefault="0075105B" w:rsidP="0029677E">
            <w:pPr>
              <w:rPr>
                <w:rFonts w:ascii="Times New Roman" w:hAnsi="Times New Roman"/>
                <w:bCs/>
                <w:sz w:val="20"/>
                <w:szCs w:val="20"/>
              </w:rPr>
            </w:pPr>
          </w:p>
        </w:tc>
      </w:tr>
      <w:tr w:rsidR="0075105B" w:rsidRPr="0075105B" w14:paraId="5D8E5F4E"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E96EADB"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159</w:t>
            </w:r>
          </w:p>
        </w:tc>
        <w:tc>
          <w:tcPr>
            <w:tcW w:w="1340" w:type="pct"/>
            <w:tcBorders>
              <w:top w:val="nil"/>
              <w:left w:val="nil"/>
              <w:bottom w:val="single" w:sz="8" w:space="0" w:color="auto"/>
              <w:right w:val="single" w:sz="8" w:space="0" w:color="auto"/>
            </w:tcBorders>
            <w:shd w:val="clear" w:color="000000" w:fill="FFFFFF"/>
            <w:vAlign w:val="center"/>
          </w:tcPr>
          <w:p w14:paraId="0EBCC0A8"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BADGE </w:t>
            </w:r>
          </w:p>
        </w:tc>
        <w:tc>
          <w:tcPr>
            <w:tcW w:w="1299" w:type="pct"/>
            <w:tcBorders>
              <w:top w:val="nil"/>
              <w:left w:val="nil"/>
              <w:bottom w:val="single" w:sz="8" w:space="0" w:color="auto"/>
              <w:right w:val="single" w:sz="8" w:space="0" w:color="auto"/>
            </w:tcBorders>
            <w:shd w:val="clear" w:color="000000" w:fill="FFFFFF"/>
            <w:vAlign w:val="center"/>
          </w:tcPr>
          <w:p w14:paraId="7A37B27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Fermé - à clip, 60*90mm, format portrait</w:t>
            </w:r>
          </w:p>
        </w:tc>
        <w:tc>
          <w:tcPr>
            <w:tcW w:w="609" w:type="pct"/>
            <w:tcBorders>
              <w:top w:val="nil"/>
              <w:left w:val="nil"/>
              <w:bottom w:val="single" w:sz="8" w:space="0" w:color="auto"/>
              <w:right w:val="single" w:sz="4" w:space="0" w:color="auto"/>
            </w:tcBorders>
            <w:shd w:val="clear" w:color="auto" w:fill="auto"/>
            <w:vAlign w:val="center"/>
          </w:tcPr>
          <w:p w14:paraId="45C74DDC"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A02D2D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295FDE8C" w14:textId="77777777" w:rsidR="0075105B" w:rsidRPr="0075105B" w:rsidRDefault="0075105B" w:rsidP="0029677E">
            <w:pPr>
              <w:rPr>
                <w:rFonts w:ascii="Times New Roman" w:hAnsi="Times New Roman"/>
                <w:bCs/>
                <w:sz w:val="20"/>
                <w:szCs w:val="20"/>
              </w:rPr>
            </w:pPr>
          </w:p>
        </w:tc>
        <w:tc>
          <w:tcPr>
            <w:tcW w:w="487" w:type="pct"/>
          </w:tcPr>
          <w:p w14:paraId="5DE9632B" w14:textId="77777777" w:rsidR="0075105B" w:rsidRPr="0075105B" w:rsidRDefault="0075105B" w:rsidP="0029677E">
            <w:pPr>
              <w:rPr>
                <w:rFonts w:ascii="Times New Roman" w:hAnsi="Times New Roman"/>
                <w:bCs/>
                <w:sz w:val="20"/>
                <w:szCs w:val="20"/>
              </w:rPr>
            </w:pPr>
          </w:p>
        </w:tc>
      </w:tr>
      <w:tr w:rsidR="0075105B" w:rsidRPr="0075105B" w14:paraId="5557788A"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39EB28C0"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160</w:t>
            </w:r>
          </w:p>
        </w:tc>
        <w:tc>
          <w:tcPr>
            <w:tcW w:w="1340" w:type="pct"/>
            <w:tcBorders>
              <w:top w:val="nil"/>
              <w:left w:val="nil"/>
              <w:bottom w:val="single" w:sz="8" w:space="0" w:color="auto"/>
              <w:right w:val="single" w:sz="8" w:space="0" w:color="auto"/>
            </w:tcBorders>
            <w:shd w:val="clear" w:color="000000" w:fill="FFFFFF"/>
            <w:vAlign w:val="center"/>
          </w:tcPr>
          <w:p w14:paraId="0D87196E"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BLOC NOTE </w:t>
            </w:r>
          </w:p>
        </w:tc>
        <w:tc>
          <w:tcPr>
            <w:tcW w:w="1299" w:type="pct"/>
            <w:tcBorders>
              <w:top w:val="nil"/>
              <w:left w:val="nil"/>
              <w:bottom w:val="single" w:sz="8" w:space="0" w:color="auto"/>
              <w:right w:val="single" w:sz="8" w:space="0" w:color="auto"/>
            </w:tcBorders>
            <w:shd w:val="clear" w:color="000000" w:fill="FFFFFF"/>
            <w:vAlign w:val="center"/>
          </w:tcPr>
          <w:p w14:paraId="12E755F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A4 - 21*29,7 cm, agrafé quadrillé 5*5 - 150 pages </w:t>
            </w:r>
          </w:p>
        </w:tc>
        <w:tc>
          <w:tcPr>
            <w:tcW w:w="609" w:type="pct"/>
            <w:tcBorders>
              <w:top w:val="nil"/>
              <w:left w:val="nil"/>
              <w:bottom w:val="single" w:sz="8" w:space="0" w:color="auto"/>
              <w:right w:val="single" w:sz="4" w:space="0" w:color="auto"/>
            </w:tcBorders>
            <w:shd w:val="clear" w:color="auto" w:fill="auto"/>
            <w:vAlign w:val="center"/>
          </w:tcPr>
          <w:p w14:paraId="4FD9F019"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76DCC33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0E3A613D" w14:textId="77777777" w:rsidR="0075105B" w:rsidRPr="0075105B" w:rsidRDefault="0075105B" w:rsidP="0029677E">
            <w:pPr>
              <w:rPr>
                <w:rFonts w:ascii="Times New Roman" w:hAnsi="Times New Roman"/>
                <w:bCs/>
                <w:sz w:val="20"/>
                <w:szCs w:val="20"/>
              </w:rPr>
            </w:pPr>
          </w:p>
        </w:tc>
        <w:tc>
          <w:tcPr>
            <w:tcW w:w="487" w:type="pct"/>
          </w:tcPr>
          <w:p w14:paraId="70B11AA1" w14:textId="77777777" w:rsidR="0075105B" w:rsidRPr="0075105B" w:rsidRDefault="0075105B" w:rsidP="0029677E">
            <w:pPr>
              <w:rPr>
                <w:rFonts w:ascii="Times New Roman" w:hAnsi="Times New Roman"/>
                <w:bCs/>
                <w:sz w:val="20"/>
                <w:szCs w:val="20"/>
              </w:rPr>
            </w:pPr>
          </w:p>
        </w:tc>
      </w:tr>
      <w:tr w:rsidR="0075105B" w:rsidRPr="0075105B" w14:paraId="4BE67025"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7B82F43"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lastRenderedPageBreak/>
              <w:t>161</w:t>
            </w:r>
          </w:p>
        </w:tc>
        <w:tc>
          <w:tcPr>
            <w:tcW w:w="1340" w:type="pct"/>
            <w:tcBorders>
              <w:top w:val="nil"/>
              <w:left w:val="nil"/>
              <w:bottom w:val="single" w:sz="8" w:space="0" w:color="auto"/>
              <w:right w:val="single" w:sz="8" w:space="0" w:color="auto"/>
            </w:tcBorders>
            <w:shd w:val="clear" w:color="000000" w:fill="FFFFFF"/>
            <w:vAlign w:val="center"/>
          </w:tcPr>
          <w:p w14:paraId="0FF9CAC0"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BLOC NOTE </w:t>
            </w:r>
          </w:p>
        </w:tc>
        <w:tc>
          <w:tcPr>
            <w:tcW w:w="1299" w:type="pct"/>
            <w:tcBorders>
              <w:top w:val="nil"/>
              <w:left w:val="nil"/>
              <w:bottom w:val="single" w:sz="8" w:space="0" w:color="auto"/>
              <w:right w:val="single" w:sz="8" w:space="0" w:color="auto"/>
            </w:tcBorders>
            <w:shd w:val="clear" w:color="000000" w:fill="FFFFFF"/>
            <w:vAlign w:val="center"/>
          </w:tcPr>
          <w:p w14:paraId="7CE3DE1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A5 - 14,8*21 cm, agrafé quadrillé 5*5 - 150 pages </w:t>
            </w:r>
          </w:p>
        </w:tc>
        <w:tc>
          <w:tcPr>
            <w:tcW w:w="609" w:type="pct"/>
            <w:tcBorders>
              <w:top w:val="nil"/>
              <w:left w:val="nil"/>
              <w:bottom w:val="single" w:sz="8" w:space="0" w:color="auto"/>
              <w:right w:val="single" w:sz="4" w:space="0" w:color="auto"/>
            </w:tcBorders>
            <w:shd w:val="clear" w:color="auto" w:fill="auto"/>
            <w:vAlign w:val="center"/>
          </w:tcPr>
          <w:p w14:paraId="4CCB4CD4"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E4F374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3007BB70" w14:textId="77777777" w:rsidR="0075105B" w:rsidRPr="0075105B" w:rsidRDefault="0075105B" w:rsidP="0029677E">
            <w:pPr>
              <w:rPr>
                <w:rFonts w:ascii="Times New Roman" w:hAnsi="Times New Roman"/>
                <w:bCs/>
                <w:sz w:val="20"/>
                <w:szCs w:val="20"/>
              </w:rPr>
            </w:pPr>
          </w:p>
        </w:tc>
        <w:tc>
          <w:tcPr>
            <w:tcW w:w="487" w:type="pct"/>
          </w:tcPr>
          <w:p w14:paraId="33AE9713" w14:textId="77777777" w:rsidR="0075105B" w:rsidRPr="0075105B" w:rsidRDefault="0075105B" w:rsidP="0029677E">
            <w:pPr>
              <w:rPr>
                <w:rFonts w:ascii="Times New Roman" w:hAnsi="Times New Roman"/>
                <w:bCs/>
                <w:sz w:val="20"/>
                <w:szCs w:val="20"/>
              </w:rPr>
            </w:pPr>
          </w:p>
        </w:tc>
      </w:tr>
      <w:tr w:rsidR="0075105B" w:rsidRPr="0075105B" w14:paraId="69FA7E4A"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26916C7"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162</w:t>
            </w:r>
          </w:p>
        </w:tc>
        <w:tc>
          <w:tcPr>
            <w:tcW w:w="1340" w:type="pct"/>
            <w:tcBorders>
              <w:top w:val="nil"/>
              <w:left w:val="nil"/>
              <w:bottom w:val="single" w:sz="8" w:space="0" w:color="auto"/>
              <w:right w:val="single" w:sz="8" w:space="0" w:color="auto"/>
            </w:tcBorders>
            <w:shd w:val="clear" w:color="000000" w:fill="FFFFFF"/>
            <w:vAlign w:val="center"/>
          </w:tcPr>
          <w:p w14:paraId="749BBA3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BOBINE CALCULATRICE</w:t>
            </w:r>
          </w:p>
        </w:tc>
        <w:tc>
          <w:tcPr>
            <w:tcW w:w="1299" w:type="pct"/>
            <w:tcBorders>
              <w:top w:val="nil"/>
              <w:left w:val="nil"/>
              <w:bottom w:val="single" w:sz="8" w:space="0" w:color="auto"/>
              <w:right w:val="single" w:sz="8" w:space="0" w:color="auto"/>
            </w:tcBorders>
            <w:shd w:val="clear" w:color="000000" w:fill="FFFFFF"/>
            <w:vAlign w:val="center"/>
          </w:tcPr>
          <w:p w14:paraId="1544B03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57*60 mm, 1 pli, couleur blanche</w:t>
            </w:r>
          </w:p>
        </w:tc>
        <w:tc>
          <w:tcPr>
            <w:tcW w:w="609" w:type="pct"/>
            <w:tcBorders>
              <w:top w:val="nil"/>
              <w:left w:val="nil"/>
              <w:bottom w:val="single" w:sz="8" w:space="0" w:color="auto"/>
              <w:right w:val="single" w:sz="4" w:space="0" w:color="auto"/>
            </w:tcBorders>
            <w:shd w:val="clear" w:color="auto" w:fill="auto"/>
            <w:vAlign w:val="center"/>
          </w:tcPr>
          <w:p w14:paraId="07292A24"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14259B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Rouleau</w:t>
            </w:r>
          </w:p>
        </w:tc>
        <w:tc>
          <w:tcPr>
            <w:tcW w:w="487" w:type="pct"/>
          </w:tcPr>
          <w:p w14:paraId="79792CAD" w14:textId="77777777" w:rsidR="0075105B" w:rsidRPr="0075105B" w:rsidRDefault="0075105B" w:rsidP="0029677E">
            <w:pPr>
              <w:rPr>
                <w:rFonts w:ascii="Times New Roman" w:hAnsi="Times New Roman"/>
                <w:bCs/>
                <w:sz w:val="20"/>
                <w:szCs w:val="20"/>
              </w:rPr>
            </w:pPr>
          </w:p>
        </w:tc>
        <w:tc>
          <w:tcPr>
            <w:tcW w:w="487" w:type="pct"/>
          </w:tcPr>
          <w:p w14:paraId="38B3EF92" w14:textId="77777777" w:rsidR="0075105B" w:rsidRPr="0075105B" w:rsidRDefault="0075105B" w:rsidP="0029677E">
            <w:pPr>
              <w:rPr>
                <w:rFonts w:ascii="Times New Roman" w:hAnsi="Times New Roman"/>
                <w:bCs/>
                <w:sz w:val="20"/>
                <w:szCs w:val="20"/>
              </w:rPr>
            </w:pPr>
          </w:p>
        </w:tc>
      </w:tr>
      <w:tr w:rsidR="0075105B" w:rsidRPr="0075105B" w14:paraId="465E712F"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9CBDD4F"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163</w:t>
            </w:r>
          </w:p>
        </w:tc>
        <w:tc>
          <w:tcPr>
            <w:tcW w:w="1340" w:type="pct"/>
            <w:tcBorders>
              <w:top w:val="nil"/>
              <w:left w:val="nil"/>
              <w:bottom w:val="single" w:sz="8" w:space="0" w:color="auto"/>
              <w:right w:val="single" w:sz="8" w:space="0" w:color="auto"/>
            </w:tcBorders>
            <w:shd w:val="clear" w:color="000000" w:fill="FFFFFF"/>
            <w:vAlign w:val="center"/>
          </w:tcPr>
          <w:p w14:paraId="2CF60647"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CAHIER </w:t>
            </w:r>
          </w:p>
        </w:tc>
        <w:tc>
          <w:tcPr>
            <w:tcW w:w="1299" w:type="pct"/>
            <w:tcBorders>
              <w:top w:val="nil"/>
              <w:left w:val="nil"/>
              <w:bottom w:val="single" w:sz="8" w:space="0" w:color="auto"/>
              <w:right w:val="single" w:sz="8" w:space="0" w:color="auto"/>
            </w:tcBorders>
            <w:shd w:val="clear" w:color="000000" w:fill="FFFFFF"/>
            <w:vAlign w:val="center"/>
          </w:tcPr>
          <w:p w14:paraId="755B9ED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21*29,7 cm, grand carreau, 100 pages</w:t>
            </w:r>
          </w:p>
        </w:tc>
        <w:tc>
          <w:tcPr>
            <w:tcW w:w="609" w:type="pct"/>
            <w:tcBorders>
              <w:top w:val="nil"/>
              <w:left w:val="nil"/>
              <w:bottom w:val="single" w:sz="8" w:space="0" w:color="auto"/>
              <w:right w:val="single" w:sz="4" w:space="0" w:color="auto"/>
            </w:tcBorders>
            <w:shd w:val="clear" w:color="auto" w:fill="auto"/>
            <w:vAlign w:val="center"/>
          </w:tcPr>
          <w:p w14:paraId="56E8ADA3"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75A2DD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199D72F7" w14:textId="77777777" w:rsidR="0075105B" w:rsidRPr="0075105B" w:rsidRDefault="0075105B" w:rsidP="0029677E">
            <w:pPr>
              <w:rPr>
                <w:rFonts w:ascii="Times New Roman" w:hAnsi="Times New Roman"/>
                <w:bCs/>
                <w:sz w:val="20"/>
                <w:szCs w:val="20"/>
              </w:rPr>
            </w:pPr>
          </w:p>
        </w:tc>
        <w:tc>
          <w:tcPr>
            <w:tcW w:w="487" w:type="pct"/>
          </w:tcPr>
          <w:p w14:paraId="485029BF" w14:textId="77777777" w:rsidR="0075105B" w:rsidRPr="0075105B" w:rsidRDefault="0075105B" w:rsidP="0029677E">
            <w:pPr>
              <w:rPr>
                <w:rFonts w:ascii="Times New Roman" w:hAnsi="Times New Roman"/>
                <w:bCs/>
                <w:sz w:val="20"/>
                <w:szCs w:val="20"/>
              </w:rPr>
            </w:pPr>
          </w:p>
        </w:tc>
      </w:tr>
      <w:tr w:rsidR="0075105B" w:rsidRPr="0075105B" w14:paraId="19247BA5"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3028E806"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164</w:t>
            </w:r>
          </w:p>
        </w:tc>
        <w:tc>
          <w:tcPr>
            <w:tcW w:w="1340" w:type="pct"/>
            <w:tcBorders>
              <w:top w:val="nil"/>
              <w:left w:val="nil"/>
              <w:bottom w:val="single" w:sz="8" w:space="0" w:color="auto"/>
              <w:right w:val="single" w:sz="8" w:space="0" w:color="auto"/>
            </w:tcBorders>
            <w:shd w:val="clear" w:color="000000" w:fill="FFFFFF"/>
            <w:vAlign w:val="center"/>
          </w:tcPr>
          <w:p w14:paraId="2C5A00C1"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CAHIER </w:t>
            </w:r>
          </w:p>
        </w:tc>
        <w:tc>
          <w:tcPr>
            <w:tcW w:w="1299" w:type="pct"/>
            <w:tcBorders>
              <w:top w:val="nil"/>
              <w:left w:val="nil"/>
              <w:bottom w:val="single" w:sz="8" w:space="0" w:color="auto"/>
              <w:right w:val="single" w:sz="8" w:space="0" w:color="auto"/>
            </w:tcBorders>
            <w:shd w:val="clear" w:color="000000" w:fill="FFFFFF"/>
            <w:vAlign w:val="center"/>
          </w:tcPr>
          <w:p w14:paraId="13DBA60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21*29,7 cm, grand carreau, 200 pages</w:t>
            </w:r>
          </w:p>
        </w:tc>
        <w:tc>
          <w:tcPr>
            <w:tcW w:w="609" w:type="pct"/>
            <w:tcBorders>
              <w:top w:val="nil"/>
              <w:left w:val="nil"/>
              <w:bottom w:val="single" w:sz="8" w:space="0" w:color="auto"/>
              <w:right w:val="single" w:sz="4" w:space="0" w:color="auto"/>
            </w:tcBorders>
            <w:shd w:val="clear" w:color="auto" w:fill="auto"/>
            <w:vAlign w:val="center"/>
          </w:tcPr>
          <w:p w14:paraId="6C7D6A67"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267E80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073D4311" w14:textId="77777777" w:rsidR="0075105B" w:rsidRPr="0075105B" w:rsidRDefault="0075105B" w:rsidP="0029677E">
            <w:pPr>
              <w:rPr>
                <w:rFonts w:ascii="Times New Roman" w:hAnsi="Times New Roman"/>
                <w:bCs/>
                <w:sz w:val="20"/>
                <w:szCs w:val="20"/>
              </w:rPr>
            </w:pPr>
          </w:p>
        </w:tc>
        <w:tc>
          <w:tcPr>
            <w:tcW w:w="487" w:type="pct"/>
          </w:tcPr>
          <w:p w14:paraId="54429394" w14:textId="77777777" w:rsidR="0075105B" w:rsidRPr="0075105B" w:rsidRDefault="0075105B" w:rsidP="0029677E">
            <w:pPr>
              <w:rPr>
                <w:rFonts w:ascii="Times New Roman" w:hAnsi="Times New Roman"/>
                <w:bCs/>
                <w:sz w:val="20"/>
                <w:szCs w:val="20"/>
              </w:rPr>
            </w:pPr>
          </w:p>
        </w:tc>
      </w:tr>
      <w:tr w:rsidR="0075105B" w:rsidRPr="0075105B" w14:paraId="4222B58F"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7A82B7B"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165</w:t>
            </w:r>
          </w:p>
        </w:tc>
        <w:tc>
          <w:tcPr>
            <w:tcW w:w="1340" w:type="pct"/>
            <w:tcBorders>
              <w:top w:val="nil"/>
              <w:left w:val="nil"/>
              <w:bottom w:val="single" w:sz="8" w:space="0" w:color="auto"/>
              <w:right w:val="single" w:sz="8" w:space="0" w:color="auto"/>
            </w:tcBorders>
            <w:shd w:val="clear" w:color="000000" w:fill="FFFFFF"/>
            <w:vAlign w:val="center"/>
          </w:tcPr>
          <w:p w14:paraId="7998CC8C"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CAHIER </w:t>
            </w:r>
          </w:p>
        </w:tc>
        <w:tc>
          <w:tcPr>
            <w:tcW w:w="1299" w:type="pct"/>
            <w:tcBorders>
              <w:top w:val="nil"/>
              <w:left w:val="nil"/>
              <w:bottom w:val="single" w:sz="8" w:space="0" w:color="auto"/>
              <w:right w:val="single" w:sz="8" w:space="0" w:color="auto"/>
            </w:tcBorders>
            <w:shd w:val="clear" w:color="000000" w:fill="FFFFFF"/>
            <w:vAlign w:val="center"/>
          </w:tcPr>
          <w:p w14:paraId="75EBFFE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24*32cm, grand carreau, 300 pages</w:t>
            </w:r>
          </w:p>
        </w:tc>
        <w:tc>
          <w:tcPr>
            <w:tcW w:w="609" w:type="pct"/>
            <w:tcBorders>
              <w:top w:val="nil"/>
              <w:left w:val="nil"/>
              <w:bottom w:val="single" w:sz="8" w:space="0" w:color="auto"/>
              <w:right w:val="single" w:sz="4" w:space="0" w:color="auto"/>
            </w:tcBorders>
            <w:shd w:val="clear" w:color="auto" w:fill="auto"/>
            <w:vAlign w:val="center"/>
          </w:tcPr>
          <w:p w14:paraId="79C55A98"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331680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397113FC" w14:textId="77777777" w:rsidR="0075105B" w:rsidRPr="0075105B" w:rsidRDefault="0075105B" w:rsidP="0029677E">
            <w:pPr>
              <w:rPr>
                <w:rFonts w:ascii="Times New Roman" w:hAnsi="Times New Roman"/>
                <w:bCs/>
                <w:sz w:val="20"/>
                <w:szCs w:val="20"/>
              </w:rPr>
            </w:pPr>
          </w:p>
        </w:tc>
        <w:tc>
          <w:tcPr>
            <w:tcW w:w="487" w:type="pct"/>
          </w:tcPr>
          <w:p w14:paraId="421887E8" w14:textId="77777777" w:rsidR="0075105B" w:rsidRPr="0075105B" w:rsidRDefault="0075105B" w:rsidP="0029677E">
            <w:pPr>
              <w:rPr>
                <w:rFonts w:ascii="Times New Roman" w:hAnsi="Times New Roman"/>
                <w:bCs/>
                <w:sz w:val="20"/>
                <w:szCs w:val="20"/>
              </w:rPr>
            </w:pPr>
          </w:p>
        </w:tc>
      </w:tr>
      <w:tr w:rsidR="0075105B" w:rsidRPr="0075105B" w14:paraId="1D8D4B5D"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89C0677"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166</w:t>
            </w:r>
          </w:p>
        </w:tc>
        <w:tc>
          <w:tcPr>
            <w:tcW w:w="1340" w:type="pct"/>
            <w:tcBorders>
              <w:top w:val="nil"/>
              <w:left w:val="nil"/>
              <w:bottom w:val="single" w:sz="8" w:space="0" w:color="auto"/>
              <w:right w:val="single" w:sz="8" w:space="0" w:color="auto"/>
            </w:tcBorders>
            <w:shd w:val="clear" w:color="000000" w:fill="FFFFFF"/>
            <w:vAlign w:val="center"/>
          </w:tcPr>
          <w:p w14:paraId="24B0E311"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CAHIER </w:t>
            </w:r>
          </w:p>
        </w:tc>
        <w:tc>
          <w:tcPr>
            <w:tcW w:w="1299" w:type="pct"/>
            <w:tcBorders>
              <w:top w:val="nil"/>
              <w:left w:val="nil"/>
              <w:bottom w:val="single" w:sz="8" w:space="0" w:color="auto"/>
              <w:right w:val="single" w:sz="8" w:space="0" w:color="auto"/>
            </w:tcBorders>
            <w:shd w:val="clear" w:color="000000" w:fill="FFFFFF"/>
            <w:vAlign w:val="center"/>
          </w:tcPr>
          <w:p w14:paraId="3103C2D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17*22cm, quadrillé 5*5, 300 pages</w:t>
            </w:r>
          </w:p>
        </w:tc>
        <w:tc>
          <w:tcPr>
            <w:tcW w:w="609" w:type="pct"/>
            <w:tcBorders>
              <w:top w:val="nil"/>
              <w:left w:val="nil"/>
              <w:bottom w:val="single" w:sz="8" w:space="0" w:color="auto"/>
              <w:right w:val="single" w:sz="4" w:space="0" w:color="auto"/>
            </w:tcBorders>
            <w:shd w:val="clear" w:color="auto" w:fill="auto"/>
            <w:vAlign w:val="center"/>
          </w:tcPr>
          <w:p w14:paraId="78578142"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006AD2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2B2E55EA" w14:textId="77777777" w:rsidR="0075105B" w:rsidRPr="0075105B" w:rsidRDefault="0075105B" w:rsidP="0029677E">
            <w:pPr>
              <w:rPr>
                <w:rFonts w:ascii="Times New Roman" w:hAnsi="Times New Roman"/>
                <w:bCs/>
                <w:sz w:val="20"/>
                <w:szCs w:val="20"/>
              </w:rPr>
            </w:pPr>
          </w:p>
        </w:tc>
        <w:tc>
          <w:tcPr>
            <w:tcW w:w="487" w:type="pct"/>
          </w:tcPr>
          <w:p w14:paraId="2BA2BF2F" w14:textId="77777777" w:rsidR="0075105B" w:rsidRPr="0075105B" w:rsidRDefault="0075105B" w:rsidP="0029677E">
            <w:pPr>
              <w:rPr>
                <w:rFonts w:ascii="Times New Roman" w:hAnsi="Times New Roman"/>
                <w:bCs/>
                <w:sz w:val="20"/>
                <w:szCs w:val="20"/>
              </w:rPr>
            </w:pPr>
          </w:p>
        </w:tc>
      </w:tr>
      <w:tr w:rsidR="0075105B" w:rsidRPr="0075105B" w14:paraId="6F9DB949"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090E7BB"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167</w:t>
            </w:r>
          </w:p>
        </w:tc>
        <w:tc>
          <w:tcPr>
            <w:tcW w:w="1340" w:type="pct"/>
            <w:tcBorders>
              <w:top w:val="nil"/>
              <w:left w:val="nil"/>
              <w:bottom w:val="single" w:sz="8" w:space="0" w:color="auto"/>
              <w:right w:val="single" w:sz="8" w:space="0" w:color="auto"/>
            </w:tcBorders>
            <w:shd w:val="clear" w:color="000000" w:fill="FFFFFF"/>
            <w:vAlign w:val="center"/>
          </w:tcPr>
          <w:p w14:paraId="6216CC92"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CAHIER A RELIURE SPIRALE</w:t>
            </w:r>
          </w:p>
        </w:tc>
        <w:tc>
          <w:tcPr>
            <w:tcW w:w="1299" w:type="pct"/>
            <w:tcBorders>
              <w:top w:val="nil"/>
              <w:left w:val="nil"/>
              <w:bottom w:val="single" w:sz="8" w:space="0" w:color="auto"/>
              <w:right w:val="single" w:sz="8" w:space="0" w:color="auto"/>
            </w:tcBorders>
            <w:shd w:val="clear" w:color="000000" w:fill="FFFFFF"/>
            <w:vAlign w:val="center"/>
          </w:tcPr>
          <w:p w14:paraId="1FB2DC8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A4 - 21*29,7 cm, quadrillé 5*5, 180 pages</w:t>
            </w:r>
          </w:p>
        </w:tc>
        <w:tc>
          <w:tcPr>
            <w:tcW w:w="609" w:type="pct"/>
            <w:tcBorders>
              <w:top w:val="nil"/>
              <w:left w:val="nil"/>
              <w:bottom w:val="single" w:sz="8" w:space="0" w:color="auto"/>
              <w:right w:val="single" w:sz="4" w:space="0" w:color="auto"/>
            </w:tcBorders>
            <w:shd w:val="clear" w:color="auto" w:fill="auto"/>
            <w:vAlign w:val="center"/>
          </w:tcPr>
          <w:p w14:paraId="2BC1DDB6"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763665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4B59B534" w14:textId="77777777" w:rsidR="0075105B" w:rsidRPr="0075105B" w:rsidRDefault="0075105B" w:rsidP="0029677E">
            <w:pPr>
              <w:rPr>
                <w:rFonts w:ascii="Times New Roman" w:hAnsi="Times New Roman"/>
                <w:bCs/>
                <w:sz w:val="20"/>
                <w:szCs w:val="20"/>
              </w:rPr>
            </w:pPr>
          </w:p>
        </w:tc>
        <w:tc>
          <w:tcPr>
            <w:tcW w:w="487" w:type="pct"/>
          </w:tcPr>
          <w:p w14:paraId="4B895C10" w14:textId="77777777" w:rsidR="0075105B" w:rsidRPr="0075105B" w:rsidRDefault="0075105B" w:rsidP="0029677E">
            <w:pPr>
              <w:rPr>
                <w:rFonts w:ascii="Times New Roman" w:hAnsi="Times New Roman"/>
                <w:bCs/>
                <w:sz w:val="20"/>
                <w:szCs w:val="20"/>
              </w:rPr>
            </w:pPr>
          </w:p>
        </w:tc>
      </w:tr>
      <w:tr w:rsidR="0075105B" w:rsidRPr="0075105B" w14:paraId="6122FFCE"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0DA1FCE"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168</w:t>
            </w:r>
          </w:p>
        </w:tc>
        <w:tc>
          <w:tcPr>
            <w:tcW w:w="1340" w:type="pct"/>
            <w:tcBorders>
              <w:top w:val="nil"/>
              <w:left w:val="nil"/>
              <w:bottom w:val="single" w:sz="8" w:space="0" w:color="auto"/>
              <w:right w:val="single" w:sz="8" w:space="0" w:color="auto"/>
            </w:tcBorders>
            <w:shd w:val="clear" w:color="000000" w:fill="FFFFFF"/>
            <w:vAlign w:val="center"/>
          </w:tcPr>
          <w:p w14:paraId="1B02E619"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CAHIER A RELIURE SPIRALE</w:t>
            </w:r>
          </w:p>
        </w:tc>
        <w:tc>
          <w:tcPr>
            <w:tcW w:w="1299" w:type="pct"/>
            <w:tcBorders>
              <w:top w:val="nil"/>
              <w:left w:val="nil"/>
              <w:bottom w:val="single" w:sz="8" w:space="0" w:color="auto"/>
              <w:right w:val="single" w:sz="8" w:space="0" w:color="auto"/>
            </w:tcBorders>
            <w:shd w:val="clear" w:color="000000" w:fill="FFFFFF"/>
            <w:vAlign w:val="center"/>
          </w:tcPr>
          <w:p w14:paraId="594212C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A5 - 14,8*21 cm, quadrillé 5*5 - 180 pages</w:t>
            </w:r>
          </w:p>
        </w:tc>
        <w:tc>
          <w:tcPr>
            <w:tcW w:w="609" w:type="pct"/>
            <w:tcBorders>
              <w:top w:val="nil"/>
              <w:left w:val="nil"/>
              <w:bottom w:val="single" w:sz="8" w:space="0" w:color="auto"/>
              <w:right w:val="single" w:sz="4" w:space="0" w:color="auto"/>
            </w:tcBorders>
            <w:shd w:val="clear" w:color="auto" w:fill="auto"/>
            <w:vAlign w:val="center"/>
          </w:tcPr>
          <w:p w14:paraId="56D6C032"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40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7981396"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703417AA" w14:textId="77777777" w:rsidR="0075105B" w:rsidRPr="0075105B" w:rsidRDefault="0075105B" w:rsidP="0029677E">
            <w:pPr>
              <w:rPr>
                <w:rFonts w:ascii="Times New Roman" w:hAnsi="Times New Roman"/>
                <w:bCs/>
                <w:sz w:val="20"/>
                <w:szCs w:val="20"/>
              </w:rPr>
            </w:pPr>
          </w:p>
        </w:tc>
        <w:tc>
          <w:tcPr>
            <w:tcW w:w="487" w:type="pct"/>
          </w:tcPr>
          <w:p w14:paraId="197CBB1D" w14:textId="77777777" w:rsidR="0075105B" w:rsidRPr="0075105B" w:rsidRDefault="0075105B" w:rsidP="0029677E">
            <w:pPr>
              <w:rPr>
                <w:rFonts w:ascii="Times New Roman" w:hAnsi="Times New Roman"/>
                <w:bCs/>
                <w:sz w:val="20"/>
                <w:szCs w:val="20"/>
              </w:rPr>
            </w:pPr>
          </w:p>
        </w:tc>
      </w:tr>
      <w:tr w:rsidR="0075105B" w:rsidRPr="0075105B" w14:paraId="411C7C3E"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6BC6B7D"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169</w:t>
            </w:r>
          </w:p>
        </w:tc>
        <w:tc>
          <w:tcPr>
            <w:tcW w:w="1340" w:type="pct"/>
            <w:tcBorders>
              <w:top w:val="nil"/>
              <w:left w:val="nil"/>
              <w:bottom w:val="single" w:sz="8" w:space="0" w:color="auto"/>
              <w:right w:val="single" w:sz="8" w:space="0" w:color="auto"/>
            </w:tcBorders>
            <w:shd w:val="clear" w:color="000000" w:fill="FFFFFF"/>
            <w:vAlign w:val="center"/>
          </w:tcPr>
          <w:p w14:paraId="5574523B"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CAHIER REPERTOIRE ALPHABETIQUE</w:t>
            </w:r>
          </w:p>
        </w:tc>
        <w:tc>
          <w:tcPr>
            <w:tcW w:w="1299" w:type="pct"/>
            <w:tcBorders>
              <w:top w:val="nil"/>
              <w:left w:val="nil"/>
              <w:bottom w:val="single" w:sz="8" w:space="0" w:color="auto"/>
              <w:right w:val="single" w:sz="8" w:space="0" w:color="auto"/>
            </w:tcBorders>
            <w:shd w:val="clear" w:color="000000" w:fill="FFFFFF"/>
            <w:vAlign w:val="center"/>
          </w:tcPr>
          <w:p w14:paraId="6A8387A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Spirale, 26 à 26 onglets, 180 pages – quadrillé 5*5</w:t>
            </w:r>
          </w:p>
        </w:tc>
        <w:tc>
          <w:tcPr>
            <w:tcW w:w="609" w:type="pct"/>
            <w:tcBorders>
              <w:top w:val="nil"/>
              <w:left w:val="nil"/>
              <w:bottom w:val="single" w:sz="8" w:space="0" w:color="auto"/>
              <w:right w:val="single" w:sz="4" w:space="0" w:color="auto"/>
            </w:tcBorders>
            <w:shd w:val="clear" w:color="auto" w:fill="auto"/>
            <w:vAlign w:val="center"/>
          </w:tcPr>
          <w:p w14:paraId="52F748C3"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73AF44C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25EF056D" w14:textId="77777777" w:rsidR="0075105B" w:rsidRPr="0075105B" w:rsidRDefault="0075105B" w:rsidP="0029677E">
            <w:pPr>
              <w:rPr>
                <w:rFonts w:ascii="Times New Roman" w:hAnsi="Times New Roman"/>
                <w:bCs/>
                <w:sz w:val="20"/>
                <w:szCs w:val="20"/>
              </w:rPr>
            </w:pPr>
          </w:p>
        </w:tc>
        <w:tc>
          <w:tcPr>
            <w:tcW w:w="487" w:type="pct"/>
          </w:tcPr>
          <w:p w14:paraId="5DAFECCE" w14:textId="77777777" w:rsidR="0075105B" w:rsidRPr="0075105B" w:rsidRDefault="0075105B" w:rsidP="0029677E">
            <w:pPr>
              <w:rPr>
                <w:rFonts w:ascii="Times New Roman" w:hAnsi="Times New Roman"/>
                <w:bCs/>
                <w:sz w:val="20"/>
                <w:szCs w:val="20"/>
              </w:rPr>
            </w:pPr>
          </w:p>
        </w:tc>
      </w:tr>
      <w:tr w:rsidR="0075105B" w:rsidRPr="0075105B" w14:paraId="0240B683"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CD73574"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170</w:t>
            </w:r>
          </w:p>
        </w:tc>
        <w:tc>
          <w:tcPr>
            <w:tcW w:w="1340" w:type="pct"/>
            <w:tcBorders>
              <w:top w:val="nil"/>
              <w:left w:val="nil"/>
              <w:bottom w:val="single" w:sz="8" w:space="0" w:color="auto"/>
              <w:right w:val="single" w:sz="8" w:space="0" w:color="auto"/>
            </w:tcBorders>
            <w:shd w:val="clear" w:color="000000" w:fill="FFFFFF"/>
            <w:vAlign w:val="center"/>
          </w:tcPr>
          <w:p w14:paraId="672AA8A9"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ENVELOPPE</w:t>
            </w:r>
          </w:p>
        </w:tc>
        <w:tc>
          <w:tcPr>
            <w:tcW w:w="1299" w:type="pct"/>
            <w:tcBorders>
              <w:top w:val="nil"/>
              <w:left w:val="nil"/>
              <w:bottom w:val="single" w:sz="8" w:space="0" w:color="auto"/>
              <w:right w:val="single" w:sz="8" w:space="0" w:color="auto"/>
            </w:tcBorders>
            <w:shd w:val="clear" w:color="000000" w:fill="FFFFFF"/>
            <w:vAlign w:val="center"/>
          </w:tcPr>
          <w:p w14:paraId="6A954F9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11*16 cm, sans fenêtre - 80g – couleur blanche</w:t>
            </w:r>
          </w:p>
        </w:tc>
        <w:tc>
          <w:tcPr>
            <w:tcW w:w="609" w:type="pct"/>
            <w:tcBorders>
              <w:top w:val="nil"/>
              <w:left w:val="nil"/>
              <w:bottom w:val="single" w:sz="8" w:space="0" w:color="auto"/>
              <w:right w:val="single" w:sz="4" w:space="0" w:color="auto"/>
            </w:tcBorders>
            <w:shd w:val="clear" w:color="auto" w:fill="auto"/>
            <w:vAlign w:val="center"/>
          </w:tcPr>
          <w:p w14:paraId="7D1BE2F1"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1DE3E7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500</w:t>
            </w:r>
          </w:p>
        </w:tc>
        <w:tc>
          <w:tcPr>
            <w:tcW w:w="487" w:type="pct"/>
          </w:tcPr>
          <w:p w14:paraId="36106D39" w14:textId="77777777" w:rsidR="0075105B" w:rsidRPr="0075105B" w:rsidRDefault="0075105B" w:rsidP="0029677E">
            <w:pPr>
              <w:rPr>
                <w:rFonts w:ascii="Times New Roman" w:hAnsi="Times New Roman"/>
                <w:bCs/>
                <w:sz w:val="20"/>
                <w:szCs w:val="20"/>
              </w:rPr>
            </w:pPr>
          </w:p>
        </w:tc>
        <w:tc>
          <w:tcPr>
            <w:tcW w:w="487" w:type="pct"/>
          </w:tcPr>
          <w:p w14:paraId="2F3AEA71" w14:textId="77777777" w:rsidR="0075105B" w:rsidRPr="0075105B" w:rsidRDefault="0075105B" w:rsidP="0029677E">
            <w:pPr>
              <w:rPr>
                <w:rFonts w:ascii="Times New Roman" w:hAnsi="Times New Roman"/>
                <w:bCs/>
                <w:sz w:val="20"/>
                <w:szCs w:val="20"/>
              </w:rPr>
            </w:pPr>
          </w:p>
        </w:tc>
      </w:tr>
      <w:tr w:rsidR="0075105B" w:rsidRPr="0075105B" w14:paraId="129A4BBF"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7A681AE"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171</w:t>
            </w:r>
          </w:p>
        </w:tc>
        <w:tc>
          <w:tcPr>
            <w:tcW w:w="1340" w:type="pct"/>
            <w:tcBorders>
              <w:top w:val="nil"/>
              <w:left w:val="nil"/>
              <w:bottom w:val="single" w:sz="8" w:space="0" w:color="auto"/>
              <w:right w:val="single" w:sz="8" w:space="0" w:color="auto"/>
            </w:tcBorders>
            <w:shd w:val="clear" w:color="000000" w:fill="FFFFFF"/>
            <w:vAlign w:val="center"/>
          </w:tcPr>
          <w:p w14:paraId="19C9ABA2"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ENVELOPPE</w:t>
            </w:r>
          </w:p>
        </w:tc>
        <w:tc>
          <w:tcPr>
            <w:tcW w:w="1299" w:type="pct"/>
            <w:tcBorders>
              <w:top w:val="nil"/>
              <w:left w:val="nil"/>
              <w:bottom w:val="single" w:sz="8" w:space="0" w:color="auto"/>
              <w:right w:val="single" w:sz="8" w:space="0" w:color="auto"/>
            </w:tcBorders>
            <w:shd w:val="clear" w:color="000000" w:fill="FFFFFF"/>
            <w:vAlign w:val="center"/>
          </w:tcPr>
          <w:p w14:paraId="68CA31E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11*22 cm, sans fenêtre - 80g – couleur blanche</w:t>
            </w:r>
          </w:p>
        </w:tc>
        <w:tc>
          <w:tcPr>
            <w:tcW w:w="609" w:type="pct"/>
            <w:tcBorders>
              <w:top w:val="nil"/>
              <w:left w:val="nil"/>
              <w:bottom w:val="single" w:sz="8" w:space="0" w:color="auto"/>
              <w:right w:val="single" w:sz="4" w:space="0" w:color="auto"/>
            </w:tcBorders>
            <w:shd w:val="clear" w:color="auto" w:fill="auto"/>
            <w:vAlign w:val="center"/>
          </w:tcPr>
          <w:p w14:paraId="2FE8F6CC"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750AEC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500</w:t>
            </w:r>
          </w:p>
        </w:tc>
        <w:tc>
          <w:tcPr>
            <w:tcW w:w="487" w:type="pct"/>
          </w:tcPr>
          <w:p w14:paraId="0D4CCFE6" w14:textId="77777777" w:rsidR="0075105B" w:rsidRPr="0075105B" w:rsidRDefault="0075105B" w:rsidP="0029677E">
            <w:pPr>
              <w:rPr>
                <w:rFonts w:ascii="Times New Roman" w:hAnsi="Times New Roman"/>
                <w:bCs/>
                <w:sz w:val="20"/>
                <w:szCs w:val="20"/>
              </w:rPr>
            </w:pPr>
          </w:p>
        </w:tc>
        <w:tc>
          <w:tcPr>
            <w:tcW w:w="487" w:type="pct"/>
          </w:tcPr>
          <w:p w14:paraId="56D05D5B" w14:textId="77777777" w:rsidR="0075105B" w:rsidRPr="0075105B" w:rsidRDefault="0075105B" w:rsidP="0029677E">
            <w:pPr>
              <w:rPr>
                <w:rFonts w:ascii="Times New Roman" w:hAnsi="Times New Roman"/>
                <w:bCs/>
                <w:sz w:val="20"/>
                <w:szCs w:val="20"/>
              </w:rPr>
            </w:pPr>
          </w:p>
        </w:tc>
      </w:tr>
      <w:tr w:rsidR="0075105B" w:rsidRPr="0075105B" w14:paraId="5F4ECE74"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4589024"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172</w:t>
            </w:r>
          </w:p>
        </w:tc>
        <w:tc>
          <w:tcPr>
            <w:tcW w:w="1340" w:type="pct"/>
            <w:tcBorders>
              <w:top w:val="nil"/>
              <w:left w:val="nil"/>
              <w:bottom w:val="single" w:sz="8" w:space="0" w:color="auto"/>
              <w:right w:val="single" w:sz="8" w:space="0" w:color="auto"/>
            </w:tcBorders>
            <w:shd w:val="clear" w:color="000000" w:fill="FFFFFF"/>
            <w:vAlign w:val="center"/>
          </w:tcPr>
          <w:p w14:paraId="149E7FEF"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ENVELOPPE</w:t>
            </w:r>
          </w:p>
        </w:tc>
        <w:tc>
          <w:tcPr>
            <w:tcW w:w="1299" w:type="pct"/>
            <w:tcBorders>
              <w:top w:val="nil"/>
              <w:left w:val="nil"/>
              <w:bottom w:val="single" w:sz="8" w:space="0" w:color="auto"/>
              <w:right w:val="single" w:sz="8" w:space="0" w:color="auto"/>
            </w:tcBorders>
            <w:shd w:val="clear" w:color="000000" w:fill="FFFFFF"/>
            <w:vAlign w:val="center"/>
          </w:tcPr>
          <w:p w14:paraId="1F9EB8E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11*22 cm, avec fenêtre - 80g – couleur blanche</w:t>
            </w:r>
          </w:p>
        </w:tc>
        <w:tc>
          <w:tcPr>
            <w:tcW w:w="609" w:type="pct"/>
            <w:tcBorders>
              <w:top w:val="nil"/>
              <w:left w:val="nil"/>
              <w:bottom w:val="single" w:sz="8" w:space="0" w:color="auto"/>
              <w:right w:val="single" w:sz="4" w:space="0" w:color="auto"/>
            </w:tcBorders>
            <w:shd w:val="clear" w:color="auto" w:fill="auto"/>
            <w:vAlign w:val="center"/>
          </w:tcPr>
          <w:p w14:paraId="27288841"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8FFF5A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500</w:t>
            </w:r>
          </w:p>
        </w:tc>
        <w:tc>
          <w:tcPr>
            <w:tcW w:w="487" w:type="pct"/>
          </w:tcPr>
          <w:p w14:paraId="6E7F47C0" w14:textId="77777777" w:rsidR="0075105B" w:rsidRPr="0075105B" w:rsidRDefault="0075105B" w:rsidP="0029677E">
            <w:pPr>
              <w:rPr>
                <w:rFonts w:ascii="Times New Roman" w:hAnsi="Times New Roman"/>
                <w:bCs/>
                <w:sz w:val="20"/>
                <w:szCs w:val="20"/>
              </w:rPr>
            </w:pPr>
          </w:p>
        </w:tc>
        <w:tc>
          <w:tcPr>
            <w:tcW w:w="487" w:type="pct"/>
          </w:tcPr>
          <w:p w14:paraId="23F09347" w14:textId="77777777" w:rsidR="0075105B" w:rsidRPr="0075105B" w:rsidRDefault="0075105B" w:rsidP="0029677E">
            <w:pPr>
              <w:rPr>
                <w:rFonts w:ascii="Times New Roman" w:hAnsi="Times New Roman"/>
                <w:bCs/>
                <w:sz w:val="20"/>
                <w:szCs w:val="20"/>
              </w:rPr>
            </w:pPr>
          </w:p>
        </w:tc>
      </w:tr>
      <w:tr w:rsidR="0075105B" w:rsidRPr="0075105B" w14:paraId="26DFCD0F"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6D5312CD"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173</w:t>
            </w:r>
          </w:p>
        </w:tc>
        <w:tc>
          <w:tcPr>
            <w:tcW w:w="1340" w:type="pct"/>
            <w:tcBorders>
              <w:top w:val="nil"/>
              <w:left w:val="nil"/>
              <w:bottom w:val="single" w:sz="8" w:space="0" w:color="auto"/>
              <w:right w:val="single" w:sz="8" w:space="0" w:color="auto"/>
            </w:tcBorders>
            <w:shd w:val="clear" w:color="000000" w:fill="FFFFFF"/>
            <w:vAlign w:val="center"/>
          </w:tcPr>
          <w:p w14:paraId="27053A6F"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ENVELOPPE</w:t>
            </w:r>
          </w:p>
        </w:tc>
        <w:tc>
          <w:tcPr>
            <w:tcW w:w="1299" w:type="pct"/>
            <w:tcBorders>
              <w:top w:val="nil"/>
              <w:left w:val="nil"/>
              <w:bottom w:val="single" w:sz="8" w:space="0" w:color="auto"/>
              <w:right w:val="single" w:sz="8" w:space="0" w:color="auto"/>
            </w:tcBorders>
            <w:shd w:val="clear" w:color="000000" w:fill="FFFFFF"/>
            <w:vAlign w:val="center"/>
          </w:tcPr>
          <w:p w14:paraId="0E9F86D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16*22 cm, avec fenêtre - 80g – couleur blanche</w:t>
            </w:r>
          </w:p>
        </w:tc>
        <w:tc>
          <w:tcPr>
            <w:tcW w:w="609" w:type="pct"/>
            <w:tcBorders>
              <w:top w:val="nil"/>
              <w:left w:val="nil"/>
              <w:bottom w:val="single" w:sz="8" w:space="0" w:color="auto"/>
              <w:right w:val="single" w:sz="4" w:space="0" w:color="auto"/>
            </w:tcBorders>
            <w:shd w:val="clear" w:color="auto" w:fill="auto"/>
            <w:vAlign w:val="center"/>
          </w:tcPr>
          <w:p w14:paraId="1903FF9B"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971A49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500</w:t>
            </w:r>
          </w:p>
        </w:tc>
        <w:tc>
          <w:tcPr>
            <w:tcW w:w="487" w:type="pct"/>
          </w:tcPr>
          <w:p w14:paraId="27C31E8D" w14:textId="77777777" w:rsidR="0075105B" w:rsidRPr="0075105B" w:rsidRDefault="0075105B" w:rsidP="0029677E">
            <w:pPr>
              <w:rPr>
                <w:rFonts w:ascii="Times New Roman" w:hAnsi="Times New Roman"/>
                <w:bCs/>
                <w:sz w:val="20"/>
                <w:szCs w:val="20"/>
              </w:rPr>
            </w:pPr>
          </w:p>
        </w:tc>
        <w:tc>
          <w:tcPr>
            <w:tcW w:w="487" w:type="pct"/>
          </w:tcPr>
          <w:p w14:paraId="0377D2D4" w14:textId="77777777" w:rsidR="0075105B" w:rsidRPr="0075105B" w:rsidRDefault="0075105B" w:rsidP="0029677E">
            <w:pPr>
              <w:rPr>
                <w:rFonts w:ascii="Times New Roman" w:hAnsi="Times New Roman"/>
                <w:bCs/>
                <w:sz w:val="20"/>
                <w:szCs w:val="20"/>
              </w:rPr>
            </w:pPr>
          </w:p>
        </w:tc>
      </w:tr>
      <w:tr w:rsidR="0075105B" w:rsidRPr="0075105B" w14:paraId="0F3C1D62"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2CA7B35"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174</w:t>
            </w:r>
          </w:p>
        </w:tc>
        <w:tc>
          <w:tcPr>
            <w:tcW w:w="1340" w:type="pct"/>
            <w:tcBorders>
              <w:top w:val="nil"/>
              <w:left w:val="nil"/>
              <w:bottom w:val="single" w:sz="8" w:space="0" w:color="auto"/>
              <w:right w:val="single" w:sz="8" w:space="0" w:color="auto"/>
            </w:tcBorders>
            <w:shd w:val="clear" w:color="000000" w:fill="FFFFFF"/>
            <w:vAlign w:val="center"/>
          </w:tcPr>
          <w:p w14:paraId="5CE59A63"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ENVELOPPE</w:t>
            </w:r>
          </w:p>
        </w:tc>
        <w:tc>
          <w:tcPr>
            <w:tcW w:w="1299" w:type="pct"/>
            <w:tcBorders>
              <w:top w:val="nil"/>
              <w:left w:val="nil"/>
              <w:bottom w:val="single" w:sz="8" w:space="0" w:color="auto"/>
              <w:right w:val="single" w:sz="8" w:space="0" w:color="auto"/>
            </w:tcBorders>
            <w:shd w:val="clear" w:color="000000" w:fill="FFFFFF"/>
            <w:vAlign w:val="center"/>
          </w:tcPr>
          <w:p w14:paraId="6F60A4C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22*32 - 100g - Couleur Kaki</w:t>
            </w:r>
          </w:p>
        </w:tc>
        <w:tc>
          <w:tcPr>
            <w:tcW w:w="609" w:type="pct"/>
            <w:tcBorders>
              <w:top w:val="nil"/>
              <w:left w:val="nil"/>
              <w:bottom w:val="single" w:sz="8" w:space="0" w:color="auto"/>
              <w:right w:val="single" w:sz="4" w:space="0" w:color="auto"/>
            </w:tcBorders>
            <w:shd w:val="clear" w:color="auto" w:fill="auto"/>
            <w:vAlign w:val="center"/>
          </w:tcPr>
          <w:p w14:paraId="699F2855"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19DB396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500</w:t>
            </w:r>
          </w:p>
        </w:tc>
        <w:tc>
          <w:tcPr>
            <w:tcW w:w="487" w:type="pct"/>
          </w:tcPr>
          <w:p w14:paraId="0A359C7B" w14:textId="77777777" w:rsidR="0075105B" w:rsidRPr="0075105B" w:rsidRDefault="0075105B" w:rsidP="0029677E">
            <w:pPr>
              <w:rPr>
                <w:rFonts w:ascii="Times New Roman" w:hAnsi="Times New Roman"/>
                <w:bCs/>
                <w:sz w:val="20"/>
                <w:szCs w:val="20"/>
              </w:rPr>
            </w:pPr>
          </w:p>
        </w:tc>
        <w:tc>
          <w:tcPr>
            <w:tcW w:w="487" w:type="pct"/>
          </w:tcPr>
          <w:p w14:paraId="45C0C46B" w14:textId="77777777" w:rsidR="0075105B" w:rsidRPr="0075105B" w:rsidRDefault="0075105B" w:rsidP="0029677E">
            <w:pPr>
              <w:rPr>
                <w:rFonts w:ascii="Times New Roman" w:hAnsi="Times New Roman"/>
                <w:bCs/>
                <w:sz w:val="20"/>
                <w:szCs w:val="20"/>
              </w:rPr>
            </w:pPr>
          </w:p>
        </w:tc>
      </w:tr>
      <w:tr w:rsidR="0075105B" w:rsidRPr="0075105B" w14:paraId="277DA877"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03FEA48"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175</w:t>
            </w:r>
          </w:p>
        </w:tc>
        <w:tc>
          <w:tcPr>
            <w:tcW w:w="1340" w:type="pct"/>
            <w:tcBorders>
              <w:top w:val="nil"/>
              <w:left w:val="nil"/>
              <w:bottom w:val="single" w:sz="8" w:space="0" w:color="auto"/>
              <w:right w:val="single" w:sz="8" w:space="0" w:color="auto"/>
            </w:tcBorders>
            <w:shd w:val="clear" w:color="000000" w:fill="FFFFFF"/>
            <w:vAlign w:val="center"/>
          </w:tcPr>
          <w:p w14:paraId="7F0B900A"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ENVELOPPE</w:t>
            </w:r>
          </w:p>
        </w:tc>
        <w:tc>
          <w:tcPr>
            <w:tcW w:w="1299" w:type="pct"/>
            <w:tcBorders>
              <w:top w:val="nil"/>
              <w:left w:val="nil"/>
              <w:bottom w:val="single" w:sz="8" w:space="0" w:color="auto"/>
              <w:right w:val="single" w:sz="8" w:space="0" w:color="auto"/>
            </w:tcBorders>
            <w:shd w:val="clear" w:color="000000" w:fill="FFFFFF"/>
            <w:vAlign w:val="center"/>
          </w:tcPr>
          <w:p w14:paraId="79A1BF33"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28*36 - 100g - Couleur Kaki</w:t>
            </w:r>
          </w:p>
        </w:tc>
        <w:tc>
          <w:tcPr>
            <w:tcW w:w="609" w:type="pct"/>
            <w:tcBorders>
              <w:top w:val="nil"/>
              <w:left w:val="nil"/>
              <w:bottom w:val="single" w:sz="8" w:space="0" w:color="auto"/>
              <w:right w:val="single" w:sz="4" w:space="0" w:color="auto"/>
            </w:tcBorders>
            <w:shd w:val="clear" w:color="auto" w:fill="auto"/>
            <w:vAlign w:val="center"/>
          </w:tcPr>
          <w:p w14:paraId="4D30F333"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9EEC61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500</w:t>
            </w:r>
          </w:p>
        </w:tc>
        <w:tc>
          <w:tcPr>
            <w:tcW w:w="487" w:type="pct"/>
          </w:tcPr>
          <w:p w14:paraId="08333788" w14:textId="77777777" w:rsidR="0075105B" w:rsidRPr="0075105B" w:rsidRDefault="0075105B" w:rsidP="0029677E">
            <w:pPr>
              <w:rPr>
                <w:rFonts w:ascii="Times New Roman" w:hAnsi="Times New Roman"/>
                <w:bCs/>
                <w:sz w:val="20"/>
                <w:szCs w:val="20"/>
              </w:rPr>
            </w:pPr>
          </w:p>
        </w:tc>
        <w:tc>
          <w:tcPr>
            <w:tcW w:w="487" w:type="pct"/>
          </w:tcPr>
          <w:p w14:paraId="2FE60C96" w14:textId="77777777" w:rsidR="0075105B" w:rsidRPr="0075105B" w:rsidRDefault="0075105B" w:rsidP="0029677E">
            <w:pPr>
              <w:rPr>
                <w:rFonts w:ascii="Times New Roman" w:hAnsi="Times New Roman"/>
                <w:bCs/>
                <w:sz w:val="20"/>
                <w:szCs w:val="20"/>
              </w:rPr>
            </w:pPr>
          </w:p>
        </w:tc>
      </w:tr>
      <w:tr w:rsidR="0075105B" w:rsidRPr="0075105B" w14:paraId="6B51211C"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AB4AC22"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176</w:t>
            </w:r>
          </w:p>
        </w:tc>
        <w:tc>
          <w:tcPr>
            <w:tcW w:w="1340" w:type="pct"/>
            <w:tcBorders>
              <w:top w:val="nil"/>
              <w:left w:val="nil"/>
              <w:bottom w:val="single" w:sz="8" w:space="0" w:color="auto"/>
              <w:right w:val="single" w:sz="8" w:space="0" w:color="auto"/>
            </w:tcBorders>
            <w:shd w:val="clear" w:color="000000" w:fill="FFFFFF"/>
            <w:vAlign w:val="center"/>
          </w:tcPr>
          <w:p w14:paraId="203C5218"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ENVELOPPE </w:t>
            </w:r>
          </w:p>
        </w:tc>
        <w:tc>
          <w:tcPr>
            <w:tcW w:w="1299" w:type="pct"/>
            <w:tcBorders>
              <w:top w:val="nil"/>
              <w:left w:val="nil"/>
              <w:bottom w:val="single" w:sz="8" w:space="0" w:color="auto"/>
              <w:right w:val="single" w:sz="8" w:space="0" w:color="auto"/>
            </w:tcBorders>
            <w:shd w:val="clear" w:color="000000" w:fill="FFFFFF"/>
            <w:vAlign w:val="center"/>
          </w:tcPr>
          <w:p w14:paraId="45262FF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Pochette kraft - 22*32</w:t>
            </w:r>
            <w:r w:rsidRPr="0075105B">
              <w:rPr>
                <w:rFonts w:ascii="Times New Roman" w:hAnsi="Times New Roman"/>
                <w:b/>
                <w:bCs/>
                <w:color w:val="000000"/>
                <w:sz w:val="20"/>
                <w:szCs w:val="20"/>
              </w:rPr>
              <w:t xml:space="preserve"> - </w:t>
            </w:r>
            <w:r w:rsidRPr="0075105B">
              <w:rPr>
                <w:rFonts w:ascii="Times New Roman" w:hAnsi="Times New Roman"/>
                <w:color w:val="000000"/>
                <w:sz w:val="20"/>
                <w:szCs w:val="20"/>
              </w:rPr>
              <w:t>Adour</w:t>
            </w:r>
            <w:r w:rsidRPr="0075105B">
              <w:rPr>
                <w:rFonts w:ascii="Times New Roman" w:hAnsi="Times New Roman"/>
                <w:b/>
                <w:bCs/>
                <w:color w:val="000000"/>
                <w:sz w:val="20"/>
                <w:szCs w:val="20"/>
              </w:rPr>
              <w:t xml:space="preserve"> - </w:t>
            </w:r>
            <w:r w:rsidRPr="0075105B">
              <w:rPr>
                <w:rFonts w:ascii="Times New Roman" w:hAnsi="Times New Roman"/>
                <w:color w:val="000000"/>
                <w:sz w:val="20"/>
                <w:szCs w:val="20"/>
              </w:rPr>
              <w:t>90g</w:t>
            </w:r>
          </w:p>
        </w:tc>
        <w:tc>
          <w:tcPr>
            <w:tcW w:w="609" w:type="pct"/>
            <w:tcBorders>
              <w:top w:val="nil"/>
              <w:left w:val="nil"/>
              <w:bottom w:val="single" w:sz="8" w:space="0" w:color="auto"/>
              <w:right w:val="single" w:sz="4" w:space="0" w:color="auto"/>
            </w:tcBorders>
            <w:shd w:val="clear" w:color="auto" w:fill="auto"/>
            <w:vAlign w:val="center"/>
          </w:tcPr>
          <w:p w14:paraId="650B2159"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770B2E8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25</w:t>
            </w:r>
          </w:p>
        </w:tc>
        <w:tc>
          <w:tcPr>
            <w:tcW w:w="487" w:type="pct"/>
          </w:tcPr>
          <w:p w14:paraId="03048055" w14:textId="77777777" w:rsidR="0075105B" w:rsidRPr="0075105B" w:rsidRDefault="0075105B" w:rsidP="0029677E">
            <w:pPr>
              <w:rPr>
                <w:rFonts w:ascii="Times New Roman" w:hAnsi="Times New Roman"/>
                <w:bCs/>
                <w:sz w:val="20"/>
                <w:szCs w:val="20"/>
              </w:rPr>
            </w:pPr>
          </w:p>
        </w:tc>
        <w:tc>
          <w:tcPr>
            <w:tcW w:w="487" w:type="pct"/>
          </w:tcPr>
          <w:p w14:paraId="5EBBF273" w14:textId="77777777" w:rsidR="0075105B" w:rsidRPr="0075105B" w:rsidRDefault="0075105B" w:rsidP="0029677E">
            <w:pPr>
              <w:rPr>
                <w:rFonts w:ascii="Times New Roman" w:hAnsi="Times New Roman"/>
                <w:bCs/>
                <w:sz w:val="20"/>
                <w:szCs w:val="20"/>
              </w:rPr>
            </w:pPr>
          </w:p>
        </w:tc>
      </w:tr>
      <w:tr w:rsidR="0075105B" w:rsidRPr="0075105B" w14:paraId="519B55AF"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22701F44"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177</w:t>
            </w:r>
          </w:p>
        </w:tc>
        <w:tc>
          <w:tcPr>
            <w:tcW w:w="1340" w:type="pct"/>
            <w:tcBorders>
              <w:top w:val="nil"/>
              <w:left w:val="nil"/>
              <w:bottom w:val="single" w:sz="8" w:space="0" w:color="auto"/>
              <w:right w:val="single" w:sz="8" w:space="0" w:color="auto"/>
            </w:tcBorders>
            <w:shd w:val="clear" w:color="000000" w:fill="FFFFFF"/>
            <w:vAlign w:val="center"/>
          </w:tcPr>
          <w:p w14:paraId="426C435A"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ENVELOPPE </w:t>
            </w:r>
          </w:p>
        </w:tc>
        <w:tc>
          <w:tcPr>
            <w:tcW w:w="1299" w:type="pct"/>
            <w:tcBorders>
              <w:top w:val="nil"/>
              <w:left w:val="nil"/>
              <w:bottom w:val="single" w:sz="8" w:space="0" w:color="auto"/>
              <w:right w:val="single" w:sz="8" w:space="0" w:color="auto"/>
            </w:tcBorders>
            <w:shd w:val="clear" w:color="000000" w:fill="FFFFFF"/>
            <w:vAlign w:val="center"/>
          </w:tcPr>
          <w:p w14:paraId="4E60B0C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Pochette kraft – Fermeture autocollante Format A4 - 22*32</w:t>
            </w:r>
          </w:p>
        </w:tc>
        <w:tc>
          <w:tcPr>
            <w:tcW w:w="609" w:type="pct"/>
            <w:tcBorders>
              <w:top w:val="nil"/>
              <w:left w:val="nil"/>
              <w:bottom w:val="single" w:sz="8" w:space="0" w:color="auto"/>
              <w:right w:val="single" w:sz="4" w:space="0" w:color="auto"/>
            </w:tcBorders>
            <w:shd w:val="clear" w:color="auto" w:fill="auto"/>
            <w:vAlign w:val="center"/>
          </w:tcPr>
          <w:p w14:paraId="6E69CCE1"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BE5BBB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25</w:t>
            </w:r>
          </w:p>
        </w:tc>
        <w:tc>
          <w:tcPr>
            <w:tcW w:w="487" w:type="pct"/>
          </w:tcPr>
          <w:p w14:paraId="67601FFE" w14:textId="77777777" w:rsidR="0075105B" w:rsidRPr="0075105B" w:rsidRDefault="0075105B" w:rsidP="0029677E">
            <w:pPr>
              <w:rPr>
                <w:rFonts w:ascii="Times New Roman" w:hAnsi="Times New Roman"/>
                <w:bCs/>
                <w:sz w:val="20"/>
                <w:szCs w:val="20"/>
              </w:rPr>
            </w:pPr>
          </w:p>
        </w:tc>
        <w:tc>
          <w:tcPr>
            <w:tcW w:w="487" w:type="pct"/>
          </w:tcPr>
          <w:p w14:paraId="6DB8477C" w14:textId="77777777" w:rsidR="0075105B" w:rsidRPr="0075105B" w:rsidRDefault="0075105B" w:rsidP="0029677E">
            <w:pPr>
              <w:rPr>
                <w:rFonts w:ascii="Times New Roman" w:hAnsi="Times New Roman"/>
                <w:bCs/>
                <w:sz w:val="20"/>
                <w:szCs w:val="20"/>
              </w:rPr>
            </w:pPr>
          </w:p>
        </w:tc>
      </w:tr>
      <w:tr w:rsidR="0075105B" w:rsidRPr="0075105B" w14:paraId="41CDEC65"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F32FB4E"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lastRenderedPageBreak/>
              <w:t>178</w:t>
            </w:r>
          </w:p>
        </w:tc>
        <w:tc>
          <w:tcPr>
            <w:tcW w:w="1340" w:type="pct"/>
            <w:tcBorders>
              <w:top w:val="nil"/>
              <w:left w:val="nil"/>
              <w:bottom w:val="single" w:sz="8" w:space="0" w:color="auto"/>
              <w:right w:val="single" w:sz="8" w:space="0" w:color="auto"/>
            </w:tcBorders>
            <w:shd w:val="clear" w:color="000000" w:fill="FFFFFF"/>
            <w:vAlign w:val="center"/>
          </w:tcPr>
          <w:p w14:paraId="71DFCC47"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ENVELOPPE </w:t>
            </w:r>
          </w:p>
        </w:tc>
        <w:tc>
          <w:tcPr>
            <w:tcW w:w="1299" w:type="pct"/>
            <w:tcBorders>
              <w:top w:val="nil"/>
              <w:left w:val="nil"/>
              <w:bottom w:val="single" w:sz="8" w:space="0" w:color="auto"/>
              <w:right w:val="single" w:sz="8" w:space="0" w:color="auto"/>
            </w:tcBorders>
            <w:shd w:val="clear" w:color="000000" w:fill="FFFFFF"/>
            <w:vAlign w:val="center"/>
          </w:tcPr>
          <w:p w14:paraId="31ACC40B"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Pochette Kraft – Fermeture autocollante - Format A5 - 16*22</w:t>
            </w:r>
          </w:p>
        </w:tc>
        <w:tc>
          <w:tcPr>
            <w:tcW w:w="609" w:type="pct"/>
            <w:tcBorders>
              <w:top w:val="nil"/>
              <w:left w:val="nil"/>
              <w:bottom w:val="single" w:sz="8" w:space="0" w:color="auto"/>
              <w:right w:val="single" w:sz="4" w:space="0" w:color="auto"/>
            </w:tcBorders>
            <w:shd w:val="clear" w:color="auto" w:fill="auto"/>
            <w:vAlign w:val="center"/>
          </w:tcPr>
          <w:p w14:paraId="4BE9A466"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D54C50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25</w:t>
            </w:r>
          </w:p>
        </w:tc>
        <w:tc>
          <w:tcPr>
            <w:tcW w:w="487" w:type="pct"/>
          </w:tcPr>
          <w:p w14:paraId="1818886C" w14:textId="77777777" w:rsidR="0075105B" w:rsidRPr="0075105B" w:rsidRDefault="0075105B" w:rsidP="0029677E">
            <w:pPr>
              <w:rPr>
                <w:rFonts w:ascii="Times New Roman" w:hAnsi="Times New Roman"/>
                <w:bCs/>
                <w:sz w:val="20"/>
                <w:szCs w:val="20"/>
              </w:rPr>
            </w:pPr>
          </w:p>
        </w:tc>
        <w:tc>
          <w:tcPr>
            <w:tcW w:w="487" w:type="pct"/>
          </w:tcPr>
          <w:p w14:paraId="00366504" w14:textId="77777777" w:rsidR="0075105B" w:rsidRPr="0075105B" w:rsidRDefault="0075105B" w:rsidP="0029677E">
            <w:pPr>
              <w:rPr>
                <w:rFonts w:ascii="Times New Roman" w:hAnsi="Times New Roman"/>
                <w:bCs/>
                <w:sz w:val="20"/>
                <w:szCs w:val="20"/>
              </w:rPr>
            </w:pPr>
          </w:p>
        </w:tc>
      </w:tr>
      <w:tr w:rsidR="0075105B" w:rsidRPr="0075105B" w14:paraId="4688A845"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3F2C366"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179</w:t>
            </w:r>
          </w:p>
        </w:tc>
        <w:tc>
          <w:tcPr>
            <w:tcW w:w="1340" w:type="pct"/>
            <w:tcBorders>
              <w:top w:val="nil"/>
              <w:left w:val="nil"/>
              <w:bottom w:val="single" w:sz="8" w:space="0" w:color="auto"/>
              <w:right w:val="single" w:sz="8" w:space="0" w:color="auto"/>
            </w:tcBorders>
            <w:shd w:val="clear" w:color="000000" w:fill="FFFFFF"/>
            <w:vAlign w:val="center"/>
          </w:tcPr>
          <w:p w14:paraId="633EE6B6"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ENVELOPPE </w:t>
            </w:r>
          </w:p>
        </w:tc>
        <w:tc>
          <w:tcPr>
            <w:tcW w:w="1299" w:type="pct"/>
            <w:tcBorders>
              <w:top w:val="nil"/>
              <w:left w:val="nil"/>
              <w:bottom w:val="single" w:sz="8" w:space="0" w:color="auto"/>
              <w:right w:val="single" w:sz="8" w:space="0" w:color="auto"/>
            </w:tcBorders>
            <w:shd w:val="clear" w:color="000000" w:fill="FFFFFF"/>
            <w:vAlign w:val="center"/>
          </w:tcPr>
          <w:p w14:paraId="7F25B8F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Pochette Kraft – Fermeture autocollante - Format A3</w:t>
            </w:r>
          </w:p>
        </w:tc>
        <w:tc>
          <w:tcPr>
            <w:tcW w:w="609" w:type="pct"/>
            <w:tcBorders>
              <w:top w:val="nil"/>
              <w:left w:val="nil"/>
              <w:bottom w:val="single" w:sz="8" w:space="0" w:color="auto"/>
              <w:right w:val="single" w:sz="4" w:space="0" w:color="auto"/>
            </w:tcBorders>
            <w:shd w:val="clear" w:color="auto" w:fill="auto"/>
            <w:vAlign w:val="center"/>
          </w:tcPr>
          <w:p w14:paraId="6535EEAA"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12</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111D13D"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Paquet de 25</w:t>
            </w:r>
          </w:p>
        </w:tc>
        <w:tc>
          <w:tcPr>
            <w:tcW w:w="487" w:type="pct"/>
          </w:tcPr>
          <w:p w14:paraId="0394F711" w14:textId="77777777" w:rsidR="0075105B" w:rsidRPr="0075105B" w:rsidRDefault="0075105B" w:rsidP="0029677E">
            <w:pPr>
              <w:rPr>
                <w:rFonts w:ascii="Times New Roman" w:hAnsi="Times New Roman"/>
                <w:bCs/>
                <w:sz w:val="20"/>
                <w:szCs w:val="20"/>
              </w:rPr>
            </w:pPr>
          </w:p>
        </w:tc>
        <w:tc>
          <w:tcPr>
            <w:tcW w:w="487" w:type="pct"/>
          </w:tcPr>
          <w:p w14:paraId="04D6FBDB" w14:textId="77777777" w:rsidR="0075105B" w:rsidRPr="0075105B" w:rsidRDefault="0075105B" w:rsidP="0029677E">
            <w:pPr>
              <w:rPr>
                <w:rFonts w:ascii="Times New Roman" w:hAnsi="Times New Roman"/>
                <w:bCs/>
                <w:sz w:val="20"/>
                <w:szCs w:val="20"/>
              </w:rPr>
            </w:pPr>
          </w:p>
        </w:tc>
      </w:tr>
      <w:tr w:rsidR="0075105B" w:rsidRPr="0075105B" w14:paraId="5397D613"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3AC4340"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180</w:t>
            </w:r>
          </w:p>
        </w:tc>
        <w:tc>
          <w:tcPr>
            <w:tcW w:w="1340" w:type="pct"/>
            <w:tcBorders>
              <w:top w:val="nil"/>
              <w:left w:val="nil"/>
              <w:bottom w:val="single" w:sz="8" w:space="0" w:color="auto"/>
              <w:right w:val="single" w:sz="8" w:space="0" w:color="auto"/>
            </w:tcBorders>
            <w:shd w:val="clear" w:color="000000" w:fill="FFFFFF"/>
            <w:vAlign w:val="center"/>
          </w:tcPr>
          <w:p w14:paraId="029C9C1C"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ETIQUETTE MULTI-USAGE </w:t>
            </w:r>
          </w:p>
        </w:tc>
        <w:tc>
          <w:tcPr>
            <w:tcW w:w="1299" w:type="pct"/>
            <w:tcBorders>
              <w:top w:val="nil"/>
              <w:left w:val="nil"/>
              <w:bottom w:val="single" w:sz="8" w:space="0" w:color="auto"/>
              <w:right w:val="single" w:sz="8" w:space="0" w:color="auto"/>
            </w:tcBorders>
            <w:shd w:val="clear" w:color="000000" w:fill="FFFFFF"/>
            <w:vAlign w:val="center"/>
          </w:tcPr>
          <w:p w14:paraId="4D1D97F1"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Etui de 32 sur 16 feuilles - 105 X 148 mm – Format A5 – Couleur blanche</w:t>
            </w:r>
          </w:p>
        </w:tc>
        <w:tc>
          <w:tcPr>
            <w:tcW w:w="609" w:type="pct"/>
            <w:tcBorders>
              <w:top w:val="nil"/>
              <w:left w:val="nil"/>
              <w:bottom w:val="single" w:sz="8" w:space="0" w:color="auto"/>
              <w:right w:val="single" w:sz="4" w:space="0" w:color="auto"/>
            </w:tcBorders>
            <w:shd w:val="clear" w:color="auto" w:fill="auto"/>
            <w:vAlign w:val="center"/>
          </w:tcPr>
          <w:p w14:paraId="035AD41F"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E884C0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w:t>
            </w:r>
          </w:p>
        </w:tc>
        <w:tc>
          <w:tcPr>
            <w:tcW w:w="487" w:type="pct"/>
          </w:tcPr>
          <w:p w14:paraId="5DD98D2C" w14:textId="77777777" w:rsidR="0075105B" w:rsidRPr="0075105B" w:rsidRDefault="0075105B" w:rsidP="0029677E">
            <w:pPr>
              <w:rPr>
                <w:rFonts w:ascii="Times New Roman" w:hAnsi="Times New Roman"/>
                <w:bCs/>
                <w:sz w:val="20"/>
                <w:szCs w:val="20"/>
              </w:rPr>
            </w:pPr>
          </w:p>
        </w:tc>
        <w:tc>
          <w:tcPr>
            <w:tcW w:w="487" w:type="pct"/>
          </w:tcPr>
          <w:p w14:paraId="7E09A8A6" w14:textId="77777777" w:rsidR="0075105B" w:rsidRPr="0075105B" w:rsidRDefault="0075105B" w:rsidP="0029677E">
            <w:pPr>
              <w:rPr>
                <w:rFonts w:ascii="Times New Roman" w:hAnsi="Times New Roman"/>
                <w:bCs/>
                <w:sz w:val="20"/>
                <w:szCs w:val="20"/>
              </w:rPr>
            </w:pPr>
          </w:p>
        </w:tc>
      </w:tr>
      <w:tr w:rsidR="0075105B" w:rsidRPr="0075105B" w14:paraId="14A0CF20"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2FC74CB"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181</w:t>
            </w:r>
          </w:p>
        </w:tc>
        <w:tc>
          <w:tcPr>
            <w:tcW w:w="1340" w:type="pct"/>
            <w:tcBorders>
              <w:top w:val="nil"/>
              <w:left w:val="nil"/>
              <w:bottom w:val="single" w:sz="8" w:space="0" w:color="auto"/>
              <w:right w:val="single" w:sz="8" w:space="0" w:color="auto"/>
            </w:tcBorders>
            <w:shd w:val="clear" w:color="000000" w:fill="FFFFFF"/>
            <w:vAlign w:val="center"/>
          </w:tcPr>
          <w:p w14:paraId="2A1933B7"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ETIQUETTE MULTI-USAGE </w:t>
            </w:r>
          </w:p>
        </w:tc>
        <w:tc>
          <w:tcPr>
            <w:tcW w:w="1299" w:type="pct"/>
            <w:tcBorders>
              <w:top w:val="nil"/>
              <w:left w:val="nil"/>
              <w:bottom w:val="single" w:sz="8" w:space="0" w:color="auto"/>
              <w:right w:val="single" w:sz="8" w:space="0" w:color="auto"/>
            </w:tcBorders>
            <w:shd w:val="clear" w:color="000000" w:fill="FFFFFF"/>
            <w:vAlign w:val="center"/>
          </w:tcPr>
          <w:p w14:paraId="23E1AE27"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Etui de 48 sur 16 feuilles - 64 x 133 mm – Format A5 – Couleur blanche </w:t>
            </w:r>
          </w:p>
        </w:tc>
        <w:tc>
          <w:tcPr>
            <w:tcW w:w="609" w:type="pct"/>
            <w:tcBorders>
              <w:top w:val="nil"/>
              <w:left w:val="nil"/>
              <w:bottom w:val="single" w:sz="8" w:space="0" w:color="auto"/>
              <w:right w:val="single" w:sz="4" w:space="0" w:color="auto"/>
            </w:tcBorders>
            <w:shd w:val="clear" w:color="auto" w:fill="auto"/>
            <w:vAlign w:val="center"/>
          </w:tcPr>
          <w:p w14:paraId="23E2E144"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1E8B20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w:t>
            </w:r>
          </w:p>
        </w:tc>
        <w:tc>
          <w:tcPr>
            <w:tcW w:w="487" w:type="pct"/>
          </w:tcPr>
          <w:p w14:paraId="6702F648" w14:textId="77777777" w:rsidR="0075105B" w:rsidRPr="0075105B" w:rsidRDefault="0075105B" w:rsidP="0029677E">
            <w:pPr>
              <w:rPr>
                <w:rFonts w:ascii="Times New Roman" w:hAnsi="Times New Roman"/>
                <w:bCs/>
                <w:sz w:val="20"/>
                <w:szCs w:val="20"/>
              </w:rPr>
            </w:pPr>
          </w:p>
        </w:tc>
        <w:tc>
          <w:tcPr>
            <w:tcW w:w="487" w:type="pct"/>
          </w:tcPr>
          <w:p w14:paraId="77AF2163" w14:textId="77777777" w:rsidR="0075105B" w:rsidRPr="0075105B" w:rsidRDefault="0075105B" w:rsidP="0029677E">
            <w:pPr>
              <w:rPr>
                <w:rFonts w:ascii="Times New Roman" w:hAnsi="Times New Roman"/>
                <w:bCs/>
                <w:sz w:val="20"/>
                <w:szCs w:val="20"/>
              </w:rPr>
            </w:pPr>
          </w:p>
        </w:tc>
      </w:tr>
      <w:tr w:rsidR="0075105B" w:rsidRPr="0075105B" w14:paraId="5FC60E4E"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836B159"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182</w:t>
            </w:r>
          </w:p>
        </w:tc>
        <w:tc>
          <w:tcPr>
            <w:tcW w:w="1340" w:type="pct"/>
            <w:tcBorders>
              <w:top w:val="nil"/>
              <w:left w:val="nil"/>
              <w:bottom w:val="single" w:sz="8" w:space="0" w:color="auto"/>
              <w:right w:val="single" w:sz="8" w:space="0" w:color="auto"/>
            </w:tcBorders>
            <w:shd w:val="clear" w:color="000000" w:fill="FFFFFF"/>
            <w:vAlign w:val="center"/>
          </w:tcPr>
          <w:p w14:paraId="653EA269"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ETIQUETTE MULTI-USAGE </w:t>
            </w:r>
          </w:p>
        </w:tc>
        <w:tc>
          <w:tcPr>
            <w:tcW w:w="1299" w:type="pct"/>
            <w:tcBorders>
              <w:top w:val="nil"/>
              <w:left w:val="nil"/>
              <w:bottom w:val="single" w:sz="8" w:space="0" w:color="auto"/>
              <w:right w:val="single" w:sz="8" w:space="0" w:color="auto"/>
            </w:tcBorders>
            <w:shd w:val="clear" w:color="000000" w:fill="FFFFFF"/>
            <w:vAlign w:val="center"/>
          </w:tcPr>
          <w:p w14:paraId="2EE9726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210x297m - Format A4 - 1 étiquette par feuille A4</w:t>
            </w:r>
          </w:p>
        </w:tc>
        <w:tc>
          <w:tcPr>
            <w:tcW w:w="609" w:type="pct"/>
            <w:tcBorders>
              <w:top w:val="nil"/>
              <w:left w:val="nil"/>
              <w:bottom w:val="single" w:sz="8" w:space="0" w:color="auto"/>
              <w:right w:val="single" w:sz="4" w:space="0" w:color="auto"/>
            </w:tcBorders>
            <w:shd w:val="clear" w:color="auto" w:fill="auto"/>
            <w:vAlign w:val="center"/>
          </w:tcPr>
          <w:p w14:paraId="4CD5E414"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449BC23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Boite de 100</w:t>
            </w:r>
          </w:p>
        </w:tc>
        <w:tc>
          <w:tcPr>
            <w:tcW w:w="487" w:type="pct"/>
          </w:tcPr>
          <w:p w14:paraId="26775203" w14:textId="77777777" w:rsidR="0075105B" w:rsidRPr="0075105B" w:rsidRDefault="0075105B" w:rsidP="0029677E">
            <w:pPr>
              <w:rPr>
                <w:rFonts w:ascii="Times New Roman" w:hAnsi="Times New Roman"/>
                <w:bCs/>
                <w:sz w:val="20"/>
                <w:szCs w:val="20"/>
              </w:rPr>
            </w:pPr>
          </w:p>
        </w:tc>
        <w:tc>
          <w:tcPr>
            <w:tcW w:w="487" w:type="pct"/>
          </w:tcPr>
          <w:p w14:paraId="4A920B3D" w14:textId="77777777" w:rsidR="0075105B" w:rsidRPr="0075105B" w:rsidRDefault="0075105B" w:rsidP="0029677E">
            <w:pPr>
              <w:rPr>
                <w:rFonts w:ascii="Times New Roman" w:hAnsi="Times New Roman"/>
                <w:bCs/>
                <w:sz w:val="20"/>
                <w:szCs w:val="20"/>
              </w:rPr>
            </w:pPr>
          </w:p>
        </w:tc>
      </w:tr>
      <w:tr w:rsidR="0075105B" w:rsidRPr="0075105B" w14:paraId="2E7B1418"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C1FBCCC"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183</w:t>
            </w:r>
          </w:p>
        </w:tc>
        <w:tc>
          <w:tcPr>
            <w:tcW w:w="1340" w:type="pct"/>
            <w:tcBorders>
              <w:top w:val="nil"/>
              <w:left w:val="nil"/>
              <w:bottom w:val="single" w:sz="8" w:space="0" w:color="auto"/>
              <w:right w:val="single" w:sz="8" w:space="0" w:color="auto"/>
            </w:tcBorders>
            <w:shd w:val="clear" w:color="000000" w:fill="FFFFFF"/>
            <w:vAlign w:val="center"/>
          </w:tcPr>
          <w:p w14:paraId="789ABE9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MARQUE PAGE* </w:t>
            </w:r>
          </w:p>
        </w:tc>
        <w:tc>
          <w:tcPr>
            <w:tcW w:w="1299" w:type="pct"/>
            <w:tcBorders>
              <w:top w:val="nil"/>
              <w:left w:val="nil"/>
              <w:bottom w:val="single" w:sz="8" w:space="0" w:color="auto"/>
              <w:right w:val="single" w:sz="8" w:space="0" w:color="auto"/>
            </w:tcBorders>
            <w:shd w:val="clear" w:color="000000" w:fill="FFFFFF"/>
            <w:vAlign w:val="center"/>
          </w:tcPr>
          <w:p w14:paraId="638F8B7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Standard Post-it - 25,4x43,2 mm - couleur assorties</w:t>
            </w:r>
          </w:p>
        </w:tc>
        <w:tc>
          <w:tcPr>
            <w:tcW w:w="609" w:type="pct"/>
            <w:tcBorders>
              <w:top w:val="nil"/>
              <w:left w:val="nil"/>
              <w:bottom w:val="single" w:sz="8" w:space="0" w:color="auto"/>
              <w:right w:val="single" w:sz="4" w:space="0" w:color="auto"/>
            </w:tcBorders>
            <w:shd w:val="clear" w:color="auto" w:fill="auto"/>
            <w:vAlign w:val="center"/>
          </w:tcPr>
          <w:p w14:paraId="14E53204"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7BC6D4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Lot de 12</w:t>
            </w:r>
          </w:p>
        </w:tc>
        <w:tc>
          <w:tcPr>
            <w:tcW w:w="487" w:type="pct"/>
          </w:tcPr>
          <w:p w14:paraId="52B88AD1" w14:textId="77777777" w:rsidR="0075105B" w:rsidRPr="0075105B" w:rsidRDefault="0075105B" w:rsidP="0029677E">
            <w:pPr>
              <w:rPr>
                <w:rFonts w:ascii="Times New Roman" w:hAnsi="Times New Roman"/>
                <w:bCs/>
                <w:sz w:val="20"/>
                <w:szCs w:val="20"/>
              </w:rPr>
            </w:pPr>
          </w:p>
        </w:tc>
        <w:tc>
          <w:tcPr>
            <w:tcW w:w="487" w:type="pct"/>
          </w:tcPr>
          <w:p w14:paraId="0CB247D9" w14:textId="77777777" w:rsidR="0075105B" w:rsidRPr="0075105B" w:rsidRDefault="0075105B" w:rsidP="0029677E">
            <w:pPr>
              <w:rPr>
                <w:rFonts w:ascii="Times New Roman" w:hAnsi="Times New Roman"/>
                <w:bCs/>
                <w:sz w:val="20"/>
                <w:szCs w:val="20"/>
              </w:rPr>
            </w:pPr>
          </w:p>
        </w:tc>
      </w:tr>
      <w:tr w:rsidR="0075105B" w:rsidRPr="0075105B" w14:paraId="7CF293D1"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2BEA267"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184</w:t>
            </w:r>
          </w:p>
        </w:tc>
        <w:tc>
          <w:tcPr>
            <w:tcW w:w="1340" w:type="pct"/>
            <w:tcBorders>
              <w:top w:val="nil"/>
              <w:left w:val="nil"/>
              <w:bottom w:val="single" w:sz="8" w:space="0" w:color="auto"/>
              <w:right w:val="single" w:sz="8" w:space="0" w:color="auto"/>
            </w:tcBorders>
            <w:shd w:val="clear" w:color="000000" w:fill="FFFFFF"/>
            <w:vAlign w:val="center"/>
          </w:tcPr>
          <w:p w14:paraId="26692069"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PAPIER CONFERENCE  </w:t>
            </w:r>
          </w:p>
        </w:tc>
        <w:tc>
          <w:tcPr>
            <w:tcW w:w="1299" w:type="pct"/>
            <w:tcBorders>
              <w:top w:val="nil"/>
              <w:left w:val="nil"/>
              <w:bottom w:val="single" w:sz="8" w:space="0" w:color="auto"/>
              <w:right w:val="single" w:sz="8" w:space="0" w:color="auto"/>
            </w:tcBorders>
            <w:shd w:val="clear" w:color="000000" w:fill="FFFFFF"/>
            <w:vAlign w:val="center"/>
          </w:tcPr>
          <w:p w14:paraId="2A0D319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65*100 cm - Bloc de 50 feuilles - Couleur blanche</w:t>
            </w:r>
          </w:p>
        </w:tc>
        <w:tc>
          <w:tcPr>
            <w:tcW w:w="609" w:type="pct"/>
            <w:tcBorders>
              <w:top w:val="nil"/>
              <w:left w:val="nil"/>
              <w:bottom w:val="single" w:sz="8" w:space="0" w:color="auto"/>
              <w:right w:val="single" w:sz="4" w:space="0" w:color="auto"/>
            </w:tcBorders>
            <w:shd w:val="clear" w:color="auto" w:fill="auto"/>
            <w:vAlign w:val="center"/>
          </w:tcPr>
          <w:p w14:paraId="57333DD9"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3D8942F"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Rouleau</w:t>
            </w:r>
          </w:p>
        </w:tc>
        <w:tc>
          <w:tcPr>
            <w:tcW w:w="487" w:type="pct"/>
          </w:tcPr>
          <w:p w14:paraId="06B9AD90" w14:textId="77777777" w:rsidR="0075105B" w:rsidRPr="0075105B" w:rsidRDefault="0075105B" w:rsidP="0029677E">
            <w:pPr>
              <w:rPr>
                <w:rFonts w:ascii="Times New Roman" w:hAnsi="Times New Roman"/>
                <w:bCs/>
                <w:sz w:val="20"/>
                <w:szCs w:val="20"/>
              </w:rPr>
            </w:pPr>
          </w:p>
        </w:tc>
        <w:tc>
          <w:tcPr>
            <w:tcW w:w="487" w:type="pct"/>
          </w:tcPr>
          <w:p w14:paraId="1C4422AA" w14:textId="77777777" w:rsidR="0075105B" w:rsidRPr="0075105B" w:rsidRDefault="0075105B" w:rsidP="0029677E">
            <w:pPr>
              <w:rPr>
                <w:rFonts w:ascii="Times New Roman" w:hAnsi="Times New Roman"/>
                <w:bCs/>
                <w:sz w:val="20"/>
                <w:szCs w:val="20"/>
              </w:rPr>
            </w:pPr>
          </w:p>
        </w:tc>
      </w:tr>
      <w:tr w:rsidR="0075105B" w:rsidRPr="0075105B" w14:paraId="5C6A4E54"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011DC4BF"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185</w:t>
            </w:r>
          </w:p>
        </w:tc>
        <w:tc>
          <w:tcPr>
            <w:tcW w:w="1340" w:type="pct"/>
            <w:tcBorders>
              <w:top w:val="nil"/>
              <w:left w:val="nil"/>
              <w:bottom w:val="single" w:sz="8" w:space="0" w:color="auto"/>
              <w:right w:val="single" w:sz="8" w:space="0" w:color="auto"/>
            </w:tcBorders>
            <w:shd w:val="clear" w:color="000000" w:fill="FFFFFF"/>
            <w:vAlign w:val="center"/>
          </w:tcPr>
          <w:p w14:paraId="6E1184C3"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REGISTRE COURRIER ARRIVEE </w:t>
            </w:r>
          </w:p>
        </w:tc>
        <w:tc>
          <w:tcPr>
            <w:tcW w:w="1299" w:type="pct"/>
            <w:tcBorders>
              <w:top w:val="nil"/>
              <w:left w:val="nil"/>
              <w:bottom w:val="single" w:sz="8" w:space="0" w:color="auto"/>
              <w:right w:val="single" w:sz="8" w:space="0" w:color="auto"/>
            </w:tcBorders>
            <w:shd w:val="clear" w:color="000000" w:fill="FFFFFF"/>
            <w:vAlign w:val="center"/>
          </w:tcPr>
          <w:p w14:paraId="311F219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 rabat, 144 pages - 25*32 cm - Couleur noir</w:t>
            </w:r>
          </w:p>
        </w:tc>
        <w:tc>
          <w:tcPr>
            <w:tcW w:w="609" w:type="pct"/>
            <w:tcBorders>
              <w:top w:val="nil"/>
              <w:left w:val="nil"/>
              <w:bottom w:val="single" w:sz="8" w:space="0" w:color="auto"/>
              <w:right w:val="single" w:sz="4" w:space="0" w:color="auto"/>
            </w:tcBorders>
            <w:shd w:val="clear" w:color="auto" w:fill="auto"/>
            <w:vAlign w:val="center"/>
          </w:tcPr>
          <w:p w14:paraId="12580FFF"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576A6C5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28CA78F5" w14:textId="77777777" w:rsidR="0075105B" w:rsidRPr="0075105B" w:rsidRDefault="0075105B" w:rsidP="0029677E">
            <w:pPr>
              <w:rPr>
                <w:rFonts w:ascii="Times New Roman" w:hAnsi="Times New Roman"/>
                <w:bCs/>
                <w:sz w:val="20"/>
                <w:szCs w:val="20"/>
              </w:rPr>
            </w:pPr>
          </w:p>
        </w:tc>
        <w:tc>
          <w:tcPr>
            <w:tcW w:w="487" w:type="pct"/>
          </w:tcPr>
          <w:p w14:paraId="7A8F0972" w14:textId="77777777" w:rsidR="0075105B" w:rsidRPr="0075105B" w:rsidRDefault="0075105B" w:rsidP="0029677E">
            <w:pPr>
              <w:rPr>
                <w:rFonts w:ascii="Times New Roman" w:hAnsi="Times New Roman"/>
                <w:bCs/>
                <w:sz w:val="20"/>
                <w:szCs w:val="20"/>
              </w:rPr>
            </w:pPr>
          </w:p>
        </w:tc>
      </w:tr>
      <w:tr w:rsidR="0075105B" w:rsidRPr="0075105B" w14:paraId="334AE50E"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754BC65A"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186</w:t>
            </w:r>
          </w:p>
        </w:tc>
        <w:tc>
          <w:tcPr>
            <w:tcW w:w="1340" w:type="pct"/>
            <w:tcBorders>
              <w:top w:val="nil"/>
              <w:left w:val="nil"/>
              <w:bottom w:val="single" w:sz="8" w:space="0" w:color="auto"/>
              <w:right w:val="single" w:sz="8" w:space="0" w:color="auto"/>
            </w:tcBorders>
            <w:shd w:val="clear" w:color="000000" w:fill="FFFFFF"/>
            <w:vAlign w:val="center"/>
          </w:tcPr>
          <w:p w14:paraId="770562BA"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REGISTRE COURRIER DEPART </w:t>
            </w:r>
          </w:p>
        </w:tc>
        <w:tc>
          <w:tcPr>
            <w:tcW w:w="1299" w:type="pct"/>
            <w:tcBorders>
              <w:top w:val="nil"/>
              <w:left w:val="nil"/>
              <w:bottom w:val="single" w:sz="8" w:space="0" w:color="auto"/>
              <w:right w:val="single" w:sz="8" w:space="0" w:color="auto"/>
            </w:tcBorders>
            <w:shd w:val="clear" w:color="000000" w:fill="FFFFFF"/>
            <w:vAlign w:val="center"/>
          </w:tcPr>
          <w:p w14:paraId="24A9797A"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A rabat, 145 pages - 25*32 cm - Couleur noir</w:t>
            </w:r>
          </w:p>
        </w:tc>
        <w:tc>
          <w:tcPr>
            <w:tcW w:w="609" w:type="pct"/>
            <w:tcBorders>
              <w:top w:val="nil"/>
              <w:left w:val="nil"/>
              <w:bottom w:val="single" w:sz="8" w:space="0" w:color="auto"/>
              <w:right w:val="single" w:sz="4" w:space="0" w:color="auto"/>
            </w:tcBorders>
            <w:shd w:val="clear" w:color="auto" w:fill="auto"/>
            <w:vAlign w:val="center"/>
          </w:tcPr>
          <w:p w14:paraId="14A5F332"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15</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D6F8FA5"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7BE6758B" w14:textId="77777777" w:rsidR="0075105B" w:rsidRPr="0075105B" w:rsidRDefault="0075105B" w:rsidP="0029677E">
            <w:pPr>
              <w:rPr>
                <w:rFonts w:ascii="Times New Roman" w:hAnsi="Times New Roman"/>
                <w:bCs/>
                <w:sz w:val="20"/>
                <w:szCs w:val="20"/>
              </w:rPr>
            </w:pPr>
          </w:p>
        </w:tc>
        <w:tc>
          <w:tcPr>
            <w:tcW w:w="487" w:type="pct"/>
          </w:tcPr>
          <w:p w14:paraId="53385612" w14:textId="77777777" w:rsidR="0075105B" w:rsidRPr="0075105B" w:rsidRDefault="0075105B" w:rsidP="0029677E">
            <w:pPr>
              <w:rPr>
                <w:rFonts w:ascii="Times New Roman" w:hAnsi="Times New Roman"/>
                <w:bCs/>
                <w:sz w:val="20"/>
                <w:szCs w:val="20"/>
              </w:rPr>
            </w:pPr>
          </w:p>
        </w:tc>
      </w:tr>
      <w:tr w:rsidR="0075105B" w:rsidRPr="0075105B" w14:paraId="46BE7375"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5B420EDE"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187</w:t>
            </w:r>
          </w:p>
        </w:tc>
        <w:tc>
          <w:tcPr>
            <w:tcW w:w="1340" w:type="pct"/>
            <w:tcBorders>
              <w:top w:val="nil"/>
              <w:left w:val="nil"/>
              <w:bottom w:val="single" w:sz="8" w:space="0" w:color="auto"/>
              <w:right w:val="single" w:sz="8" w:space="0" w:color="auto"/>
            </w:tcBorders>
            <w:shd w:val="clear" w:color="000000" w:fill="FFFFFF"/>
            <w:vAlign w:val="center"/>
          </w:tcPr>
          <w:p w14:paraId="1041511D"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 xml:space="preserve">REGISTRE DE TRANSMISSION </w:t>
            </w:r>
          </w:p>
        </w:tc>
        <w:tc>
          <w:tcPr>
            <w:tcW w:w="1299" w:type="pct"/>
            <w:tcBorders>
              <w:top w:val="nil"/>
              <w:left w:val="nil"/>
              <w:bottom w:val="single" w:sz="8" w:space="0" w:color="auto"/>
              <w:right w:val="single" w:sz="8" w:space="0" w:color="auto"/>
            </w:tcBorders>
            <w:shd w:val="clear" w:color="000000" w:fill="FFFFFF"/>
            <w:vAlign w:val="center"/>
          </w:tcPr>
          <w:p w14:paraId="34D17FA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144 pages - 21*29,7 cm - Couleur noir</w:t>
            </w:r>
          </w:p>
        </w:tc>
        <w:tc>
          <w:tcPr>
            <w:tcW w:w="609" w:type="pct"/>
            <w:tcBorders>
              <w:top w:val="nil"/>
              <w:left w:val="nil"/>
              <w:bottom w:val="single" w:sz="8" w:space="0" w:color="auto"/>
              <w:right w:val="single" w:sz="4" w:space="0" w:color="auto"/>
            </w:tcBorders>
            <w:shd w:val="clear" w:color="auto" w:fill="auto"/>
            <w:vAlign w:val="center"/>
          </w:tcPr>
          <w:p w14:paraId="641C0E40"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20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235B9780"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Pièce</w:t>
            </w:r>
          </w:p>
        </w:tc>
        <w:tc>
          <w:tcPr>
            <w:tcW w:w="487" w:type="pct"/>
          </w:tcPr>
          <w:p w14:paraId="0BCFD2B5" w14:textId="77777777" w:rsidR="0075105B" w:rsidRPr="0075105B" w:rsidRDefault="0075105B" w:rsidP="0029677E">
            <w:pPr>
              <w:rPr>
                <w:rFonts w:ascii="Times New Roman" w:hAnsi="Times New Roman"/>
                <w:bCs/>
                <w:sz w:val="20"/>
                <w:szCs w:val="20"/>
              </w:rPr>
            </w:pPr>
          </w:p>
        </w:tc>
        <w:tc>
          <w:tcPr>
            <w:tcW w:w="487" w:type="pct"/>
          </w:tcPr>
          <w:p w14:paraId="3ED32EFD" w14:textId="77777777" w:rsidR="0075105B" w:rsidRPr="0075105B" w:rsidRDefault="0075105B" w:rsidP="0029677E">
            <w:pPr>
              <w:rPr>
                <w:rFonts w:ascii="Times New Roman" w:hAnsi="Times New Roman"/>
                <w:bCs/>
                <w:sz w:val="20"/>
                <w:szCs w:val="20"/>
              </w:rPr>
            </w:pPr>
          </w:p>
        </w:tc>
      </w:tr>
      <w:tr w:rsidR="0075105B" w:rsidRPr="0075105B" w14:paraId="686A25CE" w14:textId="77777777" w:rsidTr="001974BA">
        <w:trPr>
          <w:gridAfter w:val="1"/>
          <w:wAfter w:w="5" w:type="pct"/>
        </w:trPr>
        <w:tc>
          <w:tcPr>
            <w:tcW w:w="4995" w:type="pct"/>
            <w:gridSpan w:val="7"/>
            <w:tcBorders>
              <w:top w:val="nil"/>
              <w:left w:val="single" w:sz="8" w:space="0" w:color="auto"/>
              <w:bottom w:val="single" w:sz="8" w:space="0" w:color="auto"/>
            </w:tcBorders>
            <w:shd w:val="clear" w:color="auto" w:fill="B8CCE4" w:themeFill="accent1" w:themeFillTint="66"/>
            <w:vAlign w:val="center"/>
          </w:tcPr>
          <w:p w14:paraId="1360174A" w14:textId="77777777" w:rsidR="0075105B" w:rsidRPr="0075105B" w:rsidRDefault="0075105B" w:rsidP="0029677E">
            <w:pPr>
              <w:jc w:val="center"/>
              <w:rPr>
                <w:rFonts w:ascii="Times New Roman" w:hAnsi="Times New Roman"/>
                <w:bCs/>
                <w:sz w:val="20"/>
                <w:szCs w:val="20"/>
              </w:rPr>
            </w:pPr>
            <w:r w:rsidRPr="0075105B">
              <w:rPr>
                <w:rFonts w:ascii="Times New Roman" w:hAnsi="Times New Roman"/>
                <w:b/>
                <w:sz w:val="20"/>
                <w:szCs w:val="20"/>
              </w:rPr>
              <w:t>LOT 6 : RAMETTE DE PAPIER</w:t>
            </w:r>
          </w:p>
        </w:tc>
      </w:tr>
      <w:tr w:rsidR="0075105B" w:rsidRPr="0075105B" w14:paraId="6C0F04C0"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4B394B51"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188</w:t>
            </w:r>
          </w:p>
        </w:tc>
        <w:tc>
          <w:tcPr>
            <w:tcW w:w="1340" w:type="pct"/>
            <w:tcBorders>
              <w:top w:val="nil"/>
              <w:left w:val="nil"/>
              <w:bottom w:val="single" w:sz="8" w:space="0" w:color="auto"/>
              <w:right w:val="single" w:sz="8" w:space="0" w:color="auto"/>
            </w:tcBorders>
            <w:shd w:val="clear" w:color="000000" w:fill="FFFFFF"/>
            <w:vAlign w:val="center"/>
          </w:tcPr>
          <w:p w14:paraId="700B4973"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RAMETTE DE PAPIER</w:t>
            </w:r>
          </w:p>
        </w:tc>
        <w:tc>
          <w:tcPr>
            <w:tcW w:w="1299" w:type="pct"/>
            <w:tcBorders>
              <w:top w:val="nil"/>
              <w:left w:val="nil"/>
              <w:bottom w:val="single" w:sz="8" w:space="0" w:color="auto"/>
              <w:right w:val="single" w:sz="8" w:space="0" w:color="auto"/>
            </w:tcBorders>
            <w:shd w:val="clear" w:color="000000" w:fill="FFFFFF"/>
            <w:vAlign w:val="center"/>
          </w:tcPr>
          <w:p w14:paraId="7C0DB79C"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80 gr - 45x32cm – Format A3 - couleur blanche (Ramette de 500 feuilles)</w:t>
            </w:r>
          </w:p>
        </w:tc>
        <w:tc>
          <w:tcPr>
            <w:tcW w:w="609" w:type="pct"/>
            <w:tcBorders>
              <w:top w:val="nil"/>
              <w:left w:val="nil"/>
              <w:bottom w:val="single" w:sz="8" w:space="0" w:color="auto"/>
              <w:right w:val="single" w:sz="4" w:space="0" w:color="auto"/>
            </w:tcBorders>
            <w:shd w:val="clear" w:color="auto" w:fill="auto"/>
            <w:vAlign w:val="center"/>
          </w:tcPr>
          <w:p w14:paraId="3549DF2C"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50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6E036C6E"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1463A2D0" w14:textId="77777777" w:rsidR="0075105B" w:rsidRPr="0075105B" w:rsidRDefault="0075105B" w:rsidP="0029677E">
            <w:pPr>
              <w:rPr>
                <w:rFonts w:ascii="Times New Roman" w:hAnsi="Times New Roman"/>
                <w:bCs/>
                <w:sz w:val="20"/>
                <w:szCs w:val="20"/>
              </w:rPr>
            </w:pPr>
          </w:p>
        </w:tc>
        <w:tc>
          <w:tcPr>
            <w:tcW w:w="487" w:type="pct"/>
          </w:tcPr>
          <w:p w14:paraId="4D69B9F0" w14:textId="77777777" w:rsidR="0075105B" w:rsidRPr="0075105B" w:rsidRDefault="0075105B" w:rsidP="0029677E">
            <w:pPr>
              <w:rPr>
                <w:rFonts w:ascii="Times New Roman" w:hAnsi="Times New Roman"/>
                <w:bCs/>
                <w:sz w:val="20"/>
                <w:szCs w:val="20"/>
              </w:rPr>
            </w:pPr>
          </w:p>
        </w:tc>
      </w:tr>
      <w:tr w:rsidR="0075105B" w:rsidRPr="0075105B" w14:paraId="5EEBF46B"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7362E6B"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189</w:t>
            </w:r>
          </w:p>
        </w:tc>
        <w:tc>
          <w:tcPr>
            <w:tcW w:w="1340" w:type="pct"/>
            <w:tcBorders>
              <w:top w:val="nil"/>
              <w:left w:val="nil"/>
              <w:bottom w:val="single" w:sz="8" w:space="0" w:color="auto"/>
              <w:right w:val="single" w:sz="8" w:space="0" w:color="auto"/>
            </w:tcBorders>
            <w:shd w:val="clear" w:color="000000" w:fill="FFFFFF"/>
            <w:vAlign w:val="center"/>
          </w:tcPr>
          <w:p w14:paraId="149F6B4E"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RAMETTE DE PAPIER</w:t>
            </w:r>
          </w:p>
        </w:tc>
        <w:tc>
          <w:tcPr>
            <w:tcW w:w="1299" w:type="pct"/>
            <w:tcBorders>
              <w:top w:val="nil"/>
              <w:left w:val="nil"/>
              <w:bottom w:val="single" w:sz="8" w:space="0" w:color="auto"/>
              <w:right w:val="single" w:sz="8" w:space="0" w:color="auto"/>
            </w:tcBorders>
            <w:shd w:val="clear" w:color="000000" w:fill="FFFFFF"/>
            <w:vAlign w:val="center"/>
          </w:tcPr>
          <w:p w14:paraId="42E45E29"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80 gr - 21*29.7cm – Format A4 - couleur assortie (Ramette de 500 feuilles)</w:t>
            </w:r>
          </w:p>
        </w:tc>
        <w:tc>
          <w:tcPr>
            <w:tcW w:w="609" w:type="pct"/>
            <w:tcBorders>
              <w:top w:val="nil"/>
              <w:left w:val="nil"/>
              <w:bottom w:val="single" w:sz="8" w:space="0" w:color="auto"/>
              <w:right w:val="single" w:sz="4" w:space="0" w:color="auto"/>
            </w:tcBorders>
            <w:shd w:val="clear" w:color="auto" w:fill="auto"/>
            <w:vAlign w:val="center"/>
          </w:tcPr>
          <w:p w14:paraId="4DFD2808"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10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03F58C48"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 xml:space="preserve">Pièce </w:t>
            </w:r>
          </w:p>
        </w:tc>
        <w:tc>
          <w:tcPr>
            <w:tcW w:w="487" w:type="pct"/>
          </w:tcPr>
          <w:p w14:paraId="7E1363AB" w14:textId="77777777" w:rsidR="0075105B" w:rsidRPr="0075105B" w:rsidRDefault="0075105B" w:rsidP="0029677E">
            <w:pPr>
              <w:rPr>
                <w:rFonts w:ascii="Times New Roman" w:hAnsi="Times New Roman"/>
                <w:bCs/>
                <w:sz w:val="20"/>
                <w:szCs w:val="20"/>
              </w:rPr>
            </w:pPr>
          </w:p>
        </w:tc>
        <w:tc>
          <w:tcPr>
            <w:tcW w:w="487" w:type="pct"/>
          </w:tcPr>
          <w:p w14:paraId="48E39C32" w14:textId="77777777" w:rsidR="0075105B" w:rsidRPr="0075105B" w:rsidRDefault="0075105B" w:rsidP="0029677E">
            <w:pPr>
              <w:rPr>
                <w:rFonts w:ascii="Times New Roman" w:hAnsi="Times New Roman"/>
                <w:bCs/>
                <w:sz w:val="20"/>
                <w:szCs w:val="20"/>
              </w:rPr>
            </w:pPr>
          </w:p>
        </w:tc>
      </w:tr>
      <w:tr w:rsidR="0075105B" w:rsidRPr="0075105B" w14:paraId="7BB86B1A" w14:textId="77777777" w:rsidTr="0075105B">
        <w:trPr>
          <w:gridAfter w:val="1"/>
          <w:wAfter w:w="5" w:type="pct"/>
        </w:trPr>
        <w:tc>
          <w:tcPr>
            <w:tcW w:w="284" w:type="pct"/>
            <w:tcBorders>
              <w:top w:val="nil"/>
              <w:left w:val="single" w:sz="8" w:space="0" w:color="auto"/>
              <w:bottom w:val="single" w:sz="8" w:space="0" w:color="auto"/>
              <w:right w:val="single" w:sz="8" w:space="0" w:color="auto"/>
            </w:tcBorders>
            <w:shd w:val="clear" w:color="auto" w:fill="auto"/>
            <w:vAlign w:val="center"/>
          </w:tcPr>
          <w:p w14:paraId="1D0C86F0" w14:textId="77777777" w:rsidR="0075105B" w:rsidRPr="009D0C2F" w:rsidRDefault="0075105B" w:rsidP="0029677E">
            <w:pPr>
              <w:jc w:val="right"/>
              <w:rPr>
                <w:rFonts w:ascii="Times New Roman" w:hAnsi="Times New Roman"/>
                <w:color w:val="000000"/>
                <w:sz w:val="20"/>
                <w:szCs w:val="20"/>
              </w:rPr>
            </w:pPr>
            <w:r w:rsidRPr="009D0C2F">
              <w:rPr>
                <w:rFonts w:ascii="Times New Roman" w:hAnsi="Times New Roman"/>
                <w:color w:val="000000"/>
                <w:sz w:val="20"/>
                <w:szCs w:val="20"/>
              </w:rPr>
              <w:t>190</w:t>
            </w:r>
          </w:p>
        </w:tc>
        <w:tc>
          <w:tcPr>
            <w:tcW w:w="1340" w:type="pct"/>
            <w:tcBorders>
              <w:top w:val="nil"/>
              <w:left w:val="nil"/>
              <w:bottom w:val="single" w:sz="8" w:space="0" w:color="auto"/>
              <w:right w:val="single" w:sz="8" w:space="0" w:color="auto"/>
            </w:tcBorders>
            <w:shd w:val="clear" w:color="000000" w:fill="FFFFFF"/>
            <w:vAlign w:val="center"/>
          </w:tcPr>
          <w:p w14:paraId="04A16568" w14:textId="77777777" w:rsidR="0075105B" w:rsidRPr="009D0C2F" w:rsidRDefault="0075105B" w:rsidP="0029677E">
            <w:pPr>
              <w:rPr>
                <w:rFonts w:ascii="Times New Roman" w:hAnsi="Times New Roman"/>
                <w:color w:val="000000"/>
                <w:sz w:val="20"/>
                <w:szCs w:val="20"/>
              </w:rPr>
            </w:pPr>
            <w:r w:rsidRPr="009D0C2F">
              <w:rPr>
                <w:rFonts w:ascii="Times New Roman" w:hAnsi="Times New Roman"/>
                <w:color w:val="000000"/>
                <w:sz w:val="20"/>
                <w:szCs w:val="20"/>
              </w:rPr>
              <w:t>RAMETTE DE PAPIER</w:t>
            </w:r>
          </w:p>
        </w:tc>
        <w:tc>
          <w:tcPr>
            <w:tcW w:w="1299" w:type="pct"/>
            <w:tcBorders>
              <w:top w:val="nil"/>
              <w:left w:val="nil"/>
              <w:bottom w:val="single" w:sz="8" w:space="0" w:color="auto"/>
              <w:right w:val="single" w:sz="8" w:space="0" w:color="auto"/>
            </w:tcBorders>
            <w:shd w:val="clear" w:color="000000" w:fill="FFFFFF"/>
            <w:vAlign w:val="center"/>
          </w:tcPr>
          <w:p w14:paraId="3EBBED72"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80 gr - 21*29.7cm – Format A4 - couleur blanche (Ramette de 500 feuilles)</w:t>
            </w:r>
          </w:p>
        </w:tc>
        <w:tc>
          <w:tcPr>
            <w:tcW w:w="609" w:type="pct"/>
            <w:tcBorders>
              <w:top w:val="nil"/>
              <w:left w:val="nil"/>
              <w:bottom w:val="single" w:sz="8" w:space="0" w:color="auto"/>
              <w:right w:val="single" w:sz="4" w:space="0" w:color="auto"/>
            </w:tcBorders>
            <w:shd w:val="clear" w:color="auto" w:fill="auto"/>
            <w:vAlign w:val="center"/>
          </w:tcPr>
          <w:p w14:paraId="4A90FDC3" w14:textId="77777777" w:rsidR="0075105B" w:rsidRPr="0075105B" w:rsidRDefault="0075105B" w:rsidP="0029677E">
            <w:pPr>
              <w:jc w:val="center"/>
              <w:rPr>
                <w:rFonts w:ascii="Times New Roman" w:hAnsi="Times New Roman"/>
                <w:color w:val="000000"/>
                <w:sz w:val="20"/>
                <w:szCs w:val="20"/>
              </w:rPr>
            </w:pPr>
            <w:r w:rsidRPr="0075105B">
              <w:rPr>
                <w:rFonts w:ascii="Times New Roman" w:hAnsi="Times New Roman"/>
                <w:color w:val="000000"/>
                <w:sz w:val="20"/>
                <w:szCs w:val="20"/>
              </w:rPr>
              <w:t>30</w:t>
            </w:r>
          </w:p>
        </w:tc>
        <w:tc>
          <w:tcPr>
            <w:tcW w:w="487" w:type="pct"/>
            <w:tcBorders>
              <w:top w:val="nil"/>
              <w:left w:val="single" w:sz="8" w:space="0" w:color="auto"/>
              <w:bottom w:val="single" w:sz="8" w:space="0" w:color="auto"/>
              <w:right w:val="single" w:sz="8" w:space="0" w:color="auto"/>
            </w:tcBorders>
            <w:shd w:val="clear" w:color="000000" w:fill="FFFFFF"/>
            <w:vAlign w:val="center"/>
          </w:tcPr>
          <w:p w14:paraId="37640964" w14:textId="77777777" w:rsidR="0075105B" w:rsidRPr="0075105B" w:rsidRDefault="0075105B" w:rsidP="0029677E">
            <w:pPr>
              <w:rPr>
                <w:rFonts w:ascii="Times New Roman" w:hAnsi="Times New Roman"/>
                <w:color w:val="000000"/>
                <w:sz w:val="20"/>
                <w:szCs w:val="20"/>
              </w:rPr>
            </w:pPr>
            <w:r w:rsidRPr="0075105B">
              <w:rPr>
                <w:rFonts w:ascii="Times New Roman" w:hAnsi="Times New Roman"/>
                <w:color w:val="000000"/>
                <w:sz w:val="20"/>
                <w:szCs w:val="20"/>
              </w:rPr>
              <w:t>Carton de 5</w:t>
            </w:r>
          </w:p>
        </w:tc>
        <w:tc>
          <w:tcPr>
            <w:tcW w:w="487" w:type="pct"/>
          </w:tcPr>
          <w:p w14:paraId="13C91C38" w14:textId="77777777" w:rsidR="0075105B" w:rsidRPr="0075105B" w:rsidRDefault="0075105B" w:rsidP="0029677E">
            <w:pPr>
              <w:rPr>
                <w:rFonts w:ascii="Times New Roman" w:hAnsi="Times New Roman"/>
                <w:bCs/>
                <w:sz w:val="20"/>
                <w:szCs w:val="20"/>
              </w:rPr>
            </w:pPr>
          </w:p>
        </w:tc>
        <w:tc>
          <w:tcPr>
            <w:tcW w:w="487" w:type="pct"/>
          </w:tcPr>
          <w:p w14:paraId="254C507C" w14:textId="77777777" w:rsidR="0075105B" w:rsidRPr="0075105B" w:rsidRDefault="0075105B" w:rsidP="0029677E">
            <w:pPr>
              <w:rPr>
                <w:rFonts w:ascii="Times New Roman" w:hAnsi="Times New Roman"/>
                <w:bCs/>
                <w:sz w:val="20"/>
                <w:szCs w:val="20"/>
              </w:rPr>
            </w:pPr>
          </w:p>
        </w:tc>
      </w:tr>
      <w:tr w:rsidR="0075105B" w:rsidRPr="0075105B" w14:paraId="36551852" w14:textId="77777777" w:rsidTr="0075105B">
        <w:trPr>
          <w:gridAfter w:val="1"/>
          <w:wAfter w:w="5" w:type="pct"/>
        </w:trPr>
        <w:tc>
          <w:tcPr>
            <w:tcW w:w="4020" w:type="pct"/>
            <w:gridSpan w:val="5"/>
            <w:tcBorders>
              <w:top w:val="single" w:sz="4" w:space="0" w:color="auto"/>
              <w:right w:val="single" w:sz="4" w:space="0" w:color="auto"/>
            </w:tcBorders>
            <w:shd w:val="clear" w:color="auto" w:fill="auto"/>
          </w:tcPr>
          <w:p w14:paraId="6CF1BE47" w14:textId="77BC3B15" w:rsidR="0075105B" w:rsidRPr="001974BA" w:rsidRDefault="001974BA" w:rsidP="0029677E">
            <w:pPr>
              <w:jc w:val="right"/>
              <w:rPr>
                <w:rFonts w:ascii="Times New Roman" w:hAnsi="Times New Roman"/>
                <w:b/>
                <w:bCs/>
                <w:sz w:val="20"/>
                <w:szCs w:val="20"/>
              </w:rPr>
            </w:pPr>
            <w:r w:rsidRPr="001974BA">
              <w:rPr>
                <w:rFonts w:ascii="Times New Roman" w:hAnsi="Times New Roman"/>
                <w:b/>
                <w:bCs/>
                <w:color w:val="000000"/>
                <w:sz w:val="20"/>
                <w:szCs w:val="20"/>
              </w:rPr>
              <w:t>TOTAL GENERAL</w:t>
            </w:r>
          </w:p>
        </w:tc>
        <w:tc>
          <w:tcPr>
            <w:tcW w:w="975" w:type="pct"/>
            <w:gridSpan w:val="2"/>
            <w:tcBorders>
              <w:top w:val="single" w:sz="4" w:space="0" w:color="auto"/>
              <w:left w:val="single" w:sz="4" w:space="0" w:color="auto"/>
            </w:tcBorders>
          </w:tcPr>
          <w:p w14:paraId="111D911F" w14:textId="77777777" w:rsidR="0075105B" w:rsidRPr="0075105B" w:rsidRDefault="0075105B" w:rsidP="0029677E">
            <w:pPr>
              <w:rPr>
                <w:rFonts w:ascii="Times New Roman" w:hAnsi="Times New Roman"/>
                <w:bCs/>
                <w:sz w:val="20"/>
                <w:szCs w:val="20"/>
              </w:rPr>
            </w:pPr>
          </w:p>
        </w:tc>
      </w:tr>
    </w:tbl>
    <w:p w14:paraId="7A721632" w14:textId="05CA6E49" w:rsidR="0006441C" w:rsidRDefault="0006441C" w:rsidP="003536D6">
      <w:pPr>
        <w:spacing w:after="0" w:line="240" w:lineRule="auto"/>
        <w:jc w:val="both"/>
        <w:rPr>
          <w:rFonts w:ascii="Times New Roman" w:hAnsi="Times New Roman"/>
          <w:spacing w:val="-2"/>
          <w:sz w:val="24"/>
          <w:szCs w:val="24"/>
        </w:rPr>
      </w:pPr>
    </w:p>
    <w:p w14:paraId="41F58C35" w14:textId="0410B51C" w:rsidR="0006441C" w:rsidRDefault="0006441C" w:rsidP="003536D6">
      <w:pPr>
        <w:spacing w:after="0" w:line="240" w:lineRule="auto"/>
        <w:jc w:val="both"/>
        <w:rPr>
          <w:rFonts w:ascii="Times New Roman" w:hAnsi="Times New Roman"/>
          <w:spacing w:val="-2"/>
          <w:sz w:val="24"/>
          <w:szCs w:val="24"/>
        </w:rPr>
      </w:pPr>
    </w:p>
    <w:p w14:paraId="3B90A84D" w14:textId="12445311" w:rsidR="00AD2FE6" w:rsidRDefault="00AD2FE6" w:rsidP="003536D6">
      <w:pPr>
        <w:spacing w:after="0" w:line="240" w:lineRule="auto"/>
        <w:jc w:val="both"/>
        <w:rPr>
          <w:rFonts w:ascii="Times New Roman" w:hAnsi="Times New Roman"/>
          <w:spacing w:val="-2"/>
          <w:sz w:val="24"/>
          <w:szCs w:val="24"/>
        </w:rPr>
      </w:pPr>
    </w:p>
    <w:p w14:paraId="2B062C48" w14:textId="37B70307" w:rsidR="00140303" w:rsidRPr="005B4B31" w:rsidRDefault="00140303" w:rsidP="008D5A15">
      <w:pPr>
        <w:suppressAutoHyphens/>
        <w:ind w:firstLine="708"/>
        <w:jc w:val="both"/>
        <w:rPr>
          <w:rFonts w:ascii="Times New Roman" w:hAnsi="Times New Roman"/>
          <w:spacing w:val="-2"/>
          <w:sz w:val="24"/>
          <w:szCs w:val="24"/>
        </w:rPr>
      </w:pPr>
      <w:r w:rsidRPr="005B4B31">
        <w:rPr>
          <w:rFonts w:ascii="Times New Roman" w:hAnsi="Times New Roman"/>
          <w:spacing w:val="-2"/>
          <w:sz w:val="24"/>
          <w:szCs w:val="24"/>
        </w:rPr>
        <w:t xml:space="preserve">Nous nous engageons, si notre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est acceptée, à livrer les </w:t>
      </w:r>
      <w:r w:rsidR="00D021CE">
        <w:rPr>
          <w:rFonts w:ascii="Times New Roman" w:hAnsi="Times New Roman"/>
          <w:spacing w:val="-2"/>
          <w:sz w:val="24"/>
          <w:szCs w:val="24"/>
        </w:rPr>
        <w:t>Biens</w:t>
      </w:r>
      <w:r w:rsidR="00893590" w:rsidRPr="005B4B31">
        <w:rPr>
          <w:rFonts w:ascii="Times New Roman" w:hAnsi="Times New Roman"/>
          <w:spacing w:val="-2"/>
          <w:sz w:val="24"/>
          <w:szCs w:val="24"/>
        </w:rPr>
        <w:t xml:space="preserve"> </w:t>
      </w:r>
      <w:r w:rsidRPr="005B4B31">
        <w:rPr>
          <w:rFonts w:ascii="Times New Roman" w:hAnsi="Times New Roman"/>
          <w:spacing w:val="-2"/>
          <w:sz w:val="24"/>
          <w:szCs w:val="24"/>
        </w:rPr>
        <w:t xml:space="preserve">selon les dispositions précisées dans le </w:t>
      </w:r>
      <w:r w:rsidR="008C28D0">
        <w:rPr>
          <w:rFonts w:ascii="Times New Roman" w:hAnsi="Times New Roman"/>
          <w:spacing w:val="-2"/>
          <w:sz w:val="24"/>
          <w:szCs w:val="24"/>
        </w:rPr>
        <w:t xml:space="preserve">Calendrier de livraison des Biens. </w:t>
      </w:r>
    </w:p>
    <w:p w14:paraId="26DD94D5" w14:textId="16B3C0DE"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Nous nous engageons sur les termes de cette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 la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Jusqu’à ce qu’un </w:t>
      </w:r>
      <w:r w:rsidR="00991D53">
        <w:rPr>
          <w:rFonts w:ascii="Times New Roman" w:hAnsi="Times New Roman"/>
          <w:spacing w:val="-2"/>
          <w:sz w:val="24"/>
          <w:szCs w:val="24"/>
        </w:rPr>
        <w:t>Bon de Commande</w:t>
      </w:r>
      <w:r w:rsidRPr="005B4B31">
        <w:rPr>
          <w:rFonts w:ascii="Times New Roman" w:hAnsi="Times New Roman"/>
          <w:spacing w:val="-2"/>
          <w:sz w:val="24"/>
          <w:szCs w:val="24"/>
        </w:rPr>
        <w:t xml:space="preserve"> en bonne et due forme soit préparé et signé, la présente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complétée par votre acceptation écrite et la </w:t>
      </w:r>
      <w:r w:rsidRPr="00241882">
        <w:rPr>
          <w:rFonts w:ascii="Times New Roman" w:hAnsi="Times New Roman"/>
          <w:spacing w:val="-2"/>
          <w:sz w:val="24"/>
        </w:rPr>
        <w:t>notification d’attribution du marché</w:t>
      </w:r>
      <w:r w:rsidRPr="00A80C01">
        <w:rPr>
          <w:rFonts w:ascii="Times New Roman" w:hAnsi="Times New Roman"/>
          <w:spacing w:val="-2"/>
          <w:sz w:val="24"/>
          <w:szCs w:val="24"/>
        </w:rPr>
        <w:t xml:space="preserve">, constituera un </w:t>
      </w:r>
      <w:r w:rsidR="00991D53" w:rsidRPr="00A80C01">
        <w:rPr>
          <w:rFonts w:ascii="Times New Roman" w:hAnsi="Times New Roman"/>
          <w:spacing w:val="-2"/>
          <w:sz w:val="24"/>
          <w:szCs w:val="24"/>
        </w:rPr>
        <w:t>Bon de Commande</w:t>
      </w:r>
      <w:r w:rsidR="00173C26" w:rsidRPr="00A80C01">
        <w:rPr>
          <w:rFonts w:ascii="Times New Roman" w:hAnsi="Times New Roman"/>
          <w:spacing w:val="-2"/>
          <w:sz w:val="24"/>
          <w:szCs w:val="24"/>
        </w:rPr>
        <w:t xml:space="preserve"> </w:t>
      </w:r>
      <w:r w:rsidR="00173C26" w:rsidRPr="00241882">
        <w:rPr>
          <w:rFonts w:ascii="Times New Roman" w:hAnsi="Times New Roman"/>
          <w:spacing w:val="-2"/>
          <w:sz w:val="24"/>
        </w:rPr>
        <w:t xml:space="preserve">nous obligeant </w:t>
      </w:r>
      <w:r w:rsidR="00173C26" w:rsidRPr="00A80C01">
        <w:rPr>
          <w:rFonts w:ascii="Times New Roman" w:hAnsi="Times New Roman"/>
          <w:spacing w:val="-2"/>
          <w:sz w:val="24"/>
          <w:szCs w:val="24"/>
        </w:rPr>
        <w:t>réciproquement.</w:t>
      </w:r>
    </w:p>
    <w:p w14:paraId="243BCD62" w14:textId="6CC6869E" w:rsidR="00140303" w:rsidRPr="005B4B31" w:rsidRDefault="005A674F"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(Date)</w:t>
      </w:r>
    </w:p>
    <w:p w14:paraId="2542E55F" w14:textId="77777777" w:rsidR="00140303" w:rsidRPr="005B4B31" w:rsidRDefault="009E13F9"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[Signature]</w:t>
      </w:r>
      <w:r w:rsidRPr="005B4B31">
        <w:rPr>
          <w:rFonts w:ascii="Times New Roman" w:hAnsi="Times New Roman"/>
          <w:spacing w:val="-2"/>
          <w:sz w:val="24"/>
          <w:szCs w:val="24"/>
        </w:rPr>
        <w:tab/>
        <w:t>[Titre]</w:t>
      </w:r>
    </w:p>
    <w:p w14:paraId="12662CE7" w14:textId="543CFA0D" w:rsidR="00140303" w:rsidRPr="005B4B31" w:rsidRDefault="00140303" w:rsidP="00540E25">
      <w:pPr>
        <w:tabs>
          <w:tab w:val="left" w:pos="8640"/>
        </w:tabs>
        <w:suppressAutoHyphens/>
        <w:jc w:val="both"/>
        <w:rPr>
          <w:rFonts w:ascii="Times New Roman" w:hAnsi="Times New Roman"/>
          <w:sz w:val="24"/>
          <w:szCs w:val="24"/>
          <w:u w:val="single"/>
        </w:rPr>
      </w:pPr>
      <w:r w:rsidRPr="005B4B31">
        <w:rPr>
          <w:rFonts w:ascii="Times New Roman" w:hAnsi="Times New Roman"/>
          <w:sz w:val="24"/>
          <w:szCs w:val="24"/>
        </w:rPr>
        <w:t xml:space="preserve">Dûment autorisé à signer une </w:t>
      </w:r>
      <w:r w:rsidR="00DC77C8">
        <w:rPr>
          <w:rFonts w:ascii="Times New Roman" w:hAnsi="Times New Roman"/>
          <w:sz w:val="24"/>
          <w:szCs w:val="24"/>
        </w:rPr>
        <w:t>Offre</w:t>
      </w:r>
      <w:r w:rsidRPr="005B4B31">
        <w:rPr>
          <w:rFonts w:ascii="Times New Roman" w:hAnsi="Times New Roman"/>
          <w:sz w:val="24"/>
          <w:szCs w:val="24"/>
        </w:rPr>
        <w:t xml:space="preserve"> pour et au nom de :  </w:t>
      </w:r>
      <w:r w:rsidRPr="005B4B31">
        <w:rPr>
          <w:rFonts w:ascii="Times New Roman" w:hAnsi="Times New Roman"/>
          <w:sz w:val="24"/>
          <w:szCs w:val="24"/>
          <w:u w:val="single"/>
        </w:rPr>
        <w:tab/>
      </w:r>
    </w:p>
    <w:p w14:paraId="406B5856" w14:textId="77777777" w:rsidR="007F3630" w:rsidRPr="005B4B31"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454D3713" w14:textId="77777777" w:rsidR="003536D6" w:rsidRPr="005B4B31" w:rsidRDefault="003536D6" w:rsidP="003536D6">
      <w:pPr>
        <w:rPr>
          <w:rFonts w:ascii="Times New Roman" w:hAnsi="Times New Roman"/>
        </w:rPr>
      </w:pPr>
    </w:p>
    <w:p w14:paraId="60BF5BD5" w14:textId="77777777" w:rsidR="003536D6" w:rsidRPr="005B4B31" w:rsidRDefault="003536D6" w:rsidP="003536D6">
      <w:pPr>
        <w:rPr>
          <w:rFonts w:ascii="Times New Roman" w:hAnsi="Times New Roman"/>
        </w:rPr>
      </w:pPr>
    </w:p>
    <w:p w14:paraId="4AEF2BA8" w14:textId="77777777" w:rsidR="003536D6" w:rsidRDefault="003536D6" w:rsidP="003536D6">
      <w:pPr>
        <w:rPr>
          <w:rFonts w:ascii="Times New Roman" w:hAnsi="Times New Roman"/>
        </w:rPr>
      </w:pPr>
    </w:p>
    <w:p w14:paraId="58E72626" w14:textId="77777777" w:rsidR="00303B22" w:rsidRPr="00303B22" w:rsidRDefault="00303B22" w:rsidP="00303B22">
      <w:pPr>
        <w:rPr>
          <w:rFonts w:ascii="Times New Roman" w:hAnsi="Times New Roman"/>
        </w:rPr>
      </w:pPr>
    </w:p>
    <w:p w14:paraId="56B9C3E1" w14:textId="77777777" w:rsidR="00303B22" w:rsidRPr="00303B22" w:rsidRDefault="00303B22" w:rsidP="00303B22">
      <w:pPr>
        <w:rPr>
          <w:rFonts w:ascii="Times New Roman" w:hAnsi="Times New Roman"/>
        </w:rPr>
      </w:pPr>
    </w:p>
    <w:p w14:paraId="1F113FAE" w14:textId="77777777" w:rsidR="00303B22" w:rsidRPr="00303B22" w:rsidRDefault="00303B22" w:rsidP="00303B22">
      <w:pPr>
        <w:rPr>
          <w:rFonts w:ascii="Times New Roman" w:hAnsi="Times New Roman"/>
        </w:rPr>
      </w:pPr>
    </w:p>
    <w:p w14:paraId="79D728BF" w14:textId="77777777" w:rsidR="00303B22" w:rsidRPr="00303B22" w:rsidRDefault="00303B22" w:rsidP="00303B22">
      <w:pPr>
        <w:rPr>
          <w:rFonts w:ascii="Times New Roman" w:hAnsi="Times New Roman"/>
        </w:rPr>
      </w:pPr>
    </w:p>
    <w:p w14:paraId="00E84277" w14:textId="77777777" w:rsidR="00303B22" w:rsidRPr="00303B22" w:rsidRDefault="00303B22" w:rsidP="00303B22">
      <w:pPr>
        <w:rPr>
          <w:rFonts w:ascii="Times New Roman" w:hAnsi="Times New Roman"/>
        </w:rPr>
      </w:pPr>
    </w:p>
    <w:p w14:paraId="6C6535D4" w14:textId="77777777" w:rsidR="00303B22" w:rsidRDefault="00303B22" w:rsidP="00303B22">
      <w:pPr>
        <w:jc w:val="right"/>
        <w:rPr>
          <w:rFonts w:ascii="Times New Roman" w:hAnsi="Times New Roman"/>
        </w:rPr>
      </w:pPr>
    </w:p>
    <w:p w14:paraId="69C1959D" w14:textId="77777777" w:rsidR="00303B22" w:rsidRDefault="00303B22" w:rsidP="00303B22">
      <w:pPr>
        <w:rPr>
          <w:rFonts w:ascii="Times New Roman" w:hAnsi="Times New Roman"/>
        </w:rPr>
      </w:pPr>
    </w:p>
    <w:p w14:paraId="74D56704" w14:textId="7CF1F7EF" w:rsidR="00303B22" w:rsidRPr="00303B22" w:rsidRDefault="00303B22" w:rsidP="00303B22">
      <w:pPr>
        <w:rPr>
          <w:rFonts w:ascii="Times New Roman" w:hAnsi="Times New Roman"/>
        </w:rPr>
        <w:sectPr w:rsidR="00303B22" w:rsidRPr="00303B22" w:rsidSect="00D62FA8">
          <w:pgSz w:w="11906" w:h="16838"/>
          <w:pgMar w:top="851" w:right="1276" w:bottom="851" w:left="1134" w:header="709" w:footer="709" w:gutter="0"/>
          <w:cols w:space="708"/>
          <w:titlePg/>
          <w:docGrid w:linePitch="360"/>
        </w:sectPr>
      </w:pPr>
    </w:p>
    <w:p w14:paraId="14DE58C9" w14:textId="4B8ECBEA" w:rsidR="00140303" w:rsidRPr="00CE7AA9" w:rsidRDefault="00F859AE" w:rsidP="00CE7AA9">
      <w:pPr>
        <w:pStyle w:val="Heading2"/>
        <w:keepNext w:val="0"/>
        <w:keepLines w:val="0"/>
        <w:pBdr>
          <w:bottom w:val="single" w:sz="4" w:space="1" w:color="auto"/>
        </w:pBdr>
        <w:spacing w:before="0" w:line="240" w:lineRule="auto"/>
        <w:rPr>
          <w:rFonts w:ascii="Times New Roman" w:eastAsia="Times New Roman" w:hAnsi="Times New Roman" w:cs="Times New Roman"/>
          <w:bCs w:val="0"/>
          <w:color w:val="000000" w:themeColor="text1"/>
          <w:sz w:val="24"/>
          <w:szCs w:val="24"/>
        </w:rPr>
      </w:pPr>
      <w:bookmarkStart w:id="41" w:name="_Toc310230296"/>
      <w:bookmarkStart w:id="42" w:name="OLE_LINK3"/>
      <w:bookmarkStart w:id="43" w:name="_Toc69384611"/>
      <w:bookmarkStart w:id="44" w:name="_Toc97905069"/>
      <w:r>
        <w:rPr>
          <w:rFonts w:ascii="Times New Roman" w:eastAsia="Times New Roman" w:hAnsi="Times New Roman" w:cs="Times New Roman"/>
          <w:bCs w:val="0"/>
          <w:color w:val="000000" w:themeColor="text1"/>
          <w:sz w:val="24"/>
          <w:szCs w:val="24"/>
        </w:rPr>
        <w:lastRenderedPageBreak/>
        <w:t>ANNEXE 2 </w:t>
      </w:r>
      <w:r w:rsidR="00A922A2" w:rsidRPr="00CE7AA9">
        <w:rPr>
          <w:rFonts w:ascii="Times New Roman" w:eastAsia="Times New Roman" w:hAnsi="Times New Roman" w:cs="Times New Roman"/>
          <w:bCs w:val="0"/>
          <w:color w:val="000000" w:themeColor="text1"/>
          <w:sz w:val="24"/>
          <w:szCs w:val="24"/>
        </w:rPr>
        <w:t xml:space="preserve">BORDEREAU </w:t>
      </w:r>
      <w:bookmarkEnd w:id="41"/>
      <w:bookmarkEnd w:id="42"/>
      <w:r w:rsidR="00A922A2" w:rsidRPr="00CE7AA9">
        <w:rPr>
          <w:rFonts w:ascii="Times New Roman" w:eastAsia="Times New Roman" w:hAnsi="Times New Roman" w:cs="Times New Roman"/>
          <w:bCs w:val="0"/>
          <w:color w:val="000000" w:themeColor="text1"/>
          <w:sz w:val="24"/>
          <w:szCs w:val="24"/>
        </w:rPr>
        <w:t>DES PRIX</w:t>
      </w:r>
      <w:bookmarkEnd w:id="43"/>
      <w:r w:rsidR="00A922A2" w:rsidRPr="00CE7AA9">
        <w:rPr>
          <w:rFonts w:ascii="Times New Roman" w:eastAsia="Times New Roman" w:hAnsi="Times New Roman" w:cs="Times New Roman"/>
          <w:bCs w:val="0"/>
          <w:color w:val="000000" w:themeColor="text1"/>
          <w:sz w:val="24"/>
          <w:szCs w:val="24"/>
        </w:rPr>
        <w:t xml:space="preserve"> DES BIENS</w:t>
      </w:r>
      <w:bookmarkEnd w:id="44"/>
    </w:p>
    <w:p w14:paraId="7AF83645" w14:textId="77777777" w:rsidR="003536D6" w:rsidRPr="005B4B31" w:rsidRDefault="003536D6" w:rsidP="00824E2C">
      <w:pPr>
        <w:spacing w:after="120"/>
        <w:rPr>
          <w:rFonts w:ascii="Times New Roman" w:hAnsi="Times New Roman"/>
          <w:b/>
          <w:sz w:val="24"/>
          <w:szCs w:val="24"/>
        </w:rPr>
      </w:pPr>
      <w:bookmarkStart w:id="45" w:name="_Toc449702458"/>
      <w:bookmarkStart w:id="46" w:name="_Toc449953238"/>
    </w:p>
    <w:p w14:paraId="7AAA0F44" w14:textId="549C8861" w:rsidR="00000849" w:rsidRPr="005B4B31" w:rsidRDefault="000F39CD" w:rsidP="00000849">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Demande de </w:t>
      </w:r>
      <w:r w:rsidR="00A432A5">
        <w:rPr>
          <w:rFonts w:ascii="Times New Roman" w:hAnsi="Times New Roman"/>
          <w:b/>
          <w:sz w:val="24"/>
          <w:szCs w:val="24"/>
        </w:rPr>
        <w:t>Cotation</w:t>
      </w:r>
      <w:r w:rsidR="003536D6" w:rsidRPr="005B4B31">
        <w:rPr>
          <w:rFonts w:ascii="Times New Roman" w:hAnsi="Times New Roman"/>
          <w:b/>
          <w:sz w:val="24"/>
          <w:szCs w:val="24"/>
        </w:rPr>
        <w:t>s N</w:t>
      </w:r>
      <w:r w:rsidR="00000849">
        <w:rPr>
          <w:rFonts w:ascii="Times New Roman" w:hAnsi="Times New Roman"/>
          <w:b/>
          <w:sz w:val="24"/>
          <w:szCs w:val="24"/>
        </w:rPr>
        <w:t>°</w:t>
      </w:r>
      <w:r w:rsidR="003536D6" w:rsidRPr="005B4B31">
        <w:rPr>
          <w:rFonts w:ascii="Times New Roman" w:hAnsi="Times New Roman"/>
          <w:b/>
          <w:sz w:val="24"/>
          <w:szCs w:val="24"/>
        </w:rPr>
        <w:t xml:space="preserve"> : </w:t>
      </w:r>
      <w:r w:rsidR="00D10448" w:rsidRPr="00540E15">
        <w:rPr>
          <w:rFonts w:ascii="Times New Roman" w:eastAsia="Calibri" w:hAnsi="Times New Roman"/>
          <w:b/>
          <w:bCs/>
          <w:sz w:val="24"/>
          <w:szCs w:val="24"/>
          <w:lang w:eastAsia="zh-CN" w:bidi="fr-FR"/>
        </w:rPr>
        <w:t>N°</w:t>
      </w:r>
      <w:r w:rsidR="00D10448" w:rsidRPr="00540E15">
        <w:rPr>
          <w:rFonts w:ascii="Times New Roman" w:hAnsi="Times New Roman"/>
          <w:b/>
          <w:sz w:val="24"/>
          <w:szCs w:val="24"/>
        </w:rPr>
        <w:t xml:space="preserve"> </w:t>
      </w:r>
      <w:r w:rsidR="00D10448" w:rsidRPr="004405D4">
        <w:rPr>
          <w:rFonts w:ascii="Times New Roman" w:hAnsi="Times New Roman"/>
          <w:b/>
          <w:sz w:val="24"/>
          <w:szCs w:val="24"/>
        </w:rPr>
        <w:t>ADM/41/NCS/308/22-A</w:t>
      </w:r>
    </w:p>
    <w:p w14:paraId="63B7F6FA" w14:textId="69188BED" w:rsidR="003536D6" w:rsidRPr="005B4B31" w:rsidRDefault="003536D6" w:rsidP="00000849">
      <w:pPr>
        <w:tabs>
          <w:tab w:val="right" w:pos="9356"/>
        </w:tabs>
        <w:spacing w:after="0" w:line="240" w:lineRule="auto"/>
        <w:ind w:right="-72" w:firstLine="6"/>
        <w:rPr>
          <w:rFonts w:ascii="Times New Roman" w:hAnsi="Times New Roman"/>
          <w:b/>
          <w:sz w:val="24"/>
          <w:szCs w:val="24"/>
        </w:rPr>
      </w:pPr>
    </w:p>
    <w:p w14:paraId="74941C06" w14:textId="73C2B7B4" w:rsidR="00000849" w:rsidRPr="00B22BD2" w:rsidRDefault="000F39CD" w:rsidP="00000849">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Titre du Marché :</w:t>
      </w:r>
      <w:r w:rsidR="00AC5BF2" w:rsidRPr="00AC5BF2">
        <w:t xml:space="preserve"> </w:t>
      </w:r>
      <w:r w:rsidR="00000849">
        <w:rPr>
          <w:rFonts w:ascii="Times New Roman" w:hAnsi="Times New Roman"/>
          <w:b/>
          <w:sz w:val="24"/>
          <w:szCs w:val="24"/>
        </w:rPr>
        <w:t xml:space="preserve">Mise en place des contrats cadres pour </w:t>
      </w:r>
      <w:r w:rsidR="00D10448">
        <w:rPr>
          <w:rFonts w:ascii="Times New Roman" w:hAnsi="Times New Roman"/>
          <w:b/>
          <w:sz w:val="24"/>
          <w:szCs w:val="24"/>
        </w:rPr>
        <w:t xml:space="preserve">l’acquisition des </w:t>
      </w:r>
      <w:r w:rsidR="001675E5">
        <w:rPr>
          <w:rFonts w:ascii="Times New Roman" w:hAnsi="Times New Roman"/>
          <w:b/>
          <w:sz w:val="24"/>
          <w:szCs w:val="24"/>
        </w:rPr>
        <w:t>fournitures de bureau et consommables</w:t>
      </w:r>
      <w:r w:rsidR="00C55FDA">
        <w:rPr>
          <w:rFonts w:ascii="Times New Roman" w:hAnsi="Times New Roman"/>
          <w:b/>
          <w:sz w:val="24"/>
          <w:szCs w:val="24"/>
        </w:rPr>
        <w:t>.</w:t>
      </w:r>
    </w:p>
    <w:p w14:paraId="7EE2DD51" w14:textId="0DB861C1" w:rsidR="003536D6" w:rsidRPr="005B4B31" w:rsidRDefault="003536D6" w:rsidP="00824E2C">
      <w:pPr>
        <w:spacing w:after="120"/>
        <w:rPr>
          <w:rFonts w:ascii="Times New Roman" w:hAnsi="Times New Roman"/>
          <w:b/>
          <w:sz w:val="24"/>
          <w:szCs w:val="24"/>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65"/>
        <w:gridCol w:w="2697"/>
        <w:gridCol w:w="1620"/>
        <w:gridCol w:w="2070"/>
        <w:gridCol w:w="2970"/>
        <w:gridCol w:w="2520"/>
        <w:gridCol w:w="1980"/>
      </w:tblGrid>
      <w:tr w:rsidR="000D31BE" w:rsidRPr="005B4B31" w14:paraId="0DDF84E5" w14:textId="77777777" w:rsidTr="00BB3F93">
        <w:trPr>
          <w:trHeight w:val="671"/>
          <w:jc w:val="center"/>
        </w:trPr>
        <w:tc>
          <w:tcPr>
            <w:tcW w:w="1165" w:type="dxa"/>
            <w:shd w:val="clear" w:color="auto" w:fill="B8CCE4" w:themeFill="accent1" w:themeFillTint="66"/>
            <w:vAlign w:val="center"/>
          </w:tcPr>
          <w:p w14:paraId="126485CB" w14:textId="0E122AA2" w:rsidR="000D31BE" w:rsidRPr="00AD125E" w:rsidRDefault="000D31BE" w:rsidP="003801DC">
            <w:pPr>
              <w:pStyle w:val="TableParagraph"/>
              <w:spacing w:before="116"/>
              <w:ind w:left="167" w:right="140" w:hanging="10"/>
              <w:jc w:val="center"/>
              <w:rPr>
                <w:rFonts w:ascii="Times New Roman" w:hAnsi="Times New Roman" w:cs="Times New Roman"/>
                <w:b/>
                <w:sz w:val="24"/>
                <w:szCs w:val="24"/>
              </w:rPr>
            </w:pPr>
            <w:proofErr w:type="spellStart"/>
            <w:r w:rsidRPr="00AD125E">
              <w:rPr>
                <w:rFonts w:ascii="Times New Roman" w:hAnsi="Times New Roman" w:cs="Times New Roman"/>
                <w:b/>
                <w:sz w:val="24"/>
                <w:szCs w:val="24"/>
              </w:rPr>
              <w:t>R</w:t>
            </w:r>
            <w:r w:rsidR="00BF5924" w:rsidRPr="00AD125E">
              <w:rPr>
                <w:rFonts w:ascii="Times New Roman" w:hAnsi="Times New Roman" w:cs="Times New Roman"/>
                <w:b/>
                <w:sz w:val="24"/>
                <w:szCs w:val="24"/>
              </w:rPr>
              <w:t>é</w:t>
            </w:r>
            <w:r w:rsidRPr="00AD125E">
              <w:rPr>
                <w:rFonts w:ascii="Times New Roman" w:hAnsi="Times New Roman" w:cs="Times New Roman"/>
                <w:b/>
                <w:sz w:val="24"/>
                <w:szCs w:val="24"/>
              </w:rPr>
              <w:t>f</w:t>
            </w:r>
            <w:proofErr w:type="spellEnd"/>
            <w:r w:rsidR="00F26104" w:rsidRPr="00AD125E">
              <w:rPr>
                <w:rFonts w:ascii="Times New Roman" w:hAnsi="Times New Roman" w:cs="Times New Roman"/>
                <w:b/>
                <w:sz w:val="24"/>
                <w:szCs w:val="24"/>
              </w:rPr>
              <w:t>/Lot</w:t>
            </w:r>
            <w:r w:rsidRPr="00AD125E">
              <w:rPr>
                <w:rFonts w:ascii="Times New Roman" w:hAnsi="Times New Roman" w:cs="Times New Roman"/>
                <w:b/>
                <w:sz w:val="24"/>
                <w:szCs w:val="24"/>
              </w:rPr>
              <w:t xml:space="preserve"> </w:t>
            </w:r>
          </w:p>
        </w:tc>
        <w:tc>
          <w:tcPr>
            <w:tcW w:w="2697" w:type="dxa"/>
            <w:shd w:val="clear" w:color="auto" w:fill="B8CCE4" w:themeFill="accent1" w:themeFillTint="66"/>
            <w:vAlign w:val="center"/>
          </w:tcPr>
          <w:p w14:paraId="356D8640" w14:textId="0AE5B636" w:rsidR="000D31BE" w:rsidRPr="00AD125E" w:rsidRDefault="000D31BE" w:rsidP="003801DC">
            <w:pPr>
              <w:pStyle w:val="TableParagraph"/>
              <w:ind w:left="364"/>
              <w:jc w:val="center"/>
              <w:rPr>
                <w:rFonts w:ascii="Times New Roman" w:hAnsi="Times New Roman" w:cs="Times New Roman"/>
                <w:b/>
                <w:sz w:val="24"/>
                <w:szCs w:val="24"/>
                <w:lang w:val="fr-FR"/>
              </w:rPr>
            </w:pPr>
            <w:r w:rsidRPr="00AD125E">
              <w:rPr>
                <w:rFonts w:ascii="Times New Roman" w:hAnsi="Times New Roman" w:cs="Times New Roman"/>
                <w:b/>
                <w:sz w:val="24"/>
                <w:szCs w:val="24"/>
                <w:lang w:val="fr-FR"/>
              </w:rPr>
              <w:t xml:space="preserve">Description des </w:t>
            </w:r>
            <w:r w:rsidR="007B7A61" w:rsidRPr="00AD125E">
              <w:rPr>
                <w:rFonts w:ascii="Times New Roman" w:hAnsi="Times New Roman" w:cs="Times New Roman"/>
                <w:b/>
                <w:sz w:val="24"/>
                <w:szCs w:val="24"/>
                <w:lang w:val="fr-FR"/>
              </w:rPr>
              <w:t xml:space="preserve">Biens </w:t>
            </w:r>
            <w:r w:rsidR="007B7A61" w:rsidRPr="00AD125E">
              <w:rPr>
                <w:rFonts w:ascii="Times New Roman" w:hAnsi="Times New Roman" w:cs="Times New Roman"/>
                <w:b/>
                <w:i/>
                <w:iCs/>
                <w:sz w:val="24"/>
                <w:szCs w:val="24"/>
                <w:lang w:val="fr-FR"/>
              </w:rPr>
              <w:t>(ajouter</w:t>
            </w:r>
            <w:r w:rsidRPr="00AD125E">
              <w:rPr>
                <w:rFonts w:ascii="Times New Roman" w:hAnsi="Times New Roman" w:cs="Times New Roman"/>
                <w:b/>
                <w:i/>
                <w:iCs/>
                <w:sz w:val="24"/>
                <w:szCs w:val="24"/>
                <w:lang w:val="fr-FR"/>
              </w:rPr>
              <w:t xml:space="preserve"> </w:t>
            </w:r>
            <w:r w:rsidR="00572ECA" w:rsidRPr="00AD125E">
              <w:rPr>
                <w:rFonts w:ascii="Times New Roman" w:hAnsi="Times New Roman" w:cs="Times New Roman"/>
                <w:b/>
                <w:i/>
                <w:iCs/>
                <w:sz w:val="24"/>
                <w:szCs w:val="24"/>
                <w:lang w:val="fr-FR"/>
              </w:rPr>
              <w:t>Services</w:t>
            </w:r>
            <w:r w:rsidRPr="00AD125E">
              <w:rPr>
                <w:rFonts w:ascii="Times New Roman" w:hAnsi="Times New Roman" w:cs="Times New Roman"/>
                <w:b/>
                <w:i/>
                <w:iCs/>
                <w:sz w:val="24"/>
                <w:szCs w:val="24"/>
                <w:lang w:val="fr-FR"/>
              </w:rPr>
              <w:t xml:space="preserve"> connexes</w:t>
            </w:r>
            <w:r w:rsidR="007B7A61" w:rsidRPr="00AD125E">
              <w:rPr>
                <w:rFonts w:ascii="Times New Roman" w:hAnsi="Times New Roman" w:cs="Times New Roman"/>
                <w:b/>
                <w:i/>
                <w:iCs/>
                <w:sz w:val="24"/>
                <w:szCs w:val="24"/>
                <w:lang w:val="fr-FR"/>
              </w:rPr>
              <w:t xml:space="preserve"> si applicable</w:t>
            </w:r>
            <w:r w:rsidR="007B7A61" w:rsidRPr="00AD125E">
              <w:rPr>
                <w:rFonts w:ascii="Times New Roman" w:hAnsi="Times New Roman" w:cs="Times New Roman"/>
                <w:b/>
                <w:sz w:val="24"/>
                <w:szCs w:val="24"/>
                <w:lang w:val="fr-FR"/>
              </w:rPr>
              <w:t>)</w:t>
            </w:r>
          </w:p>
        </w:tc>
        <w:tc>
          <w:tcPr>
            <w:tcW w:w="1620" w:type="dxa"/>
            <w:shd w:val="clear" w:color="auto" w:fill="B8CCE4" w:themeFill="accent1" w:themeFillTint="66"/>
            <w:vAlign w:val="center"/>
          </w:tcPr>
          <w:p w14:paraId="45C4265B" w14:textId="763E639E" w:rsidR="000D31BE" w:rsidRPr="00AD125E" w:rsidRDefault="000D31BE" w:rsidP="003801DC">
            <w:pPr>
              <w:pStyle w:val="TableParagraph"/>
              <w:spacing w:line="254" w:lineRule="exact"/>
              <w:ind w:right="187"/>
              <w:jc w:val="center"/>
              <w:rPr>
                <w:rFonts w:ascii="Times New Roman" w:hAnsi="Times New Roman" w:cs="Times New Roman"/>
                <w:b/>
                <w:sz w:val="24"/>
                <w:szCs w:val="24"/>
              </w:rPr>
            </w:pPr>
            <w:r w:rsidRPr="00AD125E">
              <w:rPr>
                <w:rFonts w:ascii="Times New Roman" w:hAnsi="Times New Roman" w:cs="Times New Roman"/>
                <w:b/>
                <w:sz w:val="24"/>
                <w:szCs w:val="24"/>
              </w:rPr>
              <w:t>Quantité</w:t>
            </w:r>
            <w:r w:rsidR="002D3B38" w:rsidRPr="00AD125E">
              <w:rPr>
                <w:rFonts w:ascii="Times New Roman" w:hAnsi="Times New Roman" w:cs="Times New Roman"/>
                <w:b/>
                <w:sz w:val="24"/>
                <w:szCs w:val="24"/>
              </w:rPr>
              <w:t>s</w:t>
            </w:r>
          </w:p>
        </w:tc>
        <w:tc>
          <w:tcPr>
            <w:tcW w:w="2070" w:type="dxa"/>
            <w:shd w:val="clear" w:color="auto" w:fill="B8CCE4" w:themeFill="accent1" w:themeFillTint="66"/>
            <w:vAlign w:val="center"/>
          </w:tcPr>
          <w:p w14:paraId="11005A7C" w14:textId="77777777" w:rsidR="000D31BE" w:rsidRPr="00AD125E" w:rsidRDefault="000D31BE" w:rsidP="003801DC">
            <w:pPr>
              <w:pStyle w:val="TableParagraph"/>
              <w:spacing w:before="116"/>
              <w:ind w:right="80"/>
              <w:jc w:val="center"/>
              <w:rPr>
                <w:rFonts w:ascii="Times New Roman" w:hAnsi="Times New Roman" w:cs="Times New Roman"/>
                <w:b/>
                <w:sz w:val="24"/>
                <w:szCs w:val="24"/>
                <w:lang w:val="fr-SN"/>
              </w:rPr>
            </w:pPr>
            <w:r w:rsidRPr="00AD125E">
              <w:rPr>
                <w:rFonts w:ascii="Times New Roman" w:hAnsi="Times New Roman" w:cs="Times New Roman"/>
                <w:b/>
                <w:i/>
                <w:iCs/>
                <w:sz w:val="24"/>
                <w:szCs w:val="24"/>
                <w:lang w:val="fr-FR"/>
              </w:rPr>
              <w:t xml:space="preserve">Garanties du matériel (le cas échéant) </w:t>
            </w:r>
          </w:p>
        </w:tc>
        <w:tc>
          <w:tcPr>
            <w:tcW w:w="2970" w:type="dxa"/>
            <w:shd w:val="clear" w:color="auto" w:fill="B8CCE4" w:themeFill="accent1" w:themeFillTint="66"/>
            <w:vAlign w:val="center"/>
          </w:tcPr>
          <w:p w14:paraId="559C1053" w14:textId="77777777" w:rsidR="000D31BE" w:rsidRPr="00AD125E" w:rsidRDefault="000D31BE" w:rsidP="003801DC">
            <w:pPr>
              <w:pStyle w:val="TableParagraph"/>
              <w:spacing w:before="116"/>
              <w:ind w:right="80"/>
              <w:jc w:val="center"/>
              <w:rPr>
                <w:rFonts w:ascii="Times New Roman" w:hAnsi="Times New Roman" w:cs="Times New Roman"/>
                <w:b/>
                <w:sz w:val="24"/>
                <w:szCs w:val="24"/>
                <w:lang w:val="fr-SN"/>
              </w:rPr>
            </w:pPr>
            <w:r w:rsidRPr="00AD125E">
              <w:rPr>
                <w:rFonts w:ascii="Times New Roman" w:hAnsi="Times New Roman" w:cs="Times New Roman"/>
                <w:b/>
                <w:sz w:val="24"/>
                <w:szCs w:val="24"/>
                <w:lang w:val="fr-SN"/>
              </w:rPr>
              <w:t>Prix unitaire</w:t>
            </w:r>
          </w:p>
          <w:p w14:paraId="5F2B32B7" w14:textId="77777777" w:rsidR="000D31BE" w:rsidRPr="00AD125E" w:rsidRDefault="000D31BE" w:rsidP="003801DC">
            <w:pPr>
              <w:pStyle w:val="TableParagraph"/>
              <w:spacing w:before="116"/>
              <w:ind w:right="80"/>
              <w:jc w:val="center"/>
              <w:rPr>
                <w:rFonts w:ascii="Times New Roman" w:hAnsi="Times New Roman" w:cs="Times New Roman"/>
                <w:b/>
                <w:sz w:val="24"/>
                <w:szCs w:val="24"/>
                <w:lang w:val="fr-SN"/>
              </w:rPr>
            </w:pPr>
            <w:r w:rsidRPr="00AD125E">
              <w:rPr>
                <w:rFonts w:ascii="Times New Roman" w:hAnsi="Times New Roman" w:cs="Times New Roman"/>
                <w:b/>
                <w:sz w:val="24"/>
                <w:szCs w:val="24"/>
                <w:lang w:val="fr-SN"/>
              </w:rPr>
              <w:t>(Hors Taxe / Hors Douane)</w:t>
            </w:r>
          </w:p>
          <w:p w14:paraId="17458C45" w14:textId="77777777" w:rsidR="000D31BE" w:rsidRPr="00AD125E" w:rsidRDefault="000D31BE" w:rsidP="003801DC">
            <w:pPr>
              <w:pStyle w:val="TableParagraph"/>
              <w:spacing w:before="116"/>
              <w:ind w:right="80"/>
              <w:jc w:val="center"/>
              <w:rPr>
                <w:rFonts w:ascii="Times New Roman" w:hAnsi="Times New Roman" w:cs="Times New Roman"/>
                <w:b/>
                <w:sz w:val="24"/>
                <w:szCs w:val="24"/>
                <w:lang w:val="fr-SN"/>
              </w:rPr>
            </w:pPr>
            <w:r w:rsidRPr="00AD125E">
              <w:rPr>
                <w:rFonts w:ascii="Times New Roman" w:hAnsi="Times New Roman" w:cs="Times New Roman"/>
                <w:b/>
                <w:color w:val="FF0000"/>
                <w:sz w:val="24"/>
                <w:szCs w:val="24"/>
                <w:lang w:val="fr-SN"/>
              </w:rPr>
              <w:t xml:space="preserve">A remplir par le Soumissionnaire </w:t>
            </w:r>
          </w:p>
        </w:tc>
        <w:tc>
          <w:tcPr>
            <w:tcW w:w="2520" w:type="dxa"/>
            <w:shd w:val="clear" w:color="auto" w:fill="B8CCE4" w:themeFill="accent1" w:themeFillTint="66"/>
            <w:vAlign w:val="center"/>
          </w:tcPr>
          <w:p w14:paraId="6222FB38" w14:textId="77777777" w:rsidR="000D31BE" w:rsidRPr="00AD125E" w:rsidRDefault="000D31BE" w:rsidP="003801DC">
            <w:pPr>
              <w:pStyle w:val="TableParagraph"/>
              <w:spacing w:before="116"/>
              <w:ind w:right="80"/>
              <w:jc w:val="center"/>
              <w:rPr>
                <w:rFonts w:ascii="Times New Roman" w:hAnsi="Times New Roman" w:cs="Times New Roman"/>
                <w:b/>
                <w:sz w:val="24"/>
                <w:szCs w:val="24"/>
                <w:lang w:val="fr-FR"/>
              </w:rPr>
            </w:pPr>
            <w:r w:rsidRPr="00AD125E">
              <w:rPr>
                <w:rFonts w:ascii="Times New Roman" w:hAnsi="Times New Roman" w:cs="Times New Roman"/>
                <w:b/>
                <w:sz w:val="24"/>
                <w:szCs w:val="24"/>
                <w:lang w:val="fr-FR"/>
              </w:rPr>
              <w:t>Prix total</w:t>
            </w:r>
          </w:p>
          <w:p w14:paraId="730C9079" w14:textId="77777777" w:rsidR="000D31BE" w:rsidRPr="00AD125E" w:rsidRDefault="000D31BE" w:rsidP="003801DC">
            <w:pPr>
              <w:pStyle w:val="TableParagraph"/>
              <w:spacing w:before="116"/>
              <w:ind w:right="80"/>
              <w:jc w:val="center"/>
              <w:rPr>
                <w:rFonts w:ascii="Times New Roman" w:hAnsi="Times New Roman" w:cs="Times New Roman"/>
                <w:b/>
                <w:sz w:val="24"/>
                <w:szCs w:val="24"/>
                <w:lang w:val="fr-FR"/>
              </w:rPr>
            </w:pPr>
            <w:r w:rsidRPr="00AD125E">
              <w:rPr>
                <w:rFonts w:ascii="Times New Roman" w:hAnsi="Times New Roman" w:cs="Times New Roman"/>
                <w:b/>
                <w:sz w:val="24"/>
                <w:szCs w:val="24"/>
                <w:lang w:val="fr-FR"/>
              </w:rPr>
              <w:t>(Hors Taxe / Hors Douane)</w:t>
            </w:r>
          </w:p>
          <w:p w14:paraId="440F58D5" w14:textId="77777777" w:rsidR="000D31BE" w:rsidRPr="00AD125E" w:rsidRDefault="000D31BE" w:rsidP="003801DC">
            <w:pPr>
              <w:pStyle w:val="TableParagraph"/>
              <w:spacing w:before="116"/>
              <w:ind w:right="80"/>
              <w:jc w:val="center"/>
              <w:rPr>
                <w:rFonts w:ascii="Times New Roman" w:hAnsi="Times New Roman" w:cs="Times New Roman"/>
                <w:b/>
                <w:sz w:val="24"/>
                <w:szCs w:val="24"/>
                <w:lang w:val="fr-SN"/>
              </w:rPr>
            </w:pPr>
            <w:r w:rsidRPr="00AD125E">
              <w:rPr>
                <w:rFonts w:ascii="Times New Roman" w:hAnsi="Times New Roman" w:cs="Times New Roman"/>
                <w:b/>
                <w:color w:val="FF0000"/>
                <w:sz w:val="24"/>
                <w:szCs w:val="24"/>
                <w:lang w:val="fr-SN"/>
              </w:rPr>
              <w:t>A remplir par le Soumissionnaire</w:t>
            </w:r>
          </w:p>
        </w:tc>
        <w:tc>
          <w:tcPr>
            <w:tcW w:w="1980" w:type="dxa"/>
            <w:shd w:val="clear" w:color="auto" w:fill="B8CCE4" w:themeFill="accent1" w:themeFillTint="66"/>
            <w:vAlign w:val="center"/>
          </w:tcPr>
          <w:p w14:paraId="4D4E9DF7" w14:textId="77777777" w:rsidR="000D31BE" w:rsidRPr="00AD125E" w:rsidRDefault="000D31BE" w:rsidP="003801DC">
            <w:pPr>
              <w:pStyle w:val="TableParagraph"/>
              <w:spacing w:before="116"/>
              <w:ind w:right="80"/>
              <w:jc w:val="center"/>
              <w:rPr>
                <w:rFonts w:ascii="Times New Roman" w:hAnsi="Times New Roman" w:cs="Times New Roman"/>
                <w:b/>
                <w:i/>
                <w:iCs/>
                <w:sz w:val="24"/>
                <w:szCs w:val="24"/>
                <w:lang w:val="fr-FR"/>
              </w:rPr>
            </w:pPr>
            <w:r w:rsidRPr="00AD125E">
              <w:rPr>
                <w:rFonts w:ascii="Times New Roman" w:hAnsi="Times New Roman" w:cs="Times New Roman"/>
                <w:b/>
                <w:i/>
                <w:iCs/>
                <w:sz w:val="24"/>
                <w:szCs w:val="24"/>
                <w:lang w:val="fr-FR"/>
              </w:rPr>
              <w:t>Garanties du matériel (le cas échéant)</w:t>
            </w:r>
          </w:p>
          <w:p w14:paraId="1BCFCC5B" w14:textId="45E93B98" w:rsidR="00846EB1" w:rsidRPr="00AD125E" w:rsidRDefault="00846EB1" w:rsidP="003801DC">
            <w:pPr>
              <w:pStyle w:val="TableParagraph"/>
              <w:spacing w:before="116"/>
              <w:ind w:right="80"/>
              <w:jc w:val="center"/>
              <w:rPr>
                <w:rFonts w:ascii="Times New Roman" w:hAnsi="Times New Roman" w:cs="Times New Roman"/>
                <w:b/>
                <w:sz w:val="24"/>
                <w:szCs w:val="24"/>
                <w:lang w:val="fr-FR"/>
              </w:rPr>
            </w:pPr>
            <w:r w:rsidRPr="00AD125E">
              <w:rPr>
                <w:rFonts w:ascii="Times New Roman" w:hAnsi="Times New Roman" w:cs="Times New Roman"/>
                <w:b/>
                <w:color w:val="FF0000"/>
                <w:sz w:val="24"/>
                <w:szCs w:val="24"/>
                <w:lang w:val="fr-SN"/>
              </w:rPr>
              <w:t>A remplir par le Soumissionnaire</w:t>
            </w:r>
          </w:p>
        </w:tc>
      </w:tr>
      <w:tr w:rsidR="007403B0" w:rsidRPr="002D3B38" w14:paraId="52FC70C3" w14:textId="77777777" w:rsidTr="007403B0">
        <w:trPr>
          <w:trHeight w:val="305"/>
          <w:jc w:val="center"/>
        </w:trPr>
        <w:tc>
          <w:tcPr>
            <w:tcW w:w="15022" w:type="dxa"/>
            <w:gridSpan w:val="7"/>
            <w:shd w:val="clear" w:color="auto" w:fill="C6D9F1" w:themeFill="text2" w:themeFillTint="33"/>
            <w:vAlign w:val="center"/>
          </w:tcPr>
          <w:p w14:paraId="1A589297" w14:textId="3DE2B077" w:rsidR="007403B0" w:rsidRPr="001A23CD" w:rsidRDefault="007403B0" w:rsidP="00692E89">
            <w:pPr>
              <w:pStyle w:val="TableParagraph"/>
              <w:jc w:val="center"/>
              <w:rPr>
                <w:rFonts w:ascii="Times New Roman" w:hAnsi="Times New Roman" w:cs="Times New Roman"/>
                <w:i/>
                <w:iCs/>
                <w:sz w:val="20"/>
                <w:szCs w:val="20"/>
                <w:lang w:val="fr-FR"/>
              </w:rPr>
            </w:pPr>
            <w:r w:rsidRPr="007403B0">
              <w:rPr>
                <w:b/>
                <w:sz w:val="20"/>
                <w:szCs w:val="20"/>
                <w:lang w:val="fr-SN"/>
              </w:rPr>
              <w:t>LOT 1 : ACCESSOIRE ET MATERIEL DE BUREAU</w:t>
            </w:r>
          </w:p>
        </w:tc>
      </w:tr>
      <w:tr w:rsidR="009D55A0" w:rsidRPr="002D3B38" w14:paraId="0E2BA227" w14:textId="77777777" w:rsidTr="002D3B38">
        <w:trPr>
          <w:trHeight w:val="305"/>
          <w:jc w:val="center"/>
        </w:trPr>
        <w:tc>
          <w:tcPr>
            <w:tcW w:w="1165" w:type="dxa"/>
            <w:shd w:val="clear" w:color="auto" w:fill="auto"/>
            <w:vAlign w:val="center"/>
          </w:tcPr>
          <w:p w14:paraId="397ED4BD" w14:textId="527FA41F" w:rsidR="009D55A0" w:rsidRPr="009D0C2F" w:rsidRDefault="009D55A0" w:rsidP="009D55A0">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1</w:t>
            </w:r>
          </w:p>
        </w:tc>
        <w:tc>
          <w:tcPr>
            <w:tcW w:w="2697" w:type="dxa"/>
            <w:shd w:val="clear" w:color="auto" w:fill="auto"/>
            <w:vAlign w:val="center"/>
          </w:tcPr>
          <w:p w14:paraId="51B41FB7" w14:textId="05C82131" w:rsidR="009D55A0" w:rsidRPr="009D0C2F" w:rsidRDefault="009D55A0" w:rsidP="009D55A0">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 xml:space="preserve">AGRAFE </w:t>
            </w:r>
          </w:p>
        </w:tc>
        <w:tc>
          <w:tcPr>
            <w:tcW w:w="1620" w:type="dxa"/>
            <w:shd w:val="clear" w:color="auto" w:fill="auto"/>
            <w:vAlign w:val="center"/>
          </w:tcPr>
          <w:p w14:paraId="06318D25" w14:textId="146E9BF9" w:rsidR="009D55A0" w:rsidRPr="00AD125E" w:rsidRDefault="009D55A0" w:rsidP="009D55A0">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360079DE" w14:textId="5DE9E1AE" w:rsidR="009D55A0" w:rsidRPr="001A23CD" w:rsidRDefault="002B0713" w:rsidP="009D55A0">
            <w:pPr>
              <w:pStyle w:val="TableParagraph"/>
              <w:jc w:val="center"/>
              <w:rPr>
                <w:rFonts w:ascii="Times New Roman" w:hAnsi="Times New Roman" w:cs="Times New Roman"/>
                <w:i/>
                <w:iCs/>
                <w:sz w:val="20"/>
                <w:szCs w:val="20"/>
                <w:lang w:val="fr-FR"/>
              </w:rPr>
            </w:pPr>
            <w:r>
              <w:rPr>
                <w:rFonts w:ascii="Times New Roman" w:hAnsi="Times New Roman" w:cs="Times New Roman"/>
                <w:i/>
                <w:iCs/>
                <w:sz w:val="20"/>
                <w:szCs w:val="20"/>
                <w:lang w:val="fr-FR"/>
              </w:rPr>
              <w:t>S/O</w:t>
            </w:r>
          </w:p>
        </w:tc>
        <w:tc>
          <w:tcPr>
            <w:tcW w:w="2970" w:type="dxa"/>
            <w:shd w:val="clear" w:color="auto" w:fill="auto"/>
            <w:vAlign w:val="center"/>
          </w:tcPr>
          <w:p w14:paraId="4B5000AE" w14:textId="77777777" w:rsidR="009D55A0" w:rsidRPr="00AD125E" w:rsidRDefault="009D55A0" w:rsidP="009D55A0">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736F48B" w14:textId="77777777" w:rsidR="009D55A0" w:rsidRPr="00AD125E" w:rsidRDefault="009D55A0" w:rsidP="009D55A0">
            <w:pPr>
              <w:pStyle w:val="TableParagraph"/>
              <w:jc w:val="center"/>
              <w:rPr>
                <w:rFonts w:ascii="Times New Roman" w:hAnsi="Times New Roman" w:cs="Times New Roman"/>
                <w:sz w:val="24"/>
                <w:szCs w:val="24"/>
                <w:lang w:val="fr-FR"/>
              </w:rPr>
            </w:pPr>
          </w:p>
        </w:tc>
        <w:tc>
          <w:tcPr>
            <w:tcW w:w="1980" w:type="dxa"/>
            <w:shd w:val="clear" w:color="auto" w:fill="auto"/>
          </w:tcPr>
          <w:p w14:paraId="72505076" w14:textId="77777777" w:rsidR="009D55A0" w:rsidRPr="001A23CD" w:rsidRDefault="009D55A0" w:rsidP="009D55A0">
            <w:pPr>
              <w:pStyle w:val="TableParagraph"/>
              <w:jc w:val="center"/>
              <w:rPr>
                <w:rFonts w:ascii="Times New Roman" w:hAnsi="Times New Roman" w:cs="Times New Roman"/>
                <w:i/>
                <w:iCs/>
                <w:sz w:val="20"/>
                <w:szCs w:val="20"/>
                <w:lang w:val="fr-FR"/>
              </w:rPr>
            </w:pPr>
          </w:p>
        </w:tc>
      </w:tr>
      <w:tr w:rsidR="002B0713" w:rsidRPr="002D3B38" w14:paraId="594AB798" w14:textId="77777777" w:rsidTr="002D3B38">
        <w:trPr>
          <w:trHeight w:val="305"/>
          <w:jc w:val="center"/>
        </w:trPr>
        <w:tc>
          <w:tcPr>
            <w:tcW w:w="1165" w:type="dxa"/>
            <w:shd w:val="clear" w:color="auto" w:fill="auto"/>
            <w:vAlign w:val="center"/>
          </w:tcPr>
          <w:p w14:paraId="3AF85935" w14:textId="69AE05CD"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2</w:t>
            </w:r>
          </w:p>
        </w:tc>
        <w:tc>
          <w:tcPr>
            <w:tcW w:w="2697" w:type="dxa"/>
            <w:shd w:val="clear" w:color="auto" w:fill="auto"/>
            <w:vAlign w:val="center"/>
          </w:tcPr>
          <w:p w14:paraId="64831214" w14:textId="542181BB"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 xml:space="preserve">AGRAFE </w:t>
            </w:r>
          </w:p>
        </w:tc>
        <w:tc>
          <w:tcPr>
            <w:tcW w:w="1620" w:type="dxa"/>
            <w:shd w:val="clear" w:color="auto" w:fill="auto"/>
            <w:vAlign w:val="center"/>
          </w:tcPr>
          <w:p w14:paraId="13598294" w14:textId="7262618B"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6BF31E29" w14:textId="08E0971B"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68D90626"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8CDD85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BF24B97"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8BCEB50" w14:textId="77777777" w:rsidTr="002D3B38">
        <w:trPr>
          <w:trHeight w:val="305"/>
          <w:jc w:val="center"/>
        </w:trPr>
        <w:tc>
          <w:tcPr>
            <w:tcW w:w="1165" w:type="dxa"/>
            <w:shd w:val="clear" w:color="auto" w:fill="auto"/>
            <w:vAlign w:val="center"/>
          </w:tcPr>
          <w:p w14:paraId="227236F6" w14:textId="247AD13B"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3</w:t>
            </w:r>
          </w:p>
        </w:tc>
        <w:tc>
          <w:tcPr>
            <w:tcW w:w="2697" w:type="dxa"/>
            <w:shd w:val="clear" w:color="auto" w:fill="auto"/>
            <w:vAlign w:val="center"/>
          </w:tcPr>
          <w:p w14:paraId="12B32EB2" w14:textId="16B9864C"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 xml:space="preserve">AGRAFE </w:t>
            </w:r>
          </w:p>
        </w:tc>
        <w:tc>
          <w:tcPr>
            <w:tcW w:w="1620" w:type="dxa"/>
            <w:shd w:val="clear" w:color="auto" w:fill="auto"/>
            <w:vAlign w:val="center"/>
          </w:tcPr>
          <w:p w14:paraId="7F132665" w14:textId="4344F347"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1CB4F8B0" w14:textId="2B11AAB2"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65B5457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637A62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FEED70D"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36EC7E2" w14:textId="77777777" w:rsidTr="002D3B38">
        <w:trPr>
          <w:trHeight w:val="305"/>
          <w:jc w:val="center"/>
        </w:trPr>
        <w:tc>
          <w:tcPr>
            <w:tcW w:w="1165" w:type="dxa"/>
            <w:shd w:val="clear" w:color="auto" w:fill="auto"/>
            <w:vAlign w:val="center"/>
          </w:tcPr>
          <w:p w14:paraId="229C0A85" w14:textId="6661DE7C"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4</w:t>
            </w:r>
          </w:p>
        </w:tc>
        <w:tc>
          <w:tcPr>
            <w:tcW w:w="2697" w:type="dxa"/>
            <w:shd w:val="clear" w:color="auto" w:fill="auto"/>
            <w:vAlign w:val="center"/>
          </w:tcPr>
          <w:p w14:paraId="574C5B78" w14:textId="53A122D2"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 xml:space="preserve">AGRAFEUSE </w:t>
            </w:r>
          </w:p>
        </w:tc>
        <w:tc>
          <w:tcPr>
            <w:tcW w:w="1620" w:type="dxa"/>
            <w:shd w:val="clear" w:color="auto" w:fill="auto"/>
            <w:vAlign w:val="center"/>
          </w:tcPr>
          <w:p w14:paraId="275DEB8E" w14:textId="4735C648"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50</w:t>
            </w:r>
          </w:p>
        </w:tc>
        <w:tc>
          <w:tcPr>
            <w:tcW w:w="2070" w:type="dxa"/>
            <w:shd w:val="clear" w:color="auto" w:fill="auto"/>
          </w:tcPr>
          <w:p w14:paraId="59225BB5" w14:textId="5FCE37DE"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162526A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A482D0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DF4626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2AF798C" w14:textId="77777777" w:rsidTr="002D3B38">
        <w:trPr>
          <w:trHeight w:val="305"/>
          <w:jc w:val="center"/>
        </w:trPr>
        <w:tc>
          <w:tcPr>
            <w:tcW w:w="1165" w:type="dxa"/>
            <w:shd w:val="clear" w:color="auto" w:fill="auto"/>
            <w:vAlign w:val="center"/>
          </w:tcPr>
          <w:p w14:paraId="1BF6D5C3" w14:textId="67C1C214"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5</w:t>
            </w:r>
          </w:p>
        </w:tc>
        <w:tc>
          <w:tcPr>
            <w:tcW w:w="2697" w:type="dxa"/>
            <w:shd w:val="clear" w:color="auto" w:fill="auto"/>
            <w:vAlign w:val="center"/>
          </w:tcPr>
          <w:p w14:paraId="67735734" w14:textId="0F3F79C5"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 xml:space="preserve">AGRAFEUSE </w:t>
            </w:r>
          </w:p>
        </w:tc>
        <w:tc>
          <w:tcPr>
            <w:tcW w:w="1620" w:type="dxa"/>
            <w:shd w:val="clear" w:color="auto" w:fill="auto"/>
            <w:vAlign w:val="center"/>
          </w:tcPr>
          <w:p w14:paraId="4EE55D07" w14:textId="750489AD"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w:t>
            </w:r>
          </w:p>
        </w:tc>
        <w:tc>
          <w:tcPr>
            <w:tcW w:w="2070" w:type="dxa"/>
            <w:shd w:val="clear" w:color="auto" w:fill="auto"/>
          </w:tcPr>
          <w:p w14:paraId="502EA80A" w14:textId="05422B40"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28F160F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F21118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2AA84A5"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3E1ABD2" w14:textId="77777777" w:rsidTr="002D3B38">
        <w:trPr>
          <w:trHeight w:val="305"/>
          <w:jc w:val="center"/>
        </w:trPr>
        <w:tc>
          <w:tcPr>
            <w:tcW w:w="1165" w:type="dxa"/>
            <w:shd w:val="clear" w:color="auto" w:fill="auto"/>
            <w:vAlign w:val="center"/>
          </w:tcPr>
          <w:p w14:paraId="40D6ADE6" w14:textId="112F41C0"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6</w:t>
            </w:r>
          </w:p>
        </w:tc>
        <w:tc>
          <w:tcPr>
            <w:tcW w:w="2697" w:type="dxa"/>
            <w:shd w:val="clear" w:color="auto" w:fill="auto"/>
            <w:vAlign w:val="center"/>
          </w:tcPr>
          <w:p w14:paraId="06DA39AF" w14:textId="5CFA2BA7"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BAGUETTE A RELIER</w:t>
            </w:r>
          </w:p>
        </w:tc>
        <w:tc>
          <w:tcPr>
            <w:tcW w:w="1620" w:type="dxa"/>
            <w:shd w:val="clear" w:color="auto" w:fill="auto"/>
            <w:vAlign w:val="center"/>
          </w:tcPr>
          <w:p w14:paraId="7CE39BFA" w14:textId="4A22A3AA"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42E3C8DF" w14:textId="5681E36E"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379DE10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ECE0D4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1E11B51"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6D2766D" w14:textId="77777777" w:rsidTr="002D3B38">
        <w:trPr>
          <w:trHeight w:val="305"/>
          <w:jc w:val="center"/>
        </w:trPr>
        <w:tc>
          <w:tcPr>
            <w:tcW w:w="1165" w:type="dxa"/>
            <w:shd w:val="clear" w:color="auto" w:fill="auto"/>
            <w:vAlign w:val="center"/>
          </w:tcPr>
          <w:p w14:paraId="7389765F" w14:textId="04699BC2"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7</w:t>
            </w:r>
          </w:p>
        </w:tc>
        <w:tc>
          <w:tcPr>
            <w:tcW w:w="2697" w:type="dxa"/>
            <w:shd w:val="clear" w:color="auto" w:fill="auto"/>
            <w:vAlign w:val="center"/>
          </w:tcPr>
          <w:p w14:paraId="7B8F1E9B" w14:textId="62891F24"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BAGUETTE A RELIER</w:t>
            </w:r>
          </w:p>
        </w:tc>
        <w:tc>
          <w:tcPr>
            <w:tcW w:w="1620" w:type="dxa"/>
            <w:shd w:val="clear" w:color="auto" w:fill="auto"/>
            <w:vAlign w:val="center"/>
          </w:tcPr>
          <w:p w14:paraId="3C962981" w14:textId="2DED874D"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67C303D1" w14:textId="4FFEE11B"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3F764D7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887386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68AD321"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266F20C" w14:textId="77777777" w:rsidTr="002D3B38">
        <w:trPr>
          <w:trHeight w:val="305"/>
          <w:jc w:val="center"/>
        </w:trPr>
        <w:tc>
          <w:tcPr>
            <w:tcW w:w="1165" w:type="dxa"/>
            <w:shd w:val="clear" w:color="auto" w:fill="auto"/>
            <w:vAlign w:val="center"/>
          </w:tcPr>
          <w:p w14:paraId="5315FA7B" w14:textId="417C94B9"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8</w:t>
            </w:r>
          </w:p>
        </w:tc>
        <w:tc>
          <w:tcPr>
            <w:tcW w:w="2697" w:type="dxa"/>
            <w:shd w:val="clear" w:color="auto" w:fill="auto"/>
            <w:vAlign w:val="center"/>
          </w:tcPr>
          <w:p w14:paraId="0D371415" w14:textId="63626595"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BAGUETTE A RELIER</w:t>
            </w:r>
          </w:p>
        </w:tc>
        <w:tc>
          <w:tcPr>
            <w:tcW w:w="1620" w:type="dxa"/>
            <w:shd w:val="clear" w:color="auto" w:fill="auto"/>
            <w:vAlign w:val="center"/>
          </w:tcPr>
          <w:p w14:paraId="150A237A" w14:textId="0C6C66F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40FFBB7D" w14:textId="000EA31A"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2DC87EC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FB4865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B93711B"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584DB07" w14:textId="77777777" w:rsidTr="002D3B38">
        <w:trPr>
          <w:trHeight w:val="305"/>
          <w:jc w:val="center"/>
        </w:trPr>
        <w:tc>
          <w:tcPr>
            <w:tcW w:w="1165" w:type="dxa"/>
            <w:shd w:val="clear" w:color="auto" w:fill="auto"/>
            <w:vAlign w:val="center"/>
          </w:tcPr>
          <w:p w14:paraId="72609D02" w14:textId="50DFDFF1"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9</w:t>
            </w:r>
          </w:p>
        </w:tc>
        <w:tc>
          <w:tcPr>
            <w:tcW w:w="2697" w:type="dxa"/>
            <w:shd w:val="clear" w:color="auto" w:fill="auto"/>
            <w:vAlign w:val="center"/>
          </w:tcPr>
          <w:p w14:paraId="7F74503B" w14:textId="379F0016"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BAGUETTE A RELIER</w:t>
            </w:r>
          </w:p>
        </w:tc>
        <w:tc>
          <w:tcPr>
            <w:tcW w:w="1620" w:type="dxa"/>
            <w:shd w:val="clear" w:color="auto" w:fill="auto"/>
            <w:vAlign w:val="center"/>
          </w:tcPr>
          <w:p w14:paraId="2C36E70A" w14:textId="35B620D1"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514A2AFF" w14:textId="4C93CB33"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2560539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B74020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C7F9506"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D2DB0BD" w14:textId="77777777" w:rsidTr="002D3B38">
        <w:trPr>
          <w:trHeight w:val="305"/>
          <w:jc w:val="center"/>
        </w:trPr>
        <w:tc>
          <w:tcPr>
            <w:tcW w:w="1165" w:type="dxa"/>
            <w:shd w:val="clear" w:color="auto" w:fill="auto"/>
            <w:vAlign w:val="center"/>
          </w:tcPr>
          <w:p w14:paraId="44D358D6" w14:textId="69D3162B"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10</w:t>
            </w:r>
          </w:p>
        </w:tc>
        <w:tc>
          <w:tcPr>
            <w:tcW w:w="2697" w:type="dxa"/>
            <w:shd w:val="clear" w:color="auto" w:fill="auto"/>
            <w:vAlign w:val="center"/>
          </w:tcPr>
          <w:p w14:paraId="7B03D38B" w14:textId="62066914"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BAGUETTE A RELIER</w:t>
            </w:r>
          </w:p>
        </w:tc>
        <w:tc>
          <w:tcPr>
            <w:tcW w:w="1620" w:type="dxa"/>
            <w:shd w:val="clear" w:color="auto" w:fill="auto"/>
            <w:vAlign w:val="center"/>
          </w:tcPr>
          <w:p w14:paraId="5CD7787A" w14:textId="2715AFAB"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5135B942" w14:textId="5CE74A8E"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15110A1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9BE056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9E123F8"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06D688A" w14:textId="77777777" w:rsidTr="002D3B38">
        <w:trPr>
          <w:trHeight w:val="305"/>
          <w:jc w:val="center"/>
        </w:trPr>
        <w:tc>
          <w:tcPr>
            <w:tcW w:w="1165" w:type="dxa"/>
            <w:shd w:val="clear" w:color="auto" w:fill="auto"/>
            <w:vAlign w:val="center"/>
          </w:tcPr>
          <w:p w14:paraId="0CE24616" w14:textId="2AFA0EF7"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11</w:t>
            </w:r>
          </w:p>
        </w:tc>
        <w:tc>
          <w:tcPr>
            <w:tcW w:w="2697" w:type="dxa"/>
            <w:shd w:val="clear" w:color="auto" w:fill="auto"/>
            <w:vAlign w:val="center"/>
          </w:tcPr>
          <w:p w14:paraId="5FA7848B" w14:textId="561CE662"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BAGUETTE A RELIER</w:t>
            </w:r>
          </w:p>
        </w:tc>
        <w:tc>
          <w:tcPr>
            <w:tcW w:w="1620" w:type="dxa"/>
            <w:shd w:val="clear" w:color="auto" w:fill="auto"/>
            <w:vAlign w:val="center"/>
          </w:tcPr>
          <w:p w14:paraId="3894BE6F" w14:textId="0601006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3D5A7E6B" w14:textId="302407B2"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53B09D6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993135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A58EC48"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76E3AB7" w14:textId="77777777" w:rsidTr="002D3B38">
        <w:trPr>
          <w:trHeight w:val="305"/>
          <w:jc w:val="center"/>
        </w:trPr>
        <w:tc>
          <w:tcPr>
            <w:tcW w:w="1165" w:type="dxa"/>
            <w:shd w:val="clear" w:color="auto" w:fill="auto"/>
            <w:vAlign w:val="center"/>
          </w:tcPr>
          <w:p w14:paraId="20503C91" w14:textId="2DBF1079"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12</w:t>
            </w:r>
          </w:p>
        </w:tc>
        <w:tc>
          <w:tcPr>
            <w:tcW w:w="2697" w:type="dxa"/>
            <w:shd w:val="clear" w:color="auto" w:fill="auto"/>
            <w:vAlign w:val="center"/>
          </w:tcPr>
          <w:p w14:paraId="413056A0" w14:textId="15E7C7C1"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BAGUETTE A RELIER</w:t>
            </w:r>
          </w:p>
        </w:tc>
        <w:tc>
          <w:tcPr>
            <w:tcW w:w="1620" w:type="dxa"/>
            <w:shd w:val="clear" w:color="auto" w:fill="auto"/>
            <w:vAlign w:val="center"/>
          </w:tcPr>
          <w:p w14:paraId="76780AB1" w14:textId="6F7820C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763F2EF2" w14:textId="714816E5"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70F8E37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73C09B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754D0964"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8EF0B5A" w14:textId="77777777" w:rsidTr="002D3B38">
        <w:trPr>
          <w:trHeight w:val="305"/>
          <w:jc w:val="center"/>
        </w:trPr>
        <w:tc>
          <w:tcPr>
            <w:tcW w:w="1165" w:type="dxa"/>
            <w:shd w:val="clear" w:color="auto" w:fill="auto"/>
            <w:vAlign w:val="center"/>
          </w:tcPr>
          <w:p w14:paraId="4ACF3BD9" w14:textId="77E6E9C3"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13</w:t>
            </w:r>
          </w:p>
        </w:tc>
        <w:tc>
          <w:tcPr>
            <w:tcW w:w="2697" w:type="dxa"/>
            <w:shd w:val="clear" w:color="auto" w:fill="auto"/>
            <w:vAlign w:val="center"/>
          </w:tcPr>
          <w:p w14:paraId="0B37C49C" w14:textId="70A2D5F2"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BAGUETTE A RELIER</w:t>
            </w:r>
          </w:p>
        </w:tc>
        <w:tc>
          <w:tcPr>
            <w:tcW w:w="1620" w:type="dxa"/>
            <w:shd w:val="clear" w:color="auto" w:fill="auto"/>
            <w:vAlign w:val="center"/>
          </w:tcPr>
          <w:p w14:paraId="757E40CD" w14:textId="6E8DDA6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0788F827" w14:textId="75A34A39"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2CA4B76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61DA07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79A20D8E"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AB28EB9" w14:textId="77777777" w:rsidTr="002D3B38">
        <w:trPr>
          <w:trHeight w:val="305"/>
          <w:jc w:val="center"/>
        </w:trPr>
        <w:tc>
          <w:tcPr>
            <w:tcW w:w="1165" w:type="dxa"/>
            <w:shd w:val="clear" w:color="auto" w:fill="auto"/>
            <w:vAlign w:val="center"/>
          </w:tcPr>
          <w:p w14:paraId="659364D1" w14:textId="31F6ABB6"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14</w:t>
            </w:r>
          </w:p>
        </w:tc>
        <w:tc>
          <w:tcPr>
            <w:tcW w:w="2697" w:type="dxa"/>
            <w:shd w:val="clear" w:color="auto" w:fill="auto"/>
            <w:vAlign w:val="center"/>
          </w:tcPr>
          <w:p w14:paraId="628FA00F" w14:textId="5F263643"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BAGUETTE A RELIER</w:t>
            </w:r>
          </w:p>
        </w:tc>
        <w:tc>
          <w:tcPr>
            <w:tcW w:w="1620" w:type="dxa"/>
            <w:shd w:val="clear" w:color="auto" w:fill="auto"/>
            <w:vAlign w:val="center"/>
          </w:tcPr>
          <w:p w14:paraId="3AFC3C23" w14:textId="53000A6A"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799BD8A3" w14:textId="14635071"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6AD2E1D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72E11D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7D6EB213"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EC4C62F" w14:textId="77777777" w:rsidTr="002D3B38">
        <w:trPr>
          <w:trHeight w:val="305"/>
          <w:jc w:val="center"/>
        </w:trPr>
        <w:tc>
          <w:tcPr>
            <w:tcW w:w="1165" w:type="dxa"/>
            <w:shd w:val="clear" w:color="auto" w:fill="auto"/>
            <w:vAlign w:val="center"/>
          </w:tcPr>
          <w:p w14:paraId="4F1A0096" w14:textId="57FC9DAD"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15</w:t>
            </w:r>
          </w:p>
        </w:tc>
        <w:tc>
          <w:tcPr>
            <w:tcW w:w="2697" w:type="dxa"/>
            <w:shd w:val="clear" w:color="auto" w:fill="auto"/>
            <w:vAlign w:val="center"/>
          </w:tcPr>
          <w:p w14:paraId="339548DE" w14:textId="1139E0EC"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BAGUETTE A RELIER</w:t>
            </w:r>
          </w:p>
        </w:tc>
        <w:tc>
          <w:tcPr>
            <w:tcW w:w="1620" w:type="dxa"/>
            <w:shd w:val="clear" w:color="auto" w:fill="auto"/>
            <w:vAlign w:val="center"/>
          </w:tcPr>
          <w:p w14:paraId="01194657" w14:textId="439C677D"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41AC3B57" w14:textId="4111A989"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076D5A3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92BAF1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BE94339"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75ABBD8" w14:textId="77777777" w:rsidTr="002D3B38">
        <w:trPr>
          <w:trHeight w:val="305"/>
          <w:jc w:val="center"/>
        </w:trPr>
        <w:tc>
          <w:tcPr>
            <w:tcW w:w="1165" w:type="dxa"/>
            <w:shd w:val="clear" w:color="auto" w:fill="auto"/>
            <w:vAlign w:val="center"/>
          </w:tcPr>
          <w:p w14:paraId="0DF3E93F" w14:textId="747686DD"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16</w:t>
            </w:r>
          </w:p>
        </w:tc>
        <w:tc>
          <w:tcPr>
            <w:tcW w:w="2697" w:type="dxa"/>
            <w:shd w:val="clear" w:color="auto" w:fill="auto"/>
            <w:vAlign w:val="center"/>
          </w:tcPr>
          <w:p w14:paraId="6147C637" w14:textId="0220B0EB"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BAGUETTE A RELIER</w:t>
            </w:r>
          </w:p>
        </w:tc>
        <w:tc>
          <w:tcPr>
            <w:tcW w:w="1620" w:type="dxa"/>
            <w:shd w:val="clear" w:color="auto" w:fill="auto"/>
            <w:vAlign w:val="center"/>
          </w:tcPr>
          <w:p w14:paraId="198C0BE4" w14:textId="623AFE39"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2CB0F07D" w14:textId="5DA1C63C"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1B06A9E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9B0C92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E20B208"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DCF5D2C" w14:textId="77777777" w:rsidTr="002D3B38">
        <w:trPr>
          <w:trHeight w:val="305"/>
          <w:jc w:val="center"/>
        </w:trPr>
        <w:tc>
          <w:tcPr>
            <w:tcW w:w="1165" w:type="dxa"/>
            <w:shd w:val="clear" w:color="auto" w:fill="auto"/>
            <w:vAlign w:val="center"/>
          </w:tcPr>
          <w:p w14:paraId="3EE50644" w14:textId="3B2FD8C0"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lastRenderedPageBreak/>
              <w:t>17</w:t>
            </w:r>
          </w:p>
        </w:tc>
        <w:tc>
          <w:tcPr>
            <w:tcW w:w="2697" w:type="dxa"/>
            <w:shd w:val="clear" w:color="auto" w:fill="auto"/>
            <w:vAlign w:val="center"/>
          </w:tcPr>
          <w:p w14:paraId="732E2C67" w14:textId="359B0C21"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BAGUETTE A RELIER</w:t>
            </w:r>
          </w:p>
        </w:tc>
        <w:tc>
          <w:tcPr>
            <w:tcW w:w="1620" w:type="dxa"/>
            <w:shd w:val="clear" w:color="auto" w:fill="auto"/>
            <w:vAlign w:val="center"/>
          </w:tcPr>
          <w:p w14:paraId="4D6A531E" w14:textId="0C37CC6B"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03038EBA" w14:textId="223EC0FE"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3A872D7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EE81B6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97021D9"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E6D452F" w14:textId="77777777" w:rsidTr="002D3B38">
        <w:trPr>
          <w:trHeight w:val="305"/>
          <w:jc w:val="center"/>
        </w:trPr>
        <w:tc>
          <w:tcPr>
            <w:tcW w:w="1165" w:type="dxa"/>
            <w:shd w:val="clear" w:color="auto" w:fill="auto"/>
            <w:vAlign w:val="center"/>
          </w:tcPr>
          <w:p w14:paraId="57362492" w14:textId="182D1852"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18</w:t>
            </w:r>
          </w:p>
        </w:tc>
        <w:tc>
          <w:tcPr>
            <w:tcW w:w="2697" w:type="dxa"/>
            <w:shd w:val="clear" w:color="auto" w:fill="auto"/>
            <w:vAlign w:val="center"/>
          </w:tcPr>
          <w:p w14:paraId="5325C8BC" w14:textId="150ABC76"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BAGUETTE A RELIER</w:t>
            </w:r>
          </w:p>
        </w:tc>
        <w:tc>
          <w:tcPr>
            <w:tcW w:w="1620" w:type="dxa"/>
            <w:shd w:val="clear" w:color="auto" w:fill="auto"/>
            <w:vAlign w:val="center"/>
          </w:tcPr>
          <w:p w14:paraId="6B92AA03" w14:textId="53A9D41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74912D7F" w14:textId="5C7E97E7"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008B5D7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D8C9F1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6BF92BE"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055FB4E" w14:textId="77777777" w:rsidTr="002D3B38">
        <w:trPr>
          <w:trHeight w:val="305"/>
          <w:jc w:val="center"/>
        </w:trPr>
        <w:tc>
          <w:tcPr>
            <w:tcW w:w="1165" w:type="dxa"/>
            <w:shd w:val="clear" w:color="auto" w:fill="auto"/>
            <w:vAlign w:val="center"/>
          </w:tcPr>
          <w:p w14:paraId="510404D3" w14:textId="57ECB6F5"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19</w:t>
            </w:r>
          </w:p>
        </w:tc>
        <w:tc>
          <w:tcPr>
            <w:tcW w:w="2697" w:type="dxa"/>
            <w:shd w:val="clear" w:color="auto" w:fill="auto"/>
            <w:vAlign w:val="center"/>
          </w:tcPr>
          <w:p w14:paraId="2239E9F2" w14:textId="2F33C8C5"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BATON DE COLLE</w:t>
            </w:r>
          </w:p>
        </w:tc>
        <w:tc>
          <w:tcPr>
            <w:tcW w:w="1620" w:type="dxa"/>
            <w:shd w:val="clear" w:color="auto" w:fill="auto"/>
            <w:vAlign w:val="center"/>
          </w:tcPr>
          <w:p w14:paraId="22D0B3D8" w14:textId="3539C76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3B903186" w14:textId="7F966BA1"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25C8A32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D287906"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4B78AD6"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FF97167" w14:textId="77777777" w:rsidTr="002D3B38">
        <w:trPr>
          <w:trHeight w:val="305"/>
          <w:jc w:val="center"/>
        </w:trPr>
        <w:tc>
          <w:tcPr>
            <w:tcW w:w="1165" w:type="dxa"/>
            <w:shd w:val="clear" w:color="auto" w:fill="auto"/>
            <w:vAlign w:val="center"/>
          </w:tcPr>
          <w:p w14:paraId="7D967E5A" w14:textId="70A9F964"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20</w:t>
            </w:r>
          </w:p>
        </w:tc>
        <w:tc>
          <w:tcPr>
            <w:tcW w:w="2697" w:type="dxa"/>
            <w:shd w:val="clear" w:color="auto" w:fill="auto"/>
            <w:vAlign w:val="center"/>
          </w:tcPr>
          <w:p w14:paraId="117A4A8C" w14:textId="43D16AA3"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BRACELET ELASTIQUE</w:t>
            </w:r>
          </w:p>
        </w:tc>
        <w:tc>
          <w:tcPr>
            <w:tcW w:w="1620" w:type="dxa"/>
            <w:shd w:val="clear" w:color="auto" w:fill="auto"/>
            <w:vAlign w:val="center"/>
          </w:tcPr>
          <w:p w14:paraId="1B8A8480" w14:textId="04A28BFD"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w:t>
            </w:r>
          </w:p>
        </w:tc>
        <w:tc>
          <w:tcPr>
            <w:tcW w:w="2070" w:type="dxa"/>
            <w:shd w:val="clear" w:color="auto" w:fill="auto"/>
          </w:tcPr>
          <w:p w14:paraId="2C09D959" w14:textId="48AC0336"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10E403A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66DBD3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B01D29C"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335198D" w14:textId="77777777" w:rsidTr="002D3B38">
        <w:trPr>
          <w:trHeight w:val="305"/>
          <w:jc w:val="center"/>
        </w:trPr>
        <w:tc>
          <w:tcPr>
            <w:tcW w:w="1165" w:type="dxa"/>
            <w:shd w:val="clear" w:color="auto" w:fill="auto"/>
            <w:vAlign w:val="center"/>
          </w:tcPr>
          <w:p w14:paraId="7F80683C" w14:textId="53F4CC0D"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21</w:t>
            </w:r>
          </w:p>
        </w:tc>
        <w:tc>
          <w:tcPr>
            <w:tcW w:w="2697" w:type="dxa"/>
            <w:shd w:val="clear" w:color="auto" w:fill="auto"/>
            <w:vAlign w:val="center"/>
          </w:tcPr>
          <w:p w14:paraId="7C2BD49B" w14:textId="7144EA95"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 xml:space="preserve">BROSSE </w:t>
            </w:r>
          </w:p>
        </w:tc>
        <w:tc>
          <w:tcPr>
            <w:tcW w:w="1620" w:type="dxa"/>
            <w:shd w:val="clear" w:color="auto" w:fill="auto"/>
            <w:vAlign w:val="center"/>
          </w:tcPr>
          <w:p w14:paraId="3888469B" w14:textId="6AE121C7"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6</w:t>
            </w:r>
          </w:p>
        </w:tc>
        <w:tc>
          <w:tcPr>
            <w:tcW w:w="2070" w:type="dxa"/>
            <w:shd w:val="clear" w:color="auto" w:fill="auto"/>
          </w:tcPr>
          <w:p w14:paraId="5F096B5E" w14:textId="0A04150C"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0768E4C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E1E0BF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1BD38B4"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E3A2726" w14:textId="77777777" w:rsidTr="002D3B38">
        <w:trPr>
          <w:trHeight w:val="305"/>
          <w:jc w:val="center"/>
        </w:trPr>
        <w:tc>
          <w:tcPr>
            <w:tcW w:w="1165" w:type="dxa"/>
            <w:shd w:val="clear" w:color="auto" w:fill="auto"/>
            <w:vAlign w:val="center"/>
          </w:tcPr>
          <w:p w14:paraId="7721E6A0" w14:textId="7BE84A7D"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22</w:t>
            </w:r>
          </w:p>
        </w:tc>
        <w:tc>
          <w:tcPr>
            <w:tcW w:w="2697" w:type="dxa"/>
            <w:shd w:val="clear" w:color="auto" w:fill="auto"/>
            <w:vAlign w:val="center"/>
          </w:tcPr>
          <w:p w14:paraId="6A996F00" w14:textId="197EA110"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CASSETTE D'ENCRAGE</w:t>
            </w:r>
          </w:p>
        </w:tc>
        <w:tc>
          <w:tcPr>
            <w:tcW w:w="1620" w:type="dxa"/>
            <w:shd w:val="clear" w:color="auto" w:fill="auto"/>
            <w:vAlign w:val="center"/>
          </w:tcPr>
          <w:p w14:paraId="1B443BFA" w14:textId="59D9CA5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w:t>
            </w:r>
          </w:p>
        </w:tc>
        <w:tc>
          <w:tcPr>
            <w:tcW w:w="2070" w:type="dxa"/>
            <w:shd w:val="clear" w:color="auto" w:fill="auto"/>
          </w:tcPr>
          <w:p w14:paraId="23BDABA8" w14:textId="59A82C73"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3E6F0A9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4F65CC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A515BC3"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E657051" w14:textId="77777777" w:rsidTr="002D3B38">
        <w:trPr>
          <w:trHeight w:val="305"/>
          <w:jc w:val="center"/>
        </w:trPr>
        <w:tc>
          <w:tcPr>
            <w:tcW w:w="1165" w:type="dxa"/>
            <w:shd w:val="clear" w:color="auto" w:fill="auto"/>
            <w:vAlign w:val="center"/>
          </w:tcPr>
          <w:p w14:paraId="77FCB870" w14:textId="29F59BD6"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23</w:t>
            </w:r>
          </w:p>
        </w:tc>
        <w:tc>
          <w:tcPr>
            <w:tcW w:w="2697" w:type="dxa"/>
            <w:shd w:val="clear" w:color="auto" w:fill="auto"/>
            <w:vAlign w:val="center"/>
          </w:tcPr>
          <w:p w14:paraId="353CA683" w14:textId="4E681CFC"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CASSETTE D'ENCRAGE</w:t>
            </w:r>
          </w:p>
        </w:tc>
        <w:tc>
          <w:tcPr>
            <w:tcW w:w="1620" w:type="dxa"/>
            <w:shd w:val="clear" w:color="auto" w:fill="auto"/>
            <w:vAlign w:val="center"/>
          </w:tcPr>
          <w:p w14:paraId="72CCB2F3" w14:textId="1333B5E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w:t>
            </w:r>
          </w:p>
        </w:tc>
        <w:tc>
          <w:tcPr>
            <w:tcW w:w="2070" w:type="dxa"/>
            <w:shd w:val="clear" w:color="auto" w:fill="auto"/>
          </w:tcPr>
          <w:p w14:paraId="31F9F96F" w14:textId="23BE0F5F"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5DE2D33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1CCDDA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B607497"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B1C1D84" w14:textId="77777777" w:rsidTr="002D3B38">
        <w:trPr>
          <w:trHeight w:val="305"/>
          <w:jc w:val="center"/>
        </w:trPr>
        <w:tc>
          <w:tcPr>
            <w:tcW w:w="1165" w:type="dxa"/>
            <w:shd w:val="clear" w:color="auto" w:fill="auto"/>
            <w:vAlign w:val="center"/>
          </w:tcPr>
          <w:p w14:paraId="64929463" w14:textId="0B2CCAE3"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24</w:t>
            </w:r>
          </w:p>
        </w:tc>
        <w:tc>
          <w:tcPr>
            <w:tcW w:w="2697" w:type="dxa"/>
            <w:shd w:val="clear" w:color="auto" w:fill="auto"/>
            <w:vAlign w:val="center"/>
          </w:tcPr>
          <w:p w14:paraId="6653864F" w14:textId="50702A0D"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CASSETTE D'ENCRAGE</w:t>
            </w:r>
          </w:p>
        </w:tc>
        <w:tc>
          <w:tcPr>
            <w:tcW w:w="1620" w:type="dxa"/>
            <w:shd w:val="clear" w:color="auto" w:fill="auto"/>
            <w:vAlign w:val="center"/>
          </w:tcPr>
          <w:p w14:paraId="2D547791" w14:textId="41D56FE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w:t>
            </w:r>
          </w:p>
        </w:tc>
        <w:tc>
          <w:tcPr>
            <w:tcW w:w="2070" w:type="dxa"/>
            <w:shd w:val="clear" w:color="auto" w:fill="auto"/>
          </w:tcPr>
          <w:p w14:paraId="1C7BBA9D" w14:textId="4D606FF3"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51B2D0B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3FD880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058009B"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C4B74DF" w14:textId="77777777" w:rsidTr="002D3B38">
        <w:trPr>
          <w:trHeight w:val="305"/>
          <w:jc w:val="center"/>
        </w:trPr>
        <w:tc>
          <w:tcPr>
            <w:tcW w:w="1165" w:type="dxa"/>
            <w:shd w:val="clear" w:color="auto" w:fill="auto"/>
            <w:vAlign w:val="center"/>
          </w:tcPr>
          <w:p w14:paraId="50A5174F" w14:textId="7A0A086A"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25</w:t>
            </w:r>
          </w:p>
        </w:tc>
        <w:tc>
          <w:tcPr>
            <w:tcW w:w="2697" w:type="dxa"/>
            <w:shd w:val="clear" w:color="auto" w:fill="auto"/>
            <w:vAlign w:val="center"/>
          </w:tcPr>
          <w:p w14:paraId="687C210A" w14:textId="6DF1C696"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CASSETTE D'ENCRAGE</w:t>
            </w:r>
          </w:p>
        </w:tc>
        <w:tc>
          <w:tcPr>
            <w:tcW w:w="1620" w:type="dxa"/>
            <w:shd w:val="clear" w:color="auto" w:fill="auto"/>
            <w:vAlign w:val="center"/>
          </w:tcPr>
          <w:p w14:paraId="7D0C79AF" w14:textId="3431B6DF"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w:t>
            </w:r>
          </w:p>
        </w:tc>
        <w:tc>
          <w:tcPr>
            <w:tcW w:w="2070" w:type="dxa"/>
            <w:shd w:val="clear" w:color="auto" w:fill="auto"/>
          </w:tcPr>
          <w:p w14:paraId="62A534D8" w14:textId="07B39F36"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76E92F7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ACFB34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D1CFE1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688DF1C" w14:textId="77777777" w:rsidTr="002D3B38">
        <w:trPr>
          <w:trHeight w:val="305"/>
          <w:jc w:val="center"/>
        </w:trPr>
        <w:tc>
          <w:tcPr>
            <w:tcW w:w="1165" w:type="dxa"/>
            <w:shd w:val="clear" w:color="auto" w:fill="auto"/>
            <w:vAlign w:val="center"/>
          </w:tcPr>
          <w:p w14:paraId="15CF4650" w14:textId="6F5C60E6"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26</w:t>
            </w:r>
          </w:p>
        </w:tc>
        <w:tc>
          <w:tcPr>
            <w:tcW w:w="2697" w:type="dxa"/>
            <w:shd w:val="clear" w:color="auto" w:fill="auto"/>
            <w:vAlign w:val="center"/>
          </w:tcPr>
          <w:p w14:paraId="4BC9207C" w14:textId="45FE53DC"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lang w:val="fr-SN"/>
              </w:rPr>
              <w:t>COFFRET CAISSE STANDARD AVEC MONNAYEUR*</w:t>
            </w:r>
          </w:p>
        </w:tc>
        <w:tc>
          <w:tcPr>
            <w:tcW w:w="1620" w:type="dxa"/>
            <w:shd w:val="clear" w:color="auto" w:fill="auto"/>
            <w:vAlign w:val="center"/>
          </w:tcPr>
          <w:p w14:paraId="7DF02270" w14:textId="7241625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w:t>
            </w:r>
          </w:p>
        </w:tc>
        <w:tc>
          <w:tcPr>
            <w:tcW w:w="2070" w:type="dxa"/>
            <w:shd w:val="clear" w:color="auto" w:fill="auto"/>
          </w:tcPr>
          <w:p w14:paraId="00662A63" w14:textId="10EF9D9B"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6A74C9A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D6882D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D6FD69B"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B64496B" w14:textId="77777777" w:rsidTr="002D3B38">
        <w:trPr>
          <w:trHeight w:val="305"/>
          <w:jc w:val="center"/>
        </w:trPr>
        <w:tc>
          <w:tcPr>
            <w:tcW w:w="1165" w:type="dxa"/>
            <w:shd w:val="clear" w:color="auto" w:fill="auto"/>
            <w:vAlign w:val="center"/>
          </w:tcPr>
          <w:p w14:paraId="5BE4171A" w14:textId="48E405F3"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27</w:t>
            </w:r>
          </w:p>
        </w:tc>
        <w:tc>
          <w:tcPr>
            <w:tcW w:w="2697" w:type="dxa"/>
            <w:shd w:val="clear" w:color="auto" w:fill="auto"/>
            <w:vAlign w:val="center"/>
          </w:tcPr>
          <w:p w14:paraId="585729CB" w14:textId="6EC50BBF"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 xml:space="preserve">CONFERENCIER </w:t>
            </w:r>
          </w:p>
        </w:tc>
        <w:tc>
          <w:tcPr>
            <w:tcW w:w="1620" w:type="dxa"/>
            <w:shd w:val="clear" w:color="auto" w:fill="auto"/>
            <w:vAlign w:val="center"/>
          </w:tcPr>
          <w:p w14:paraId="22EB396C" w14:textId="5165F7C6"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w:t>
            </w:r>
          </w:p>
        </w:tc>
        <w:tc>
          <w:tcPr>
            <w:tcW w:w="2070" w:type="dxa"/>
            <w:shd w:val="clear" w:color="auto" w:fill="auto"/>
          </w:tcPr>
          <w:p w14:paraId="3506B48F" w14:textId="537E059F"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5D49A0F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CB248A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E9B0039"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4A11BDA" w14:textId="77777777" w:rsidTr="002D3B38">
        <w:trPr>
          <w:trHeight w:val="305"/>
          <w:jc w:val="center"/>
        </w:trPr>
        <w:tc>
          <w:tcPr>
            <w:tcW w:w="1165" w:type="dxa"/>
            <w:shd w:val="clear" w:color="auto" w:fill="auto"/>
            <w:vAlign w:val="center"/>
          </w:tcPr>
          <w:p w14:paraId="01618F5A" w14:textId="1860A1BD"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28</w:t>
            </w:r>
          </w:p>
        </w:tc>
        <w:tc>
          <w:tcPr>
            <w:tcW w:w="2697" w:type="dxa"/>
            <w:shd w:val="clear" w:color="auto" w:fill="auto"/>
            <w:vAlign w:val="center"/>
          </w:tcPr>
          <w:p w14:paraId="16C51E61" w14:textId="4E29932C"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 xml:space="preserve">CONFERENCIER </w:t>
            </w:r>
          </w:p>
        </w:tc>
        <w:tc>
          <w:tcPr>
            <w:tcW w:w="1620" w:type="dxa"/>
            <w:shd w:val="clear" w:color="auto" w:fill="auto"/>
            <w:vAlign w:val="center"/>
          </w:tcPr>
          <w:p w14:paraId="232B28F0" w14:textId="4FDF36E1"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w:t>
            </w:r>
          </w:p>
        </w:tc>
        <w:tc>
          <w:tcPr>
            <w:tcW w:w="2070" w:type="dxa"/>
            <w:shd w:val="clear" w:color="auto" w:fill="auto"/>
          </w:tcPr>
          <w:p w14:paraId="49CE38EB" w14:textId="24AA7516"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076A7AA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AEF603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C49C1EA"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663D1C4" w14:textId="77777777" w:rsidTr="002D3B38">
        <w:trPr>
          <w:trHeight w:val="305"/>
          <w:jc w:val="center"/>
        </w:trPr>
        <w:tc>
          <w:tcPr>
            <w:tcW w:w="1165" w:type="dxa"/>
            <w:shd w:val="clear" w:color="auto" w:fill="auto"/>
            <w:vAlign w:val="center"/>
          </w:tcPr>
          <w:p w14:paraId="13B65F20" w14:textId="2BFFCBB6"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29</w:t>
            </w:r>
          </w:p>
        </w:tc>
        <w:tc>
          <w:tcPr>
            <w:tcW w:w="2697" w:type="dxa"/>
            <w:shd w:val="clear" w:color="auto" w:fill="auto"/>
            <w:vAlign w:val="center"/>
          </w:tcPr>
          <w:p w14:paraId="566C1BCD" w14:textId="0F36DEF6"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CORBEILLE A PAPIER</w:t>
            </w:r>
          </w:p>
        </w:tc>
        <w:tc>
          <w:tcPr>
            <w:tcW w:w="1620" w:type="dxa"/>
            <w:shd w:val="clear" w:color="auto" w:fill="auto"/>
            <w:vAlign w:val="center"/>
          </w:tcPr>
          <w:p w14:paraId="0C7364C3" w14:textId="4149284F"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41ED45C9" w14:textId="3A5A9C0B"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469B0BA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51B0B7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994A3FC"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1D05535" w14:textId="77777777" w:rsidTr="002D3B38">
        <w:trPr>
          <w:trHeight w:val="305"/>
          <w:jc w:val="center"/>
        </w:trPr>
        <w:tc>
          <w:tcPr>
            <w:tcW w:w="1165" w:type="dxa"/>
            <w:shd w:val="clear" w:color="auto" w:fill="auto"/>
            <w:vAlign w:val="center"/>
          </w:tcPr>
          <w:p w14:paraId="0E73102B" w14:textId="47142EAD"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30</w:t>
            </w:r>
          </w:p>
        </w:tc>
        <w:tc>
          <w:tcPr>
            <w:tcW w:w="2697" w:type="dxa"/>
            <w:shd w:val="clear" w:color="auto" w:fill="auto"/>
            <w:vAlign w:val="center"/>
          </w:tcPr>
          <w:p w14:paraId="6F3FEB6E" w14:textId="6C4F7C3C"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 xml:space="preserve">CORBEILLE A PAPIER </w:t>
            </w:r>
          </w:p>
        </w:tc>
        <w:tc>
          <w:tcPr>
            <w:tcW w:w="1620" w:type="dxa"/>
            <w:shd w:val="clear" w:color="auto" w:fill="auto"/>
            <w:vAlign w:val="center"/>
          </w:tcPr>
          <w:p w14:paraId="0237C271" w14:textId="2E9C3EFC"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3</w:t>
            </w:r>
          </w:p>
        </w:tc>
        <w:tc>
          <w:tcPr>
            <w:tcW w:w="2070" w:type="dxa"/>
            <w:shd w:val="clear" w:color="auto" w:fill="auto"/>
          </w:tcPr>
          <w:p w14:paraId="302B16AF" w14:textId="41211DAD"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001202C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E02716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EC54AB8"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A7B3D2B" w14:textId="77777777" w:rsidTr="002D3B38">
        <w:trPr>
          <w:trHeight w:val="305"/>
          <w:jc w:val="center"/>
        </w:trPr>
        <w:tc>
          <w:tcPr>
            <w:tcW w:w="1165" w:type="dxa"/>
            <w:shd w:val="clear" w:color="auto" w:fill="auto"/>
            <w:vAlign w:val="center"/>
          </w:tcPr>
          <w:p w14:paraId="306175FF" w14:textId="405DFE63"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31</w:t>
            </w:r>
          </w:p>
        </w:tc>
        <w:tc>
          <w:tcPr>
            <w:tcW w:w="2697" w:type="dxa"/>
            <w:shd w:val="clear" w:color="auto" w:fill="auto"/>
            <w:vAlign w:val="center"/>
          </w:tcPr>
          <w:p w14:paraId="25F883C5" w14:textId="70F4E7B7"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 xml:space="preserve">CORBEILLE A PAPIER </w:t>
            </w:r>
          </w:p>
        </w:tc>
        <w:tc>
          <w:tcPr>
            <w:tcW w:w="1620" w:type="dxa"/>
            <w:shd w:val="clear" w:color="auto" w:fill="auto"/>
            <w:vAlign w:val="center"/>
          </w:tcPr>
          <w:p w14:paraId="49E3D5A9" w14:textId="3B290CAF"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15</w:t>
            </w:r>
          </w:p>
        </w:tc>
        <w:tc>
          <w:tcPr>
            <w:tcW w:w="2070" w:type="dxa"/>
            <w:shd w:val="clear" w:color="auto" w:fill="auto"/>
          </w:tcPr>
          <w:p w14:paraId="44889DF8" w14:textId="2E7C3ADC"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48210A4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6956306"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C04AD5B"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F1A2375" w14:textId="77777777" w:rsidTr="002D3B38">
        <w:trPr>
          <w:trHeight w:val="305"/>
          <w:jc w:val="center"/>
        </w:trPr>
        <w:tc>
          <w:tcPr>
            <w:tcW w:w="1165" w:type="dxa"/>
            <w:shd w:val="clear" w:color="auto" w:fill="auto"/>
            <w:vAlign w:val="center"/>
          </w:tcPr>
          <w:p w14:paraId="64E694E7" w14:textId="7E6A49D1"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32</w:t>
            </w:r>
          </w:p>
        </w:tc>
        <w:tc>
          <w:tcPr>
            <w:tcW w:w="2697" w:type="dxa"/>
            <w:shd w:val="clear" w:color="auto" w:fill="auto"/>
            <w:vAlign w:val="center"/>
          </w:tcPr>
          <w:p w14:paraId="7CEB4C8A" w14:textId="4E9EDE52"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COUVERTURE POUR RELIURE</w:t>
            </w:r>
          </w:p>
        </w:tc>
        <w:tc>
          <w:tcPr>
            <w:tcW w:w="1620" w:type="dxa"/>
            <w:shd w:val="clear" w:color="auto" w:fill="auto"/>
            <w:vAlign w:val="center"/>
          </w:tcPr>
          <w:p w14:paraId="69E4362D" w14:textId="30D865D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w:t>
            </w:r>
          </w:p>
        </w:tc>
        <w:tc>
          <w:tcPr>
            <w:tcW w:w="2070" w:type="dxa"/>
            <w:shd w:val="clear" w:color="auto" w:fill="auto"/>
          </w:tcPr>
          <w:p w14:paraId="72FF59DA" w14:textId="6EEAC88F"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4926E38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3F46CA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2F9AACD"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BC39D8A" w14:textId="77777777" w:rsidTr="002D3B38">
        <w:trPr>
          <w:trHeight w:val="305"/>
          <w:jc w:val="center"/>
        </w:trPr>
        <w:tc>
          <w:tcPr>
            <w:tcW w:w="1165" w:type="dxa"/>
            <w:shd w:val="clear" w:color="auto" w:fill="auto"/>
            <w:vAlign w:val="center"/>
          </w:tcPr>
          <w:p w14:paraId="68CF270E" w14:textId="3FC3D252"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33</w:t>
            </w:r>
          </w:p>
        </w:tc>
        <w:tc>
          <w:tcPr>
            <w:tcW w:w="2697" w:type="dxa"/>
            <w:shd w:val="clear" w:color="auto" w:fill="auto"/>
            <w:vAlign w:val="center"/>
          </w:tcPr>
          <w:p w14:paraId="6E1A35F9" w14:textId="56686828"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COUVERTURE POUR RELIURE</w:t>
            </w:r>
          </w:p>
        </w:tc>
        <w:tc>
          <w:tcPr>
            <w:tcW w:w="1620" w:type="dxa"/>
            <w:shd w:val="clear" w:color="auto" w:fill="auto"/>
            <w:vAlign w:val="center"/>
          </w:tcPr>
          <w:p w14:paraId="7E959541" w14:textId="78C717BB"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w:t>
            </w:r>
          </w:p>
        </w:tc>
        <w:tc>
          <w:tcPr>
            <w:tcW w:w="2070" w:type="dxa"/>
            <w:shd w:val="clear" w:color="auto" w:fill="auto"/>
          </w:tcPr>
          <w:p w14:paraId="4B8BCBEF" w14:textId="401D1075"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4D1B6A4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FC86F6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766547A"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CE3619E" w14:textId="77777777" w:rsidTr="002D3B38">
        <w:trPr>
          <w:trHeight w:val="305"/>
          <w:jc w:val="center"/>
        </w:trPr>
        <w:tc>
          <w:tcPr>
            <w:tcW w:w="1165" w:type="dxa"/>
            <w:shd w:val="clear" w:color="auto" w:fill="auto"/>
            <w:vAlign w:val="center"/>
          </w:tcPr>
          <w:p w14:paraId="4A7FB370" w14:textId="7E70B499"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34</w:t>
            </w:r>
          </w:p>
        </w:tc>
        <w:tc>
          <w:tcPr>
            <w:tcW w:w="2697" w:type="dxa"/>
            <w:shd w:val="clear" w:color="auto" w:fill="auto"/>
            <w:vAlign w:val="center"/>
          </w:tcPr>
          <w:p w14:paraId="2013B6B7" w14:textId="44CD4B44"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CUTTER</w:t>
            </w:r>
          </w:p>
        </w:tc>
        <w:tc>
          <w:tcPr>
            <w:tcW w:w="1620" w:type="dxa"/>
            <w:shd w:val="clear" w:color="auto" w:fill="auto"/>
            <w:vAlign w:val="center"/>
          </w:tcPr>
          <w:p w14:paraId="2F555AF4" w14:textId="08E65719"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788F1FA0" w14:textId="360D31BF"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25BD26E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48B17D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71F0A85"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12BF2C7" w14:textId="77777777" w:rsidTr="002D3B38">
        <w:trPr>
          <w:trHeight w:val="305"/>
          <w:jc w:val="center"/>
        </w:trPr>
        <w:tc>
          <w:tcPr>
            <w:tcW w:w="1165" w:type="dxa"/>
            <w:shd w:val="clear" w:color="auto" w:fill="auto"/>
            <w:vAlign w:val="center"/>
          </w:tcPr>
          <w:p w14:paraId="0A24A0F3" w14:textId="12CD48F2"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35</w:t>
            </w:r>
          </w:p>
        </w:tc>
        <w:tc>
          <w:tcPr>
            <w:tcW w:w="2697" w:type="dxa"/>
            <w:shd w:val="clear" w:color="auto" w:fill="auto"/>
            <w:vAlign w:val="center"/>
          </w:tcPr>
          <w:p w14:paraId="3A3F46BF" w14:textId="68742C33"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DEVIDOIR POUR RUBAN ADHESIF</w:t>
            </w:r>
          </w:p>
        </w:tc>
        <w:tc>
          <w:tcPr>
            <w:tcW w:w="1620" w:type="dxa"/>
            <w:shd w:val="clear" w:color="auto" w:fill="auto"/>
            <w:vAlign w:val="center"/>
          </w:tcPr>
          <w:p w14:paraId="2889D745" w14:textId="07A81ECC"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4B14294A" w14:textId="333A2CAD"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5F80D0B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BD3548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55F3975"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645F5A2" w14:textId="77777777" w:rsidTr="002D3B38">
        <w:trPr>
          <w:trHeight w:val="305"/>
          <w:jc w:val="center"/>
        </w:trPr>
        <w:tc>
          <w:tcPr>
            <w:tcW w:w="1165" w:type="dxa"/>
            <w:shd w:val="clear" w:color="auto" w:fill="auto"/>
            <w:vAlign w:val="center"/>
          </w:tcPr>
          <w:p w14:paraId="1E0D9BC1" w14:textId="4BD09AE3"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36</w:t>
            </w:r>
          </w:p>
        </w:tc>
        <w:tc>
          <w:tcPr>
            <w:tcW w:w="2697" w:type="dxa"/>
            <w:shd w:val="clear" w:color="auto" w:fill="auto"/>
            <w:vAlign w:val="center"/>
          </w:tcPr>
          <w:p w14:paraId="0B1CFE54" w14:textId="1CD2C1B2"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FILM ADHESIF</w:t>
            </w:r>
          </w:p>
        </w:tc>
        <w:tc>
          <w:tcPr>
            <w:tcW w:w="1620" w:type="dxa"/>
            <w:shd w:val="clear" w:color="auto" w:fill="auto"/>
            <w:vAlign w:val="center"/>
          </w:tcPr>
          <w:p w14:paraId="72558D5E" w14:textId="57B21AE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w:t>
            </w:r>
          </w:p>
        </w:tc>
        <w:tc>
          <w:tcPr>
            <w:tcW w:w="2070" w:type="dxa"/>
            <w:shd w:val="clear" w:color="auto" w:fill="auto"/>
          </w:tcPr>
          <w:p w14:paraId="571D3978" w14:textId="59D0BCD7"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1732A73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D45645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A27070B"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736861E" w14:textId="77777777" w:rsidTr="002D3B38">
        <w:trPr>
          <w:trHeight w:val="305"/>
          <w:jc w:val="center"/>
        </w:trPr>
        <w:tc>
          <w:tcPr>
            <w:tcW w:w="1165" w:type="dxa"/>
            <w:shd w:val="clear" w:color="auto" w:fill="auto"/>
            <w:vAlign w:val="center"/>
          </w:tcPr>
          <w:p w14:paraId="44ED0A03" w14:textId="5C5D8B3A"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37</w:t>
            </w:r>
          </w:p>
        </w:tc>
        <w:tc>
          <w:tcPr>
            <w:tcW w:w="2697" w:type="dxa"/>
            <w:shd w:val="clear" w:color="auto" w:fill="auto"/>
            <w:vAlign w:val="center"/>
          </w:tcPr>
          <w:p w14:paraId="54A5FDD7" w14:textId="338A12E7"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lang w:val="fr-SN"/>
              </w:rPr>
              <w:t>FIXATION EN PLASTIQUE PAPIER (PAPER FASTENER)</w:t>
            </w:r>
          </w:p>
        </w:tc>
        <w:tc>
          <w:tcPr>
            <w:tcW w:w="1620" w:type="dxa"/>
            <w:shd w:val="clear" w:color="auto" w:fill="auto"/>
            <w:vAlign w:val="center"/>
          </w:tcPr>
          <w:p w14:paraId="7F07F865" w14:textId="66BDE80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w:t>
            </w:r>
          </w:p>
        </w:tc>
        <w:tc>
          <w:tcPr>
            <w:tcW w:w="2070" w:type="dxa"/>
            <w:shd w:val="clear" w:color="auto" w:fill="auto"/>
          </w:tcPr>
          <w:p w14:paraId="6FD12BFB" w14:textId="37E975B3"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46912E9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AB58B8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1B5D198"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55CE033" w14:textId="77777777" w:rsidTr="002D3B38">
        <w:trPr>
          <w:trHeight w:val="305"/>
          <w:jc w:val="center"/>
        </w:trPr>
        <w:tc>
          <w:tcPr>
            <w:tcW w:w="1165" w:type="dxa"/>
            <w:shd w:val="clear" w:color="auto" w:fill="auto"/>
            <w:vAlign w:val="center"/>
          </w:tcPr>
          <w:p w14:paraId="71C3F4D4" w14:textId="6E312595"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38</w:t>
            </w:r>
          </w:p>
        </w:tc>
        <w:tc>
          <w:tcPr>
            <w:tcW w:w="2697" w:type="dxa"/>
            <w:shd w:val="clear" w:color="auto" w:fill="auto"/>
            <w:vAlign w:val="center"/>
          </w:tcPr>
          <w:p w14:paraId="0594513F" w14:textId="6E7BB36C"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OUVRE LETTRE / COUPE-PAPIER</w:t>
            </w:r>
          </w:p>
        </w:tc>
        <w:tc>
          <w:tcPr>
            <w:tcW w:w="1620" w:type="dxa"/>
            <w:shd w:val="clear" w:color="auto" w:fill="auto"/>
            <w:vAlign w:val="center"/>
          </w:tcPr>
          <w:p w14:paraId="25FD847A" w14:textId="1E7A4608"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15</w:t>
            </w:r>
          </w:p>
        </w:tc>
        <w:tc>
          <w:tcPr>
            <w:tcW w:w="2070" w:type="dxa"/>
            <w:shd w:val="clear" w:color="auto" w:fill="auto"/>
          </w:tcPr>
          <w:p w14:paraId="09D004B4" w14:textId="12551598"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0C5132B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212D78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7E3B328"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EF046F2" w14:textId="77777777" w:rsidTr="002D3B38">
        <w:trPr>
          <w:trHeight w:val="305"/>
          <w:jc w:val="center"/>
        </w:trPr>
        <w:tc>
          <w:tcPr>
            <w:tcW w:w="1165" w:type="dxa"/>
            <w:shd w:val="clear" w:color="auto" w:fill="auto"/>
            <w:vAlign w:val="center"/>
          </w:tcPr>
          <w:p w14:paraId="5711AFC3" w14:textId="1A9F1E76"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39</w:t>
            </w:r>
          </w:p>
        </w:tc>
        <w:tc>
          <w:tcPr>
            <w:tcW w:w="2697" w:type="dxa"/>
            <w:shd w:val="clear" w:color="auto" w:fill="auto"/>
            <w:vAlign w:val="center"/>
          </w:tcPr>
          <w:p w14:paraId="5C909E42" w14:textId="656061D1"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PAIRE DE CISEAUX AMBIDEXTRE</w:t>
            </w:r>
          </w:p>
        </w:tc>
        <w:tc>
          <w:tcPr>
            <w:tcW w:w="1620" w:type="dxa"/>
            <w:shd w:val="clear" w:color="auto" w:fill="auto"/>
            <w:vAlign w:val="center"/>
          </w:tcPr>
          <w:p w14:paraId="331442B0" w14:textId="53DD685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2B4F2551" w14:textId="652A1938"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165763E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1A14A3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3A93F5B"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AE110C3" w14:textId="77777777" w:rsidTr="002D3B38">
        <w:trPr>
          <w:trHeight w:val="305"/>
          <w:jc w:val="center"/>
        </w:trPr>
        <w:tc>
          <w:tcPr>
            <w:tcW w:w="1165" w:type="dxa"/>
            <w:shd w:val="clear" w:color="auto" w:fill="auto"/>
            <w:vAlign w:val="center"/>
          </w:tcPr>
          <w:p w14:paraId="42DE974B" w14:textId="3D957DAC"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40</w:t>
            </w:r>
          </w:p>
        </w:tc>
        <w:tc>
          <w:tcPr>
            <w:tcW w:w="2697" w:type="dxa"/>
            <w:shd w:val="clear" w:color="auto" w:fill="auto"/>
            <w:vAlign w:val="center"/>
          </w:tcPr>
          <w:p w14:paraId="705EE8DE" w14:textId="2B02F4CB"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 xml:space="preserve">PERFORATEUR DE BUREAU </w:t>
            </w:r>
          </w:p>
        </w:tc>
        <w:tc>
          <w:tcPr>
            <w:tcW w:w="1620" w:type="dxa"/>
            <w:shd w:val="clear" w:color="auto" w:fill="auto"/>
            <w:vAlign w:val="center"/>
          </w:tcPr>
          <w:p w14:paraId="04187793" w14:textId="6FF7A2DF"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39AFFDAC" w14:textId="1B16719B"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2FA37CF6"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DFDBC2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7A286614"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5C57494" w14:textId="77777777" w:rsidTr="002D3B38">
        <w:trPr>
          <w:trHeight w:val="305"/>
          <w:jc w:val="center"/>
        </w:trPr>
        <w:tc>
          <w:tcPr>
            <w:tcW w:w="1165" w:type="dxa"/>
            <w:shd w:val="clear" w:color="auto" w:fill="auto"/>
            <w:vAlign w:val="center"/>
          </w:tcPr>
          <w:p w14:paraId="274D00A7" w14:textId="2B75EA43"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41</w:t>
            </w:r>
          </w:p>
        </w:tc>
        <w:tc>
          <w:tcPr>
            <w:tcW w:w="2697" w:type="dxa"/>
            <w:shd w:val="clear" w:color="auto" w:fill="auto"/>
            <w:vAlign w:val="center"/>
          </w:tcPr>
          <w:p w14:paraId="501ECB3A" w14:textId="65A8D000"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 xml:space="preserve">PERFORATEUR DE BUREAU </w:t>
            </w:r>
          </w:p>
        </w:tc>
        <w:tc>
          <w:tcPr>
            <w:tcW w:w="1620" w:type="dxa"/>
            <w:shd w:val="clear" w:color="auto" w:fill="auto"/>
            <w:vAlign w:val="center"/>
          </w:tcPr>
          <w:p w14:paraId="486751A0" w14:textId="0A302EBD"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3EB353FF" w14:textId="47110F3D"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00AA348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CAEFA0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7FBB0BED"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C197009" w14:textId="77777777" w:rsidTr="002D3B38">
        <w:trPr>
          <w:trHeight w:val="305"/>
          <w:jc w:val="center"/>
        </w:trPr>
        <w:tc>
          <w:tcPr>
            <w:tcW w:w="1165" w:type="dxa"/>
            <w:shd w:val="clear" w:color="auto" w:fill="auto"/>
            <w:vAlign w:val="center"/>
          </w:tcPr>
          <w:p w14:paraId="43161C2B" w14:textId="18406AAA"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42</w:t>
            </w:r>
          </w:p>
        </w:tc>
        <w:tc>
          <w:tcPr>
            <w:tcW w:w="2697" w:type="dxa"/>
            <w:shd w:val="clear" w:color="auto" w:fill="auto"/>
            <w:vAlign w:val="center"/>
          </w:tcPr>
          <w:p w14:paraId="4243859F" w14:textId="7A48CD5A"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PINCE A DEGRAFER</w:t>
            </w:r>
          </w:p>
        </w:tc>
        <w:tc>
          <w:tcPr>
            <w:tcW w:w="1620" w:type="dxa"/>
            <w:shd w:val="clear" w:color="auto" w:fill="auto"/>
            <w:vAlign w:val="center"/>
          </w:tcPr>
          <w:p w14:paraId="336A0319" w14:textId="757DC786"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0505A3DD" w14:textId="74827F62"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446BF73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CF850C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D3F9A9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CC7F267" w14:textId="77777777" w:rsidTr="002D3B38">
        <w:trPr>
          <w:trHeight w:val="305"/>
          <w:jc w:val="center"/>
        </w:trPr>
        <w:tc>
          <w:tcPr>
            <w:tcW w:w="1165" w:type="dxa"/>
            <w:shd w:val="clear" w:color="auto" w:fill="auto"/>
            <w:vAlign w:val="center"/>
          </w:tcPr>
          <w:p w14:paraId="26EBEE6D" w14:textId="55FAEE7B"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43</w:t>
            </w:r>
          </w:p>
        </w:tc>
        <w:tc>
          <w:tcPr>
            <w:tcW w:w="2697" w:type="dxa"/>
            <w:shd w:val="clear" w:color="auto" w:fill="auto"/>
            <w:vAlign w:val="center"/>
          </w:tcPr>
          <w:p w14:paraId="44268777" w14:textId="169BB708"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 xml:space="preserve">PINCE AGRAFEUSE  </w:t>
            </w:r>
          </w:p>
        </w:tc>
        <w:tc>
          <w:tcPr>
            <w:tcW w:w="1620" w:type="dxa"/>
            <w:shd w:val="clear" w:color="auto" w:fill="auto"/>
            <w:vAlign w:val="center"/>
          </w:tcPr>
          <w:p w14:paraId="1527BF18" w14:textId="755C48BA"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30DAAD8C" w14:textId="4D5DC5D7"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5040A5A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B20EB8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8F8D31E"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6039A7B" w14:textId="77777777" w:rsidTr="002D3B38">
        <w:trPr>
          <w:trHeight w:val="305"/>
          <w:jc w:val="center"/>
        </w:trPr>
        <w:tc>
          <w:tcPr>
            <w:tcW w:w="1165" w:type="dxa"/>
            <w:shd w:val="clear" w:color="auto" w:fill="auto"/>
            <w:vAlign w:val="center"/>
          </w:tcPr>
          <w:p w14:paraId="3DAB1E5A" w14:textId="6EC97948"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lastRenderedPageBreak/>
              <w:t>44</w:t>
            </w:r>
          </w:p>
        </w:tc>
        <w:tc>
          <w:tcPr>
            <w:tcW w:w="2697" w:type="dxa"/>
            <w:shd w:val="clear" w:color="auto" w:fill="auto"/>
            <w:vAlign w:val="center"/>
          </w:tcPr>
          <w:p w14:paraId="68B840BA" w14:textId="423EB505"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PINCE DOUBLE CLIP</w:t>
            </w:r>
          </w:p>
        </w:tc>
        <w:tc>
          <w:tcPr>
            <w:tcW w:w="1620" w:type="dxa"/>
            <w:shd w:val="clear" w:color="auto" w:fill="auto"/>
            <w:vAlign w:val="center"/>
          </w:tcPr>
          <w:p w14:paraId="7F981E32" w14:textId="705EFAE2"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500</w:t>
            </w:r>
          </w:p>
        </w:tc>
        <w:tc>
          <w:tcPr>
            <w:tcW w:w="2070" w:type="dxa"/>
            <w:shd w:val="clear" w:color="auto" w:fill="auto"/>
          </w:tcPr>
          <w:p w14:paraId="09CB6352" w14:textId="217BB108"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5AADFDB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FEAD61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F23A87D"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BFF1E4E" w14:textId="77777777" w:rsidTr="002D3B38">
        <w:trPr>
          <w:trHeight w:val="305"/>
          <w:jc w:val="center"/>
        </w:trPr>
        <w:tc>
          <w:tcPr>
            <w:tcW w:w="1165" w:type="dxa"/>
            <w:shd w:val="clear" w:color="auto" w:fill="auto"/>
            <w:vAlign w:val="center"/>
          </w:tcPr>
          <w:p w14:paraId="734A16B4" w14:textId="7AB35003"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45</w:t>
            </w:r>
          </w:p>
        </w:tc>
        <w:tc>
          <w:tcPr>
            <w:tcW w:w="2697" w:type="dxa"/>
            <w:shd w:val="clear" w:color="auto" w:fill="auto"/>
            <w:vAlign w:val="center"/>
          </w:tcPr>
          <w:p w14:paraId="7C55F62A" w14:textId="4C118311"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PINCE DOUBLE CLIP</w:t>
            </w:r>
          </w:p>
        </w:tc>
        <w:tc>
          <w:tcPr>
            <w:tcW w:w="1620" w:type="dxa"/>
            <w:shd w:val="clear" w:color="auto" w:fill="auto"/>
            <w:vAlign w:val="center"/>
          </w:tcPr>
          <w:p w14:paraId="08D1B65A" w14:textId="06CB9EED"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500</w:t>
            </w:r>
          </w:p>
        </w:tc>
        <w:tc>
          <w:tcPr>
            <w:tcW w:w="2070" w:type="dxa"/>
            <w:shd w:val="clear" w:color="auto" w:fill="auto"/>
          </w:tcPr>
          <w:p w14:paraId="704D4F5E" w14:textId="21435746"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60EABD96"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87807D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FD0E573"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144D177" w14:textId="77777777" w:rsidTr="002D3B38">
        <w:trPr>
          <w:trHeight w:val="305"/>
          <w:jc w:val="center"/>
        </w:trPr>
        <w:tc>
          <w:tcPr>
            <w:tcW w:w="1165" w:type="dxa"/>
            <w:shd w:val="clear" w:color="auto" w:fill="auto"/>
            <w:vAlign w:val="center"/>
          </w:tcPr>
          <w:p w14:paraId="753A72A5" w14:textId="56DE064E"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46</w:t>
            </w:r>
          </w:p>
        </w:tc>
        <w:tc>
          <w:tcPr>
            <w:tcW w:w="2697" w:type="dxa"/>
            <w:shd w:val="clear" w:color="auto" w:fill="auto"/>
            <w:vAlign w:val="center"/>
          </w:tcPr>
          <w:p w14:paraId="5E4D1BC0" w14:textId="1EA4C417"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PINCE DOUBLE CLIP</w:t>
            </w:r>
          </w:p>
        </w:tc>
        <w:tc>
          <w:tcPr>
            <w:tcW w:w="1620" w:type="dxa"/>
            <w:shd w:val="clear" w:color="auto" w:fill="auto"/>
            <w:vAlign w:val="center"/>
          </w:tcPr>
          <w:p w14:paraId="4F2E7FAC" w14:textId="4C9C9016"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500</w:t>
            </w:r>
          </w:p>
        </w:tc>
        <w:tc>
          <w:tcPr>
            <w:tcW w:w="2070" w:type="dxa"/>
            <w:shd w:val="clear" w:color="auto" w:fill="auto"/>
          </w:tcPr>
          <w:p w14:paraId="45E4CB0A" w14:textId="2F77EA54"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754E2B8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2E7CAC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15B291C"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4A4C552" w14:textId="77777777" w:rsidTr="002D3B38">
        <w:trPr>
          <w:trHeight w:val="305"/>
          <w:jc w:val="center"/>
        </w:trPr>
        <w:tc>
          <w:tcPr>
            <w:tcW w:w="1165" w:type="dxa"/>
            <w:shd w:val="clear" w:color="auto" w:fill="auto"/>
            <w:vAlign w:val="center"/>
          </w:tcPr>
          <w:p w14:paraId="0824A836" w14:textId="32037375"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47</w:t>
            </w:r>
          </w:p>
        </w:tc>
        <w:tc>
          <w:tcPr>
            <w:tcW w:w="2697" w:type="dxa"/>
            <w:shd w:val="clear" w:color="auto" w:fill="auto"/>
            <w:vAlign w:val="center"/>
          </w:tcPr>
          <w:p w14:paraId="0155DB44" w14:textId="497125D2"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 xml:space="preserve">POCHETTE DE PLASTIFICATION </w:t>
            </w:r>
          </w:p>
        </w:tc>
        <w:tc>
          <w:tcPr>
            <w:tcW w:w="1620" w:type="dxa"/>
            <w:shd w:val="clear" w:color="auto" w:fill="auto"/>
            <w:vAlign w:val="center"/>
          </w:tcPr>
          <w:p w14:paraId="55C9634B" w14:textId="2D50795B"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w:t>
            </w:r>
          </w:p>
        </w:tc>
        <w:tc>
          <w:tcPr>
            <w:tcW w:w="2070" w:type="dxa"/>
            <w:shd w:val="clear" w:color="auto" w:fill="auto"/>
          </w:tcPr>
          <w:p w14:paraId="29F318CD" w14:textId="26656073"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6E0B4CA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287CCB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EC5C85F"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74BE64C" w14:textId="77777777" w:rsidTr="002D3B38">
        <w:trPr>
          <w:trHeight w:val="305"/>
          <w:jc w:val="center"/>
        </w:trPr>
        <w:tc>
          <w:tcPr>
            <w:tcW w:w="1165" w:type="dxa"/>
            <w:shd w:val="clear" w:color="auto" w:fill="auto"/>
            <w:vAlign w:val="center"/>
          </w:tcPr>
          <w:p w14:paraId="3032A857" w14:textId="14C4CCB9"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48</w:t>
            </w:r>
          </w:p>
        </w:tc>
        <w:tc>
          <w:tcPr>
            <w:tcW w:w="2697" w:type="dxa"/>
            <w:shd w:val="clear" w:color="auto" w:fill="auto"/>
            <w:vAlign w:val="center"/>
          </w:tcPr>
          <w:p w14:paraId="2270EB5F" w14:textId="5CEE8A1B"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 xml:space="preserve">POCHETTE DE PLASTIFICATION </w:t>
            </w:r>
          </w:p>
        </w:tc>
        <w:tc>
          <w:tcPr>
            <w:tcW w:w="1620" w:type="dxa"/>
            <w:shd w:val="clear" w:color="auto" w:fill="auto"/>
            <w:vAlign w:val="center"/>
          </w:tcPr>
          <w:p w14:paraId="61026637" w14:textId="034C57FA"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w:t>
            </w:r>
          </w:p>
        </w:tc>
        <w:tc>
          <w:tcPr>
            <w:tcW w:w="2070" w:type="dxa"/>
            <w:shd w:val="clear" w:color="auto" w:fill="auto"/>
          </w:tcPr>
          <w:p w14:paraId="3418297E" w14:textId="1A31DDA4"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1DFC94A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DDE8D6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DE362A3"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7384448" w14:textId="77777777" w:rsidTr="002D3B38">
        <w:trPr>
          <w:trHeight w:val="305"/>
          <w:jc w:val="center"/>
        </w:trPr>
        <w:tc>
          <w:tcPr>
            <w:tcW w:w="1165" w:type="dxa"/>
            <w:shd w:val="clear" w:color="auto" w:fill="auto"/>
            <w:vAlign w:val="center"/>
          </w:tcPr>
          <w:p w14:paraId="35CEDEB5" w14:textId="463510CA"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49</w:t>
            </w:r>
          </w:p>
        </w:tc>
        <w:tc>
          <w:tcPr>
            <w:tcW w:w="2697" w:type="dxa"/>
            <w:shd w:val="clear" w:color="auto" w:fill="auto"/>
            <w:vAlign w:val="center"/>
          </w:tcPr>
          <w:p w14:paraId="5C428B36" w14:textId="7CD1ED32"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 xml:space="preserve">POCHETTE DE PLASTIFICATION </w:t>
            </w:r>
          </w:p>
        </w:tc>
        <w:tc>
          <w:tcPr>
            <w:tcW w:w="1620" w:type="dxa"/>
            <w:shd w:val="clear" w:color="auto" w:fill="auto"/>
            <w:vAlign w:val="center"/>
          </w:tcPr>
          <w:p w14:paraId="7FE37F10" w14:textId="22D7C2FA"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w:t>
            </w:r>
          </w:p>
        </w:tc>
        <w:tc>
          <w:tcPr>
            <w:tcW w:w="2070" w:type="dxa"/>
            <w:shd w:val="clear" w:color="auto" w:fill="auto"/>
          </w:tcPr>
          <w:p w14:paraId="558E90F5" w14:textId="0610A975"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595BE27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50CCD4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72CA81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7675E23" w14:textId="77777777" w:rsidTr="002D3B38">
        <w:trPr>
          <w:trHeight w:val="305"/>
          <w:jc w:val="center"/>
        </w:trPr>
        <w:tc>
          <w:tcPr>
            <w:tcW w:w="1165" w:type="dxa"/>
            <w:shd w:val="clear" w:color="auto" w:fill="auto"/>
            <w:vAlign w:val="center"/>
          </w:tcPr>
          <w:p w14:paraId="64A04928" w14:textId="1C8592E0"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50</w:t>
            </w:r>
          </w:p>
        </w:tc>
        <w:tc>
          <w:tcPr>
            <w:tcW w:w="2697" w:type="dxa"/>
            <w:shd w:val="clear" w:color="auto" w:fill="auto"/>
            <w:vAlign w:val="center"/>
          </w:tcPr>
          <w:p w14:paraId="74237CEA" w14:textId="4B604AA8"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 xml:space="preserve">POCHETTE DE PLASTIFICATION </w:t>
            </w:r>
          </w:p>
        </w:tc>
        <w:tc>
          <w:tcPr>
            <w:tcW w:w="1620" w:type="dxa"/>
            <w:shd w:val="clear" w:color="auto" w:fill="auto"/>
            <w:vAlign w:val="center"/>
          </w:tcPr>
          <w:p w14:paraId="107C00BE" w14:textId="4A5FAA4B"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w:t>
            </w:r>
          </w:p>
        </w:tc>
        <w:tc>
          <w:tcPr>
            <w:tcW w:w="2070" w:type="dxa"/>
            <w:shd w:val="clear" w:color="auto" w:fill="auto"/>
          </w:tcPr>
          <w:p w14:paraId="00352383" w14:textId="4841AEEB"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11A00BB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3ED5A7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3B59024"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7388FE9" w14:textId="77777777" w:rsidTr="002D3B38">
        <w:trPr>
          <w:trHeight w:val="305"/>
          <w:jc w:val="center"/>
        </w:trPr>
        <w:tc>
          <w:tcPr>
            <w:tcW w:w="1165" w:type="dxa"/>
            <w:shd w:val="clear" w:color="auto" w:fill="auto"/>
            <w:vAlign w:val="center"/>
          </w:tcPr>
          <w:p w14:paraId="0393533D" w14:textId="481CDA1C"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51</w:t>
            </w:r>
          </w:p>
        </w:tc>
        <w:tc>
          <w:tcPr>
            <w:tcW w:w="2697" w:type="dxa"/>
            <w:shd w:val="clear" w:color="auto" w:fill="auto"/>
            <w:vAlign w:val="center"/>
          </w:tcPr>
          <w:p w14:paraId="45ECFB90" w14:textId="5303F35F"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PORTE-BLOC</w:t>
            </w:r>
          </w:p>
        </w:tc>
        <w:tc>
          <w:tcPr>
            <w:tcW w:w="1620" w:type="dxa"/>
            <w:shd w:val="clear" w:color="auto" w:fill="auto"/>
            <w:vAlign w:val="center"/>
          </w:tcPr>
          <w:p w14:paraId="2F7BAA31" w14:textId="5314D5F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15</w:t>
            </w:r>
          </w:p>
        </w:tc>
        <w:tc>
          <w:tcPr>
            <w:tcW w:w="2070" w:type="dxa"/>
            <w:shd w:val="clear" w:color="auto" w:fill="auto"/>
          </w:tcPr>
          <w:p w14:paraId="363CDC57" w14:textId="1AE036CE"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57DDB47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F6148A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22CAEBF"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9959FF9" w14:textId="77777777" w:rsidTr="002D3B38">
        <w:trPr>
          <w:trHeight w:val="305"/>
          <w:jc w:val="center"/>
        </w:trPr>
        <w:tc>
          <w:tcPr>
            <w:tcW w:w="1165" w:type="dxa"/>
            <w:shd w:val="clear" w:color="auto" w:fill="auto"/>
            <w:vAlign w:val="center"/>
          </w:tcPr>
          <w:p w14:paraId="1FF58BCE" w14:textId="09A58A82"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52</w:t>
            </w:r>
          </w:p>
        </w:tc>
        <w:tc>
          <w:tcPr>
            <w:tcW w:w="2697" w:type="dxa"/>
            <w:shd w:val="clear" w:color="auto" w:fill="auto"/>
            <w:vAlign w:val="center"/>
          </w:tcPr>
          <w:p w14:paraId="2A01241C" w14:textId="2EBF4803"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POST-IT NOTE</w:t>
            </w:r>
          </w:p>
        </w:tc>
        <w:tc>
          <w:tcPr>
            <w:tcW w:w="1620" w:type="dxa"/>
            <w:shd w:val="clear" w:color="auto" w:fill="auto"/>
            <w:vAlign w:val="center"/>
          </w:tcPr>
          <w:p w14:paraId="08D31F4E" w14:textId="61603818"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266495FE" w14:textId="26A3309D"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7BDAF84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A7339B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17AA841"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02D0C55" w14:textId="77777777" w:rsidTr="002D3B38">
        <w:trPr>
          <w:trHeight w:val="305"/>
          <w:jc w:val="center"/>
        </w:trPr>
        <w:tc>
          <w:tcPr>
            <w:tcW w:w="1165" w:type="dxa"/>
            <w:shd w:val="clear" w:color="auto" w:fill="auto"/>
            <w:vAlign w:val="center"/>
          </w:tcPr>
          <w:p w14:paraId="2C2715E9" w14:textId="7B3A6A10"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53</w:t>
            </w:r>
          </w:p>
        </w:tc>
        <w:tc>
          <w:tcPr>
            <w:tcW w:w="2697" w:type="dxa"/>
            <w:shd w:val="clear" w:color="auto" w:fill="auto"/>
            <w:vAlign w:val="center"/>
          </w:tcPr>
          <w:p w14:paraId="7280482F" w14:textId="0B03D2E3"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POST-IT NOTE</w:t>
            </w:r>
          </w:p>
        </w:tc>
        <w:tc>
          <w:tcPr>
            <w:tcW w:w="1620" w:type="dxa"/>
            <w:shd w:val="clear" w:color="auto" w:fill="auto"/>
            <w:vAlign w:val="center"/>
          </w:tcPr>
          <w:p w14:paraId="3E5E2A49" w14:textId="4354DDBD"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3D890C0F" w14:textId="5D8CBE37"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4DA0779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019858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E251897"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4A08E15" w14:textId="77777777" w:rsidTr="002D3B38">
        <w:trPr>
          <w:trHeight w:val="305"/>
          <w:jc w:val="center"/>
        </w:trPr>
        <w:tc>
          <w:tcPr>
            <w:tcW w:w="1165" w:type="dxa"/>
            <w:shd w:val="clear" w:color="auto" w:fill="auto"/>
            <w:vAlign w:val="center"/>
          </w:tcPr>
          <w:p w14:paraId="1B3EEA8E" w14:textId="2CBE17AC"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54</w:t>
            </w:r>
          </w:p>
        </w:tc>
        <w:tc>
          <w:tcPr>
            <w:tcW w:w="2697" w:type="dxa"/>
            <w:shd w:val="clear" w:color="auto" w:fill="auto"/>
            <w:vAlign w:val="center"/>
          </w:tcPr>
          <w:p w14:paraId="57B8FC9C" w14:textId="139EE6B9"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POST-IT NOTE</w:t>
            </w:r>
          </w:p>
        </w:tc>
        <w:tc>
          <w:tcPr>
            <w:tcW w:w="1620" w:type="dxa"/>
            <w:shd w:val="clear" w:color="auto" w:fill="auto"/>
            <w:vAlign w:val="center"/>
          </w:tcPr>
          <w:p w14:paraId="6EBFE142" w14:textId="29CB8084"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52319317" w14:textId="7B6A333F"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52E4CBC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E6A2C6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A36D545"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BCFB18A" w14:textId="77777777" w:rsidTr="002D3B38">
        <w:trPr>
          <w:trHeight w:val="305"/>
          <w:jc w:val="center"/>
        </w:trPr>
        <w:tc>
          <w:tcPr>
            <w:tcW w:w="1165" w:type="dxa"/>
            <w:shd w:val="clear" w:color="auto" w:fill="auto"/>
            <w:vAlign w:val="center"/>
          </w:tcPr>
          <w:p w14:paraId="7E77A98C" w14:textId="5205F463"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55</w:t>
            </w:r>
          </w:p>
        </w:tc>
        <w:tc>
          <w:tcPr>
            <w:tcW w:w="2697" w:type="dxa"/>
            <w:shd w:val="clear" w:color="auto" w:fill="auto"/>
            <w:vAlign w:val="center"/>
          </w:tcPr>
          <w:p w14:paraId="4FB04B9B" w14:textId="497D681C"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PUNAISE</w:t>
            </w:r>
          </w:p>
        </w:tc>
        <w:tc>
          <w:tcPr>
            <w:tcW w:w="1620" w:type="dxa"/>
            <w:shd w:val="clear" w:color="auto" w:fill="auto"/>
            <w:vAlign w:val="center"/>
          </w:tcPr>
          <w:p w14:paraId="39515AF1" w14:textId="7F0E0E28"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w:t>
            </w:r>
          </w:p>
        </w:tc>
        <w:tc>
          <w:tcPr>
            <w:tcW w:w="2070" w:type="dxa"/>
            <w:shd w:val="clear" w:color="auto" w:fill="auto"/>
          </w:tcPr>
          <w:p w14:paraId="011A9D08" w14:textId="343CEDFA"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7506E856"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50C206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D4504A2"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391A1CB" w14:textId="77777777" w:rsidTr="002D3B38">
        <w:trPr>
          <w:trHeight w:val="305"/>
          <w:jc w:val="center"/>
        </w:trPr>
        <w:tc>
          <w:tcPr>
            <w:tcW w:w="1165" w:type="dxa"/>
            <w:shd w:val="clear" w:color="auto" w:fill="auto"/>
            <w:vAlign w:val="center"/>
          </w:tcPr>
          <w:p w14:paraId="29DACA2F" w14:textId="6B0FD475"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56</w:t>
            </w:r>
          </w:p>
        </w:tc>
        <w:tc>
          <w:tcPr>
            <w:tcW w:w="2697" w:type="dxa"/>
            <w:shd w:val="clear" w:color="auto" w:fill="auto"/>
            <w:vAlign w:val="center"/>
          </w:tcPr>
          <w:p w14:paraId="498B38C0" w14:textId="595687FC"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 xml:space="preserve">REGLE PLATE </w:t>
            </w:r>
          </w:p>
        </w:tc>
        <w:tc>
          <w:tcPr>
            <w:tcW w:w="1620" w:type="dxa"/>
            <w:shd w:val="clear" w:color="auto" w:fill="auto"/>
            <w:vAlign w:val="center"/>
          </w:tcPr>
          <w:p w14:paraId="7D0D091E" w14:textId="59421C4D"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7823CF43" w14:textId="20824D7D"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10D337D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212591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4EFEE3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D19DE8A" w14:textId="77777777" w:rsidTr="002D3B38">
        <w:trPr>
          <w:trHeight w:val="305"/>
          <w:jc w:val="center"/>
        </w:trPr>
        <w:tc>
          <w:tcPr>
            <w:tcW w:w="1165" w:type="dxa"/>
            <w:shd w:val="clear" w:color="auto" w:fill="auto"/>
            <w:vAlign w:val="center"/>
          </w:tcPr>
          <w:p w14:paraId="64F8DA56" w14:textId="67ABB592"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57</w:t>
            </w:r>
          </w:p>
        </w:tc>
        <w:tc>
          <w:tcPr>
            <w:tcW w:w="2697" w:type="dxa"/>
            <w:shd w:val="clear" w:color="auto" w:fill="auto"/>
            <w:vAlign w:val="center"/>
          </w:tcPr>
          <w:p w14:paraId="39DCFD2B" w14:textId="416198E0"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RUBAN ADHESIF</w:t>
            </w:r>
          </w:p>
        </w:tc>
        <w:tc>
          <w:tcPr>
            <w:tcW w:w="1620" w:type="dxa"/>
            <w:shd w:val="clear" w:color="auto" w:fill="auto"/>
            <w:vAlign w:val="center"/>
          </w:tcPr>
          <w:p w14:paraId="6DE931FC" w14:textId="584494E8"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262F88CF" w14:textId="41E37AB1"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08A03536"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525FB1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D1E43C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338520F" w14:textId="77777777" w:rsidTr="002D3B38">
        <w:trPr>
          <w:trHeight w:val="305"/>
          <w:jc w:val="center"/>
        </w:trPr>
        <w:tc>
          <w:tcPr>
            <w:tcW w:w="1165" w:type="dxa"/>
            <w:shd w:val="clear" w:color="auto" w:fill="auto"/>
            <w:vAlign w:val="center"/>
          </w:tcPr>
          <w:p w14:paraId="481F100A" w14:textId="5832A65C"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58</w:t>
            </w:r>
          </w:p>
        </w:tc>
        <w:tc>
          <w:tcPr>
            <w:tcW w:w="2697" w:type="dxa"/>
            <w:shd w:val="clear" w:color="auto" w:fill="auto"/>
            <w:vAlign w:val="center"/>
          </w:tcPr>
          <w:p w14:paraId="6AB7202E" w14:textId="5E34BD2F"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SOUS MAIN</w:t>
            </w:r>
          </w:p>
        </w:tc>
        <w:tc>
          <w:tcPr>
            <w:tcW w:w="1620" w:type="dxa"/>
            <w:shd w:val="clear" w:color="auto" w:fill="auto"/>
            <w:vAlign w:val="center"/>
          </w:tcPr>
          <w:p w14:paraId="0E5A68AB" w14:textId="5A11677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w:t>
            </w:r>
          </w:p>
        </w:tc>
        <w:tc>
          <w:tcPr>
            <w:tcW w:w="2070" w:type="dxa"/>
            <w:shd w:val="clear" w:color="auto" w:fill="auto"/>
          </w:tcPr>
          <w:p w14:paraId="3D6E2770" w14:textId="4EE6C0AD"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45EBB9D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F4487B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317CDA1"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1187753" w14:textId="77777777" w:rsidTr="002D3B38">
        <w:trPr>
          <w:trHeight w:val="305"/>
          <w:jc w:val="center"/>
        </w:trPr>
        <w:tc>
          <w:tcPr>
            <w:tcW w:w="1165" w:type="dxa"/>
            <w:shd w:val="clear" w:color="auto" w:fill="auto"/>
            <w:vAlign w:val="center"/>
          </w:tcPr>
          <w:p w14:paraId="62B0E89C" w14:textId="68ACAD77"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59</w:t>
            </w:r>
          </w:p>
        </w:tc>
        <w:tc>
          <w:tcPr>
            <w:tcW w:w="2697" w:type="dxa"/>
            <w:shd w:val="clear" w:color="auto" w:fill="auto"/>
            <w:vAlign w:val="center"/>
          </w:tcPr>
          <w:p w14:paraId="37D88D60" w14:textId="43878C31"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 xml:space="preserve">SOUS MAIN </w:t>
            </w:r>
          </w:p>
        </w:tc>
        <w:tc>
          <w:tcPr>
            <w:tcW w:w="1620" w:type="dxa"/>
            <w:shd w:val="clear" w:color="auto" w:fill="auto"/>
            <w:vAlign w:val="center"/>
          </w:tcPr>
          <w:p w14:paraId="09B47A83" w14:textId="68BA27C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6BCCB6E0" w14:textId="057A87AA"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27908D9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F938D3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A9DC197"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F80D8FD" w14:textId="77777777" w:rsidTr="002D3B38">
        <w:trPr>
          <w:trHeight w:val="305"/>
          <w:jc w:val="center"/>
        </w:trPr>
        <w:tc>
          <w:tcPr>
            <w:tcW w:w="1165" w:type="dxa"/>
            <w:shd w:val="clear" w:color="auto" w:fill="auto"/>
            <w:vAlign w:val="center"/>
          </w:tcPr>
          <w:p w14:paraId="02A69135" w14:textId="421A0519"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60</w:t>
            </w:r>
          </w:p>
        </w:tc>
        <w:tc>
          <w:tcPr>
            <w:tcW w:w="2697" w:type="dxa"/>
            <w:shd w:val="clear" w:color="auto" w:fill="auto"/>
            <w:vAlign w:val="center"/>
          </w:tcPr>
          <w:p w14:paraId="4B1D60DD" w14:textId="7B426CFD"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TABLEAU BLANC</w:t>
            </w:r>
          </w:p>
        </w:tc>
        <w:tc>
          <w:tcPr>
            <w:tcW w:w="1620" w:type="dxa"/>
            <w:shd w:val="clear" w:color="auto" w:fill="auto"/>
            <w:vAlign w:val="center"/>
          </w:tcPr>
          <w:p w14:paraId="4119EA7C" w14:textId="4893D87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6</w:t>
            </w:r>
          </w:p>
        </w:tc>
        <w:tc>
          <w:tcPr>
            <w:tcW w:w="2070" w:type="dxa"/>
            <w:shd w:val="clear" w:color="auto" w:fill="auto"/>
          </w:tcPr>
          <w:p w14:paraId="1A456C9E" w14:textId="48B33DEE"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7464AD8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5613256"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CD4EC7B"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BC02428" w14:textId="77777777" w:rsidTr="002D3B38">
        <w:trPr>
          <w:trHeight w:val="305"/>
          <w:jc w:val="center"/>
        </w:trPr>
        <w:tc>
          <w:tcPr>
            <w:tcW w:w="1165" w:type="dxa"/>
            <w:shd w:val="clear" w:color="auto" w:fill="auto"/>
            <w:vAlign w:val="center"/>
          </w:tcPr>
          <w:p w14:paraId="6D11457D" w14:textId="3E5C2F1B"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61</w:t>
            </w:r>
          </w:p>
        </w:tc>
        <w:tc>
          <w:tcPr>
            <w:tcW w:w="2697" w:type="dxa"/>
            <w:shd w:val="clear" w:color="auto" w:fill="auto"/>
            <w:vAlign w:val="center"/>
          </w:tcPr>
          <w:p w14:paraId="4AA3B59C" w14:textId="7187E8C3"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 xml:space="preserve">TABLEAU D'AFFICHAGE </w:t>
            </w:r>
          </w:p>
        </w:tc>
        <w:tc>
          <w:tcPr>
            <w:tcW w:w="1620" w:type="dxa"/>
            <w:shd w:val="clear" w:color="auto" w:fill="auto"/>
            <w:vAlign w:val="center"/>
          </w:tcPr>
          <w:p w14:paraId="057AFC6A" w14:textId="6AE39C9A"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w:t>
            </w:r>
          </w:p>
        </w:tc>
        <w:tc>
          <w:tcPr>
            <w:tcW w:w="2070" w:type="dxa"/>
            <w:shd w:val="clear" w:color="auto" w:fill="auto"/>
          </w:tcPr>
          <w:p w14:paraId="5A3220B5" w14:textId="1F5B9DA4"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501DB46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E9F3F9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E577213"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A9C3427" w14:textId="77777777" w:rsidTr="002D3B38">
        <w:trPr>
          <w:trHeight w:val="305"/>
          <w:jc w:val="center"/>
        </w:trPr>
        <w:tc>
          <w:tcPr>
            <w:tcW w:w="1165" w:type="dxa"/>
            <w:shd w:val="clear" w:color="auto" w:fill="auto"/>
            <w:vAlign w:val="center"/>
          </w:tcPr>
          <w:p w14:paraId="753809E4" w14:textId="05F96566"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62</w:t>
            </w:r>
          </w:p>
        </w:tc>
        <w:tc>
          <w:tcPr>
            <w:tcW w:w="2697" w:type="dxa"/>
            <w:shd w:val="clear" w:color="auto" w:fill="auto"/>
            <w:vAlign w:val="center"/>
          </w:tcPr>
          <w:p w14:paraId="01E0573C" w14:textId="4BB3A48A"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TAILLE CRAYON</w:t>
            </w:r>
          </w:p>
        </w:tc>
        <w:tc>
          <w:tcPr>
            <w:tcW w:w="1620" w:type="dxa"/>
            <w:shd w:val="clear" w:color="auto" w:fill="auto"/>
            <w:vAlign w:val="center"/>
          </w:tcPr>
          <w:p w14:paraId="167F3F63" w14:textId="38FB9E35"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2AAF8159" w14:textId="18BB6FAD"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2A020FA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C1EFE6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C1206D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97C3D17" w14:textId="77777777" w:rsidTr="002D3B38">
        <w:trPr>
          <w:trHeight w:val="305"/>
          <w:jc w:val="center"/>
        </w:trPr>
        <w:tc>
          <w:tcPr>
            <w:tcW w:w="1165" w:type="dxa"/>
            <w:shd w:val="clear" w:color="auto" w:fill="auto"/>
            <w:vAlign w:val="center"/>
          </w:tcPr>
          <w:p w14:paraId="758986CB" w14:textId="45BC1B99"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63</w:t>
            </w:r>
          </w:p>
        </w:tc>
        <w:tc>
          <w:tcPr>
            <w:tcW w:w="2697" w:type="dxa"/>
            <w:shd w:val="clear" w:color="auto" w:fill="auto"/>
            <w:vAlign w:val="center"/>
          </w:tcPr>
          <w:p w14:paraId="380516A7" w14:textId="599C59FA"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TAMPON DATEUR</w:t>
            </w:r>
          </w:p>
        </w:tc>
        <w:tc>
          <w:tcPr>
            <w:tcW w:w="1620" w:type="dxa"/>
            <w:shd w:val="clear" w:color="auto" w:fill="auto"/>
            <w:vAlign w:val="center"/>
          </w:tcPr>
          <w:p w14:paraId="3642D6B7" w14:textId="27F11E36"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w:t>
            </w:r>
          </w:p>
        </w:tc>
        <w:tc>
          <w:tcPr>
            <w:tcW w:w="2070" w:type="dxa"/>
            <w:shd w:val="clear" w:color="auto" w:fill="auto"/>
          </w:tcPr>
          <w:p w14:paraId="3D340059" w14:textId="69B8042E"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0EFE365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9768F0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45AC674"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A58D9B9" w14:textId="77777777" w:rsidTr="002D3B38">
        <w:trPr>
          <w:trHeight w:val="305"/>
          <w:jc w:val="center"/>
        </w:trPr>
        <w:tc>
          <w:tcPr>
            <w:tcW w:w="1165" w:type="dxa"/>
            <w:shd w:val="clear" w:color="auto" w:fill="auto"/>
            <w:vAlign w:val="center"/>
          </w:tcPr>
          <w:p w14:paraId="7E4052E0" w14:textId="0B9446EE"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64</w:t>
            </w:r>
          </w:p>
        </w:tc>
        <w:tc>
          <w:tcPr>
            <w:tcW w:w="2697" w:type="dxa"/>
            <w:shd w:val="clear" w:color="auto" w:fill="auto"/>
            <w:vAlign w:val="center"/>
          </w:tcPr>
          <w:p w14:paraId="04B84C12" w14:textId="5271BE73"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TAMPON NUMEROTEUR*</w:t>
            </w:r>
          </w:p>
        </w:tc>
        <w:tc>
          <w:tcPr>
            <w:tcW w:w="1620" w:type="dxa"/>
            <w:shd w:val="clear" w:color="auto" w:fill="auto"/>
            <w:vAlign w:val="center"/>
          </w:tcPr>
          <w:p w14:paraId="2D4B0936" w14:textId="6820D7FB"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3</w:t>
            </w:r>
          </w:p>
        </w:tc>
        <w:tc>
          <w:tcPr>
            <w:tcW w:w="2070" w:type="dxa"/>
            <w:shd w:val="clear" w:color="auto" w:fill="auto"/>
          </w:tcPr>
          <w:p w14:paraId="32AD18B6" w14:textId="53854BBA"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3599CB8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821792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7315363"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5ACEA9D" w14:textId="77777777" w:rsidTr="002D3B38">
        <w:trPr>
          <w:trHeight w:val="305"/>
          <w:jc w:val="center"/>
        </w:trPr>
        <w:tc>
          <w:tcPr>
            <w:tcW w:w="1165" w:type="dxa"/>
            <w:shd w:val="clear" w:color="auto" w:fill="auto"/>
            <w:vAlign w:val="center"/>
          </w:tcPr>
          <w:p w14:paraId="6DA58976" w14:textId="70A41F23"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65</w:t>
            </w:r>
          </w:p>
        </w:tc>
        <w:tc>
          <w:tcPr>
            <w:tcW w:w="2697" w:type="dxa"/>
            <w:shd w:val="clear" w:color="auto" w:fill="auto"/>
            <w:vAlign w:val="center"/>
          </w:tcPr>
          <w:p w14:paraId="02976C5B" w14:textId="634B67FD"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TROMBONE</w:t>
            </w:r>
          </w:p>
        </w:tc>
        <w:tc>
          <w:tcPr>
            <w:tcW w:w="1620" w:type="dxa"/>
            <w:shd w:val="clear" w:color="auto" w:fill="auto"/>
            <w:vAlign w:val="center"/>
          </w:tcPr>
          <w:p w14:paraId="06249589" w14:textId="4F0A9445"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50</w:t>
            </w:r>
          </w:p>
        </w:tc>
        <w:tc>
          <w:tcPr>
            <w:tcW w:w="2070" w:type="dxa"/>
            <w:shd w:val="clear" w:color="auto" w:fill="auto"/>
          </w:tcPr>
          <w:p w14:paraId="44895E45" w14:textId="3BB6F171"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64F2620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1A8C4A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28DD18E"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75F2B07" w14:textId="77777777" w:rsidTr="002D3B38">
        <w:trPr>
          <w:trHeight w:val="305"/>
          <w:jc w:val="center"/>
        </w:trPr>
        <w:tc>
          <w:tcPr>
            <w:tcW w:w="1165" w:type="dxa"/>
            <w:shd w:val="clear" w:color="auto" w:fill="auto"/>
            <w:vAlign w:val="center"/>
          </w:tcPr>
          <w:p w14:paraId="25B13B17" w14:textId="5EE152DD"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66</w:t>
            </w:r>
          </w:p>
        </w:tc>
        <w:tc>
          <w:tcPr>
            <w:tcW w:w="2697" w:type="dxa"/>
            <w:shd w:val="clear" w:color="auto" w:fill="auto"/>
            <w:vAlign w:val="center"/>
          </w:tcPr>
          <w:p w14:paraId="1B34B8B9" w14:textId="0534CF17"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TROMBONE</w:t>
            </w:r>
          </w:p>
        </w:tc>
        <w:tc>
          <w:tcPr>
            <w:tcW w:w="1620" w:type="dxa"/>
            <w:shd w:val="clear" w:color="auto" w:fill="auto"/>
            <w:vAlign w:val="center"/>
          </w:tcPr>
          <w:p w14:paraId="509F631A" w14:textId="63E6FDF8"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50</w:t>
            </w:r>
          </w:p>
        </w:tc>
        <w:tc>
          <w:tcPr>
            <w:tcW w:w="2070" w:type="dxa"/>
            <w:shd w:val="clear" w:color="auto" w:fill="auto"/>
          </w:tcPr>
          <w:p w14:paraId="0DA9CABE" w14:textId="745951D7"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45D39CE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2367D5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F735A61"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CE6E8C4" w14:textId="77777777" w:rsidTr="002D3B38">
        <w:trPr>
          <w:trHeight w:val="305"/>
          <w:jc w:val="center"/>
        </w:trPr>
        <w:tc>
          <w:tcPr>
            <w:tcW w:w="1165" w:type="dxa"/>
            <w:shd w:val="clear" w:color="auto" w:fill="auto"/>
            <w:vAlign w:val="center"/>
          </w:tcPr>
          <w:p w14:paraId="4902AC0B" w14:textId="55F960EC"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67</w:t>
            </w:r>
          </w:p>
        </w:tc>
        <w:tc>
          <w:tcPr>
            <w:tcW w:w="2697" w:type="dxa"/>
            <w:shd w:val="clear" w:color="auto" w:fill="auto"/>
            <w:vAlign w:val="center"/>
          </w:tcPr>
          <w:p w14:paraId="068F0F8C" w14:textId="5B082715"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Calibri" w:hAnsi="Calibri" w:cs="Calibri"/>
                <w:color w:val="000000"/>
              </w:rPr>
              <w:t>TROMBONE</w:t>
            </w:r>
          </w:p>
        </w:tc>
        <w:tc>
          <w:tcPr>
            <w:tcW w:w="1620" w:type="dxa"/>
            <w:shd w:val="clear" w:color="auto" w:fill="auto"/>
            <w:vAlign w:val="center"/>
          </w:tcPr>
          <w:p w14:paraId="39541067" w14:textId="2FAA0A4E"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50</w:t>
            </w:r>
          </w:p>
        </w:tc>
        <w:tc>
          <w:tcPr>
            <w:tcW w:w="2070" w:type="dxa"/>
            <w:shd w:val="clear" w:color="auto" w:fill="auto"/>
          </w:tcPr>
          <w:p w14:paraId="69060F24" w14:textId="21A5A47C"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287FBC1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760447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32EFE84"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6207E78" w14:textId="77777777" w:rsidTr="002D3B38">
        <w:trPr>
          <w:trHeight w:val="305"/>
          <w:jc w:val="center"/>
        </w:trPr>
        <w:tc>
          <w:tcPr>
            <w:tcW w:w="1165" w:type="dxa"/>
            <w:shd w:val="clear" w:color="auto" w:fill="auto"/>
            <w:vAlign w:val="center"/>
          </w:tcPr>
          <w:p w14:paraId="517C86BC" w14:textId="62D0394D"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Calibri" w:hAnsi="Calibri" w:cs="Calibri"/>
                <w:color w:val="000000"/>
              </w:rPr>
              <w:t>68</w:t>
            </w:r>
          </w:p>
        </w:tc>
        <w:tc>
          <w:tcPr>
            <w:tcW w:w="2697" w:type="dxa"/>
            <w:shd w:val="clear" w:color="auto" w:fill="auto"/>
            <w:vAlign w:val="center"/>
          </w:tcPr>
          <w:p w14:paraId="77DD6F9E" w14:textId="77777777" w:rsidR="002B0713" w:rsidRPr="009D0C2F" w:rsidRDefault="002B0713" w:rsidP="002B0713">
            <w:pPr>
              <w:pStyle w:val="TableParagraph"/>
              <w:spacing w:before="9"/>
              <w:rPr>
                <w:rFonts w:ascii="Calibri" w:hAnsi="Calibri" w:cs="Calibri"/>
                <w:color w:val="000000"/>
                <w:lang w:val="fr-SN"/>
              </w:rPr>
            </w:pPr>
            <w:r w:rsidRPr="009D0C2F">
              <w:rPr>
                <w:rFonts w:ascii="Calibri" w:hAnsi="Calibri" w:cs="Calibri"/>
                <w:color w:val="000000"/>
                <w:lang w:val="fr-SN"/>
              </w:rPr>
              <w:t>TROMBONE</w:t>
            </w:r>
          </w:p>
          <w:p w14:paraId="3149CAD7" w14:textId="77777777" w:rsidR="002B0713" w:rsidRPr="009D0C2F" w:rsidRDefault="002B0713" w:rsidP="002B0713">
            <w:pPr>
              <w:pStyle w:val="TableParagraph"/>
              <w:spacing w:before="9"/>
              <w:rPr>
                <w:rFonts w:ascii="Times New Roman" w:eastAsia="Times New Roman" w:hAnsi="Times New Roman"/>
                <w:color w:val="000000"/>
                <w:lang w:val="fr-SN" w:eastAsia="fr-FR"/>
              </w:rPr>
            </w:pPr>
          </w:p>
        </w:tc>
        <w:tc>
          <w:tcPr>
            <w:tcW w:w="1620" w:type="dxa"/>
            <w:shd w:val="clear" w:color="auto" w:fill="auto"/>
            <w:vAlign w:val="center"/>
          </w:tcPr>
          <w:p w14:paraId="76F76D33" w14:textId="295A2BCD"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50</w:t>
            </w:r>
          </w:p>
        </w:tc>
        <w:tc>
          <w:tcPr>
            <w:tcW w:w="2070" w:type="dxa"/>
            <w:shd w:val="clear" w:color="auto" w:fill="auto"/>
          </w:tcPr>
          <w:p w14:paraId="0D25283B" w14:textId="6AA3FACB" w:rsidR="002B0713" w:rsidRPr="001A23CD" w:rsidRDefault="002B0713" w:rsidP="002B0713">
            <w:pPr>
              <w:pStyle w:val="TableParagraph"/>
              <w:jc w:val="center"/>
              <w:rPr>
                <w:rFonts w:ascii="Times New Roman" w:hAnsi="Times New Roman" w:cs="Times New Roman"/>
                <w:i/>
                <w:iCs/>
                <w:sz w:val="20"/>
                <w:szCs w:val="20"/>
                <w:lang w:val="fr-FR"/>
              </w:rPr>
            </w:pPr>
            <w:r w:rsidRPr="00EA52CB">
              <w:rPr>
                <w:rFonts w:ascii="Times New Roman" w:hAnsi="Times New Roman" w:cs="Times New Roman"/>
                <w:i/>
                <w:iCs/>
                <w:sz w:val="20"/>
                <w:szCs w:val="20"/>
                <w:lang w:val="fr-FR"/>
              </w:rPr>
              <w:t>S/O</w:t>
            </w:r>
          </w:p>
        </w:tc>
        <w:tc>
          <w:tcPr>
            <w:tcW w:w="2970" w:type="dxa"/>
            <w:shd w:val="clear" w:color="auto" w:fill="auto"/>
            <w:vAlign w:val="center"/>
          </w:tcPr>
          <w:p w14:paraId="658505B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B395D1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2B49E1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534167" w:rsidRPr="002D3B38" w14:paraId="5E9D6243" w14:textId="77777777" w:rsidTr="00534167">
        <w:trPr>
          <w:trHeight w:val="305"/>
          <w:jc w:val="center"/>
        </w:trPr>
        <w:tc>
          <w:tcPr>
            <w:tcW w:w="15022" w:type="dxa"/>
            <w:gridSpan w:val="7"/>
            <w:shd w:val="clear" w:color="auto" w:fill="C6D9F1" w:themeFill="text2" w:themeFillTint="33"/>
            <w:vAlign w:val="center"/>
          </w:tcPr>
          <w:p w14:paraId="27360653" w14:textId="6D6088A6" w:rsidR="00534167" w:rsidRPr="00755426" w:rsidRDefault="00534167" w:rsidP="009D55A0">
            <w:pPr>
              <w:pStyle w:val="TableParagraph"/>
              <w:jc w:val="center"/>
              <w:rPr>
                <w:rFonts w:ascii="Times New Roman" w:hAnsi="Times New Roman" w:cs="Times New Roman"/>
                <w:b/>
                <w:bCs/>
                <w:i/>
                <w:iCs/>
                <w:sz w:val="20"/>
                <w:szCs w:val="20"/>
                <w:lang w:val="fr-FR"/>
              </w:rPr>
            </w:pPr>
            <w:r w:rsidRPr="00755426">
              <w:rPr>
                <w:rFonts w:ascii="Times New Roman" w:hAnsi="Times New Roman" w:cs="Times New Roman"/>
                <w:b/>
                <w:bCs/>
                <w:sz w:val="20"/>
                <w:szCs w:val="20"/>
              </w:rPr>
              <w:t xml:space="preserve">LOT </w:t>
            </w:r>
            <w:r w:rsidR="00755426" w:rsidRPr="00755426">
              <w:rPr>
                <w:rFonts w:ascii="Times New Roman" w:hAnsi="Times New Roman" w:cs="Times New Roman"/>
                <w:b/>
                <w:bCs/>
                <w:sz w:val="20"/>
                <w:szCs w:val="20"/>
              </w:rPr>
              <w:t>2:</w:t>
            </w:r>
            <w:r w:rsidRPr="00755426">
              <w:rPr>
                <w:rFonts w:ascii="Times New Roman" w:hAnsi="Times New Roman" w:cs="Times New Roman"/>
                <w:b/>
                <w:bCs/>
                <w:sz w:val="20"/>
                <w:szCs w:val="20"/>
              </w:rPr>
              <w:t xml:space="preserve"> CLASSEMENT ET ORGANISATION</w:t>
            </w:r>
          </w:p>
        </w:tc>
      </w:tr>
      <w:tr w:rsidR="002B0713" w:rsidRPr="002D3B38" w14:paraId="39A4E889" w14:textId="77777777" w:rsidTr="002D3B38">
        <w:trPr>
          <w:trHeight w:val="305"/>
          <w:jc w:val="center"/>
        </w:trPr>
        <w:tc>
          <w:tcPr>
            <w:tcW w:w="1165" w:type="dxa"/>
            <w:shd w:val="clear" w:color="auto" w:fill="auto"/>
            <w:vAlign w:val="center"/>
          </w:tcPr>
          <w:p w14:paraId="56CF8273" w14:textId="68B9E20D"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69</w:t>
            </w:r>
          </w:p>
        </w:tc>
        <w:tc>
          <w:tcPr>
            <w:tcW w:w="2697" w:type="dxa"/>
            <w:shd w:val="clear" w:color="auto" w:fill="auto"/>
            <w:vAlign w:val="center"/>
          </w:tcPr>
          <w:p w14:paraId="71CC5502" w14:textId="284AAD76"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lang w:val="fr-SN"/>
              </w:rPr>
              <w:t xml:space="preserve">ALBUM PORTE CARTE DE </w:t>
            </w:r>
            <w:r w:rsidRPr="009D0C2F">
              <w:rPr>
                <w:rFonts w:ascii="Times New Roman" w:hAnsi="Times New Roman" w:cs="Times New Roman"/>
                <w:color w:val="000000"/>
                <w:sz w:val="20"/>
                <w:szCs w:val="20"/>
                <w:lang w:val="fr-SN"/>
              </w:rPr>
              <w:lastRenderedPageBreak/>
              <w:t>VISITE</w:t>
            </w:r>
          </w:p>
        </w:tc>
        <w:tc>
          <w:tcPr>
            <w:tcW w:w="1620" w:type="dxa"/>
            <w:shd w:val="clear" w:color="auto" w:fill="auto"/>
            <w:vAlign w:val="center"/>
          </w:tcPr>
          <w:p w14:paraId="46E628C2" w14:textId="0C15202F"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lastRenderedPageBreak/>
              <w:t>100</w:t>
            </w:r>
          </w:p>
        </w:tc>
        <w:tc>
          <w:tcPr>
            <w:tcW w:w="2070" w:type="dxa"/>
            <w:shd w:val="clear" w:color="auto" w:fill="auto"/>
          </w:tcPr>
          <w:p w14:paraId="06B67E36" w14:textId="56C1219C"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2214880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8B3470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0B923F2"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2DDA105" w14:textId="77777777" w:rsidTr="002D3B38">
        <w:trPr>
          <w:trHeight w:val="305"/>
          <w:jc w:val="center"/>
        </w:trPr>
        <w:tc>
          <w:tcPr>
            <w:tcW w:w="1165" w:type="dxa"/>
            <w:shd w:val="clear" w:color="auto" w:fill="auto"/>
            <w:vAlign w:val="center"/>
          </w:tcPr>
          <w:p w14:paraId="06799FA6" w14:textId="36578B52"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70</w:t>
            </w:r>
          </w:p>
        </w:tc>
        <w:tc>
          <w:tcPr>
            <w:tcW w:w="2697" w:type="dxa"/>
            <w:shd w:val="clear" w:color="auto" w:fill="auto"/>
            <w:vAlign w:val="center"/>
          </w:tcPr>
          <w:p w14:paraId="02EE488C" w14:textId="57889A9C"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BOITE ARCHIVE CARTON</w:t>
            </w:r>
          </w:p>
        </w:tc>
        <w:tc>
          <w:tcPr>
            <w:tcW w:w="1620" w:type="dxa"/>
            <w:shd w:val="clear" w:color="auto" w:fill="auto"/>
            <w:vAlign w:val="center"/>
          </w:tcPr>
          <w:p w14:paraId="0A61E0E7" w14:textId="21805FC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300</w:t>
            </w:r>
          </w:p>
        </w:tc>
        <w:tc>
          <w:tcPr>
            <w:tcW w:w="2070" w:type="dxa"/>
            <w:shd w:val="clear" w:color="auto" w:fill="auto"/>
          </w:tcPr>
          <w:p w14:paraId="67FDC0AE" w14:textId="4A3353D5"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0CD5BDF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EE5E42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46E9F2F"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E7C7C19" w14:textId="77777777" w:rsidTr="002D3B38">
        <w:trPr>
          <w:trHeight w:val="305"/>
          <w:jc w:val="center"/>
        </w:trPr>
        <w:tc>
          <w:tcPr>
            <w:tcW w:w="1165" w:type="dxa"/>
            <w:shd w:val="clear" w:color="auto" w:fill="auto"/>
            <w:vAlign w:val="center"/>
          </w:tcPr>
          <w:p w14:paraId="7B771993" w14:textId="2EA03A00"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71</w:t>
            </w:r>
          </w:p>
        </w:tc>
        <w:tc>
          <w:tcPr>
            <w:tcW w:w="2697" w:type="dxa"/>
            <w:shd w:val="clear" w:color="auto" w:fill="auto"/>
            <w:vAlign w:val="center"/>
          </w:tcPr>
          <w:p w14:paraId="231D17A9" w14:textId="53DDD7FB"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BOITE ARCHIVE CARTON</w:t>
            </w:r>
          </w:p>
        </w:tc>
        <w:tc>
          <w:tcPr>
            <w:tcW w:w="1620" w:type="dxa"/>
            <w:shd w:val="clear" w:color="auto" w:fill="auto"/>
            <w:vAlign w:val="center"/>
          </w:tcPr>
          <w:p w14:paraId="2E218098" w14:textId="54E616D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200</w:t>
            </w:r>
          </w:p>
        </w:tc>
        <w:tc>
          <w:tcPr>
            <w:tcW w:w="2070" w:type="dxa"/>
            <w:shd w:val="clear" w:color="auto" w:fill="auto"/>
          </w:tcPr>
          <w:p w14:paraId="564F04A9" w14:textId="2E23FD61"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30729F2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84FD01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8EEDC0B"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43875F4" w14:textId="77777777" w:rsidTr="002D3B38">
        <w:trPr>
          <w:trHeight w:val="305"/>
          <w:jc w:val="center"/>
        </w:trPr>
        <w:tc>
          <w:tcPr>
            <w:tcW w:w="1165" w:type="dxa"/>
            <w:shd w:val="clear" w:color="auto" w:fill="auto"/>
            <w:vAlign w:val="center"/>
          </w:tcPr>
          <w:p w14:paraId="78B18659" w14:textId="00B3AB0E"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72</w:t>
            </w:r>
          </w:p>
        </w:tc>
        <w:tc>
          <w:tcPr>
            <w:tcW w:w="2697" w:type="dxa"/>
            <w:shd w:val="clear" w:color="auto" w:fill="auto"/>
            <w:vAlign w:val="center"/>
          </w:tcPr>
          <w:p w14:paraId="4D7BF82C" w14:textId="07B5D6A9"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BOITE ARCHIVE CARTON</w:t>
            </w:r>
          </w:p>
        </w:tc>
        <w:tc>
          <w:tcPr>
            <w:tcW w:w="1620" w:type="dxa"/>
            <w:shd w:val="clear" w:color="auto" w:fill="auto"/>
            <w:vAlign w:val="center"/>
          </w:tcPr>
          <w:p w14:paraId="27EC82EF" w14:textId="1A0680D6"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200</w:t>
            </w:r>
          </w:p>
        </w:tc>
        <w:tc>
          <w:tcPr>
            <w:tcW w:w="2070" w:type="dxa"/>
            <w:shd w:val="clear" w:color="auto" w:fill="auto"/>
          </w:tcPr>
          <w:p w14:paraId="3767C139" w14:textId="35BC3467"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226C7C9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6F4F21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DF75302"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F06137E" w14:textId="77777777" w:rsidTr="002D3B38">
        <w:trPr>
          <w:trHeight w:val="305"/>
          <w:jc w:val="center"/>
        </w:trPr>
        <w:tc>
          <w:tcPr>
            <w:tcW w:w="1165" w:type="dxa"/>
            <w:shd w:val="clear" w:color="auto" w:fill="auto"/>
            <w:vAlign w:val="center"/>
          </w:tcPr>
          <w:p w14:paraId="4511DFCA" w14:textId="65F8C911"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73</w:t>
            </w:r>
          </w:p>
        </w:tc>
        <w:tc>
          <w:tcPr>
            <w:tcW w:w="2697" w:type="dxa"/>
            <w:shd w:val="clear" w:color="auto" w:fill="auto"/>
            <w:vAlign w:val="center"/>
          </w:tcPr>
          <w:p w14:paraId="59C33387" w14:textId="144674F2"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CHEMISE A CLIP</w:t>
            </w:r>
          </w:p>
        </w:tc>
        <w:tc>
          <w:tcPr>
            <w:tcW w:w="1620" w:type="dxa"/>
            <w:shd w:val="clear" w:color="auto" w:fill="auto"/>
            <w:vAlign w:val="center"/>
          </w:tcPr>
          <w:p w14:paraId="309CB882" w14:textId="06893F9A"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300</w:t>
            </w:r>
          </w:p>
        </w:tc>
        <w:tc>
          <w:tcPr>
            <w:tcW w:w="2070" w:type="dxa"/>
            <w:shd w:val="clear" w:color="auto" w:fill="auto"/>
          </w:tcPr>
          <w:p w14:paraId="075F0D60" w14:textId="103315CF"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6490CD8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22A847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428DF29"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EA539BF" w14:textId="77777777" w:rsidTr="002D3B38">
        <w:trPr>
          <w:trHeight w:val="305"/>
          <w:jc w:val="center"/>
        </w:trPr>
        <w:tc>
          <w:tcPr>
            <w:tcW w:w="1165" w:type="dxa"/>
            <w:shd w:val="clear" w:color="auto" w:fill="auto"/>
            <w:vAlign w:val="center"/>
          </w:tcPr>
          <w:p w14:paraId="67269C51" w14:textId="6E0128F3"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74</w:t>
            </w:r>
          </w:p>
        </w:tc>
        <w:tc>
          <w:tcPr>
            <w:tcW w:w="2697" w:type="dxa"/>
            <w:shd w:val="clear" w:color="auto" w:fill="auto"/>
            <w:vAlign w:val="center"/>
          </w:tcPr>
          <w:p w14:paraId="4F47BD92" w14:textId="3D8CE598"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CHEMISE CARTONNEE </w:t>
            </w:r>
          </w:p>
        </w:tc>
        <w:tc>
          <w:tcPr>
            <w:tcW w:w="1620" w:type="dxa"/>
            <w:shd w:val="clear" w:color="auto" w:fill="auto"/>
            <w:vAlign w:val="center"/>
          </w:tcPr>
          <w:p w14:paraId="0E406455" w14:textId="5A59B0B7"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6</w:t>
            </w:r>
          </w:p>
        </w:tc>
        <w:tc>
          <w:tcPr>
            <w:tcW w:w="2070" w:type="dxa"/>
            <w:shd w:val="clear" w:color="auto" w:fill="auto"/>
          </w:tcPr>
          <w:p w14:paraId="5755BFA2" w14:textId="12D85721"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0FA590E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DB3D836"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77A6C9A"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696D4E2" w14:textId="77777777" w:rsidTr="002D3B38">
        <w:trPr>
          <w:trHeight w:val="305"/>
          <w:jc w:val="center"/>
        </w:trPr>
        <w:tc>
          <w:tcPr>
            <w:tcW w:w="1165" w:type="dxa"/>
            <w:shd w:val="clear" w:color="auto" w:fill="auto"/>
            <w:vAlign w:val="center"/>
          </w:tcPr>
          <w:p w14:paraId="73A51A24" w14:textId="6150C0AC"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75</w:t>
            </w:r>
          </w:p>
        </w:tc>
        <w:tc>
          <w:tcPr>
            <w:tcW w:w="2697" w:type="dxa"/>
            <w:shd w:val="clear" w:color="auto" w:fill="auto"/>
            <w:vAlign w:val="center"/>
          </w:tcPr>
          <w:p w14:paraId="1FE8DB67" w14:textId="71FC791F"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CHEMISE COIN PLASTIQUE</w:t>
            </w:r>
          </w:p>
        </w:tc>
        <w:tc>
          <w:tcPr>
            <w:tcW w:w="1620" w:type="dxa"/>
            <w:shd w:val="clear" w:color="auto" w:fill="auto"/>
            <w:vAlign w:val="center"/>
          </w:tcPr>
          <w:p w14:paraId="4335CFDD" w14:textId="3DDD380B"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02743C23" w14:textId="109357EB"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4033BEF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C30EE2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C2E4842"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77FC68E" w14:textId="77777777" w:rsidTr="002D3B38">
        <w:trPr>
          <w:trHeight w:val="305"/>
          <w:jc w:val="center"/>
        </w:trPr>
        <w:tc>
          <w:tcPr>
            <w:tcW w:w="1165" w:type="dxa"/>
            <w:shd w:val="clear" w:color="auto" w:fill="auto"/>
            <w:vAlign w:val="center"/>
          </w:tcPr>
          <w:p w14:paraId="5371B1D3" w14:textId="7DBF9704"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76</w:t>
            </w:r>
          </w:p>
        </w:tc>
        <w:tc>
          <w:tcPr>
            <w:tcW w:w="2697" w:type="dxa"/>
            <w:shd w:val="clear" w:color="auto" w:fill="auto"/>
            <w:vAlign w:val="center"/>
          </w:tcPr>
          <w:p w14:paraId="4BBFCFAE" w14:textId="3A115EED"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CHEMISE ELASTIQUE</w:t>
            </w:r>
          </w:p>
        </w:tc>
        <w:tc>
          <w:tcPr>
            <w:tcW w:w="1620" w:type="dxa"/>
            <w:shd w:val="clear" w:color="auto" w:fill="auto"/>
            <w:vAlign w:val="center"/>
          </w:tcPr>
          <w:p w14:paraId="188F32DC" w14:textId="6ABBD67C"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300</w:t>
            </w:r>
          </w:p>
        </w:tc>
        <w:tc>
          <w:tcPr>
            <w:tcW w:w="2070" w:type="dxa"/>
            <w:shd w:val="clear" w:color="auto" w:fill="auto"/>
          </w:tcPr>
          <w:p w14:paraId="489EE3EF" w14:textId="7FA09E6B"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129B22A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48CA6B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2E5DDEF"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6A28AF6" w14:textId="77777777" w:rsidTr="002D3B38">
        <w:trPr>
          <w:trHeight w:val="305"/>
          <w:jc w:val="center"/>
        </w:trPr>
        <w:tc>
          <w:tcPr>
            <w:tcW w:w="1165" w:type="dxa"/>
            <w:shd w:val="clear" w:color="auto" w:fill="auto"/>
            <w:vAlign w:val="center"/>
          </w:tcPr>
          <w:p w14:paraId="0BF1204A" w14:textId="47738848"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77</w:t>
            </w:r>
          </w:p>
        </w:tc>
        <w:tc>
          <w:tcPr>
            <w:tcW w:w="2697" w:type="dxa"/>
            <w:shd w:val="clear" w:color="auto" w:fill="auto"/>
            <w:vAlign w:val="center"/>
          </w:tcPr>
          <w:p w14:paraId="3C70742D" w14:textId="3640185C"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CHEMISE ELASTIQUE A RABAT</w:t>
            </w:r>
          </w:p>
        </w:tc>
        <w:tc>
          <w:tcPr>
            <w:tcW w:w="1620" w:type="dxa"/>
            <w:shd w:val="clear" w:color="auto" w:fill="auto"/>
            <w:vAlign w:val="center"/>
          </w:tcPr>
          <w:p w14:paraId="4125AC27" w14:textId="432040BE"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w:t>
            </w:r>
          </w:p>
        </w:tc>
        <w:tc>
          <w:tcPr>
            <w:tcW w:w="2070" w:type="dxa"/>
            <w:shd w:val="clear" w:color="auto" w:fill="auto"/>
          </w:tcPr>
          <w:p w14:paraId="5D4A2AC9" w14:textId="4FEA7D16"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015839F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0B45D26"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26638ED"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560D752" w14:textId="77777777" w:rsidTr="002D3B38">
        <w:trPr>
          <w:trHeight w:val="305"/>
          <w:jc w:val="center"/>
        </w:trPr>
        <w:tc>
          <w:tcPr>
            <w:tcW w:w="1165" w:type="dxa"/>
            <w:shd w:val="clear" w:color="auto" w:fill="auto"/>
            <w:vAlign w:val="center"/>
          </w:tcPr>
          <w:p w14:paraId="54BA0407" w14:textId="53F351F8"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78</w:t>
            </w:r>
          </w:p>
        </w:tc>
        <w:tc>
          <w:tcPr>
            <w:tcW w:w="2697" w:type="dxa"/>
            <w:shd w:val="clear" w:color="auto" w:fill="auto"/>
            <w:vAlign w:val="center"/>
          </w:tcPr>
          <w:p w14:paraId="7F395E20" w14:textId="389C7B0D"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CHEMISE EXTENSIBLE A BOUCLE</w:t>
            </w:r>
          </w:p>
        </w:tc>
        <w:tc>
          <w:tcPr>
            <w:tcW w:w="1620" w:type="dxa"/>
            <w:shd w:val="clear" w:color="auto" w:fill="auto"/>
            <w:vAlign w:val="center"/>
          </w:tcPr>
          <w:p w14:paraId="56DCECCE" w14:textId="47608FDD"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74758C59" w14:textId="71CD858A"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5C9639A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A2E974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86F6ACC"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EEB0A0B" w14:textId="77777777" w:rsidTr="002D3B38">
        <w:trPr>
          <w:trHeight w:val="305"/>
          <w:jc w:val="center"/>
        </w:trPr>
        <w:tc>
          <w:tcPr>
            <w:tcW w:w="1165" w:type="dxa"/>
            <w:shd w:val="clear" w:color="auto" w:fill="auto"/>
            <w:vAlign w:val="center"/>
          </w:tcPr>
          <w:p w14:paraId="0F313C02" w14:textId="66296109"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79</w:t>
            </w:r>
          </w:p>
        </w:tc>
        <w:tc>
          <w:tcPr>
            <w:tcW w:w="2697" w:type="dxa"/>
            <w:shd w:val="clear" w:color="auto" w:fill="auto"/>
            <w:vAlign w:val="center"/>
          </w:tcPr>
          <w:p w14:paraId="6ED7DCAF" w14:textId="5C7C82C4"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CHEMISE EXTENSIBLE A SANGLE</w:t>
            </w:r>
          </w:p>
        </w:tc>
        <w:tc>
          <w:tcPr>
            <w:tcW w:w="1620" w:type="dxa"/>
            <w:shd w:val="clear" w:color="auto" w:fill="auto"/>
            <w:vAlign w:val="center"/>
          </w:tcPr>
          <w:p w14:paraId="6A3A1C1C" w14:textId="5E7BFF21"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525545CC" w14:textId="7488E316"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2C6384F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0F0DA1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2EC50F8"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D12DCD6" w14:textId="77777777" w:rsidTr="002D3B38">
        <w:trPr>
          <w:trHeight w:val="305"/>
          <w:jc w:val="center"/>
        </w:trPr>
        <w:tc>
          <w:tcPr>
            <w:tcW w:w="1165" w:type="dxa"/>
            <w:shd w:val="clear" w:color="auto" w:fill="auto"/>
            <w:vAlign w:val="center"/>
          </w:tcPr>
          <w:p w14:paraId="09ED2612" w14:textId="2FB173A5"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80</w:t>
            </w:r>
          </w:p>
        </w:tc>
        <w:tc>
          <w:tcPr>
            <w:tcW w:w="2697" w:type="dxa"/>
            <w:shd w:val="clear" w:color="auto" w:fill="auto"/>
            <w:vAlign w:val="center"/>
          </w:tcPr>
          <w:p w14:paraId="69DA491B" w14:textId="45AE3DA2"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CHEMISE EXTENSIBLE A SANGLE</w:t>
            </w:r>
          </w:p>
        </w:tc>
        <w:tc>
          <w:tcPr>
            <w:tcW w:w="1620" w:type="dxa"/>
            <w:shd w:val="clear" w:color="auto" w:fill="auto"/>
            <w:vAlign w:val="center"/>
          </w:tcPr>
          <w:p w14:paraId="76337AB7" w14:textId="55F779C4"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2FF7C833" w14:textId="427CA8D2"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4FC820F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BA5BF2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0A24A8D"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2E69A17" w14:textId="77777777" w:rsidTr="002D3B38">
        <w:trPr>
          <w:trHeight w:val="305"/>
          <w:jc w:val="center"/>
        </w:trPr>
        <w:tc>
          <w:tcPr>
            <w:tcW w:w="1165" w:type="dxa"/>
            <w:shd w:val="clear" w:color="auto" w:fill="auto"/>
            <w:vAlign w:val="center"/>
          </w:tcPr>
          <w:p w14:paraId="37AEE0E0" w14:textId="487F4EA3"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81</w:t>
            </w:r>
          </w:p>
        </w:tc>
        <w:tc>
          <w:tcPr>
            <w:tcW w:w="2697" w:type="dxa"/>
            <w:shd w:val="clear" w:color="auto" w:fill="auto"/>
            <w:vAlign w:val="center"/>
          </w:tcPr>
          <w:p w14:paraId="4AF5B0C4" w14:textId="56F89470"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CHEMISE EXTENSIBLE A SANGLE</w:t>
            </w:r>
          </w:p>
        </w:tc>
        <w:tc>
          <w:tcPr>
            <w:tcW w:w="1620" w:type="dxa"/>
            <w:shd w:val="clear" w:color="auto" w:fill="auto"/>
            <w:vAlign w:val="center"/>
          </w:tcPr>
          <w:p w14:paraId="4E8B1C4E" w14:textId="120739CF"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49C9B2A7" w14:textId="4365546F"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59D7941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E595E5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58538F4"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B6E06C1" w14:textId="77777777" w:rsidTr="002D3B38">
        <w:trPr>
          <w:trHeight w:val="305"/>
          <w:jc w:val="center"/>
        </w:trPr>
        <w:tc>
          <w:tcPr>
            <w:tcW w:w="1165" w:type="dxa"/>
            <w:shd w:val="clear" w:color="auto" w:fill="auto"/>
            <w:vAlign w:val="center"/>
          </w:tcPr>
          <w:p w14:paraId="43B26010" w14:textId="196362A2"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82</w:t>
            </w:r>
          </w:p>
        </w:tc>
        <w:tc>
          <w:tcPr>
            <w:tcW w:w="2697" w:type="dxa"/>
            <w:shd w:val="clear" w:color="auto" w:fill="auto"/>
            <w:vAlign w:val="center"/>
          </w:tcPr>
          <w:p w14:paraId="2D1C1B62" w14:textId="14CBA171"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CHEMISE EXTENSIBLE A SANGLE</w:t>
            </w:r>
          </w:p>
        </w:tc>
        <w:tc>
          <w:tcPr>
            <w:tcW w:w="1620" w:type="dxa"/>
            <w:shd w:val="clear" w:color="auto" w:fill="auto"/>
            <w:vAlign w:val="center"/>
          </w:tcPr>
          <w:p w14:paraId="2A5342B7" w14:textId="3A41795D"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57331E3A" w14:textId="2164FF7E"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5F1B764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B96630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36100F2"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8CF8B16" w14:textId="77777777" w:rsidTr="002D3B38">
        <w:trPr>
          <w:trHeight w:val="305"/>
          <w:jc w:val="center"/>
        </w:trPr>
        <w:tc>
          <w:tcPr>
            <w:tcW w:w="1165" w:type="dxa"/>
            <w:shd w:val="clear" w:color="auto" w:fill="auto"/>
            <w:vAlign w:val="center"/>
          </w:tcPr>
          <w:p w14:paraId="1705CE7E" w14:textId="62FD358E"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83</w:t>
            </w:r>
          </w:p>
        </w:tc>
        <w:tc>
          <w:tcPr>
            <w:tcW w:w="2697" w:type="dxa"/>
            <w:shd w:val="clear" w:color="auto" w:fill="auto"/>
            <w:vAlign w:val="center"/>
          </w:tcPr>
          <w:p w14:paraId="54CF69F9" w14:textId="26FC69B2"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CHEMISE EXTENSIBLE A SANGLE</w:t>
            </w:r>
          </w:p>
        </w:tc>
        <w:tc>
          <w:tcPr>
            <w:tcW w:w="1620" w:type="dxa"/>
            <w:shd w:val="clear" w:color="auto" w:fill="auto"/>
            <w:vAlign w:val="center"/>
          </w:tcPr>
          <w:p w14:paraId="34216A1F" w14:textId="7CD9C357"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00F0F9FD" w14:textId="3AAA3E18"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37B3006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92350A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ADAD95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F0E9D41" w14:textId="77777777" w:rsidTr="002D3B38">
        <w:trPr>
          <w:trHeight w:val="305"/>
          <w:jc w:val="center"/>
        </w:trPr>
        <w:tc>
          <w:tcPr>
            <w:tcW w:w="1165" w:type="dxa"/>
            <w:shd w:val="clear" w:color="auto" w:fill="auto"/>
            <w:vAlign w:val="center"/>
          </w:tcPr>
          <w:p w14:paraId="1D17873D" w14:textId="3C6F94BA"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84</w:t>
            </w:r>
          </w:p>
        </w:tc>
        <w:tc>
          <w:tcPr>
            <w:tcW w:w="2697" w:type="dxa"/>
            <w:shd w:val="clear" w:color="auto" w:fill="auto"/>
            <w:vAlign w:val="center"/>
          </w:tcPr>
          <w:p w14:paraId="2AABE423" w14:textId="1FA96CDA"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CHEMISE SUSPENDUE</w:t>
            </w:r>
          </w:p>
        </w:tc>
        <w:tc>
          <w:tcPr>
            <w:tcW w:w="1620" w:type="dxa"/>
            <w:shd w:val="clear" w:color="auto" w:fill="auto"/>
            <w:vAlign w:val="center"/>
          </w:tcPr>
          <w:p w14:paraId="1F5BD64D" w14:textId="4927E9A6"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21391BAB" w14:textId="301CF6D6"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26E744D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148BE2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EB3B40A"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037E867" w14:textId="77777777" w:rsidTr="002D3B38">
        <w:trPr>
          <w:trHeight w:val="305"/>
          <w:jc w:val="center"/>
        </w:trPr>
        <w:tc>
          <w:tcPr>
            <w:tcW w:w="1165" w:type="dxa"/>
            <w:shd w:val="clear" w:color="auto" w:fill="auto"/>
            <w:vAlign w:val="center"/>
          </w:tcPr>
          <w:p w14:paraId="2EB3943E" w14:textId="41C1B366"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85</w:t>
            </w:r>
          </w:p>
        </w:tc>
        <w:tc>
          <w:tcPr>
            <w:tcW w:w="2697" w:type="dxa"/>
            <w:shd w:val="clear" w:color="auto" w:fill="auto"/>
            <w:vAlign w:val="center"/>
          </w:tcPr>
          <w:p w14:paraId="3A4AC8E5" w14:textId="3F0C1F7B"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CHEVALET DE CONFERENCE </w:t>
            </w:r>
          </w:p>
        </w:tc>
        <w:tc>
          <w:tcPr>
            <w:tcW w:w="1620" w:type="dxa"/>
            <w:shd w:val="clear" w:color="auto" w:fill="auto"/>
            <w:vAlign w:val="center"/>
          </w:tcPr>
          <w:p w14:paraId="6209BFC6" w14:textId="1B3B67B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2B0EECD1" w14:textId="62363A98"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769FD84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D3816A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BC99A7A"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7A6D047" w14:textId="77777777" w:rsidTr="002D3B38">
        <w:trPr>
          <w:trHeight w:val="305"/>
          <w:jc w:val="center"/>
        </w:trPr>
        <w:tc>
          <w:tcPr>
            <w:tcW w:w="1165" w:type="dxa"/>
            <w:shd w:val="clear" w:color="auto" w:fill="auto"/>
            <w:vAlign w:val="center"/>
          </w:tcPr>
          <w:p w14:paraId="1BDB8618" w14:textId="4F2079D7"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86</w:t>
            </w:r>
          </w:p>
        </w:tc>
        <w:tc>
          <w:tcPr>
            <w:tcW w:w="2697" w:type="dxa"/>
            <w:shd w:val="clear" w:color="auto" w:fill="auto"/>
            <w:vAlign w:val="center"/>
          </w:tcPr>
          <w:p w14:paraId="4FB415EB" w14:textId="2BEF03E0"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CLASSEUR </w:t>
            </w:r>
          </w:p>
        </w:tc>
        <w:tc>
          <w:tcPr>
            <w:tcW w:w="1620" w:type="dxa"/>
            <w:shd w:val="clear" w:color="auto" w:fill="auto"/>
            <w:vAlign w:val="center"/>
          </w:tcPr>
          <w:p w14:paraId="4AB9B1FC" w14:textId="5105915F"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50EDF3AD" w14:textId="5572C4AA"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53AA199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FA4F60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68000AD"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7351F3B" w14:textId="77777777" w:rsidTr="002D3B38">
        <w:trPr>
          <w:trHeight w:val="305"/>
          <w:jc w:val="center"/>
        </w:trPr>
        <w:tc>
          <w:tcPr>
            <w:tcW w:w="1165" w:type="dxa"/>
            <w:shd w:val="clear" w:color="auto" w:fill="auto"/>
            <w:vAlign w:val="center"/>
          </w:tcPr>
          <w:p w14:paraId="05910F0F" w14:textId="0B7468E4"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87</w:t>
            </w:r>
          </w:p>
        </w:tc>
        <w:tc>
          <w:tcPr>
            <w:tcW w:w="2697" w:type="dxa"/>
            <w:shd w:val="clear" w:color="auto" w:fill="auto"/>
            <w:vAlign w:val="center"/>
          </w:tcPr>
          <w:p w14:paraId="28FB6F11" w14:textId="0BE8B55E"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CLASSEUR A LEVIER PLASTIFIE</w:t>
            </w:r>
          </w:p>
        </w:tc>
        <w:tc>
          <w:tcPr>
            <w:tcW w:w="1620" w:type="dxa"/>
            <w:shd w:val="clear" w:color="auto" w:fill="auto"/>
            <w:vAlign w:val="center"/>
          </w:tcPr>
          <w:p w14:paraId="50E0B6FE" w14:textId="5DA6B975"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50</w:t>
            </w:r>
          </w:p>
        </w:tc>
        <w:tc>
          <w:tcPr>
            <w:tcW w:w="2070" w:type="dxa"/>
            <w:shd w:val="clear" w:color="auto" w:fill="auto"/>
          </w:tcPr>
          <w:p w14:paraId="57D9039E" w14:textId="2EEF99BB"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3B6C99F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05B833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1C5400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9C9BAE1" w14:textId="77777777" w:rsidTr="002D3B38">
        <w:trPr>
          <w:trHeight w:val="305"/>
          <w:jc w:val="center"/>
        </w:trPr>
        <w:tc>
          <w:tcPr>
            <w:tcW w:w="1165" w:type="dxa"/>
            <w:shd w:val="clear" w:color="auto" w:fill="auto"/>
            <w:vAlign w:val="center"/>
          </w:tcPr>
          <w:p w14:paraId="7BFC1576" w14:textId="79829603"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88</w:t>
            </w:r>
          </w:p>
        </w:tc>
        <w:tc>
          <w:tcPr>
            <w:tcW w:w="2697" w:type="dxa"/>
            <w:shd w:val="clear" w:color="auto" w:fill="auto"/>
            <w:vAlign w:val="center"/>
          </w:tcPr>
          <w:p w14:paraId="10D059D0" w14:textId="21C1DA24"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CLASSEUR A VUE</w:t>
            </w:r>
          </w:p>
        </w:tc>
        <w:tc>
          <w:tcPr>
            <w:tcW w:w="1620" w:type="dxa"/>
            <w:shd w:val="clear" w:color="auto" w:fill="auto"/>
            <w:vAlign w:val="center"/>
          </w:tcPr>
          <w:p w14:paraId="2412437A" w14:textId="6025B67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25</w:t>
            </w:r>
          </w:p>
        </w:tc>
        <w:tc>
          <w:tcPr>
            <w:tcW w:w="2070" w:type="dxa"/>
            <w:shd w:val="clear" w:color="auto" w:fill="auto"/>
          </w:tcPr>
          <w:p w14:paraId="6BB35AA9" w14:textId="38E96AF5"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5AAA003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6D699A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1D0FEBF"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5316A25" w14:textId="77777777" w:rsidTr="002D3B38">
        <w:trPr>
          <w:trHeight w:val="305"/>
          <w:jc w:val="center"/>
        </w:trPr>
        <w:tc>
          <w:tcPr>
            <w:tcW w:w="1165" w:type="dxa"/>
            <w:shd w:val="clear" w:color="auto" w:fill="auto"/>
            <w:vAlign w:val="center"/>
          </w:tcPr>
          <w:p w14:paraId="0B132D3F" w14:textId="24DA6408"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89</w:t>
            </w:r>
          </w:p>
        </w:tc>
        <w:tc>
          <w:tcPr>
            <w:tcW w:w="2697" w:type="dxa"/>
            <w:shd w:val="clear" w:color="auto" w:fill="auto"/>
            <w:vAlign w:val="center"/>
          </w:tcPr>
          <w:p w14:paraId="79BB85C0" w14:textId="693C4F49"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CLASSEUR DE RANGEMENT CD</w:t>
            </w:r>
          </w:p>
        </w:tc>
        <w:tc>
          <w:tcPr>
            <w:tcW w:w="1620" w:type="dxa"/>
            <w:shd w:val="clear" w:color="auto" w:fill="auto"/>
            <w:vAlign w:val="center"/>
          </w:tcPr>
          <w:p w14:paraId="2A071BF9" w14:textId="21D4C6F9"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w:t>
            </w:r>
          </w:p>
        </w:tc>
        <w:tc>
          <w:tcPr>
            <w:tcW w:w="2070" w:type="dxa"/>
            <w:shd w:val="clear" w:color="auto" w:fill="auto"/>
          </w:tcPr>
          <w:p w14:paraId="6DC8F7CC" w14:textId="6DB9128A"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51D72CD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6E11FE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590F5C5"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6C4E30D" w14:textId="77777777" w:rsidTr="002D3B38">
        <w:trPr>
          <w:trHeight w:val="305"/>
          <w:jc w:val="center"/>
        </w:trPr>
        <w:tc>
          <w:tcPr>
            <w:tcW w:w="1165" w:type="dxa"/>
            <w:shd w:val="clear" w:color="auto" w:fill="auto"/>
            <w:vAlign w:val="center"/>
          </w:tcPr>
          <w:p w14:paraId="33C1F6A4" w14:textId="49BA8F31"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90</w:t>
            </w:r>
          </w:p>
        </w:tc>
        <w:tc>
          <w:tcPr>
            <w:tcW w:w="2697" w:type="dxa"/>
            <w:shd w:val="clear" w:color="auto" w:fill="auto"/>
            <w:vAlign w:val="center"/>
          </w:tcPr>
          <w:p w14:paraId="331FCC51" w14:textId="15142551"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CORBEILLE A COURRIER</w:t>
            </w:r>
          </w:p>
        </w:tc>
        <w:tc>
          <w:tcPr>
            <w:tcW w:w="1620" w:type="dxa"/>
            <w:shd w:val="clear" w:color="auto" w:fill="auto"/>
            <w:vAlign w:val="center"/>
          </w:tcPr>
          <w:p w14:paraId="65EE17FD" w14:textId="7AE20197"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30</w:t>
            </w:r>
          </w:p>
        </w:tc>
        <w:tc>
          <w:tcPr>
            <w:tcW w:w="2070" w:type="dxa"/>
            <w:shd w:val="clear" w:color="auto" w:fill="auto"/>
          </w:tcPr>
          <w:p w14:paraId="7A1B3992" w14:textId="70093AA8"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017C8F2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28B867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DB2FDF1"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25DF7BF" w14:textId="77777777" w:rsidTr="002D3B38">
        <w:trPr>
          <w:trHeight w:val="305"/>
          <w:jc w:val="center"/>
        </w:trPr>
        <w:tc>
          <w:tcPr>
            <w:tcW w:w="1165" w:type="dxa"/>
            <w:shd w:val="clear" w:color="auto" w:fill="auto"/>
            <w:vAlign w:val="center"/>
          </w:tcPr>
          <w:p w14:paraId="3A473972" w14:textId="40E85816"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91</w:t>
            </w:r>
          </w:p>
        </w:tc>
        <w:tc>
          <w:tcPr>
            <w:tcW w:w="2697" w:type="dxa"/>
            <w:shd w:val="clear" w:color="auto" w:fill="auto"/>
            <w:vAlign w:val="center"/>
          </w:tcPr>
          <w:p w14:paraId="5973AE71" w14:textId="2C881EA8"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CORBEILLE A COURRIER</w:t>
            </w:r>
          </w:p>
        </w:tc>
        <w:tc>
          <w:tcPr>
            <w:tcW w:w="1620" w:type="dxa"/>
            <w:shd w:val="clear" w:color="auto" w:fill="auto"/>
            <w:vAlign w:val="center"/>
          </w:tcPr>
          <w:p w14:paraId="45F811B2" w14:textId="4B63F477"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60</w:t>
            </w:r>
          </w:p>
        </w:tc>
        <w:tc>
          <w:tcPr>
            <w:tcW w:w="2070" w:type="dxa"/>
            <w:shd w:val="clear" w:color="auto" w:fill="auto"/>
          </w:tcPr>
          <w:p w14:paraId="58CBC20A" w14:textId="2D1C290E"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1BDFD47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4E5F8F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58C4C75"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E6AFB8F" w14:textId="77777777" w:rsidTr="002D3B38">
        <w:trPr>
          <w:trHeight w:val="305"/>
          <w:jc w:val="center"/>
        </w:trPr>
        <w:tc>
          <w:tcPr>
            <w:tcW w:w="1165" w:type="dxa"/>
            <w:shd w:val="clear" w:color="auto" w:fill="auto"/>
            <w:vAlign w:val="center"/>
          </w:tcPr>
          <w:p w14:paraId="49F65305" w14:textId="7D0CE4A0"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92</w:t>
            </w:r>
          </w:p>
        </w:tc>
        <w:tc>
          <w:tcPr>
            <w:tcW w:w="2697" w:type="dxa"/>
            <w:shd w:val="clear" w:color="auto" w:fill="auto"/>
            <w:vAlign w:val="center"/>
          </w:tcPr>
          <w:p w14:paraId="09DBD198" w14:textId="72ABC6E8"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CORBEILLE A COURRIER</w:t>
            </w:r>
          </w:p>
        </w:tc>
        <w:tc>
          <w:tcPr>
            <w:tcW w:w="1620" w:type="dxa"/>
            <w:shd w:val="clear" w:color="auto" w:fill="auto"/>
            <w:vAlign w:val="center"/>
          </w:tcPr>
          <w:p w14:paraId="5104617A" w14:textId="54A667C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60</w:t>
            </w:r>
          </w:p>
        </w:tc>
        <w:tc>
          <w:tcPr>
            <w:tcW w:w="2070" w:type="dxa"/>
            <w:shd w:val="clear" w:color="auto" w:fill="auto"/>
          </w:tcPr>
          <w:p w14:paraId="301C5412" w14:textId="2C5FD8D3"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49D20CB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A3E514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3BFC164"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C77C6BB" w14:textId="77777777" w:rsidTr="002D3B38">
        <w:trPr>
          <w:trHeight w:val="305"/>
          <w:jc w:val="center"/>
        </w:trPr>
        <w:tc>
          <w:tcPr>
            <w:tcW w:w="1165" w:type="dxa"/>
            <w:shd w:val="clear" w:color="auto" w:fill="auto"/>
            <w:vAlign w:val="center"/>
          </w:tcPr>
          <w:p w14:paraId="79417BCE" w14:textId="42FAAAFE"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93</w:t>
            </w:r>
          </w:p>
        </w:tc>
        <w:tc>
          <w:tcPr>
            <w:tcW w:w="2697" w:type="dxa"/>
            <w:shd w:val="clear" w:color="auto" w:fill="auto"/>
            <w:vAlign w:val="center"/>
          </w:tcPr>
          <w:p w14:paraId="60378C63" w14:textId="257E9DBA"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CORBEILLE A COURRIER </w:t>
            </w:r>
          </w:p>
        </w:tc>
        <w:tc>
          <w:tcPr>
            <w:tcW w:w="1620" w:type="dxa"/>
            <w:shd w:val="clear" w:color="auto" w:fill="auto"/>
            <w:vAlign w:val="center"/>
          </w:tcPr>
          <w:p w14:paraId="4E11AA39" w14:textId="0EE70785"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16BC3B01" w14:textId="740DEF37"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4E30573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F8F18F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FBCE3B1"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3009C15" w14:textId="77777777" w:rsidTr="002D3B38">
        <w:trPr>
          <w:trHeight w:val="305"/>
          <w:jc w:val="center"/>
        </w:trPr>
        <w:tc>
          <w:tcPr>
            <w:tcW w:w="1165" w:type="dxa"/>
            <w:shd w:val="clear" w:color="auto" w:fill="auto"/>
            <w:vAlign w:val="center"/>
          </w:tcPr>
          <w:p w14:paraId="0A0FCE13" w14:textId="0575BF0B"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lastRenderedPageBreak/>
              <w:t>94</w:t>
            </w:r>
          </w:p>
        </w:tc>
        <w:tc>
          <w:tcPr>
            <w:tcW w:w="2697" w:type="dxa"/>
            <w:shd w:val="clear" w:color="auto" w:fill="auto"/>
            <w:vAlign w:val="center"/>
          </w:tcPr>
          <w:p w14:paraId="1B617616" w14:textId="112EADA4"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DOSSIER SUSPENDU</w:t>
            </w:r>
          </w:p>
        </w:tc>
        <w:tc>
          <w:tcPr>
            <w:tcW w:w="1620" w:type="dxa"/>
            <w:shd w:val="clear" w:color="auto" w:fill="auto"/>
            <w:vAlign w:val="center"/>
          </w:tcPr>
          <w:p w14:paraId="04FBF2E7" w14:textId="501839D4"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50</w:t>
            </w:r>
          </w:p>
        </w:tc>
        <w:tc>
          <w:tcPr>
            <w:tcW w:w="2070" w:type="dxa"/>
            <w:shd w:val="clear" w:color="auto" w:fill="auto"/>
          </w:tcPr>
          <w:p w14:paraId="50A23147" w14:textId="559F05A5"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794954D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D47E8F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AC0015A"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1034EDD" w14:textId="77777777" w:rsidTr="002D3B38">
        <w:trPr>
          <w:trHeight w:val="305"/>
          <w:jc w:val="center"/>
        </w:trPr>
        <w:tc>
          <w:tcPr>
            <w:tcW w:w="1165" w:type="dxa"/>
            <w:shd w:val="clear" w:color="auto" w:fill="auto"/>
            <w:vAlign w:val="center"/>
          </w:tcPr>
          <w:p w14:paraId="5970A8EB" w14:textId="46C8193C"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95</w:t>
            </w:r>
          </w:p>
        </w:tc>
        <w:tc>
          <w:tcPr>
            <w:tcW w:w="2697" w:type="dxa"/>
            <w:shd w:val="clear" w:color="auto" w:fill="auto"/>
            <w:vAlign w:val="center"/>
          </w:tcPr>
          <w:p w14:paraId="520D30A9" w14:textId="057CF688"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ETUI A CARTE</w:t>
            </w:r>
          </w:p>
        </w:tc>
        <w:tc>
          <w:tcPr>
            <w:tcW w:w="1620" w:type="dxa"/>
            <w:shd w:val="clear" w:color="auto" w:fill="auto"/>
            <w:vAlign w:val="center"/>
          </w:tcPr>
          <w:p w14:paraId="5F10B5CF" w14:textId="4C6F62EA"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1F1BAE0D" w14:textId="50A85DBD"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03F0F92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E91F04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FBBC1B6"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27F1C57" w14:textId="77777777" w:rsidTr="002D3B38">
        <w:trPr>
          <w:trHeight w:val="305"/>
          <w:jc w:val="center"/>
        </w:trPr>
        <w:tc>
          <w:tcPr>
            <w:tcW w:w="1165" w:type="dxa"/>
            <w:shd w:val="clear" w:color="auto" w:fill="auto"/>
            <w:vAlign w:val="center"/>
          </w:tcPr>
          <w:p w14:paraId="26F555C5" w14:textId="260A69D1"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96</w:t>
            </w:r>
          </w:p>
        </w:tc>
        <w:tc>
          <w:tcPr>
            <w:tcW w:w="2697" w:type="dxa"/>
            <w:shd w:val="clear" w:color="auto" w:fill="auto"/>
            <w:vAlign w:val="center"/>
          </w:tcPr>
          <w:p w14:paraId="2CE8262F" w14:textId="788A496B"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INTERCALAIRE CARTON</w:t>
            </w:r>
          </w:p>
        </w:tc>
        <w:tc>
          <w:tcPr>
            <w:tcW w:w="1620" w:type="dxa"/>
            <w:shd w:val="clear" w:color="auto" w:fill="auto"/>
            <w:vAlign w:val="center"/>
          </w:tcPr>
          <w:p w14:paraId="610D94B7" w14:textId="6832903C"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610F20CC" w14:textId="6620EA7C"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1C6A16A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CF4487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28C7C08"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212D5C0" w14:textId="77777777" w:rsidTr="002D3B38">
        <w:trPr>
          <w:trHeight w:val="305"/>
          <w:jc w:val="center"/>
        </w:trPr>
        <w:tc>
          <w:tcPr>
            <w:tcW w:w="1165" w:type="dxa"/>
            <w:shd w:val="clear" w:color="auto" w:fill="auto"/>
            <w:vAlign w:val="center"/>
          </w:tcPr>
          <w:p w14:paraId="716F22D9" w14:textId="6C2F8D8C"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97</w:t>
            </w:r>
          </w:p>
        </w:tc>
        <w:tc>
          <w:tcPr>
            <w:tcW w:w="2697" w:type="dxa"/>
            <w:shd w:val="clear" w:color="auto" w:fill="auto"/>
            <w:vAlign w:val="center"/>
          </w:tcPr>
          <w:p w14:paraId="4F98D897" w14:textId="7756217A"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INTERCALAIRE CARTON</w:t>
            </w:r>
          </w:p>
        </w:tc>
        <w:tc>
          <w:tcPr>
            <w:tcW w:w="1620" w:type="dxa"/>
            <w:shd w:val="clear" w:color="auto" w:fill="auto"/>
            <w:vAlign w:val="center"/>
          </w:tcPr>
          <w:p w14:paraId="35B9F924" w14:textId="76D436D8"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3A979D37" w14:textId="17D0742F"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6577173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4C2FA8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71169C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C96C8FC" w14:textId="77777777" w:rsidTr="002D3B38">
        <w:trPr>
          <w:trHeight w:val="305"/>
          <w:jc w:val="center"/>
        </w:trPr>
        <w:tc>
          <w:tcPr>
            <w:tcW w:w="1165" w:type="dxa"/>
            <w:shd w:val="clear" w:color="auto" w:fill="auto"/>
            <w:vAlign w:val="center"/>
          </w:tcPr>
          <w:p w14:paraId="479EE8E9" w14:textId="3E4F3BA2"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98</w:t>
            </w:r>
          </w:p>
        </w:tc>
        <w:tc>
          <w:tcPr>
            <w:tcW w:w="2697" w:type="dxa"/>
            <w:shd w:val="clear" w:color="auto" w:fill="auto"/>
            <w:vAlign w:val="center"/>
          </w:tcPr>
          <w:p w14:paraId="365A1B65" w14:textId="53ED453C"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MODULE DE CLASSEMENT </w:t>
            </w:r>
          </w:p>
        </w:tc>
        <w:tc>
          <w:tcPr>
            <w:tcW w:w="1620" w:type="dxa"/>
            <w:shd w:val="clear" w:color="auto" w:fill="auto"/>
            <w:vAlign w:val="center"/>
          </w:tcPr>
          <w:p w14:paraId="39D9C8FC" w14:textId="4648EFA2"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50</w:t>
            </w:r>
          </w:p>
        </w:tc>
        <w:tc>
          <w:tcPr>
            <w:tcW w:w="2070" w:type="dxa"/>
            <w:shd w:val="clear" w:color="auto" w:fill="auto"/>
          </w:tcPr>
          <w:p w14:paraId="73003679" w14:textId="33060073"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6A36B25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F65CE7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FAD760F"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81CDAC6" w14:textId="77777777" w:rsidTr="002D3B38">
        <w:trPr>
          <w:trHeight w:val="305"/>
          <w:jc w:val="center"/>
        </w:trPr>
        <w:tc>
          <w:tcPr>
            <w:tcW w:w="1165" w:type="dxa"/>
            <w:shd w:val="clear" w:color="auto" w:fill="auto"/>
            <w:vAlign w:val="center"/>
          </w:tcPr>
          <w:p w14:paraId="0FA9337B" w14:textId="69145763"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99</w:t>
            </w:r>
          </w:p>
        </w:tc>
        <w:tc>
          <w:tcPr>
            <w:tcW w:w="2697" w:type="dxa"/>
            <w:shd w:val="clear" w:color="auto" w:fill="auto"/>
            <w:vAlign w:val="center"/>
          </w:tcPr>
          <w:p w14:paraId="6928B78B" w14:textId="3ADEB689"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ORGANISATEUR DE BUREAU</w:t>
            </w:r>
          </w:p>
        </w:tc>
        <w:tc>
          <w:tcPr>
            <w:tcW w:w="1620" w:type="dxa"/>
            <w:shd w:val="clear" w:color="auto" w:fill="auto"/>
            <w:vAlign w:val="center"/>
          </w:tcPr>
          <w:p w14:paraId="5A1642BC" w14:textId="771DFABB"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w:t>
            </w:r>
          </w:p>
        </w:tc>
        <w:tc>
          <w:tcPr>
            <w:tcW w:w="2070" w:type="dxa"/>
            <w:shd w:val="clear" w:color="auto" w:fill="auto"/>
          </w:tcPr>
          <w:p w14:paraId="230B0E13" w14:textId="084BF94C"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7A27B85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0D76F0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3CADA13"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FA2642D" w14:textId="77777777" w:rsidTr="002D3B38">
        <w:trPr>
          <w:trHeight w:val="305"/>
          <w:jc w:val="center"/>
        </w:trPr>
        <w:tc>
          <w:tcPr>
            <w:tcW w:w="1165" w:type="dxa"/>
            <w:shd w:val="clear" w:color="auto" w:fill="auto"/>
            <w:vAlign w:val="center"/>
          </w:tcPr>
          <w:p w14:paraId="6601CFE5" w14:textId="00224A0F"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100</w:t>
            </w:r>
          </w:p>
        </w:tc>
        <w:tc>
          <w:tcPr>
            <w:tcW w:w="2697" w:type="dxa"/>
            <w:shd w:val="clear" w:color="auto" w:fill="auto"/>
            <w:vAlign w:val="center"/>
          </w:tcPr>
          <w:p w14:paraId="6E916898" w14:textId="3E7FDDFE"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ORGANISATEUR DE BUREAU </w:t>
            </w:r>
          </w:p>
        </w:tc>
        <w:tc>
          <w:tcPr>
            <w:tcW w:w="1620" w:type="dxa"/>
            <w:shd w:val="clear" w:color="auto" w:fill="auto"/>
            <w:vAlign w:val="center"/>
          </w:tcPr>
          <w:p w14:paraId="5B667858" w14:textId="5428D2D1"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w:t>
            </w:r>
          </w:p>
        </w:tc>
        <w:tc>
          <w:tcPr>
            <w:tcW w:w="2070" w:type="dxa"/>
            <w:shd w:val="clear" w:color="auto" w:fill="auto"/>
          </w:tcPr>
          <w:p w14:paraId="05239BD1" w14:textId="65A790F4"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421D5E3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BB4542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00D0C6C"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1416B96" w14:textId="77777777" w:rsidTr="002D3B38">
        <w:trPr>
          <w:trHeight w:val="305"/>
          <w:jc w:val="center"/>
        </w:trPr>
        <w:tc>
          <w:tcPr>
            <w:tcW w:w="1165" w:type="dxa"/>
            <w:shd w:val="clear" w:color="auto" w:fill="auto"/>
            <w:vAlign w:val="center"/>
          </w:tcPr>
          <w:p w14:paraId="33E9DD21" w14:textId="4A742A1F"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101</w:t>
            </w:r>
          </w:p>
        </w:tc>
        <w:tc>
          <w:tcPr>
            <w:tcW w:w="2697" w:type="dxa"/>
            <w:shd w:val="clear" w:color="auto" w:fill="auto"/>
            <w:vAlign w:val="center"/>
          </w:tcPr>
          <w:p w14:paraId="2DD4F91B" w14:textId="6580CF1C"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ORGANISATEUR DE TIROIR</w:t>
            </w:r>
          </w:p>
        </w:tc>
        <w:tc>
          <w:tcPr>
            <w:tcW w:w="1620" w:type="dxa"/>
            <w:shd w:val="clear" w:color="auto" w:fill="auto"/>
            <w:vAlign w:val="center"/>
          </w:tcPr>
          <w:p w14:paraId="5E654A89" w14:textId="3D2C7192"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6EE95FC7" w14:textId="6870D141"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0A0C58B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6B45566"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F3CF9A2"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14DC30C" w14:textId="77777777" w:rsidTr="002D3B38">
        <w:trPr>
          <w:trHeight w:val="305"/>
          <w:jc w:val="center"/>
        </w:trPr>
        <w:tc>
          <w:tcPr>
            <w:tcW w:w="1165" w:type="dxa"/>
            <w:shd w:val="clear" w:color="auto" w:fill="auto"/>
            <w:vAlign w:val="center"/>
          </w:tcPr>
          <w:p w14:paraId="45C901A7" w14:textId="19965BF0"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102</w:t>
            </w:r>
          </w:p>
        </w:tc>
        <w:tc>
          <w:tcPr>
            <w:tcW w:w="2697" w:type="dxa"/>
            <w:shd w:val="clear" w:color="auto" w:fill="auto"/>
            <w:vAlign w:val="center"/>
          </w:tcPr>
          <w:p w14:paraId="4B514B4B" w14:textId="3851B5D8"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PARAPHEUR </w:t>
            </w:r>
          </w:p>
        </w:tc>
        <w:tc>
          <w:tcPr>
            <w:tcW w:w="1620" w:type="dxa"/>
            <w:shd w:val="clear" w:color="auto" w:fill="auto"/>
            <w:vAlign w:val="center"/>
          </w:tcPr>
          <w:p w14:paraId="08C26992" w14:textId="6D0DB91D"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25</w:t>
            </w:r>
          </w:p>
        </w:tc>
        <w:tc>
          <w:tcPr>
            <w:tcW w:w="2070" w:type="dxa"/>
            <w:shd w:val="clear" w:color="auto" w:fill="auto"/>
          </w:tcPr>
          <w:p w14:paraId="2558BA0B" w14:textId="4B18AB0A"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57E5EDB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ADD8EC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0BA2C9A"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5D7B840" w14:textId="77777777" w:rsidTr="002D3B38">
        <w:trPr>
          <w:trHeight w:val="305"/>
          <w:jc w:val="center"/>
        </w:trPr>
        <w:tc>
          <w:tcPr>
            <w:tcW w:w="1165" w:type="dxa"/>
            <w:shd w:val="clear" w:color="auto" w:fill="auto"/>
            <w:vAlign w:val="center"/>
          </w:tcPr>
          <w:p w14:paraId="2F40788E" w14:textId="31B9E707"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103</w:t>
            </w:r>
          </w:p>
        </w:tc>
        <w:tc>
          <w:tcPr>
            <w:tcW w:w="2697" w:type="dxa"/>
            <w:shd w:val="clear" w:color="auto" w:fill="auto"/>
            <w:vAlign w:val="center"/>
          </w:tcPr>
          <w:p w14:paraId="575DA737" w14:textId="43E0BCED"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PARAPHEUR </w:t>
            </w:r>
          </w:p>
        </w:tc>
        <w:tc>
          <w:tcPr>
            <w:tcW w:w="1620" w:type="dxa"/>
            <w:shd w:val="clear" w:color="auto" w:fill="auto"/>
            <w:vAlign w:val="center"/>
          </w:tcPr>
          <w:p w14:paraId="3EE4DBB2" w14:textId="42838DE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25</w:t>
            </w:r>
          </w:p>
        </w:tc>
        <w:tc>
          <w:tcPr>
            <w:tcW w:w="2070" w:type="dxa"/>
            <w:shd w:val="clear" w:color="auto" w:fill="auto"/>
          </w:tcPr>
          <w:p w14:paraId="6CCD1906" w14:textId="0C668537"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1345E176"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AE71D1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F540886"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0F813AD" w14:textId="77777777" w:rsidTr="002D3B38">
        <w:trPr>
          <w:trHeight w:val="305"/>
          <w:jc w:val="center"/>
        </w:trPr>
        <w:tc>
          <w:tcPr>
            <w:tcW w:w="1165" w:type="dxa"/>
            <w:shd w:val="clear" w:color="auto" w:fill="auto"/>
            <w:vAlign w:val="center"/>
          </w:tcPr>
          <w:p w14:paraId="5FC4323C" w14:textId="1FBCB195"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104</w:t>
            </w:r>
          </w:p>
        </w:tc>
        <w:tc>
          <w:tcPr>
            <w:tcW w:w="2697" w:type="dxa"/>
            <w:shd w:val="clear" w:color="auto" w:fill="auto"/>
            <w:vAlign w:val="center"/>
          </w:tcPr>
          <w:p w14:paraId="04C8107A" w14:textId="24F560AC"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PARAPHEUR </w:t>
            </w:r>
          </w:p>
        </w:tc>
        <w:tc>
          <w:tcPr>
            <w:tcW w:w="1620" w:type="dxa"/>
            <w:shd w:val="clear" w:color="auto" w:fill="auto"/>
            <w:vAlign w:val="center"/>
          </w:tcPr>
          <w:p w14:paraId="0A2CC249" w14:textId="4BE71D26"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25</w:t>
            </w:r>
          </w:p>
        </w:tc>
        <w:tc>
          <w:tcPr>
            <w:tcW w:w="2070" w:type="dxa"/>
            <w:shd w:val="clear" w:color="auto" w:fill="auto"/>
          </w:tcPr>
          <w:p w14:paraId="72261334" w14:textId="541135A4"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39BBA3E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E8CCCF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AA0AC2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D7DD0AE" w14:textId="77777777" w:rsidTr="002D3B38">
        <w:trPr>
          <w:trHeight w:val="305"/>
          <w:jc w:val="center"/>
        </w:trPr>
        <w:tc>
          <w:tcPr>
            <w:tcW w:w="1165" w:type="dxa"/>
            <w:shd w:val="clear" w:color="auto" w:fill="auto"/>
            <w:vAlign w:val="center"/>
          </w:tcPr>
          <w:p w14:paraId="7817BBB2" w14:textId="748A5B28"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105</w:t>
            </w:r>
          </w:p>
        </w:tc>
        <w:tc>
          <w:tcPr>
            <w:tcW w:w="2697" w:type="dxa"/>
            <w:shd w:val="clear" w:color="auto" w:fill="auto"/>
            <w:vAlign w:val="center"/>
          </w:tcPr>
          <w:p w14:paraId="41889293" w14:textId="7AD801F7"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POCHETTE COIN</w:t>
            </w:r>
          </w:p>
        </w:tc>
        <w:tc>
          <w:tcPr>
            <w:tcW w:w="1620" w:type="dxa"/>
            <w:shd w:val="clear" w:color="auto" w:fill="auto"/>
            <w:vAlign w:val="center"/>
          </w:tcPr>
          <w:p w14:paraId="2F6BF56F" w14:textId="7C5612EB"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3</w:t>
            </w:r>
          </w:p>
        </w:tc>
        <w:tc>
          <w:tcPr>
            <w:tcW w:w="2070" w:type="dxa"/>
            <w:shd w:val="clear" w:color="auto" w:fill="auto"/>
          </w:tcPr>
          <w:p w14:paraId="5BB3699B" w14:textId="3343CA4B"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0CE747B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FB5DF6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F47B88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9867EC3" w14:textId="77777777" w:rsidTr="002D3B38">
        <w:trPr>
          <w:trHeight w:val="305"/>
          <w:jc w:val="center"/>
        </w:trPr>
        <w:tc>
          <w:tcPr>
            <w:tcW w:w="1165" w:type="dxa"/>
            <w:shd w:val="clear" w:color="auto" w:fill="auto"/>
            <w:vAlign w:val="center"/>
          </w:tcPr>
          <w:p w14:paraId="7EBB764E" w14:textId="4BD06B6C"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106</w:t>
            </w:r>
          </w:p>
        </w:tc>
        <w:tc>
          <w:tcPr>
            <w:tcW w:w="2697" w:type="dxa"/>
            <w:shd w:val="clear" w:color="auto" w:fill="auto"/>
            <w:vAlign w:val="center"/>
          </w:tcPr>
          <w:p w14:paraId="78B67908" w14:textId="15B5F078"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POCHETTE COIN</w:t>
            </w:r>
          </w:p>
        </w:tc>
        <w:tc>
          <w:tcPr>
            <w:tcW w:w="1620" w:type="dxa"/>
            <w:shd w:val="clear" w:color="auto" w:fill="auto"/>
            <w:vAlign w:val="center"/>
          </w:tcPr>
          <w:p w14:paraId="0B4E1AED" w14:textId="0D20B297"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w:t>
            </w:r>
          </w:p>
        </w:tc>
        <w:tc>
          <w:tcPr>
            <w:tcW w:w="2070" w:type="dxa"/>
            <w:shd w:val="clear" w:color="auto" w:fill="auto"/>
          </w:tcPr>
          <w:p w14:paraId="4E6BA2AE" w14:textId="4AB4606F"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124CC9F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6ED2A5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737E90D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0C38F88" w14:textId="77777777" w:rsidTr="002D3B38">
        <w:trPr>
          <w:trHeight w:val="305"/>
          <w:jc w:val="center"/>
        </w:trPr>
        <w:tc>
          <w:tcPr>
            <w:tcW w:w="1165" w:type="dxa"/>
            <w:shd w:val="clear" w:color="auto" w:fill="auto"/>
            <w:vAlign w:val="center"/>
          </w:tcPr>
          <w:p w14:paraId="17B9DAC8" w14:textId="7FD6E416"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107</w:t>
            </w:r>
          </w:p>
        </w:tc>
        <w:tc>
          <w:tcPr>
            <w:tcW w:w="2697" w:type="dxa"/>
            <w:shd w:val="clear" w:color="auto" w:fill="auto"/>
            <w:vAlign w:val="center"/>
          </w:tcPr>
          <w:p w14:paraId="500AD943" w14:textId="71F91E8B"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POCHETTE PERFOREE</w:t>
            </w:r>
          </w:p>
        </w:tc>
        <w:tc>
          <w:tcPr>
            <w:tcW w:w="1620" w:type="dxa"/>
            <w:shd w:val="clear" w:color="auto" w:fill="auto"/>
            <w:vAlign w:val="center"/>
          </w:tcPr>
          <w:p w14:paraId="4B3DB86E" w14:textId="3A701004"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w:t>
            </w:r>
          </w:p>
        </w:tc>
        <w:tc>
          <w:tcPr>
            <w:tcW w:w="2070" w:type="dxa"/>
            <w:shd w:val="clear" w:color="auto" w:fill="auto"/>
          </w:tcPr>
          <w:p w14:paraId="19D92CAE" w14:textId="04E45D37"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3B93C516"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EFCA77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DB1959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13030F0" w14:textId="77777777" w:rsidTr="002D3B38">
        <w:trPr>
          <w:trHeight w:val="305"/>
          <w:jc w:val="center"/>
        </w:trPr>
        <w:tc>
          <w:tcPr>
            <w:tcW w:w="1165" w:type="dxa"/>
            <w:shd w:val="clear" w:color="auto" w:fill="auto"/>
            <w:vAlign w:val="center"/>
          </w:tcPr>
          <w:p w14:paraId="3965FC32" w14:textId="7D15B2C1"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108</w:t>
            </w:r>
          </w:p>
        </w:tc>
        <w:tc>
          <w:tcPr>
            <w:tcW w:w="2697" w:type="dxa"/>
            <w:shd w:val="clear" w:color="auto" w:fill="auto"/>
            <w:vAlign w:val="center"/>
          </w:tcPr>
          <w:p w14:paraId="1888CEF3" w14:textId="0D0D7F16"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PORTE EPHEMERIDE</w:t>
            </w:r>
          </w:p>
        </w:tc>
        <w:tc>
          <w:tcPr>
            <w:tcW w:w="1620" w:type="dxa"/>
            <w:shd w:val="clear" w:color="auto" w:fill="auto"/>
            <w:vAlign w:val="center"/>
          </w:tcPr>
          <w:p w14:paraId="53781060" w14:textId="78233607"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75</w:t>
            </w:r>
          </w:p>
        </w:tc>
        <w:tc>
          <w:tcPr>
            <w:tcW w:w="2070" w:type="dxa"/>
            <w:shd w:val="clear" w:color="auto" w:fill="auto"/>
          </w:tcPr>
          <w:p w14:paraId="40191362" w14:textId="47D8C71E"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1D096EA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DE673D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CF65538"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D8EB58C" w14:textId="77777777" w:rsidTr="002D3B38">
        <w:trPr>
          <w:trHeight w:val="305"/>
          <w:jc w:val="center"/>
        </w:trPr>
        <w:tc>
          <w:tcPr>
            <w:tcW w:w="1165" w:type="dxa"/>
            <w:shd w:val="clear" w:color="auto" w:fill="auto"/>
            <w:vAlign w:val="center"/>
          </w:tcPr>
          <w:p w14:paraId="60D26118" w14:textId="382251F4"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109</w:t>
            </w:r>
          </w:p>
        </w:tc>
        <w:tc>
          <w:tcPr>
            <w:tcW w:w="2697" w:type="dxa"/>
            <w:shd w:val="clear" w:color="auto" w:fill="auto"/>
            <w:vAlign w:val="center"/>
          </w:tcPr>
          <w:p w14:paraId="01E3C3F1" w14:textId="17AECD5E"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POT A CRAYON </w:t>
            </w:r>
          </w:p>
        </w:tc>
        <w:tc>
          <w:tcPr>
            <w:tcW w:w="1620" w:type="dxa"/>
            <w:shd w:val="clear" w:color="auto" w:fill="auto"/>
            <w:vAlign w:val="center"/>
          </w:tcPr>
          <w:p w14:paraId="19E0AF72" w14:textId="79DC9CCE"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5BB7796A" w14:textId="625BB651"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28B9AF8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690781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F5C9361"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8DEC666" w14:textId="77777777" w:rsidTr="002D3B38">
        <w:trPr>
          <w:trHeight w:val="305"/>
          <w:jc w:val="center"/>
        </w:trPr>
        <w:tc>
          <w:tcPr>
            <w:tcW w:w="1165" w:type="dxa"/>
            <w:shd w:val="clear" w:color="auto" w:fill="auto"/>
            <w:vAlign w:val="center"/>
          </w:tcPr>
          <w:p w14:paraId="26D79660" w14:textId="28094CD1"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110</w:t>
            </w:r>
          </w:p>
        </w:tc>
        <w:tc>
          <w:tcPr>
            <w:tcW w:w="2697" w:type="dxa"/>
            <w:shd w:val="clear" w:color="auto" w:fill="auto"/>
            <w:vAlign w:val="center"/>
          </w:tcPr>
          <w:p w14:paraId="37B0A489" w14:textId="59D1363F"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RANGE-LETTRES</w:t>
            </w:r>
          </w:p>
        </w:tc>
        <w:tc>
          <w:tcPr>
            <w:tcW w:w="1620" w:type="dxa"/>
            <w:shd w:val="clear" w:color="auto" w:fill="auto"/>
            <w:vAlign w:val="center"/>
          </w:tcPr>
          <w:p w14:paraId="0EA4F670" w14:textId="1F788B31"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698ED1EB" w14:textId="736E3B42"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27181D2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32359E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E3BD81D"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23131CD" w14:textId="77777777" w:rsidTr="002D3B38">
        <w:trPr>
          <w:trHeight w:val="305"/>
          <w:jc w:val="center"/>
        </w:trPr>
        <w:tc>
          <w:tcPr>
            <w:tcW w:w="1165" w:type="dxa"/>
            <w:shd w:val="clear" w:color="auto" w:fill="auto"/>
            <w:vAlign w:val="center"/>
          </w:tcPr>
          <w:p w14:paraId="556E062E" w14:textId="06123DA2"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111</w:t>
            </w:r>
          </w:p>
        </w:tc>
        <w:tc>
          <w:tcPr>
            <w:tcW w:w="2697" w:type="dxa"/>
            <w:shd w:val="clear" w:color="auto" w:fill="auto"/>
            <w:vAlign w:val="center"/>
          </w:tcPr>
          <w:p w14:paraId="78EFE55B" w14:textId="04D3244E"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SOUS-CHEMISE</w:t>
            </w:r>
          </w:p>
        </w:tc>
        <w:tc>
          <w:tcPr>
            <w:tcW w:w="1620" w:type="dxa"/>
            <w:shd w:val="clear" w:color="auto" w:fill="auto"/>
            <w:vAlign w:val="center"/>
          </w:tcPr>
          <w:p w14:paraId="263EBB50" w14:textId="6E80901E"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w:t>
            </w:r>
          </w:p>
        </w:tc>
        <w:tc>
          <w:tcPr>
            <w:tcW w:w="2070" w:type="dxa"/>
            <w:shd w:val="clear" w:color="auto" w:fill="auto"/>
          </w:tcPr>
          <w:p w14:paraId="4FA4AB3A" w14:textId="66E43A27" w:rsidR="002B0713" w:rsidRPr="001A23CD" w:rsidRDefault="002B0713" w:rsidP="002B0713">
            <w:pPr>
              <w:pStyle w:val="TableParagraph"/>
              <w:jc w:val="center"/>
              <w:rPr>
                <w:rFonts w:ascii="Times New Roman" w:hAnsi="Times New Roman" w:cs="Times New Roman"/>
                <w:i/>
                <w:iCs/>
                <w:sz w:val="20"/>
                <w:szCs w:val="20"/>
                <w:lang w:val="fr-FR"/>
              </w:rPr>
            </w:pPr>
            <w:r w:rsidRPr="00897768">
              <w:rPr>
                <w:rFonts w:ascii="Times New Roman" w:hAnsi="Times New Roman" w:cs="Times New Roman"/>
                <w:i/>
                <w:iCs/>
                <w:sz w:val="20"/>
                <w:szCs w:val="20"/>
                <w:lang w:val="fr-FR"/>
              </w:rPr>
              <w:t>S/O</w:t>
            </w:r>
          </w:p>
        </w:tc>
        <w:tc>
          <w:tcPr>
            <w:tcW w:w="2970" w:type="dxa"/>
            <w:shd w:val="clear" w:color="auto" w:fill="auto"/>
            <w:vAlign w:val="center"/>
          </w:tcPr>
          <w:p w14:paraId="7B49AEA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4BD392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7A47090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81114C" w:rsidRPr="002D3B38" w14:paraId="2682AC7E" w14:textId="77777777" w:rsidTr="0081114C">
        <w:trPr>
          <w:trHeight w:val="305"/>
          <w:jc w:val="center"/>
        </w:trPr>
        <w:tc>
          <w:tcPr>
            <w:tcW w:w="15022" w:type="dxa"/>
            <w:gridSpan w:val="7"/>
            <w:shd w:val="clear" w:color="auto" w:fill="C6D9F1" w:themeFill="text2" w:themeFillTint="33"/>
            <w:vAlign w:val="center"/>
          </w:tcPr>
          <w:p w14:paraId="0979F397" w14:textId="69359C48" w:rsidR="0081114C" w:rsidRPr="003B7D6E" w:rsidRDefault="0081114C" w:rsidP="00534167">
            <w:pPr>
              <w:pStyle w:val="TableParagraph"/>
              <w:jc w:val="center"/>
              <w:rPr>
                <w:rFonts w:ascii="Times New Roman" w:hAnsi="Times New Roman" w:cs="Times New Roman"/>
                <w:b/>
                <w:bCs/>
                <w:i/>
                <w:iCs/>
                <w:sz w:val="20"/>
                <w:szCs w:val="20"/>
                <w:lang w:val="fr-FR"/>
              </w:rPr>
            </w:pPr>
            <w:r w:rsidRPr="003B7D6E">
              <w:rPr>
                <w:rFonts w:ascii="Times New Roman" w:hAnsi="Times New Roman" w:cs="Times New Roman"/>
                <w:b/>
                <w:bCs/>
                <w:sz w:val="20"/>
                <w:szCs w:val="20"/>
              </w:rPr>
              <w:t>LOT 3:  ECRITURE ET CORRECTION</w:t>
            </w:r>
          </w:p>
        </w:tc>
      </w:tr>
      <w:tr w:rsidR="002B0713" w:rsidRPr="002D3B38" w14:paraId="00B14267" w14:textId="77777777" w:rsidTr="002D3B38">
        <w:trPr>
          <w:trHeight w:val="305"/>
          <w:jc w:val="center"/>
        </w:trPr>
        <w:tc>
          <w:tcPr>
            <w:tcW w:w="1165" w:type="dxa"/>
            <w:shd w:val="clear" w:color="auto" w:fill="auto"/>
            <w:vAlign w:val="center"/>
          </w:tcPr>
          <w:p w14:paraId="7E201FEF" w14:textId="4C446BB2"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112</w:t>
            </w:r>
          </w:p>
        </w:tc>
        <w:tc>
          <w:tcPr>
            <w:tcW w:w="2697" w:type="dxa"/>
            <w:shd w:val="clear" w:color="auto" w:fill="auto"/>
            <w:vAlign w:val="center"/>
          </w:tcPr>
          <w:p w14:paraId="3175FC93" w14:textId="77E45E28"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CORRECTEUR A SEC</w:t>
            </w:r>
          </w:p>
        </w:tc>
        <w:tc>
          <w:tcPr>
            <w:tcW w:w="1620" w:type="dxa"/>
            <w:shd w:val="clear" w:color="auto" w:fill="auto"/>
            <w:vAlign w:val="center"/>
          </w:tcPr>
          <w:p w14:paraId="16676AD9" w14:textId="1F0DB1DA"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187AB956" w14:textId="524D1861"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3724DC0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C1AC75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A5D8482"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BB51FD3" w14:textId="77777777" w:rsidTr="002D3B38">
        <w:trPr>
          <w:trHeight w:val="305"/>
          <w:jc w:val="center"/>
        </w:trPr>
        <w:tc>
          <w:tcPr>
            <w:tcW w:w="1165" w:type="dxa"/>
            <w:shd w:val="clear" w:color="auto" w:fill="auto"/>
            <w:vAlign w:val="center"/>
          </w:tcPr>
          <w:p w14:paraId="2B4D0E5C" w14:textId="0EFD2436"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113</w:t>
            </w:r>
          </w:p>
        </w:tc>
        <w:tc>
          <w:tcPr>
            <w:tcW w:w="2697" w:type="dxa"/>
            <w:shd w:val="clear" w:color="auto" w:fill="auto"/>
            <w:vAlign w:val="center"/>
          </w:tcPr>
          <w:p w14:paraId="462CA7F4" w14:textId="2062F2E0"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CRAYON A PAPIER</w:t>
            </w:r>
          </w:p>
        </w:tc>
        <w:tc>
          <w:tcPr>
            <w:tcW w:w="1620" w:type="dxa"/>
            <w:shd w:val="clear" w:color="auto" w:fill="auto"/>
            <w:vAlign w:val="center"/>
          </w:tcPr>
          <w:p w14:paraId="3A341A63" w14:textId="6B6CAD05"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30</w:t>
            </w:r>
          </w:p>
        </w:tc>
        <w:tc>
          <w:tcPr>
            <w:tcW w:w="2070" w:type="dxa"/>
            <w:shd w:val="clear" w:color="auto" w:fill="auto"/>
          </w:tcPr>
          <w:p w14:paraId="7BE528EB" w14:textId="72AD1335"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215FC13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184794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22E77C3"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CCD1B1E" w14:textId="77777777" w:rsidTr="002D3B38">
        <w:trPr>
          <w:trHeight w:val="305"/>
          <w:jc w:val="center"/>
        </w:trPr>
        <w:tc>
          <w:tcPr>
            <w:tcW w:w="1165" w:type="dxa"/>
            <w:shd w:val="clear" w:color="auto" w:fill="auto"/>
            <w:vAlign w:val="center"/>
          </w:tcPr>
          <w:p w14:paraId="72723CC6" w14:textId="0F0C4B40"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114</w:t>
            </w:r>
          </w:p>
        </w:tc>
        <w:tc>
          <w:tcPr>
            <w:tcW w:w="2697" w:type="dxa"/>
            <w:shd w:val="clear" w:color="auto" w:fill="auto"/>
            <w:vAlign w:val="center"/>
          </w:tcPr>
          <w:p w14:paraId="23927297" w14:textId="65AFA1DA"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CRAYON A PAPIER</w:t>
            </w:r>
          </w:p>
        </w:tc>
        <w:tc>
          <w:tcPr>
            <w:tcW w:w="1620" w:type="dxa"/>
            <w:shd w:val="clear" w:color="auto" w:fill="auto"/>
            <w:vAlign w:val="center"/>
          </w:tcPr>
          <w:p w14:paraId="4442CBAB" w14:textId="43368054"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30</w:t>
            </w:r>
          </w:p>
        </w:tc>
        <w:tc>
          <w:tcPr>
            <w:tcW w:w="2070" w:type="dxa"/>
            <w:shd w:val="clear" w:color="auto" w:fill="auto"/>
          </w:tcPr>
          <w:p w14:paraId="518C3D88" w14:textId="74C6CD84"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0C215F2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74C1F5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E5BA4C6"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999DC33" w14:textId="77777777" w:rsidTr="002D3B38">
        <w:trPr>
          <w:trHeight w:val="305"/>
          <w:jc w:val="center"/>
        </w:trPr>
        <w:tc>
          <w:tcPr>
            <w:tcW w:w="1165" w:type="dxa"/>
            <w:shd w:val="clear" w:color="auto" w:fill="auto"/>
            <w:vAlign w:val="center"/>
          </w:tcPr>
          <w:p w14:paraId="439629E9" w14:textId="1DE10C9A"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115</w:t>
            </w:r>
          </w:p>
        </w:tc>
        <w:tc>
          <w:tcPr>
            <w:tcW w:w="2697" w:type="dxa"/>
            <w:shd w:val="clear" w:color="auto" w:fill="auto"/>
            <w:vAlign w:val="center"/>
          </w:tcPr>
          <w:p w14:paraId="72D2AB94" w14:textId="5DAD32B4"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GOMME PLASTIQUE</w:t>
            </w:r>
          </w:p>
        </w:tc>
        <w:tc>
          <w:tcPr>
            <w:tcW w:w="1620" w:type="dxa"/>
            <w:shd w:val="clear" w:color="auto" w:fill="auto"/>
            <w:vAlign w:val="center"/>
          </w:tcPr>
          <w:p w14:paraId="170D481A" w14:textId="1CE60124"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7393C052" w14:textId="09C72523"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0645F07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425F33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7EEF9E53"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F43FBD5" w14:textId="77777777" w:rsidTr="002D3B38">
        <w:trPr>
          <w:trHeight w:val="305"/>
          <w:jc w:val="center"/>
        </w:trPr>
        <w:tc>
          <w:tcPr>
            <w:tcW w:w="1165" w:type="dxa"/>
            <w:shd w:val="clear" w:color="auto" w:fill="auto"/>
            <w:vAlign w:val="center"/>
          </w:tcPr>
          <w:p w14:paraId="2EA168B8" w14:textId="587F1D86"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116</w:t>
            </w:r>
          </w:p>
        </w:tc>
        <w:tc>
          <w:tcPr>
            <w:tcW w:w="2697" w:type="dxa"/>
            <w:shd w:val="clear" w:color="auto" w:fill="auto"/>
            <w:vAlign w:val="center"/>
          </w:tcPr>
          <w:p w14:paraId="013B2CAB" w14:textId="1F9C7A5E"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MARQUEUR EFFACABLE </w:t>
            </w:r>
          </w:p>
        </w:tc>
        <w:tc>
          <w:tcPr>
            <w:tcW w:w="1620" w:type="dxa"/>
            <w:shd w:val="clear" w:color="auto" w:fill="auto"/>
            <w:vAlign w:val="center"/>
          </w:tcPr>
          <w:p w14:paraId="562D5D15" w14:textId="3EC687C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2558DAFA" w14:textId="37E85DA6"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5CD580C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5BA824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F25914C"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54D337F" w14:textId="77777777" w:rsidTr="002D3B38">
        <w:trPr>
          <w:trHeight w:val="305"/>
          <w:jc w:val="center"/>
        </w:trPr>
        <w:tc>
          <w:tcPr>
            <w:tcW w:w="1165" w:type="dxa"/>
            <w:shd w:val="clear" w:color="auto" w:fill="auto"/>
            <w:vAlign w:val="center"/>
          </w:tcPr>
          <w:p w14:paraId="2E20F172" w14:textId="510F3613"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117</w:t>
            </w:r>
          </w:p>
        </w:tc>
        <w:tc>
          <w:tcPr>
            <w:tcW w:w="2697" w:type="dxa"/>
            <w:shd w:val="clear" w:color="auto" w:fill="auto"/>
            <w:vAlign w:val="center"/>
          </w:tcPr>
          <w:p w14:paraId="40DB7ECD" w14:textId="4F9A4D25"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MARQUEUR EFFACABLE </w:t>
            </w:r>
          </w:p>
        </w:tc>
        <w:tc>
          <w:tcPr>
            <w:tcW w:w="1620" w:type="dxa"/>
            <w:shd w:val="clear" w:color="auto" w:fill="auto"/>
            <w:vAlign w:val="center"/>
          </w:tcPr>
          <w:p w14:paraId="3F9C56E3" w14:textId="61531AD4"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6BBE2930" w14:textId="685D6A0A"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793F17C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47F817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A965BD1"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A697131" w14:textId="77777777" w:rsidTr="002D3B38">
        <w:trPr>
          <w:trHeight w:val="305"/>
          <w:jc w:val="center"/>
        </w:trPr>
        <w:tc>
          <w:tcPr>
            <w:tcW w:w="1165" w:type="dxa"/>
            <w:shd w:val="clear" w:color="auto" w:fill="auto"/>
            <w:vAlign w:val="center"/>
          </w:tcPr>
          <w:p w14:paraId="5DBD6F6B" w14:textId="6D8E60E7"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118</w:t>
            </w:r>
          </w:p>
        </w:tc>
        <w:tc>
          <w:tcPr>
            <w:tcW w:w="2697" w:type="dxa"/>
            <w:shd w:val="clear" w:color="auto" w:fill="auto"/>
            <w:vAlign w:val="center"/>
          </w:tcPr>
          <w:p w14:paraId="4768455F" w14:textId="0A285D4E"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MARQUEUR EFFACABLE </w:t>
            </w:r>
          </w:p>
        </w:tc>
        <w:tc>
          <w:tcPr>
            <w:tcW w:w="1620" w:type="dxa"/>
            <w:shd w:val="clear" w:color="auto" w:fill="auto"/>
            <w:vAlign w:val="center"/>
          </w:tcPr>
          <w:p w14:paraId="063A1DC4" w14:textId="4C3932CC"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7E9489EB" w14:textId="62B9FF70"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237BF28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514367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37AD5D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FCB6D2B" w14:textId="77777777" w:rsidTr="002D3B38">
        <w:trPr>
          <w:trHeight w:val="305"/>
          <w:jc w:val="center"/>
        </w:trPr>
        <w:tc>
          <w:tcPr>
            <w:tcW w:w="1165" w:type="dxa"/>
            <w:shd w:val="clear" w:color="auto" w:fill="auto"/>
            <w:vAlign w:val="center"/>
          </w:tcPr>
          <w:p w14:paraId="2A283C78" w14:textId="499035A7"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119</w:t>
            </w:r>
          </w:p>
        </w:tc>
        <w:tc>
          <w:tcPr>
            <w:tcW w:w="2697" w:type="dxa"/>
            <w:shd w:val="clear" w:color="auto" w:fill="auto"/>
            <w:vAlign w:val="center"/>
          </w:tcPr>
          <w:p w14:paraId="64A48F00" w14:textId="3C6729F9"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MARQUEUR FLUORESCENT</w:t>
            </w:r>
          </w:p>
        </w:tc>
        <w:tc>
          <w:tcPr>
            <w:tcW w:w="1620" w:type="dxa"/>
            <w:shd w:val="clear" w:color="auto" w:fill="auto"/>
            <w:vAlign w:val="center"/>
          </w:tcPr>
          <w:p w14:paraId="180ED0D0" w14:textId="495E98A5"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50</w:t>
            </w:r>
          </w:p>
        </w:tc>
        <w:tc>
          <w:tcPr>
            <w:tcW w:w="2070" w:type="dxa"/>
            <w:shd w:val="clear" w:color="auto" w:fill="auto"/>
          </w:tcPr>
          <w:p w14:paraId="0B6D7EED" w14:textId="1489448E"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02AB08E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680CE8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680A1C9"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BD5633C" w14:textId="77777777" w:rsidTr="002D3B38">
        <w:trPr>
          <w:trHeight w:val="305"/>
          <w:jc w:val="center"/>
        </w:trPr>
        <w:tc>
          <w:tcPr>
            <w:tcW w:w="1165" w:type="dxa"/>
            <w:shd w:val="clear" w:color="auto" w:fill="auto"/>
            <w:vAlign w:val="center"/>
          </w:tcPr>
          <w:p w14:paraId="4A27D998" w14:textId="5CC21B48"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120</w:t>
            </w:r>
          </w:p>
        </w:tc>
        <w:tc>
          <w:tcPr>
            <w:tcW w:w="2697" w:type="dxa"/>
            <w:shd w:val="clear" w:color="auto" w:fill="auto"/>
            <w:vAlign w:val="center"/>
          </w:tcPr>
          <w:p w14:paraId="75D3874A" w14:textId="1D9D9397"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MARQUEUR PERMANENT </w:t>
            </w:r>
          </w:p>
        </w:tc>
        <w:tc>
          <w:tcPr>
            <w:tcW w:w="1620" w:type="dxa"/>
            <w:shd w:val="clear" w:color="auto" w:fill="auto"/>
            <w:vAlign w:val="center"/>
          </w:tcPr>
          <w:p w14:paraId="4EFA1160" w14:textId="4D12D84B"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6A797480" w14:textId="7117BF65"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5077508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C5938D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5E5615F"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C5332B9" w14:textId="77777777" w:rsidTr="002D3B38">
        <w:trPr>
          <w:trHeight w:val="305"/>
          <w:jc w:val="center"/>
        </w:trPr>
        <w:tc>
          <w:tcPr>
            <w:tcW w:w="1165" w:type="dxa"/>
            <w:shd w:val="clear" w:color="auto" w:fill="auto"/>
            <w:vAlign w:val="center"/>
          </w:tcPr>
          <w:p w14:paraId="244CD9F4" w14:textId="4133DA0D"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121</w:t>
            </w:r>
          </w:p>
        </w:tc>
        <w:tc>
          <w:tcPr>
            <w:tcW w:w="2697" w:type="dxa"/>
            <w:shd w:val="clear" w:color="auto" w:fill="auto"/>
            <w:vAlign w:val="center"/>
          </w:tcPr>
          <w:p w14:paraId="3352215C" w14:textId="7D410886"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MARQUEUR PERMANENT </w:t>
            </w:r>
          </w:p>
        </w:tc>
        <w:tc>
          <w:tcPr>
            <w:tcW w:w="1620" w:type="dxa"/>
            <w:shd w:val="clear" w:color="auto" w:fill="auto"/>
            <w:vAlign w:val="center"/>
          </w:tcPr>
          <w:p w14:paraId="70D69757" w14:textId="670093BB"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7378EB66" w14:textId="37166E4B"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00EB9F9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A554CB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56D473F"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0B9C229" w14:textId="77777777" w:rsidTr="002D3B38">
        <w:trPr>
          <w:trHeight w:val="305"/>
          <w:jc w:val="center"/>
        </w:trPr>
        <w:tc>
          <w:tcPr>
            <w:tcW w:w="1165" w:type="dxa"/>
            <w:shd w:val="clear" w:color="auto" w:fill="auto"/>
            <w:vAlign w:val="center"/>
          </w:tcPr>
          <w:p w14:paraId="0ECDC032" w14:textId="42F0FAC9"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lastRenderedPageBreak/>
              <w:t>122</w:t>
            </w:r>
          </w:p>
        </w:tc>
        <w:tc>
          <w:tcPr>
            <w:tcW w:w="2697" w:type="dxa"/>
            <w:shd w:val="clear" w:color="auto" w:fill="auto"/>
            <w:vAlign w:val="center"/>
          </w:tcPr>
          <w:p w14:paraId="0653019A" w14:textId="31D1BF78"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MARQUEUR PERMANENT </w:t>
            </w:r>
          </w:p>
        </w:tc>
        <w:tc>
          <w:tcPr>
            <w:tcW w:w="1620" w:type="dxa"/>
            <w:shd w:val="clear" w:color="auto" w:fill="auto"/>
            <w:vAlign w:val="center"/>
          </w:tcPr>
          <w:p w14:paraId="397136B4" w14:textId="1C3048A6"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474C755A" w14:textId="7291FC99"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5B3ECEF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397C33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027C4E8"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337468C" w14:textId="77777777" w:rsidTr="002D3B38">
        <w:trPr>
          <w:trHeight w:val="305"/>
          <w:jc w:val="center"/>
        </w:trPr>
        <w:tc>
          <w:tcPr>
            <w:tcW w:w="1165" w:type="dxa"/>
            <w:shd w:val="clear" w:color="auto" w:fill="auto"/>
            <w:vAlign w:val="center"/>
          </w:tcPr>
          <w:p w14:paraId="015A7C7C" w14:textId="56AB3F40"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123</w:t>
            </w:r>
          </w:p>
        </w:tc>
        <w:tc>
          <w:tcPr>
            <w:tcW w:w="2697" w:type="dxa"/>
            <w:shd w:val="clear" w:color="auto" w:fill="auto"/>
            <w:vAlign w:val="center"/>
          </w:tcPr>
          <w:p w14:paraId="07664F82" w14:textId="02A6603B"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MINE </w:t>
            </w:r>
          </w:p>
        </w:tc>
        <w:tc>
          <w:tcPr>
            <w:tcW w:w="1620" w:type="dxa"/>
            <w:shd w:val="clear" w:color="auto" w:fill="auto"/>
            <w:vAlign w:val="center"/>
          </w:tcPr>
          <w:p w14:paraId="7B04D304" w14:textId="035FC85F"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30</w:t>
            </w:r>
          </w:p>
        </w:tc>
        <w:tc>
          <w:tcPr>
            <w:tcW w:w="2070" w:type="dxa"/>
            <w:shd w:val="clear" w:color="auto" w:fill="auto"/>
          </w:tcPr>
          <w:p w14:paraId="03202CEA" w14:textId="6594731D"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0467D0D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DC2CA8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4E07D64"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63F5B17" w14:textId="77777777" w:rsidTr="002D3B38">
        <w:trPr>
          <w:trHeight w:val="305"/>
          <w:jc w:val="center"/>
        </w:trPr>
        <w:tc>
          <w:tcPr>
            <w:tcW w:w="1165" w:type="dxa"/>
            <w:shd w:val="clear" w:color="auto" w:fill="auto"/>
            <w:vAlign w:val="center"/>
          </w:tcPr>
          <w:p w14:paraId="3A9A4984" w14:textId="43C67314"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124</w:t>
            </w:r>
          </w:p>
        </w:tc>
        <w:tc>
          <w:tcPr>
            <w:tcW w:w="2697" w:type="dxa"/>
            <w:shd w:val="clear" w:color="auto" w:fill="auto"/>
            <w:vAlign w:val="center"/>
          </w:tcPr>
          <w:p w14:paraId="4C0332EE" w14:textId="2F399039"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MINE </w:t>
            </w:r>
          </w:p>
        </w:tc>
        <w:tc>
          <w:tcPr>
            <w:tcW w:w="1620" w:type="dxa"/>
            <w:shd w:val="clear" w:color="auto" w:fill="auto"/>
            <w:vAlign w:val="center"/>
          </w:tcPr>
          <w:p w14:paraId="31C5B678" w14:textId="0C96A39B"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40</w:t>
            </w:r>
          </w:p>
        </w:tc>
        <w:tc>
          <w:tcPr>
            <w:tcW w:w="2070" w:type="dxa"/>
            <w:shd w:val="clear" w:color="auto" w:fill="auto"/>
          </w:tcPr>
          <w:p w14:paraId="08F5E38D" w14:textId="0B11115B"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5C27566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C2AF13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67449C8"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9D5CCE1" w14:textId="77777777" w:rsidTr="002D3B38">
        <w:trPr>
          <w:trHeight w:val="305"/>
          <w:jc w:val="center"/>
        </w:trPr>
        <w:tc>
          <w:tcPr>
            <w:tcW w:w="1165" w:type="dxa"/>
            <w:shd w:val="clear" w:color="auto" w:fill="auto"/>
            <w:vAlign w:val="center"/>
          </w:tcPr>
          <w:p w14:paraId="77966E99" w14:textId="4E5EAFE6"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125</w:t>
            </w:r>
          </w:p>
        </w:tc>
        <w:tc>
          <w:tcPr>
            <w:tcW w:w="2697" w:type="dxa"/>
            <w:shd w:val="clear" w:color="auto" w:fill="auto"/>
            <w:vAlign w:val="center"/>
          </w:tcPr>
          <w:p w14:paraId="611DDD7D" w14:textId="218EF88D"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PORTE-MINE</w:t>
            </w:r>
          </w:p>
        </w:tc>
        <w:tc>
          <w:tcPr>
            <w:tcW w:w="1620" w:type="dxa"/>
            <w:shd w:val="clear" w:color="auto" w:fill="auto"/>
            <w:vAlign w:val="center"/>
          </w:tcPr>
          <w:p w14:paraId="51C6F2A1" w14:textId="0A0F228A"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5856EBBE" w14:textId="28D3802A"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199ECF6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C86CA0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A00555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D8FC65F" w14:textId="77777777" w:rsidTr="002D3B38">
        <w:trPr>
          <w:trHeight w:val="305"/>
          <w:jc w:val="center"/>
        </w:trPr>
        <w:tc>
          <w:tcPr>
            <w:tcW w:w="1165" w:type="dxa"/>
            <w:shd w:val="clear" w:color="auto" w:fill="auto"/>
            <w:vAlign w:val="center"/>
          </w:tcPr>
          <w:p w14:paraId="7A21C660" w14:textId="04E20594"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126</w:t>
            </w:r>
          </w:p>
        </w:tc>
        <w:tc>
          <w:tcPr>
            <w:tcW w:w="2697" w:type="dxa"/>
            <w:shd w:val="clear" w:color="auto" w:fill="auto"/>
            <w:vAlign w:val="center"/>
          </w:tcPr>
          <w:p w14:paraId="7CC44DA1" w14:textId="6DFCB5C3"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PORTE-MINE</w:t>
            </w:r>
          </w:p>
        </w:tc>
        <w:tc>
          <w:tcPr>
            <w:tcW w:w="1620" w:type="dxa"/>
            <w:shd w:val="clear" w:color="auto" w:fill="auto"/>
            <w:vAlign w:val="center"/>
          </w:tcPr>
          <w:p w14:paraId="11E303F7" w14:textId="01ACC89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4D1BD28D" w14:textId="54E89643"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3F69516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665932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1CAD665"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8E22050" w14:textId="77777777" w:rsidTr="002D3B38">
        <w:trPr>
          <w:trHeight w:val="305"/>
          <w:jc w:val="center"/>
        </w:trPr>
        <w:tc>
          <w:tcPr>
            <w:tcW w:w="1165" w:type="dxa"/>
            <w:shd w:val="clear" w:color="auto" w:fill="auto"/>
            <w:vAlign w:val="center"/>
          </w:tcPr>
          <w:p w14:paraId="2FB9F0A5" w14:textId="12D5E01F"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127</w:t>
            </w:r>
          </w:p>
        </w:tc>
        <w:tc>
          <w:tcPr>
            <w:tcW w:w="2697" w:type="dxa"/>
            <w:shd w:val="clear" w:color="auto" w:fill="auto"/>
            <w:vAlign w:val="center"/>
          </w:tcPr>
          <w:p w14:paraId="0B51C462" w14:textId="3203B67E"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STYLO BILLE </w:t>
            </w:r>
          </w:p>
        </w:tc>
        <w:tc>
          <w:tcPr>
            <w:tcW w:w="1620" w:type="dxa"/>
            <w:shd w:val="clear" w:color="auto" w:fill="auto"/>
            <w:vAlign w:val="center"/>
          </w:tcPr>
          <w:p w14:paraId="5AE7A04B" w14:textId="5C976AF8"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200</w:t>
            </w:r>
          </w:p>
        </w:tc>
        <w:tc>
          <w:tcPr>
            <w:tcW w:w="2070" w:type="dxa"/>
            <w:shd w:val="clear" w:color="auto" w:fill="auto"/>
          </w:tcPr>
          <w:p w14:paraId="02FD3C09" w14:textId="79D95B5B"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47F4D02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5E157F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0F7436B"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B5D716A" w14:textId="77777777" w:rsidTr="002D3B38">
        <w:trPr>
          <w:trHeight w:val="305"/>
          <w:jc w:val="center"/>
        </w:trPr>
        <w:tc>
          <w:tcPr>
            <w:tcW w:w="1165" w:type="dxa"/>
            <w:shd w:val="clear" w:color="auto" w:fill="auto"/>
            <w:vAlign w:val="center"/>
          </w:tcPr>
          <w:p w14:paraId="05FE58A3" w14:textId="537CC036"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128</w:t>
            </w:r>
          </w:p>
        </w:tc>
        <w:tc>
          <w:tcPr>
            <w:tcW w:w="2697" w:type="dxa"/>
            <w:shd w:val="clear" w:color="auto" w:fill="auto"/>
            <w:vAlign w:val="center"/>
          </w:tcPr>
          <w:p w14:paraId="099B0D58" w14:textId="73E6B98C"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STYLO BILLE </w:t>
            </w:r>
          </w:p>
        </w:tc>
        <w:tc>
          <w:tcPr>
            <w:tcW w:w="1620" w:type="dxa"/>
            <w:shd w:val="clear" w:color="auto" w:fill="auto"/>
            <w:vAlign w:val="center"/>
          </w:tcPr>
          <w:p w14:paraId="1C5B9391" w14:textId="37EF9572"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200</w:t>
            </w:r>
          </w:p>
        </w:tc>
        <w:tc>
          <w:tcPr>
            <w:tcW w:w="2070" w:type="dxa"/>
            <w:shd w:val="clear" w:color="auto" w:fill="auto"/>
          </w:tcPr>
          <w:p w14:paraId="0038F26A" w14:textId="2292BC27"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23B8885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95339C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8DD42EF"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3C5A57E" w14:textId="77777777" w:rsidTr="002D3B38">
        <w:trPr>
          <w:trHeight w:val="305"/>
          <w:jc w:val="center"/>
        </w:trPr>
        <w:tc>
          <w:tcPr>
            <w:tcW w:w="1165" w:type="dxa"/>
            <w:shd w:val="clear" w:color="auto" w:fill="auto"/>
            <w:vAlign w:val="center"/>
          </w:tcPr>
          <w:p w14:paraId="3AD4B7E4" w14:textId="75691935"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129</w:t>
            </w:r>
          </w:p>
        </w:tc>
        <w:tc>
          <w:tcPr>
            <w:tcW w:w="2697" w:type="dxa"/>
            <w:shd w:val="clear" w:color="auto" w:fill="auto"/>
            <w:vAlign w:val="center"/>
          </w:tcPr>
          <w:p w14:paraId="0D9F6B24" w14:textId="5BF8EF14"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STYLO BILLE </w:t>
            </w:r>
          </w:p>
        </w:tc>
        <w:tc>
          <w:tcPr>
            <w:tcW w:w="1620" w:type="dxa"/>
            <w:shd w:val="clear" w:color="auto" w:fill="auto"/>
            <w:vAlign w:val="center"/>
          </w:tcPr>
          <w:p w14:paraId="37DDF83B" w14:textId="7D450FBA"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50</w:t>
            </w:r>
          </w:p>
        </w:tc>
        <w:tc>
          <w:tcPr>
            <w:tcW w:w="2070" w:type="dxa"/>
            <w:shd w:val="clear" w:color="auto" w:fill="auto"/>
          </w:tcPr>
          <w:p w14:paraId="5988B318" w14:textId="7248F503"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6C4B7A6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6A2D33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F8D1E06"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3177895" w14:textId="77777777" w:rsidTr="002D3B38">
        <w:trPr>
          <w:trHeight w:val="305"/>
          <w:jc w:val="center"/>
        </w:trPr>
        <w:tc>
          <w:tcPr>
            <w:tcW w:w="1165" w:type="dxa"/>
            <w:shd w:val="clear" w:color="auto" w:fill="auto"/>
            <w:vAlign w:val="center"/>
          </w:tcPr>
          <w:p w14:paraId="006AC066" w14:textId="77F8B099"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130</w:t>
            </w:r>
          </w:p>
        </w:tc>
        <w:tc>
          <w:tcPr>
            <w:tcW w:w="2697" w:type="dxa"/>
            <w:shd w:val="clear" w:color="auto" w:fill="auto"/>
            <w:vAlign w:val="center"/>
          </w:tcPr>
          <w:p w14:paraId="1A63B2A4" w14:textId="1A9BD1B9"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STYLO FEUTRE </w:t>
            </w:r>
          </w:p>
        </w:tc>
        <w:tc>
          <w:tcPr>
            <w:tcW w:w="1620" w:type="dxa"/>
            <w:shd w:val="clear" w:color="auto" w:fill="auto"/>
            <w:vAlign w:val="center"/>
          </w:tcPr>
          <w:p w14:paraId="7DC91026" w14:textId="5D79403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257D6D97" w14:textId="73EC73EA"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57E20BC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5E9B30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1869539"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3689673" w14:textId="77777777" w:rsidTr="002D3B38">
        <w:trPr>
          <w:trHeight w:val="305"/>
          <w:jc w:val="center"/>
        </w:trPr>
        <w:tc>
          <w:tcPr>
            <w:tcW w:w="1165" w:type="dxa"/>
            <w:shd w:val="clear" w:color="auto" w:fill="auto"/>
            <w:vAlign w:val="center"/>
          </w:tcPr>
          <w:p w14:paraId="1679D3E8" w14:textId="66C96EA9"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131</w:t>
            </w:r>
          </w:p>
        </w:tc>
        <w:tc>
          <w:tcPr>
            <w:tcW w:w="2697" w:type="dxa"/>
            <w:shd w:val="clear" w:color="auto" w:fill="auto"/>
            <w:vAlign w:val="center"/>
          </w:tcPr>
          <w:p w14:paraId="5AC334B6" w14:textId="58A73C09"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STYLO FEUTRE </w:t>
            </w:r>
          </w:p>
        </w:tc>
        <w:tc>
          <w:tcPr>
            <w:tcW w:w="1620" w:type="dxa"/>
            <w:shd w:val="clear" w:color="auto" w:fill="auto"/>
            <w:vAlign w:val="center"/>
          </w:tcPr>
          <w:p w14:paraId="0DCA0442" w14:textId="0FA067C1"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1A121F29" w14:textId="5127D3B7"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444230C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A56F83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57C7A32"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B89DE3A" w14:textId="77777777" w:rsidTr="002D3B38">
        <w:trPr>
          <w:trHeight w:val="305"/>
          <w:jc w:val="center"/>
        </w:trPr>
        <w:tc>
          <w:tcPr>
            <w:tcW w:w="1165" w:type="dxa"/>
            <w:shd w:val="clear" w:color="auto" w:fill="auto"/>
            <w:vAlign w:val="center"/>
          </w:tcPr>
          <w:p w14:paraId="5E607BCA" w14:textId="22B6FBAA"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132</w:t>
            </w:r>
          </w:p>
        </w:tc>
        <w:tc>
          <w:tcPr>
            <w:tcW w:w="2697" w:type="dxa"/>
            <w:shd w:val="clear" w:color="auto" w:fill="auto"/>
            <w:vAlign w:val="center"/>
          </w:tcPr>
          <w:p w14:paraId="3679CF32" w14:textId="60E16CCB"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STYLO FEUTRE </w:t>
            </w:r>
          </w:p>
        </w:tc>
        <w:tc>
          <w:tcPr>
            <w:tcW w:w="1620" w:type="dxa"/>
            <w:shd w:val="clear" w:color="auto" w:fill="auto"/>
            <w:vAlign w:val="center"/>
          </w:tcPr>
          <w:p w14:paraId="7A0E90B2" w14:textId="17B9035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70</w:t>
            </w:r>
          </w:p>
        </w:tc>
        <w:tc>
          <w:tcPr>
            <w:tcW w:w="2070" w:type="dxa"/>
            <w:shd w:val="clear" w:color="auto" w:fill="auto"/>
          </w:tcPr>
          <w:p w14:paraId="1BD1ED35" w14:textId="7FF1E91F" w:rsidR="002B0713" w:rsidRPr="001A23CD" w:rsidRDefault="002B0713" w:rsidP="002B0713">
            <w:pPr>
              <w:pStyle w:val="TableParagraph"/>
              <w:jc w:val="center"/>
              <w:rPr>
                <w:rFonts w:ascii="Times New Roman" w:hAnsi="Times New Roman" w:cs="Times New Roman"/>
                <w:i/>
                <w:iCs/>
                <w:sz w:val="20"/>
                <w:szCs w:val="20"/>
                <w:lang w:val="fr-FR"/>
              </w:rPr>
            </w:pPr>
            <w:r w:rsidRPr="003E2866">
              <w:rPr>
                <w:rFonts w:ascii="Times New Roman" w:hAnsi="Times New Roman" w:cs="Times New Roman"/>
                <w:i/>
                <w:iCs/>
                <w:sz w:val="20"/>
                <w:szCs w:val="20"/>
                <w:lang w:val="fr-FR"/>
              </w:rPr>
              <w:t>S/O</w:t>
            </w:r>
          </w:p>
        </w:tc>
        <w:tc>
          <w:tcPr>
            <w:tcW w:w="2970" w:type="dxa"/>
            <w:shd w:val="clear" w:color="auto" w:fill="auto"/>
            <w:vAlign w:val="center"/>
          </w:tcPr>
          <w:p w14:paraId="5F85DD7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D8F49C6"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D0DF556"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611E6A" w:rsidRPr="002D3B38" w14:paraId="0EE9652F" w14:textId="77777777" w:rsidTr="00611E6A">
        <w:trPr>
          <w:trHeight w:val="305"/>
          <w:jc w:val="center"/>
        </w:trPr>
        <w:tc>
          <w:tcPr>
            <w:tcW w:w="15022" w:type="dxa"/>
            <w:gridSpan w:val="7"/>
            <w:shd w:val="clear" w:color="auto" w:fill="C6D9F1" w:themeFill="text2" w:themeFillTint="33"/>
            <w:vAlign w:val="center"/>
          </w:tcPr>
          <w:p w14:paraId="332E3664" w14:textId="777BB416" w:rsidR="00611E6A" w:rsidRPr="003B7D6E" w:rsidRDefault="00611E6A" w:rsidP="00611E6A">
            <w:pPr>
              <w:pStyle w:val="TableParagraph"/>
              <w:jc w:val="center"/>
              <w:rPr>
                <w:rFonts w:ascii="Times New Roman" w:hAnsi="Times New Roman" w:cs="Times New Roman"/>
                <w:b/>
                <w:bCs/>
                <w:i/>
                <w:iCs/>
                <w:sz w:val="20"/>
                <w:szCs w:val="20"/>
                <w:lang w:val="fr-FR"/>
              </w:rPr>
            </w:pPr>
            <w:r w:rsidRPr="003B7D6E">
              <w:rPr>
                <w:rFonts w:ascii="Times New Roman" w:hAnsi="Times New Roman" w:cs="Times New Roman"/>
                <w:b/>
                <w:bCs/>
                <w:sz w:val="20"/>
                <w:szCs w:val="20"/>
              </w:rPr>
              <w:t>LOT 4: INFORMATIQUE ET BUREAUTIQUE</w:t>
            </w:r>
          </w:p>
        </w:tc>
      </w:tr>
      <w:tr w:rsidR="002B0713" w:rsidRPr="002D3B38" w14:paraId="584373C5" w14:textId="77777777" w:rsidTr="002D3B38">
        <w:trPr>
          <w:trHeight w:val="305"/>
          <w:jc w:val="center"/>
        </w:trPr>
        <w:tc>
          <w:tcPr>
            <w:tcW w:w="1165" w:type="dxa"/>
            <w:shd w:val="clear" w:color="auto" w:fill="auto"/>
            <w:vAlign w:val="center"/>
          </w:tcPr>
          <w:p w14:paraId="2ADB8129" w14:textId="2EA396BF"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133</w:t>
            </w:r>
          </w:p>
        </w:tc>
        <w:tc>
          <w:tcPr>
            <w:tcW w:w="2697" w:type="dxa"/>
            <w:shd w:val="clear" w:color="auto" w:fill="auto"/>
            <w:vAlign w:val="center"/>
          </w:tcPr>
          <w:p w14:paraId="41F6C781" w14:textId="4A1B0520"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CACHE CÂBLE</w:t>
            </w:r>
          </w:p>
        </w:tc>
        <w:tc>
          <w:tcPr>
            <w:tcW w:w="1620" w:type="dxa"/>
            <w:shd w:val="clear" w:color="auto" w:fill="auto"/>
            <w:vAlign w:val="center"/>
          </w:tcPr>
          <w:p w14:paraId="33506FE3" w14:textId="740D4F67"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25</w:t>
            </w:r>
          </w:p>
        </w:tc>
        <w:tc>
          <w:tcPr>
            <w:tcW w:w="2070" w:type="dxa"/>
            <w:shd w:val="clear" w:color="auto" w:fill="auto"/>
          </w:tcPr>
          <w:p w14:paraId="2FE13101" w14:textId="7F0EA7A5"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6D21CF86"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523318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7230E162"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39D7D40" w14:textId="77777777" w:rsidTr="002D3B38">
        <w:trPr>
          <w:trHeight w:val="305"/>
          <w:jc w:val="center"/>
        </w:trPr>
        <w:tc>
          <w:tcPr>
            <w:tcW w:w="1165" w:type="dxa"/>
            <w:shd w:val="clear" w:color="auto" w:fill="auto"/>
            <w:vAlign w:val="center"/>
          </w:tcPr>
          <w:p w14:paraId="2EBD407B" w14:textId="6D00D81F"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134</w:t>
            </w:r>
          </w:p>
        </w:tc>
        <w:tc>
          <w:tcPr>
            <w:tcW w:w="2697" w:type="dxa"/>
            <w:shd w:val="clear" w:color="auto" w:fill="auto"/>
            <w:vAlign w:val="center"/>
          </w:tcPr>
          <w:p w14:paraId="2D5F8873" w14:textId="547019B7"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CALCULATRICE DE BUREAU</w:t>
            </w:r>
          </w:p>
        </w:tc>
        <w:tc>
          <w:tcPr>
            <w:tcW w:w="1620" w:type="dxa"/>
            <w:shd w:val="clear" w:color="auto" w:fill="auto"/>
            <w:vAlign w:val="center"/>
          </w:tcPr>
          <w:p w14:paraId="45026E7B" w14:textId="3DAC052D"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60</w:t>
            </w:r>
          </w:p>
        </w:tc>
        <w:tc>
          <w:tcPr>
            <w:tcW w:w="2070" w:type="dxa"/>
            <w:shd w:val="clear" w:color="auto" w:fill="auto"/>
          </w:tcPr>
          <w:p w14:paraId="09554233" w14:textId="70426810"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26D9460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85FD6B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FBD7E28"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9D4066F" w14:textId="77777777" w:rsidTr="002D3B38">
        <w:trPr>
          <w:trHeight w:val="305"/>
          <w:jc w:val="center"/>
        </w:trPr>
        <w:tc>
          <w:tcPr>
            <w:tcW w:w="1165" w:type="dxa"/>
            <w:shd w:val="clear" w:color="auto" w:fill="auto"/>
            <w:vAlign w:val="center"/>
          </w:tcPr>
          <w:p w14:paraId="7BDAED58" w14:textId="6B977671"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135</w:t>
            </w:r>
          </w:p>
        </w:tc>
        <w:tc>
          <w:tcPr>
            <w:tcW w:w="2697" w:type="dxa"/>
            <w:shd w:val="clear" w:color="auto" w:fill="auto"/>
            <w:vAlign w:val="center"/>
          </w:tcPr>
          <w:p w14:paraId="18D034CB" w14:textId="2CA7BBA5"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CALCULATRICE IMPRIMANTE</w:t>
            </w:r>
          </w:p>
        </w:tc>
        <w:tc>
          <w:tcPr>
            <w:tcW w:w="1620" w:type="dxa"/>
            <w:shd w:val="clear" w:color="auto" w:fill="auto"/>
            <w:vAlign w:val="center"/>
          </w:tcPr>
          <w:p w14:paraId="068611E9" w14:textId="0B4F5269"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6069DA08" w14:textId="3E9F2938"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57DE3C3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3B83B76"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DCDC38E"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95A8C7C" w14:textId="77777777" w:rsidTr="002D3B38">
        <w:trPr>
          <w:trHeight w:val="305"/>
          <w:jc w:val="center"/>
        </w:trPr>
        <w:tc>
          <w:tcPr>
            <w:tcW w:w="1165" w:type="dxa"/>
            <w:shd w:val="clear" w:color="auto" w:fill="auto"/>
            <w:vAlign w:val="center"/>
          </w:tcPr>
          <w:p w14:paraId="0607C717" w14:textId="39D686AD"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136</w:t>
            </w:r>
          </w:p>
        </w:tc>
        <w:tc>
          <w:tcPr>
            <w:tcW w:w="2697" w:type="dxa"/>
            <w:shd w:val="clear" w:color="auto" w:fill="auto"/>
            <w:vAlign w:val="center"/>
          </w:tcPr>
          <w:p w14:paraId="736D6D02" w14:textId="75F97D9A"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CARTE MÉMOIRE</w:t>
            </w:r>
          </w:p>
        </w:tc>
        <w:tc>
          <w:tcPr>
            <w:tcW w:w="1620" w:type="dxa"/>
            <w:shd w:val="clear" w:color="auto" w:fill="auto"/>
            <w:vAlign w:val="center"/>
          </w:tcPr>
          <w:p w14:paraId="47FBD3A5" w14:textId="7D194F6C"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25</w:t>
            </w:r>
          </w:p>
        </w:tc>
        <w:tc>
          <w:tcPr>
            <w:tcW w:w="2070" w:type="dxa"/>
            <w:shd w:val="clear" w:color="auto" w:fill="auto"/>
          </w:tcPr>
          <w:p w14:paraId="22F34CC4" w14:textId="7AFD2979"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6AD4BD4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E6EA1A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753CD23E"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E7BD7B6" w14:textId="77777777" w:rsidTr="002D3B38">
        <w:trPr>
          <w:trHeight w:val="305"/>
          <w:jc w:val="center"/>
        </w:trPr>
        <w:tc>
          <w:tcPr>
            <w:tcW w:w="1165" w:type="dxa"/>
            <w:shd w:val="clear" w:color="auto" w:fill="auto"/>
            <w:vAlign w:val="center"/>
          </w:tcPr>
          <w:p w14:paraId="61CC438B" w14:textId="7F546637"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137</w:t>
            </w:r>
          </w:p>
        </w:tc>
        <w:tc>
          <w:tcPr>
            <w:tcW w:w="2697" w:type="dxa"/>
            <w:shd w:val="clear" w:color="auto" w:fill="auto"/>
            <w:vAlign w:val="center"/>
          </w:tcPr>
          <w:p w14:paraId="744804CF" w14:textId="63E25420"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CD ROM</w:t>
            </w:r>
          </w:p>
        </w:tc>
        <w:tc>
          <w:tcPr>
            <w:tcW w:w="1620" w:type="dxa"/>
            <w:shd w:val="clear" w:color="auto" w:fill="auto"/>
            <w:vAlign w:val="center"/>
          </w:tcPr>
          <w:p w14:paraId="09ED66D3" w14:textId="4F08D4CD"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w:t>
            </w:r>
          </w:p>
        </w:tc>
        <w:tc>
          <w:tcPr>
            <w:tcW w:w="2070" w:type="dxa"/>
            <w:shd w:val="clear" w:color="auto" w:fill="auto"/>
          </w:tcPr>
          <w:p w14:paraId="738E563C" w14:textId="5D2D08E2"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368F34B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EE6CA5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6EE4938"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6E32087" w14:textId="77777777" w:rsidTr="002D3B38">
        <w:trPr>
          <w:trHeight w:val="305"/>
          <w:jc w:val="center"/>
        </w:trPr>
        <w:tc>
          <w:tcPr>
            <w:tcW w:w="1165" w:type="dxa"/>
            <w:shd w:val="clear" w:color="auto" w:fill="auto"/>
            <w:vAlign w:val="center"/>
          </w:tcPr>
          <w:p w14:paraId="500F504F" w14:textId="7CC22B1C"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138</w:t>
            </w:r>
          </w:p>
        </w:tc>
        <w:tc>
          <w:tcPr>
            <w:tcW w:w="2697" w:type="dxa"/>
            <w:shd w:val="clear" w:color="auto" w:fill="auto"/>
            <w:vAlign w:val="center"/>
          </w:tcPr>
          <w:p w14:paraId="7688D5D1" w14:textId="3FFCC90F"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CLAVIER</w:t>
            </w:r>
          </w:p>
        </w:tc>
        <w:tc>
          <w:tcPr>
            <w:tcW w:w="1620" w:type="dxa"/>
            <w:shd w:val="clear" w:color="auto" w:fill="auto"/>
            <w:vAlign w:val="center"/>
          </w:tcPr>
          <w:p w14:paraId="7A7F9B13" w14:textId="20D88BF9"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w:t>
            </w:r>
          </w:p>
        </w:tc>
        <w:tc>
          <w:tcPr>
            <w:tcW w:w="2070" w:type="dxa"/>
            <w:shd w:val="clear" w:color="auto" w:fill="auto"/>
          </w:tcPr>
          <w:p w14:paraId="0C6D1454" w14:textId="23BA9EBE"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4FB187B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8AFA5C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578D07D"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B1EA748" w14:textId="77777777" w:rsidTr="002D3B38">
        <w:trPr>
          <w:trHeight w:val="305"/>
          <w:jc w:val="center"/>
        </w:trPr>
        <w:tc>
          <w:tcPr>
            <w:tcW w:w="1165" w:type="dxa"/>
            <w:shd w:val="clear" w:color="auto" w:fill="auto"/>
            <w:vAlign w:val="center"/>
          </w:tcPr>
          <w:p w14:paraId="0263C213" w14:textId="5FBA0FE7"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139</w:t>
            </w:r>
          </w:p>
        </w:tc>
        <w:tc>
          <w:tcPr>
            <w:tcW w:w="2697" w:type="dxa"/>
            <w:shd w:val="clear" w:color="auto" w:fill="auto"/>
            <w:vAlign w:val="center"/>
          </w:tcPr>
          <w:p w14:paraId="4818FD16" w14:textId="0000E764"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CLE USB </w:t>
            </w:r>
          </w:p>
        </w:tc>
        <w:tc>
          <w:tcPr>
            <w:tcW w:w="1620" w:type="dxa"/>
            <w:shd w:val="clear" w:color="auto" w:fill="auto"/>
            <w:vAlign w:val="center"/>
          </w:tcPr>
          <w:p w14:paraId="01B218F4" w14:textId="2E7E9E95"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2873F899" w14:textId="4968B44B"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0414C2A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B7C4C9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A9256F4"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C6F2503" w14:textId="77777777" w:rsidTr="002D3B38">
        <w:trPr>
          <w:trHeight w:val="305"/>
          <w:jc w:val="center"/>
        </w:trPr>
        <w:tc>
          <w:tcPr>
            <w:tcW w:w="1165" w:type="dxa"/>
            <w:shd w:val="clear" w:color="auto" w:fill="auto"/>
            <w:vAlign w:val="center"/>
          </w:tcPr>
          <w:p w14:paraId="22044A6D" w14:textId="3DB98BF8"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140</w:t>
            </w:r>
          </w:p>
        </w:tc>
        <w:tc>
          <w:tcPr>
            <w:tcW w:w="2697" w:type="dxa"/>
            <w:shd w:val="clear" w:color="auto" w:fill="auto"/>
            <w:vAlign w:val="center"/>
          </w:tcPr>
          <w:p w14:paraId="19A80633" w14:textId="123B7C1E"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CLE USB </w:t>
            </w:r>
          </w:p>
        </w:tc>
        <w:tc>
          <w:tcPr>
            <w:tcW w:w="1620" w:type="dxa"/>
            <w:shd w:val="clear" w:color="auto" w:fill="auto"/>
            <w:vAlign w:val="center"/>
          </w:tcPr>
          <w:p w14:paraId="5E029AC2" w14:textId="4A968CC6"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24F7E237" w14:textId="50D96FD8"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54AE145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55069C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8F725B9"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5AD2A3B" w14:textId="77777777" w:rsidTr="002D3B38">
        <w:trPr>
          <w:trHeight w:val="305"/>
          <w:jc w:val="center"/>
        </w:trPr>
        <w:tc>
          <w:tcPr>
            <w:tcW w:w="1165" w:type="dxa"/>
            <w:shd w:val="clear" w:color="auto" w:fill="auto"/>
            <w:vAlign w:val="center"/>
          </w:tcPr>
          <w:p w14:paraId="7EEBD920" w14:textId="0F15560E"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141</w:t>
            </w:r>
          </w:p>
        </w:tc>
        <w:tc>
          <w:tcPr>
            <w:tcW w:w="2697" w:type="dxa"/>
            <w:shd w:val="clear" w:color="auto" w:fill="auto"/>
            <w:vAlign w:val="center"/>
          </w:tcPr>
          <w:p w14:paraId="38F59657" w14:textId="409311AE"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CLE USB </w:t>
            </w:r>
          </w:p>
        </w:tc>
        <w:tc>
          <w:tcPr>
            <w:tcW w:w="1620" w:type="dxa"/>
            <w:shd w:val="clear" w:color="auto" w:fill="auto"/>
            <w:vAlign w:val="center"/>
          </w:tcPr>
          <w:p w14:paraId="409548DE" w14:textId="0CA36F2F"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3A194E81" w14:textId="40A4A010"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77E58D3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C68705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DA9C9BE"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C07D389" w14:textId="77777777" w:rsidTr="002D3B38">
        <w:trPr>
          <w:trHeight w:val="305"/>
          <w:jc w:val="center"/>
        </w:trPr>
        <w:tc>
          <w:tcPr>
            <w:tcW w:w="1165" w:type="dxa"/>
            <w:shd w:val="clear" w:color="auto" w:fill="auto"/>
            <w:vAlign w:val="center"/>
          </w:tcPr>
          <w:p w14:paraId="1F39F9B8" w14:textId="651A1BB2"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142</w:t>
            </w:r>
          </w:p>
        </w:tc>
        <w:tc>
          <w:tcPr>
            <w:tcW w:w="2697" w:type="dxa"/>
            <w:shd w:val="clear" w:color="auto" w:fill="auto"/>
            <w:vAlign w:val="center"/>
          </w:tcPr>
          <w:p w14:paraId="0E2DCAFC" w14:textId="35A5738D"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CORDON USB</w:t>
            </w:r>
          </w:p>
        </w:tc>
        <w:tc>
          <w:tcPr>
            <w:tcW w:w="1620" w:type="dxa"/>
            <w:shd w:val="clear" w:color="auto" w:fill="auto"/>
            <w:vAlign w:val="center"/>
          </w:tcPr>
          <w:p w14:paraId="0DD0CF6F" w14:textId="74ED1D16"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1EB29D68" w14:textId="069D638D"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454D6E9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6980EC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27B375D"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6F178B4" w14:textId="77777777" w:rsidTr="002D3B38">
        <w:trPr>
          <w:trHeight w:val="305"/>
          <w:jc w:val="center"/>
        </w:trPr>
        <w:tc>
          <w:tcPr>
            <w:tcW w:w="1165" w:type="dxa"/>
            <w:shd w:val="clear" w:color="auto" w:fill="auto"/>
            <w:vAlign w:val="center"/>
          </w:tcPr>
          <w:p w14:paraId="334B0610" w14:textId="274EB3AD"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143</w:t>
            </w:r>
          </w:p>
        </w:tc>
        <w:tc>
          <w:tcPr>
            <w:tcW w:w="2697" w:type="dxa"/>
            <w:shd w:val="clear" w:color="auto" w:fill="auto"/>
            <w:vAlign w:val="center"/>
          </w:tcPr>
          <w:p w14:paraId="60345EBD" w14:textId="114FCA51"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DESTRUCTEUR PAPIER</w:t>
            </w:r>
          </w:p>
        </w:tc>
        <w:tc>
          <w:tcPr>
            <w:tcW w:w="1620" w:type="dxa"/>
            <w:shd w:val="clear" w:color="auto" w:fill="auto"/>
            <w:vAlign w:val="center"/>
          </w:tcPr>
          <w:p w14:paraId="54236B13" w14:textId="4781CBFA"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6DCF9FC0" w14:textId="5F00D49D"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51307F8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C989AA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572FA1A"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713ADD4" w14:textId="77777777" w:rsidTr="002D3B38">
        <w:trPr>
          <w:trHeight w:val="305"/>
          <w:jc w:val="center"/>
        </w:trPr>
        <w:tc>
          <w:tcPr>
            <w:tcW w:w="1165" w:type="dxa"/>
            <w:shd w:val="clear" w:color="auto" w:fill="auto"/>
            <w:vAlign w:val="center"/>
          </w:tcPr>
          <w:p w14:paraId="28B0999D" w14:textId="3D11506E"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144</w:t>
            </w:r>
          </w:p>
        </w:tc>
        <w:tc>
          <w:tcPr>
            <w:tcW w:w="2697" w:type="dxa"/>
            <w:shd w:val="clear" w:color="auto" w:fill="auto"/>
            <w:vAlign w:val="center"/>
          </w:tcPr>
          <w:p w14:paraId="1A01D835" w14:textId="5C475EFB"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DISQUE DUR EXTERNE</w:t>
            </w:r>
          </w:p>
        </w:tc>
        <w:tc>
          <w:tcPr>
            <w:tcW w:w="1620" w:type="dxa"/>
            <w:shd w:val="clear" w:color="auto" w:fill="auto"/>
            <w:vAlign w:val="center"/>
          </w:tcPr>
          <w:p w14:paraId="53D01742" w14:textId="597B20BE"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30</w:t>
            </w:r>
          </w:p>
        </w:tc>
        <w:tc>
          <w:tcPr>
            <w:tcW w:w="2070" w:type="dxa"/>
            <w:shd w:val="clear" w:color="auto" w:fill="auto"/>
          </w:tcPr>
          <w:p w14:paraId="71192D0B" w14:textId="3DE9744F"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6DE1F8A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10E047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1CD9681"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5C05900" w14:textId="77777777" w:rsidTr="002D3B38">
        <w:trPr>
          <w:trHeight w:val="305"/>
          <w:jc w:val="center"/>
        </w:trPr>
        <w:tc>
          <w:tcPr>
            <w:tcW w:w="1165" w:type="dxa"/>
            <w:shd w:val="clear" w:color="auto" w:fill="auto"/>
            <w:vAlign w:val="center"/>
          </w:tcPr>
          <w:p w14:paraId="39006520" w14:textId="3913A6EA"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145</w:t>
            </w:r>
          </w:p>
        </w:tc>
        <w:tc>
          <w:tcPr>
            <w:tcW w:w="2697" w:type="dxa"/>
            <w:shd w:val="clear" w:color="auto" w:fill="auto"/>
            <w:vAlign w:val="center"/>
          </w:tcPr>
          <w:p w14:paraId="5F343E8F" w14:textId="41F72FC8"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ECRAN DE PROJECTION </w:t>
            </w:r>
          </w:p>
        </w:tc>
        <w:tc>
          <w:tcPr>
            <w:tcW w:w="1620" w:type="dxa"/>
            <w:shd w:val="clear" w:color="auto" w:fill="auto"/>
            <w:vAlign w:val="center"/>
          </w:tcPr>
          <w:p w14:paraId="7250EE28" w14:textId="63A3FA94"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6</w:t>
            </w:r>
          </w:p>
        </w:tc>
        <w:tc>
          <w:tcPr>
            <w:tcW w:w="2070" w:type="dxa"/>
            <w:shd w:val="clear" w:color="auto" w:fill="auto"/>
          </w:tcPr>
          <w:p w14:paraId="25CD5830" w14:textId="401FDC68"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51BCF36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8D227E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150D9CD"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0B7CA5A" w14:textId="77777777" w:rsidTr="002D3B38">
        <w:trPr>
          <w:trHeight w:val="305"/>
          <w:jc w:val="center"/>
        </w:trPr>
        <w:tc>
          <w:tcPr>
            <w:tcW w:w="1165" w:type="dxa"/>
            <w:shd w:val="clear" w:color="auto" w:fill="auto"/>
            <w:vAlign w:val="center"/>
          </w:tcPr>
          <w:p w14:paraId="1F233270" w14:textId="42F0DE27"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146</w:t>
            </w:r>
          </w:p>
        </w:tc>
        <w:tc>
          <w:tcPr>
            <w:tcW w:w="2697" w:type="dxa"/>
            <w:shd w:val="clear" w:color="auto" w:fill="auto"/>
            <w:vAlign w:val="center"/>
          </w:tcPr>
          <w:p w14:paraId="2452B992" w14:textId="2D87577C"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ECRAN DE PROJECTION </w:t>
            </w:r>
          </w:p>
        </w:tc>
        <w:tc>
          <w:tcPr>
            <w:tcW w:w="1620" w:type="dxa"/>
            <w:shd w:val="clear" w:color="auto" w:fill="auto"/>
            <w:vAlign w:val="center"/>
          </w:tcPr>
          <w:p w14:paraId="14A5E970" w14:textId="24D0ECA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6</w:t>
            </w:r>
          </w:p>
        </w:tc>
        <w:tc>
          <w:tcPr>
            <w:tcW w:w="2070" w:type="dxa"/>
            <w:shd w:val="clear" w:color="auto" w:fill="auto"/>
          </w:tcPr>
          <w:p w14:paraId="3BF92788" w14:textId="2157563A"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606E6EE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7A2C18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9E852A9"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55D3E60" w14:textId="77777777" w:rsidTr="002D3B38">
        <w:trPr>
          <w:trHeight w:val="305"/>
          <w:jc w:val="center"/>
        </w:trPr>
        <w:tc>
          <w:tcPr>
            <w:tcW w:w="1165" w:type="dxa"/>
            <w:shd w:val="clear" w:color="auto" w:fill="auto"/>
            <w:vAlign w:val="center"/>
          </w:tcPr>
          <w:p w14:paraId="15DAB7F0" w14:textId="3C33F74E"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147</w:t>
            </w:r>
          </w:p>
        </w:tc>
        <w:tc>
          <w:tcPr>
            <w:tcW w:w="2697" w:type="dxa"/>
            <w:shd w:val="clear" w:color="auto" w:fill="auto"/>
            <w:vAlign w:val="center"/>
          </w:tcPr>
          <w:p w14:paraId="02CF327B" w14:textId="30A33B36"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ENROULEUR RALLONGE ELECTRIQUE </w:t>
            </w:r>
          </w:p>
        </w:tc>
        <w:tc>
          <w:tcPr>
            <w:tcW w:w="1620" w:type="dxa"/>
            <w:shd w:val="clear" w:color="auto" w:fill="auto"/>
            <w:vAlign w:val="center"/>
          </w:tcPr>
          <w:p w14:paraId="61D04650" w14:textId="7E130021"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w:t>
            </w:r>
          </w:p>
        </w:tc>
        <w:tc>
          <w:tcPr>
            <w:tcW w:w="2070" w:type="dxa"/>
            <w:shd w:val="clear" w:color="auto" w:fill="auto"/>
          </w:tcPr>
          <w:p w14:paraId="0E265CA9" w14:textId="2E93BDBF"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70BD719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EBBC8E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751658E5"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07FD0B0" w14:textId="77777777" w:rsidTr="002D3B38">
        <w:trPr>
          <w:trHeight w:val="305"/>
          <w:jc w:val="center"/>
        </w:trPr>
        <w:tc>
          <w:tcPr>
            <w:tcW w:w="1165" w:type="dxa"/>
            <w:shd w:val="clear" w:color="auto" w:fill="auto"/>
            <w:vAlign w:val="center"/>
          </w:tcPr>
          <w:p w14:paraId="152EEC61" w14:textId="01235239"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148</w:t>
            </w:r>
          </w:p>
        </w:tc>
        <w:tc>
          <w:tcPr>
            <w:tcW w:w="2697" w:type="dxa"/>
            <w:shd w:val="clear" w:color="auto" w:fill="auto"/>
            <w:vAlign w:val="center"/>
          </w:tcPr>
          <w:p w14:paraId="442EF052" w14:textId="431612BF"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MULTIPRISE</w:t>
            </w:r>
          </w:p>
        </w:tc>
        <w:tc>
          <w:tcPr>
            <w:tcW w:w="1620" w:type="dxa"/>
            <w:shd w:val="clear" w:color="auto" w:fill="auto"/>
            <w:vAlign w:val="center"/>
          </w:tcPr>
          <w:p w14:paraId="57C664A3" w14:textId="39F8E6CD"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710F9BCD" w14:textId="74E31795"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7ED8F876"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4C0C3C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22354FA"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B045ECC" w14:textId="77777777" w:rsidTr="002D3B38">
        <w:trPr>
          <w:trHeight w:val="305"/>
          <w:jc w:val="center"/>
        </w:trPr>
        <w:tc>
          <w:tcPr>
            <w:tcW w:w="1165" w:type="dxa"/>
            <w:shd w:val="clear" w:color="auto" w:fill="auto"/>
            <w:vAlign w:val="center"/>
          </w:tcPr>
          <w:p w14:paraId="3275CFEC" w14:textId="40DA1283"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149</w:t>
            </w:r>
          </w:p>
        </w:tc>
        <w:tc>
          <w:tcPr>
            <w:tcW w:w="2697" w:type="dxa"/>
            <w:shd w:val="clear" w:color="auto" w:fill="auto"/>
            <w:vAlign w:val="center"/>
          </w:tcPr>
          <w:p w14:paraId="6CB65E5C" w14:textId="09050AD4"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PERFORELIEUR</w:t>
            </w:r>
          </w:p>
        </w:tc>
        <w:tc>
          <w:tcPr>
            <w:tcW w:w="1620" w:type="dxa"/>
            <w:shd w:val="clear" w:color="auto" w:fill="auto"/>
            <w:vAlign w:val="center"/>
          </w:tcPr>
          <w:p w14:paraId="2B4ED028" w14:textId="1CBB2735"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3</w:t>
            </w:r>
          </w:p>
        </w:tc>
        <w:tc>
          <w:tcPr>
            <w:tcW w:w="2070" w:type="dxa"/>
            <w:shd w:val="clear" w:color="auto" w:fill="auto"/>
          </w:tcPr>
          <w:p w14:paraId="09945531" w14:textId="470CAF1B"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1A94F74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FDFBE7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59A498D"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C5E403F" w14:textId="77777777" w:rsidTr="002D3B38">
        <w:trPr>
          <w:trHeight w:val="305"/>
          <w:jc w:val="center"/>
        </w:trPr>
        <w:tc>
          <w:tcPr>
            <w:tcW w:w="1165" w:type="dxa"/>
            <w:shd w:val="clear" w:color="auto" w:fill="auto"/>
            <w:vAlign w:val="center"/>
          </w:tcPr>
          <w:p w14:paraId="61B570E7" w14:textId="217D1553"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lastRenderedPageBreak/>
              <w:t>150</w:t>
            </w:r>
          </w:p>
        </w:tc>
        <w:tc>
          <w:tcPr>
            <w:tcW w:w="2697" w:type="dxa"/>
            <w:shd w:val="clear" w:color="auto" w:fill="auto"/>
            <w:vAlign w:val="center"/>
          </w:tcPr>
          <w:p w14:paraId="08B941FC" w14:textId="56A7CE5E"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PILE</w:t>
            </w:r>
          </w:p>
        </w:tc>
        <w:tc>
          <w:tcPr>
            <w:tcW w:w="1620" w:type="dxa"/>
            <w:shd w:val="clear" w:color="auto" w:fill="auto"/>
            <w:vAlign w:val="center"/>
          </w:tcPr>
          <w:p w14:paraId="462521E2" w14:textId="52DBE2D6"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1991C3EE" w14:textId="4CA681F0"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0816395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7A3453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DA3B4DD"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9694811" w14:textId="77777777" w:rsidTr="002D3B38">
        <w:trPr>
          <w:trHeight w:val="305"/>
          <w:jc w:val="center"/>
        </w:trPr>
        <w:tc>
          <w:tcPr>
            <w:tcW w:w="1165" w:type="dxa"/>
            <w:shd w:val="clear" w:color="auto" w:fill="auto"/>
            <w:vAlign w:val="center"/>
          </w:tcPr>
          <w:p w14:paraId="46D3B968" w14:textId="7EA4D558"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151</w:t>
            </w:r>
          </w:p>
        </w:tc>
        <w:tc>
          <w:tcPr>
            <w:tcW w:w="2697" w:type="dxa"/>
            <w:shd w:val="clear" w:color="auto" w:fill="auto"/>
            <w:vAlign w:val="center"/>
          </w:tcPr>
          <w:p w14:paraId="437CA2D2" w14:textId="14999213"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PILE</w:t>
            </w:r>
          </w:p>
        </w:tc>
        <w:tc>
          <w:tcPr>
            <w:tcW w:w="1620" w:type="dxa"/>
            <w:shd w:val="clear" w:color="auto" w:fill="auto"/>
            <w:vAlign w:val="center"/>
          </w:tcPr>
          <w:p w14:paraId="1F7F3C8A" w14:textId="589A09A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6F424356" w14:textId="2AD3B9F1"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5C1E25D6"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B9E7CA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A20DA73"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7C98193" w14:textId="77777777" w:rsidTr="002D3B38">
        <w:trPr>
          <w:trHeight w:val="305"/>
          <w:jc w:val="center"/>
        </w:trPr>
        <w:tc>
          <w:tcPr>
            <w:tcW w:w="1165" w:type="dxa"/>
            <w:shd w:val="clear" w:color="auto" w:fill="auto"/>
            <w:vAlign w:val="center"/>
          </w:tcPr>
          <w:p w14:paraId="16FE894C" w14:textId="6285952D"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152</w:t>
            </w:r>
          </w:p>
        </w:tc>
        <w:tc>
          <w:tcPr>
            <w:tcW w:w="2697" w:type="dxa"/>
            <w:shd w:val="clear" w:color="auto" w:fill="auto"/>
            <w:vAlign w:val="center"/>
          </w:tcPr>
          <w:p w14:paraId="3DE5E946" w14:textId="39B8DAFB"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PILE</w:t>
            </w:r>
          </w:p>
        </w:tc>
        <w:tc>
          <w:tcPr>
            <w:tcW w:w="1620" w:type="dxa"/>
            <w:shd w:val="clear" w:color="auto" w:fill="auto"/>
            <w:vAlign w:val="center"/>
          </w:tcPr>
          <w:p w14:paraId="3832F2E7" w14:textId="28702FD2"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159D64E8" w14:textId="17911FA8"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5234DBB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0DDE79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C0ADCE7"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2E1E20D" w14:textId="77777777" w:rsidTr="002D3B38">
        <w:trPr>
          <w:trHeight w:val="305"/>
          <w:jc w:val="center"/>
        </w:trPr>
        <w:tc>
          <w:tcPr>
            <w:tcW w:w="1165" w:type="dxa"/>
            <w:shd w:val="clear" w:color="auto" w:fill="auto"/>
            <w:vAlign w:val="center"/>
          </w:tcPr>
          <w:p w14:paraId="087CE7C1" w14:textId="03B59DCA"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153</w:t>
            </w:r>
          </w:p>
        </w:tc>
        <w:tc>
          <w:tcPr>
            <w:tcW w:w="2697" w:type="dxa"/>
            <w:shd w:val="clear" w:color="auto" w:fill="auto"/>
            <w:vAlign w:val="center"/>
          </w:tcPr>
          <w:p w14:paraId="3AD39AA0" w14:textId="6972F040"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PLASTIFIEUSE</w:t>
            </w:r>
          </w:p>
        </w:tc>
        <w:tc>
          <w:tcPr>
            <w:tcW w:w="1620" w:type="dxa"/>
            <w:shd w:val="clear" w:color="auto" w:fill="auto"/>
            <w:vAlign w:val="center"/>
          </w:tcPr>
          <w:p w14:paraId="62DFB8DA" w14:textId="72E745F5"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w:t>
            </w:r>
          </w:p>
        </w:tc>
        <w:tc>
          <w:tcPr>
            <w:tcW w:w="2070" w:type="dxa"/>
            <w:shd w:val="clear" w:color="auto" w:fill="auto"/>
          </w:tcPr>
          <w:p w14:paraId="3BC35D09" w14:textId="35781FFD"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50D4F3F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49F3DF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C1814C7"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DCA5F2D" w14:textId="77777777" w:rsidTr="002D3B38">
        <w:trPr>
          <w:trHeight w:val="305"/>
          <w:jc w:val="center"/>
        </w:trPr>
        <w:tc>
          <w:tcPr>
            <w:tcW w:w="1165" w:type="dxa"/>
            <w:shd w:val="clear" w:color="auto" w:fill="auto"/>
            <w:vAlign w:val="center"/>
          </w:tcPr>
          <w:p w14:paraId="2EA9B257" w14:textId="7977A4FB"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154</w:t>
            </w:r>
          </w:p>
        </w:tc>
        <w:tc>
          <w:tcPr>
            <w:tcW w:w="2697" w:type="dxa"/>
            <w:shd w:val="clear" w:color="auto" w:fill="auto"/>
            <w:vAlign w:val="center"/>
          </w:tcPr>
          <w:p w14:paraId="3F2B6E21" w14:textId="7E013A4D"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PLASTIFIEUSE</w:t>
            </w:r>
          </w:p>
        </w:tc>
        <w:tc>
          <w:tcPr>
            <w:tcW w:w="1620" w:type="dxa"/>
            <w:shd w:val="clear" w:color="auto" w:fill="auto"/>
            <w:vAlign w:val="center"/>
          </w:tcPr>
          <w:p w14:paraId="002CAD27" w14:textId="2D73AA76"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w:t>
            </w:r>
          </w:p>
        </w:tc>
        <w:tc>
          <w:tcPr>
            <w:tcW w:w="2070" w:type="dxa"/>
            <w:shd w:val="clear" w:color="auto" w:fill="auto"/>
          </w:tcPr>
          <w:p w14:paraId="4CFB5762" w14:textId="5C6FE9FA"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6154168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1F03B2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81A8E1B"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6342999" w14:textId="77777777" w:rsidTr="002D3B38">
        <w:trPr>
          <w:trHeight w:val="305"/>
          <w:jc w:val="center"/>
        </w:trPr>
        <w:tc>
          <w:tcPr>
            <w:tcW w:w="1165" w:type="dxa"/>
            <w:shd w:val="clear" w:color="auto" w:fill="auto"/>
            <w:vAlign w:val="center"/>
          </w:tcPr>
          <w:p w14:paraId="77B2121E" w14:textId="10268566"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155</w:t>
            </w:r>
          </w:p>
        </w:tc>
        <w:tc>
          <w:tcPr>
            <w:tcW w:w="2697" w:type="dxa"/>
            <w:shd w:val="clear" w:color="auto" w:fill="auto"/>
            <w:vAlign w:val="center"/>
          </w:tcPr>
          <w:p w14:paraId="056E01C3" w14:textId="30D86369"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SOURIS </w:t>
            </w:r>
          </w:p>
        </w:tc>
        <w:tc>
          <w:tcPr>
            <w:tcW w:w="1620" w:type="dxa"/>
            <w:shd w:val="clear" w:color="auto" w:fill="auto"/>
            <w:vAlign w:val="center"/>
          </w:tcPr>
          <w:p w14:paraId="684648DD" w14:textId="495F3E6B"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50</w:t>
            </w:r>
          </w:p>
        </w:tc>
        <w:tc>
          <w:tcPr>
            <w:tcW w:w="2070" w:type="dxa"/>
            <w:shd w:val="clear" w:color="auto" w:fill="auto"/>
          </w:tcPr>
          <w:p w14:paraId="6B663ADF" w14:textId="4C6FF715"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4BED6F2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ECD110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C13947C"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0B9FE41" w14:textId="77777777" w:rsidTr="002D3B38">
        <w:trPr>
          <w:trHeight w:val="305"/>
          <w:jc w:val="center"/>
        </w:trPr>
        <w:tc>
          <w:tcPr>
            <w:tcW w:w="1165" w:type="dxa"/>
            <w:shd w:val="clear" w:color="auto" w:fill="auto"/>
            <w:vAlign w:val="center"/>
          </w:tcPr>
          <w:p w14:paraId="3A2C902C" w14:textId="786A8650"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156</w:t>
            </w:r>
          </w:p>
        </w:tc>
        <w:tc>
          <w:tcPr>
            <w:tcW w:w="2697" w:type="dxa"/>
            <w:shd w:val="clear" w:color="auto" w:fill="auto"/>
            <w:vAlign w:val="center"/>
          </w:tcPr>
          <w:p w14:paraId="5AA3CDA9" w14:textId="29AF9CBB"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TAPIS DE SOURIS</w:t>
            </w:r>
          </w:p>
        </w:tc>
        <w:tc>
          <w:tcPr>
            <w:tcW w:w="1620" w:type="dxa"/>
            <w:shd w:val="clear" w:color="auto" w:fill="auto"/>
            <w:vAlign w:val="center"/>
          </w:tcPr>
          <w:p w14:paraId="5915B8E4" w14:textId="65EA68A2"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50</w:t>
            </w:r>
          </w:p>
        </w:tc>
        <w:tc>
          <w:tcPr>
            <w:tcW w:w="2070" w:type="dxa"/>
            <w:shd w:val="clear" w:color="auto" w:fill="auto"/>
          </w:tcPr>
          <w:p w14:paraId="3162DD45" w14:textId="7E66C39B"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38CF5CC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6265D4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8D4A491"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DD3A9BE" w14:textId="77777777" w:rsidTr="002D3B38">
        <w:trPr>
          <w:trHeight w:val="305"/>
          <w:jc w:val="center"/>
        </w:trPr>
        <w:tc>
          <w:tcPr>
            <w:tcW w:w="1165" w:type="dxa"/>
            <w:shd w:val="clear" w:color="auto" w:fill="auto"/>
            <w:vAlign w:val="center"/>
          </w:tcPr>
          <w:p w14:paraId="5A5BEA90" w14:textId="511C7A8A"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133</w:t>
            </w:r>
          </w:p>
        </w:tc>
        <w:tc>
          <w:tcPr>
            <w:tcW w:w="2697" w:type="dxa"/>
            <w:shd w:val="clear" w:color="auto" w:fill="auto"/>
            <w:vAlign w:val="center"/>
          </w:tcPr>
          <w:p w14:paraId="1342862F" w14:textId="4C95DA59"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CACHE CÂBLE</w:t>
            </w:r>
          </w:p>
        </w:tc>
        <w:tc>
          <w:tcPr>
            <w:tcW w:w="1620" w:type="dxa"/>
            <w:shd w:val="clear" w:color="auto" w:fill="auto"/>
            <w:vAlign w:val="center"/>
          </w:tcPr>
          <w:p w14:paraId="7A2273D1" w14:textId="6CBCFFEA"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25</w:t>
            </w:r>
          </w:p>
        </w:tc>
        <w:tc>
          <w:tcPr>
            <w:tcW w:w="2070" w:type="dxa"/>
            <w:shd w:val="clear" w:color="auto" w:fill="auto"/>
          </w:tcPr>
          <w:p w14:paraId="16C2025A" w14:textId="476B0F7D"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2BE1000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1CBC5E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173AD7F"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A6C0815" w14:textId="77777777" w:rsidTr="002D3B38">
        <w:trPr>
          <w:trHeight w:val="305"/>
          <w:jc w:val="center"/>
        </w:trPr>
        <w:tc>
          <w:tcPr>
            <w:tcW w:w="1165" w:type="dxa"/>
            <w:shd w:val="clear" w:color="auto" w:fill="auto"/>
            <w:vAlign w:val="center"/>
          </w:tcPr>
          <w:p w14:paraId="7C23B83C" w14:textId="2BE6567C"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134</w:t>
            </w:r>
          </w:p>
        </w:tc>
        <w:tc>
          <w:tcPr>
            <w:tcW w:w="2697" w:type="dxa"/>
            <w:shd w:val="clear" w:color="auto" w:fill="auto"/>
            <w:vAlign w:val="center"/>
          </w:tcPr>
          <w:p w14:paraId="015FCA51" w14:textId="3E9097D5"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CALCULATRICE DE BUREAU</w:t>
            </w:r>
          </w:p>
        </w:tc>
        <w:tc>
          <w:tcPr>
            <w:tcW w:w="1620" w:type="dxa"/>
            <w:shd w:val="clear" w:color="auto" w:fill="auto"/>
            <w:vAlign w:val="center"/>
          </w:tcPr>
          <w:p w14:paraId="52E123EC" w14:textId="29B2B7E2"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60</w:t>
            </w:r>
          </w:p>
        </w:tc>
        <w:tc>
          <w:tcPr>
            <w:tcW w:w="2070" w:type="dxa"/>
            <w:shd w:val="clear" w:color="auto" w:fill="auto"/>
          </w:tcPr>
          <w:p w14:paraId="222BEBCE" w14:textId="713E03C0"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0A01FF5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9ACE38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8A26E3D"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70FCA3D" w14:textId="77777777" w:rsidTr="002D3B38">
        <w:trPr>
          <w:trHeight w:val="305"/>
          <w:jc w:val="center"/>
        </w:trPr>
        <w:tc>
          <w:tcPr>
            <w:tcW w:w="1165" w:type="dxa"/>
            <w:shd w:val="clear" w:color="auto" w:fill="auto"/>
            <w:vAlign w:val="center"/>
          </w:tcPr>
          <w:p w14:paraId="3D7ED303" w14:textId="4C1D967A"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135</w:t>
            </w:r>
          </w:p>
        </w:tc>
        <w:tc>
          <w:tcPr>
            <w:tcW w:w="2697" w:type="dxa"/>
            <w:shd w:val="clear" w:color="auto" w:fill="auto"/>
            <w:vAlign w:val="center"/>
          </w:tcPr>
          <w:p w14:paraId="4571FB92" w14:textId="2622A6D4"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CALCULATRICE IMPRIMANTE</w:t>
            </w:r>
          </w:p>
        </w:tc>
        <w:tc>
          <w:tcPr>
            <w:tcW w:w="1620" w:type="dxa"/>
            <w:shd w:val="clear" w:color="auto" w:fill="auto"/>
            <w:vAlign w:val="center"/>
          </w:tcPr>
          <w:p w14:paraId="40CCF5F1" w14:textId="484526F4"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1203F997" w14:textId="7322D8AE"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3D8AE3E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45705A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98038CC"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EFCA9AC" w14:textId="77777777" w:rsidTr="002D3B38">
        <w:trPr>
          <w:trHeight w:val="305"/>
          <w:jc w:val="center"/>
        </w:trPr>
        <w:tc>
          <w:tcPr>
            <w:tcW w:w="1165" w:type="dxa"/>
            <w:shd w:val="clear" w:color="auto" w:fill="auto"/>
            <w:vAlign w:val="center"/>
          </w:tcPr>
          <w:p w14:paraId="33CE8816" w14:textId="1A66EB0F"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136</w:t>
            </w:r>
          </w:p>
        </w:tc>
        <w:tc>
          <w:tcPr>
            <w:tcW w:w="2697" w:type="dxa"/>
            <w:shd w:val="clear" w:color="auto" w:fill="auto"/>
            <w:vAlign w:val="center"/>
          </w:tcPr>
          <w:p w14:paraId="15478CA3" w14:textId="79546255"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CARTE MÉMOIRE</w:t>
            </w:r>
          </w:p>
        </w:tc>
        <w:tc>
          <w:tcPr>
            <w:tcW w:w="1620" w:type="dxa"/>
            <w:shd w:val="clear" w:color="auto" w:fill="auto"/>
            <w:vAlign w:val="center"/>
          </w:tcPr>
          <w:p w14:paraId="74EAF81E" w14:textId="1FF42DEB"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25</w:t>
            </w:r>
          </w:p>
        </w:tc>
        <w:tc>
          <w:tcPr>
            <w:tcW w:w="2070" w:type="dxa"/>
            <w:shd w:val="clear" w:color="auto" w:fill="auto"/>
          </w:tcPr>
          <w:p w14:paraId="753D8BDC" w14:textId="1ADF75D6"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552B659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CE536A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06DCA75"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A3F09CC" w14:textId="77777777" w:rsidTr="002D3B38">
        <w:trPr>
          <w:trHeight w:val="305"/>
          <w:jc w:val="center"/>
        </w:trPr>
        <w:tc>
          <w:tcPr>
            <w:tcW w:w="1165" w:type="dxa"/>
            <w:shd w:val="clear" w:color="auto" w:fill="auto"/>
            <w:vAlign w:val="center"/>
          </w:tcPr>
          <w:p w14:paraId="0E05E3AF" w14:textId="354D4673"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137</w:t>
            </w:r>
          </w:p>
        </w:tc>
        <w:tc>
          <w:tcPr>
            <w:tcW w:w="2697" w:type="dxa"/>
            <w:shd w:val="clear" w:color="auto" w:fill="auto"/>
            <w:vAlign w:val="center"/>
          </w:tcPr>
          <w:p w14:paraId="12FC7865" w14:textId="70946F15"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CD ROM</w:t>
            </w:r>
          </w:p>
        </w:tc>
        <w:tc>
          <w:tcPr>
            <w:tcW w:w="1620" w:type="dxa"/>
            <w:shd w:val="clear" w:color="auto" w:fill="auto"/>
            <w:vAlign w:val="center"/>
          </w:tcPr>
          <w:p w14:paraId="7AA38547" w14:textId="75924A96"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w:t>
            </w:r>
          </w:p>
        </w:tc>
        <w:tc>
          <w:tcPr>
            <w:tcW w:w="2070" w:type="dxa"/>
            <w:shd w:val="clear" w:color="auto" w:fill="auto"/>
          </w:tcPr>
          <w:p w14:paraId="6E3D0165" w14:textId="09B85881"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356B670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45BF0D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63494D9"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E52ADB8" w14:textId="77777777" w:rsidTr="002D3B38">
        <w:trPr>
          <w:trHeight w:val="305"/>
          <w:jc w:val="center"/>
        </w:trPr>
        <w:tc>
          <w:tcPr>
            <w:tcW w:w="1165" w:type="dxa"/>
            <w:shd w:val="clear" w:color="auto" w:fill="auto"/>
            <w:vAlign w:val="center"/>
          </w:tcPr>
          <w:p w14:paraId="4F679D17" w14:textId="09767982"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138</w:t>
            </w:r>
          </w:p>
        </w:tc>
        <w:tc>
          <w:tcPr>
            <w:tcW w:w="2697" w:type="dxa"/>
            <w:shd w:val="clear" w:color="auto" w:fill="auto"/>
            <w:vAlign w:val="center"/>
          </w:tcPr>
          <w:p w14:paraId="55026E38" w14:textId="212033E4"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CLAVIER</w:t>
            </w:r>
          </w:p>
        </w:tc>
        <w:tc>
          <w:tcPr>
            <w:tcW w:w="1620" w:type="dxa"/>
            <w:shd w:val="clear" w:color="auto" w:fill="auto"/>
            <w:vAlign w:val="center"/>
          </w:tcPr>
          <w:p w14:paraId="594B45A4" w14:textId="084461DE"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w:t>
            </w:r>
          </w:p>
        </w:tc>
        <w:tc>
          <w:tcPr>
            <w:tcW w:w="2070" w:type="dxa"/>
            <w:shd w:val="clear" w:color="auto" w:fill="auto"/>
          </w:tcPr>
          <w:p w14:paraId="37BB829D" w14:textId="00280477"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2F8E994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C9BF7C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67CD70B"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C7AEA10" w14:textId="77777777" w:rsidTr="002D3B38">
        <w:trPr>
          <w:trHeight w:val="305"/>
          <w:jc w:val="center"/>
        </w:trPr>
        <w:tc>
          <w:tcPr>
            <w:tcW w:w="1165" w:type="dxa"/>
            <w:shd w:val="clear" w:color="auto" w:fill="auto"/>
            <w:vAlign w:val="center"/>
          </w:tcPr>
          <w:p w14:paraId="14DF34D4" w14:textId="6B736620"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139</w:t>
            </w:r>
          </w:p>
        </w:tc>
        <w:tc>
          <w:tcPr>
            <w:tcW w:w="2697" w:type="dxa"/>
            <w:shd w:val="clear" w:color="auto" w:fill="auto"/>
            <w:vAlign w:val="center"/>
          </w:tcPr>
          <w:p w14:paraId="51FA5958" w14:textId="4521D196"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CLE USB </w:t>
            </w:r>
          </w:p>
        </w:tc>
        <w:tc>
          <w:tcPr>
            <w:tcW w:w="1620" w:type="dxa"/>
            <w:shd w:val="clear" w:color="auto" w:fill="auto"/>
            <w:vAlign w:val="center"/>
          </w:tcPr>
          <w:p w14:paraId="0C4264E1" w14:textId="426B416A"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6A24D265" w14:textId="1A3FF42B"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21A8518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14D2E1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8ED2396"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BD7114B" w14:textId="77777777" w:rsidTr="002D3B38">
        <w:trPr>
          <w:trHeight w:val="305"/>
          <w:jc w:val="center"/>
        </w:trPr>
        <w:tc>
          <w:tcPr>
            <w:tcW w:w="1165" w:type="dxa"/>
            <w:shd w:val="clear" w:color="auto" w:fill="auto"/>
            <w:vAlign w:val="center"/>
          </w:tcPr>
          <w:p w14:paraId="727246F8" w14:textId="3D7239FD"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140</w:t>
            </w:r>
          </w:p>
        </w:tc>
        <w:tc>
          <w:tcPr>
            <w:tcW w:w="2697" w:type="dxa"/>
            <w:shd w:val="clear" w:color="auto" w:fill="auto"/>
            <w:vAlign w:val="center"/>
          </w:tcPr>
          <w:p w14:paraId="25198C29" w14:textId="62277839"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CLE USB </w:t>
            </w:r>
          </w:p>
        </w:tc>
        <w:tc>
          <w:tcPr>
            <w:tcW w:w="1620" w:type="dxa"/>
            <w:shd w:val="clear" w:color="auto" w:fill="auto"/>
            <w:vAlign w:val="center"/>
          </w:tcPr>
          <w:p w14:paraId="6022C24E" w14:textId="27B94917"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30851A21" w14:textId="2286CC2C"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7D483E2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7843F2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778440B"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43B1D37" w14:textId="77777777" w:rsidTr="002D3B38">
        <w:trPr>
          <w:trHeight w:val="305"/>
          <w:jc w:val="center"/>
        </w:trPr>
        <w:tc>
          <w:tcPr>
            <w:tcW w:w="1165" w:type="dxa"/>
            <w:shd w:val="clear" w:color="auto" w:fill="auto"/>
            <w:vAlign w:val="center"/>
          </w:tcPr>
          <w:p w14:paraId="74BF4608" w14:textId="1F3C1054"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141</w:t>
            </w:r>
          </w:p>
        </w:tc>
        <w:tc>
          <w:tcPr>
            <w:tcW w:w="2697" w:type="dxa"/>
            <w:shd w:val="clear" w:color="auto" w:fill="auto"/>
            <w:vAlign w:val="center"/>
          </w:tcPr>
          <w:p w14:paraId="68EE8E4D" w14:textId="5E4B3663"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CLE USB </w:t>
            </w:r>
          </w:p>
        </w:tc>
        <w:tc>
          <w:tcPr>
            <w:tcW w:w="1620" w:type="dxa"/>
            <w:shd w:val="clear" w:color="auto" w:fill="auto"/>
            <w:vAlign w:val="center"/>
          </w:tcPr>
          <w:p w14:paraId="22D6014E" w14:textId="0A35B912"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06FCE54E" w14:textId="28537ED2"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2EF59E4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FC4F0F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15C1268"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DFDEBCC" w14:textId="77777777" w:rsidTr="002D3B38">
        <w:trPr>
          <w:trHeight w:val="305"/>
          <w:jc w:val="center"/>
        </w:trPr>
        <w:tc>
          <w:tcPr>
            <w:tcW w:w="1165" w:type="dxa"/>
            <w:shd w:val="clear" w:color="auto" w:fill="auto"/>
            <w:vAlign w:val="center"/>
          </w:tcPr>
          <w:p w14:paraId="0ADC7D02" w14:textId="067265EF"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142</w:t>
            </w:r>
          </w:p>
        </w:tc>
        <w:tc>
          <w:tcPr>
            <w:tcW w:w="2697" w:type="dxa"/>
            <w:shd w:val="clear" w:color="auto" w:fill="auto"/>
            <w:vAlign w:val="center"/>
          </w:tcPr>
          <w:p w14:paraId="47B467C7" w14:textId="6DBD3FDD"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CORDON USB</w:t>
            </w:r>
          </w:p>
        </w:tc>
        <w:tc>
          <w:tcPr>
            <w:tcW w:w="1620" w:type="dxa"/>
            <w:shd w:val="clear" w:color="auto" w:fill="auto"/>
            <w:vAlign w:val="center"/>
          </w:tcPr>
          <w:p w14:paraId="6EFE2404" w14:textId="4A09A67B"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26B8AEC8" w14:textId="26350B3E"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1615F5E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387E1E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EF166B4"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E6CC405" w14:textId="77777777" w:rsidTr="002D3B38">
        <w:trPr>
          <w:trHeight w:val="305"/>
          <w:jc w:val="center"/>
        </w:trPr>
        <w:tc>
          <w:tcPr>
            <w:tcW w:w="1165" w:type="dxa"/>
            <w:shd w:val="clear" w:color="auto" w:fill="auto"/>
            <w:vAlign w:val="center"/>
          </w:tcPr>
          <w:p w14:paraId="514BB3DF" w14:textId="1047EA6A"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143</w:t>
            </w:r>
          </w:p>
        </w:tc>
        <w:tc>
          <w:tcPr>
            <w:tcW w:w="2697" w:type="dxa"/>
            <w:shd w:val="clear" w:color="auto" w:fill="auto"/>
            <w:vAlign w:val="center"/>
          </w:tcPr>
          <w:p w14:paraId="604045C8" w14:textId="31F891FE"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DESTRUCTEUR PAPIER</w:t>
            </w:r>
          </w:p>
        </w:tc>
        <w:tc>
          <w:tcPr>
            <w:tcW w:w="1620" w:type="dxa"/>
            <w:shd w:val="clear" w:color="auto" w:fill="auto"/>
            <w:vAlign w:val="center"/>
          </w:tcPr>
          <w:p w14:paraId="1CC1E658" w14:textId="6F448656"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55AE8BE5" w14:textId="5BFD11E7"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2439A67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2B2CCC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0671A68"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3E7FF6E" w14:textId="77777777" w:rsidTr="002D3B38">
        <w:trPr>
          <w:trHeight w:val="305"/>
          <w:jc w:val="center"/>
        </w:trPr>
        <w:tc>
          <w:tcPr>
            <w:tcW w:w="1165" w:type="dxa"/>
            <w:shd w:val="clear" w:color="auto" w:fill="auto"/>
            <w:vAlign w:val="center"/>
          </w:tcPr>
          <w:p w14:paraId="2DA8F585" w14:textId="28057A91"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144</w:t>
            </w:r>
          </w:p>
        </w:tc>
        <w:tc>
          <w:tcPr>
            <w:tcW w:w="2697" w:type="dxa"/>
            <w:shd w:val="clear" w:color="auto" w:fill="auto"/>
            <w:vAlign w:val="center"/>
          </w:tcPr>
          <w:p w14:paraId="45DFB2FA" w14:textId="753BD67A"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DISQUE DUR EXTERNE</w:t>
            </w:r>
          </w:p>
        </w:tc>
        <w:tc>
          <w:tcPr>
            <w:tcW w:w="1620" w:type="dxa"/>
            <w:shd w:val="clear" w:color="auto" w:fill="auto"/>
            <w:vAlign w:val="center"/>
          </w:tcPr>
          <w:p w14:paraId="31E1FB7C" w14:textId="32E28049"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30</w:t>
            </w:r>
          </w:p>
        </w:tc>
        <w:tc>
          <w:tcPr>
            <w:tcW w:w="2070" w:type="dxa"/>
            <w:shd w:val="clear" w:color="auto" w:fill="auto"/>
          </w:tcPr>
          <w:p w14:paraId="457995A5" w14:textId="16A4B698"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646EAD5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4FD9B2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03532BC"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8FA19FF" w14:textId="77777777" w:rsidTr="002D3B38">
        <w:trPr>
          <w:trHeight w:val="305"/>
          <w:jc w:val="center"/>
        </w:trPr>
        <w:tc>
          <w:tcPr>
            <w:tcW w:w="1165" w:type="dxa"/>
            <w:shd w:val="clear" w:color="auto" w:fill="auto"/>
            <w:vAlign w:val="center"/>
          </w:tcPr>
          <w:p w14:paraId="563F1473" w14:textId="13A0034E"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145</w:t>
            </w:r>
          </w:p>
        </w:tc>
        <w:tc>
          <w:tcPr>
            <w:tcW w:w="2697" w:type="dxa"/>
            <w:shd w:val="clear" w:color="auto" w:fill="auto"/>
            <w:vAlign w:val="center"/>
          </w:tcPr>
          <w:p w14:paraId="4D00526C" w14:textId="7CAB79E9"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ECRAN DE PROJECTION </w:t>
            </w:r>
          </w:p>
        </w:tc>
        <w:tc>
          <w:tcPr>
            <w:tcW w:w="1620" w:type="dxa"/>
            <w:shd w:val="clear" w:color="auto" w:fill="auto"/>
            <w:vAlign w:val="center"/>
          </w:tcPr>
          <w:p w14:paraId="2066E07D" w14:textId="366051DA"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6</w:t>
            </w:r>
          </w:p>
        </w:tc>
        <w:tc>
          <w:tcPr>
            <w:tcW w:w="2070" w:type="dxa"/>
            <w:shd w:val="clear" w:color="auto" w:fill="auto"/>
          </w:tcPr>
          <w:p w14:paraId="25BEDA6D" w14:textId="47FD995E"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25CE583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81B474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989DD42"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398321C" w14:textId="77777777" w:rsidTr="002D3B38">
        <w:trPr>
          <w:trHeight w:val="305"/>
          <w:jc w:val="center"/>
        </w:trPr>
        <w:tc>
          <w:tcPr>
            <w:tcW w:w="1165" w:type="dxa"/>
            <w:shd w:val="clear" w:color="auto" w:fill="auto"/>
            <w:vAlign w:val="center"/>
          </w:tcPr>
          <w:p w14:paraId="3DC4307E" w14:textId="5970D0C9"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146</w:t>
            </w:r>
          </w:p>
        </w:tc>
        <w:tc>
          <w:tcPr>
            <w:tcW w:w="2697" w:type="dxa"/>
            <w:shd w:val="clear" w:color="auto" w:fill="auto"/>
            <w:vAlign w:val="center"/>
          </w:tcPr>
          <w:p w14:paraId="2A8517FC" w14:textId="580693A6"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ECRAN DE PROJECTION </w:t>
            </w:r>
          </w:p>
        </w:tc>
        <w:tc>
          <w:tcPr>
            <w:tcW w:w="1620" w:type="dxa"/>
            <w:shd w:val="clear" w:color="auto" w:fill="auto"/>
            <w:vAlign w:val="center"/>
          </w:tcPr>
          <w:p w14:paraId="4EF5D997" w14:textId="2830F02A"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6</w:t>
            </w:r>
          </w:p>
        </w:tc>
        <w:tc>
          <w:tcPr>
            <w:tcW w:w="2070" w:type="dxa"/>
            <w:shd w:val="clear" w:color="auto" w:fill="auto"/>
          </w:tcPr>
          <w:p w14:paraId="48A954CA" w14:textId="66F1952B"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2326A88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D1CAA3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FBA27DD"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50ED501" w14:textId="77777777" w:rsidTr="002D3B38">
        <w:trPr>
          <w:trHeight w:val="305"/>
          <w:jc w:val="center"/>
        </w:trPr>
        <w:tc>
          <w:tcPr>
            <w:tcW w:w="1165" w:type="dxa"/>
            <w:shd w:val="clear" w:color="auto" w:fill="auto"/>
            <w:vAlign w:val="center"/>
          </w:tcPr>
          <w:p w14:paraId="4065C93C" w14:textId="0F5B1EF9"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147</w:t>
            </w:r>
          </w:p>
        </w:tc>
        <w:tc>
          <w:tcPr>
            <w:tcW w:w="2697" w:type="dxa"/>
            <w:shd w:val="clear" w:color="auto" w:fill="auto"/>
            <w:vAlign w:val="center"/>
          </w:tcPr>
          <w:p w14:paraId="1BE5E4CE" w14:textId="35BFFDDD"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ENROULEUR RALLONGE ELECTRIQUE </w:t>
            </w:r>
          </w:p>
        </w:tc>
        <w:tc>
          <w:tcPr>
            <w:tcW w:w="1620" w:type="dxa"/>
            <w:shd w:val="clear" w:color="auto" w:fill="auto"/>
            <w:vAlign w:val="center"/>
          </w:tcPr>
          <w:p w14:paraId="5D877CCA" w14:textId="787A382C"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w:t>
            </w:r>
          </w:p>
        </w:tc>
        <w:tc>
          <w:tcPr>
            <w:tcW w:w="2070" w:type="dxa"/>
            <w:shd w:val="clear" w:color="auto" w:fill="auto"/>
          </w:tcPr>
          <w:p w14:paraId="31CB35F0" w14:textId="5CF493A5"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5BE108E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31EB7F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C8568B6"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B7F42BA" w14:textId="77777777" w:rsidTr="002D3B38">
        <w:trPr>
          <w:trHeight w:val="305"/>
          <w:jc w:val="center"/>
        </w:trPr>
        <w:tc>
          <w:tcPr>
            <w:tcW w:w="1165" w:type="dxa"/>
            <w:shd w:val="clear" w:color="auto" w:fill="auto"/>
            <w:vAlign w:val="center"/>
          </w:tcPr>
          <w:p w14:paraId="750E3464" w14:textId="217AE519"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148</w:t>
            </w:r>
          </w:p>
        </w:tc>
        <w:tc>
          <w:tcPr>
            <w:tcW w:w="2697" w:type="dxa"/>
            <w:shd w:val="clear" w:color="auto" w:fill="auto"/>
            <w:vAlign w:val="center"/>
          </w:tcPr>
          <w:p w14:paraId="3CFCE6E6" w14:textId="02B3B372"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MULTIPRISE</w:t>
            </w:r>
          </w:p>
        </w:tc>
        <w:tc>
          <w:tcPr>
            <w:tcW w:w="1620" w:type="dxa"/>
            <w:shd w:val="clear" w:color="auto" w:fill="auto"/>
            <w:vAlign w:val="center"/>
          </w:tcPr>
          <w:p w14:paraId="4D32E816" w14:textId="03C9E3AD"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100</w:t>
            </w:r>
          </w:p>
        </w:tc>
        <w:tc>
          <w:tcPr>
            <w:tcW w:w="2070" w:type="dxa"/>
            <w:shd w:val="clear" w:color="auto" w:fill="auto"/>
          </w:tcPr>
          <w:p w14:paraId="34FE685D" w14:textId="2DD118E7"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1EF67F7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185D81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6BFE9F6"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325C6F5" w14:textId="77777777" w:rsidTr="002D3B38">
        <w:trPr>
          <w:trHeight w:val="305"/>
          <w:jc w:val="center"/>
        </w:trPr>
        <w:tc>
          <w:tcPr>
            <w:tcW w:w="1165" w:type="dxa"/>
            <w:shd w:val="clear" w:color="auto" w:fill="auto"/>
            <w:vAlign w:val="center"/>
          </w:tcPr>
          <w:p w14:paraId="5C2FDAE5" w14:textId="42F7DB34"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149</w:t>
            </w:r>
          </w:p>
        </w:tc>
        <w:tc>
          <w:tcPr>
            <w:tcW w:w="2697" w:type="dxa"/>
            <w:shd w:val="clear" w:color="auto" w:fill="auto"/>
            <w:vAlign w:val="center"/>
          </w:tcPr>
          <w:p w14:paraId="32ED70D0" w14:textId="39A13BFA"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PERFORELIEUR</w:t>
            </w:r>
          </w:p>
        </w:tc>
        <w:tc>
          <w:tcPr>
            <w:tcW w:w="1620" w:type="dxa"/>
            <w:shd w:val="clear" w:color="auto" w:fill="auto"/>
            <w:vAlign w:val="center"/>
          </w:tcPr>
          <w:p w14:paraId="5A0DAB6F" w14:textId="733028B4"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3</w:t>
            </w:r>
          </w:p>
        </w:tc>
        <w:tc>
          <w:tcPr>
            <w:tcW w:w="2070" w:type="dxa"/>
            <w:shd w:val="clear" w:color="auto" w:fill="auto"/>
          </w:tcPr>
          <w:p w14:paraId="5976B34A" w14:textId="49B52857"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39C9024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F6993A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051F4B6"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67F4E38" w14:textId="77777777" w:rsidTr="002D3B38">
        <w:trPr>
          <w:trHeight w:val="305"/>
          <w:jc w:val="center"/>
        </w:trPr>
        <w:tc>
          <w:tcPr>
            <w:tcW w:w="1165" w:type="dxa"/>
            <w:shd w:val="clear" w:color="auto" w:fill="auto"/>
            <w:vAlign w:val="center"/>
          </w:tcPr>
          <w:p w14:paraId="7B4E5A80" w14:textId="7986A761"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150</w:t>
            </w:r>
          </w:p>
        </w:tc>
        <w:tc>
          <w:tcPr>
            <w:tcW w:w="2697" w:type="dxa"/>
            <w:shd w:val="clear" w:color="auto" w:fill="auto"/>
            <w:vAlign w:val="center"/>
          </w:tcPr>
          <w:p w14:paraId="07F2D4DE" w14:textId="3DD031F8"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PILE</w:t>
            </w:r>
          </w:p>
        </w:tc>
        <w:tc>
          <w:tcPr>
            <w:tcW w:w="1620" w:type="dxa"/>
            <w:shd w:val="clear" w:color="auto" w:fill="auto"/>
            <w:vAlign w:val="center"/>
          </w:tcPr>
          <w:p w14:paraId="09DCFF93" w14:textId="19967ED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7E456358" w14:textId="45D963F4"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470128F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28D91A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C1897AA"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6ABF954" w14:textId="77777777" w:rsidTr="002D3B38">
        <w:trPr>
          <w:trHeight w:val="305"/>
          <w:jc w:val="center"/>
        </w:trPr>
        <w:tc>
          <w:tcPr>
            <w:tcW w:w="1165" w:type="dxa"/>
            <w:shd w:val="clear" w:color="auto" w:fill="auto"/>
            <w:vAlign w:val="center"/>
          </w:tcPr>
          <w:p w14:paraId="4CE87EAE" w14:textId="7719C923"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151</w:t>
            </w:r>
          </w:p>
        </w:tc>
        <w:tc>
          <w:tcPr>
            <w:tcW w:w="2697" w:type="dxa"/>
            <w:shd w:val="clear" w:color="auto" w:fill="auto"/>
            <w:vAlign w:val="center"/>
          </w:tcPr>
          <w:p w14:paraId="0E50A5DE" w14:textId="33463FF2"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PILE</w:t>
            </w:r>
          </w:p>
        </w:tc>
        <w:tc>
          <w:tcPr>
            <w:tcW w:w="1620" w:type="dxa"/>
            <w:shd w:val="clear" w:color="auto" w:fill="auto"/>
            <w:vAlign w:val="center"/>
          </w:tcPr>
          <w:p w14:paraId="46F7E228" w14:textId="3D8C1AD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2EABEE53" w14:textId="3FDC5305"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14E2BF2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9CCA65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B174482"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843FB5F" w14:textId="77777777" w:rsidTr="002D3B38">
        <w:trPr>
          <w:trHeight w:val="305"/>
          <w:jc w:val="center"/>
        </w:trPr>
        <w:tc>
          <w:tcPr>
            <w:tcW w:w="1165" w:type="dxa"/>
            <w:shd w:val="clear" w:color="auto" w:fill="auto"/>
            <w:vAlign w:val="center"/>
          </w:tcPr>
          <w:p w14:paraId="6E88FE01" w14:textId="2910070C"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152</w:t>
            </w:r>
          </w:p>
        </w:tc>
        <w:tc>
          <w:tcPr>
            <w:tcW w:w="2697" w:type="dxa"/>
            <w:shd w:val="clear" w:color="auto" w:fill="auto"/>
            <w:vAlign w:val="center"/>
          </w:tcPr>
          <w:p w14:paraId="18855B2F" w14:textId="66EB32EB"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PILE</w:t>
            </w:r>
          </w:p>
        </w:tc>
        <w:tc>
          <w:tcPr>
            <w:tcW w:w="1620" w:type="dxa"/>
            <w:shd w:val="clear" w:color="auto" w:fill="auto"/>
            <w:vAlign w:val="center"/>
          </w:tcPr>
          <w:p w14:paraId="4F07E66D" w14:textId="42EDF701"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7D1FC0F4" w14:textId="0269B652"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463A5D4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8196AB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2210831"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36DBBE4" w14:textId="77777777" w:rsidTr="002D3B38">
        <w:trPr>
          <w:trHeight w:val="305"/>
          <w:jc w:val="center"/>
        </w:trPr>
        <w:tc>
          <w:tcPr>
            <w:tcW w:w="1165" w:type="dxa"/>
            <w:shd w:val="clear" w:color="auto" w:fill="auto"/>
            <w:vAlign w:val="center"/>
          </w:tcPr>
          <w:p w14:paraId="030F2E80" w14:textId="680D6039"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153</w:t>
            </w:r>
          </w:p>
        </w:tc>
        <w:tc>
          <w:tcPr>
            <w:tcW w:w="2697" w:type="dxa"/>
            <w:shd w:val="clear" w:color="auto" w:fill="auto"/>
            <w:vAlign w:val="center"/>
          </w:tcPr>
          <w:p w14:paraId="7877A6CF" w14:textId="64315866"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PLASTIFIEUSE</w:t>
            </w:r>
          </w:p>
        </w:tc>
        <w:tc>
          <w:tcPr>
            <w:tcW w:w="1620" w:type="dxa"/>
            <w:shd w:val="clear" w:color="auto" w:fill="auto"/>
            <w:vAlign w:val="center"/>
          </w:tcPr>
          <w:p w14:paraId="214749E4" w14:textId="3E29BFD9"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w:t>
            </w:r>
          </w:p>
        </w:tc>
        <w:tc>
          <w:tcPr>
            <w:tcW w:w="2070" w:type="dxa"/>
            <w:shd w:val="clear" w:color="auto" w:fill="auto"/>
          </w:tcPr>
          <w:p w14:paraId="46EA6F98" w14:textId="2C84108D"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2AC7E3C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17AF12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74837D6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0FF85C0" w14:textId="77777777" w:rsidTr="002D3B38">
        <w:trPr>
          <w:trHeight w:val="305"/>
          <w:jc w:val="center"/>
        </w:trPr>
        <w:tc>
          <w:tcPr>
            <w:tcW w:w="1165" w:type="dxa"/>
            <w:shd w:val="clear" w:color="auto" w:fill="auto"/>
            <w:vAlign w:val="center"/>
          </w:tcPr>
          <w:p w14:paraId="53CE08F2" w14:textId="54193E42"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154</w:t>
            </w:r>
          </w:p>
        </w:tc>
        <w:tc>
          <w:tcPr>
            <w:tcW w:w="2697" w:type="dxa"/>
            <w:shd w:val="clear" w:color="auto" w:fill="auto"/>
            <w:vAlign w:val="center"/>
          </w:tcPr>
          <w:p w14:paraId="223A1424" w14:textId="677657D2"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PLASTIFIEUSE</w:t>
            </w:r>
          </w:p>
        </w:tc>
        <w:tc>
          <w:tcPr>
            <w:tcW w:w="1620" w:type="dxa"/>
            <w:shd w:val="clear" w:color="auto" w:fill="auto"/>
            <w:vAlign w:val="center"/>
          </w:tcPr>
          <w:p w14:paraId="292375F5" w14:textId="62B1C38B"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w:t>
            </w:r>
          </w:p>
        </w:tc>
        <w:tc>
          <w:tcPr>
            <w:tcW w:w="2070" w:type="dxa"/>
            <w:shd w:val="clear" w:color="auto" w:fill="auto"/>
          </w:tcPr>
          <w:p w14:paraId="5070F96A" w14:textId="617BC3DF"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191D474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3452F1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02D32B7"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7C0522D" w14:textId="77777777" w:rsidTr="002D3B38">
        <w:trPr>
          <w:trHeight w:val="305"/>
          <w:jc w:val="center"/>
        </w:trPr>
        <w:tc>
          <w:tcPr>
            <w:tcW w:w="1165" w:type="dxa"/>
            <w:shd w:val="clear" w:color="auto" w:fill="auto"/>
            <w:vAlign w:val="center"/>
          </w:tcPr>
          <w:p w14:paraId="25BAE67A" w14:textId="4213F811"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lastRenderedPageBreak/>
              <w:t>155</w:t>
            </w:r>
          </w:p>
        </w:tc>
        <w:tc>
          <w:tcPr>
            <w:tcW w:w="2697" w:type="dxa"/>
            <w:shd w:val="clear" w:color="auto" w:fill="auto"/>
            <w:vAlign w:val="center"/>
          </w:tcPr>
          <w:p w14:paraId="0E2893FD" w14:textId="132089C8"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SOURIS </w:t>
            </w:r>
          </w:p>
        </w:tc>
        <w:tc>
          <w:tcPr>
            <w:tcW w:w="1620" w:type="dxa"/>
            <w:shd w:val="clear" w:color="auto" w:fill="auto"/>
            <w:vAlign w:val="center"/>
          </w:tcPr>
          <w:p w14:paraId="45C21731" w14:textId="58A791EC"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50</w:t>
            </w:r>
          </w:p>
        </w:tc>
        <w:tc>
          <w:tcPr>
            <w:tcW w:w="2070" w:type="dxa"/>
            <w:shd w:val="clear" w:color="auto" w:fill="auto"/>
          </w:tcPr>
          <w:p w14:paraId="42009B2D" w14:textId="641619E7"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2C4DE82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3D04C6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910E224"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F797152" w14:textId="77777777" w:rsidTr="002D3B38">
        <w:trPr>
          <w:trHeight w:val="305"/>
          <w:jc w:val="center"/>
        </w:trPr>
        <w:tc>
          <w:tcPr>
            <w:tcW w:w="1165" w:type="dxa"/>
            <w:shd w:val="clear" w:color="auto" w:fill="auto"/>
            <w:vAlign w:val="center"/>
          </w:tcPr>
          <w:p w14:paraId="781D4CAE" w14:textId="62527CD2"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156</w:t>
            </w:r>
          </w:p>
        </w:tc>
        <w:tc>
          <w:tcPr>
            <w:tcW w:w="2697" w:type="dxa"/>
            <w:shd w:val="clear" w:color="auto" w:fill="auto"/>
            <w:vAlign w:val="center"/>
          </w:tcPr>
          <w:p w14:paraId="1713A23B" w14:textId="118B62DA"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TAPIS DE SOURIS</w:t>
            </w:r>
          </w:p>
        </w:tc>
        <w:tc>
          <w:tcPr>
            <w:tcW w:w="1620" w:type="dxa"/>
            <w:shd w:val="clear" w:color="auto" w:fill="auto"/>
            <w:vAlign w:val="center"/>
          </w:tcPr>
          <w:p w14:paraId="67435E04" w14:textId="2F95F03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50</w:t>
            </w:r>
          </w:p>
        </w:tc>
        <w:tc>
          <w:tcPr>
            <w:tcW w:w="2070" w:type="dxa"/>
            <w:shd w:val="clear" w:color="auto" w:fill="auto"/>
          </w:tcPr>
          <w:p w14:paraId="1E7A9C37" w14:textId="3EEC8F3B" w:rsidR="002B0713" w:rsidRPr="001A23CD" w:rsidRDefault="002B0713" w:rsidP="002B0713">
            <w:pPr>
              <w:pStyle w:val="TableParagraph"/>
              <w:jc w:val="center"/>
              <w:rPr>
                <w:rFonts w:ascii="Times New Roman" w:hAnsi="Times New Roman" w:cs="Times New Roman"/>
                <w:i/>
                <w:iCs/>
                <w:sz w:val="20"/>
                <w:szCs w:val="20"/>
                <w:lang w:val="fr-FR"/>
              </w:rPr>
            </w:pPr>
            <w:r w:rsidRPr="00F238DB">
              <w:rPr>
                <w:rFonts w:ascii="Times New Roman" w:hAnsi="Times New Roman" w:cs="Times New Roman"/>
                <w:i/>
                <w:iCs/>
                <w:sz w:val="20"/>
                <w:szCs w:val="20"/>
                <w:lang w:val="fr-FR"/>
              </w:rPr>
              <w:t>S/O</w:t>
            </w:r>
          </w:p>
        </w:tc>
        <w:tc>
          <w:tcPr>
            <w:tcW w:w="2970" w:type="dxa"/>
            <w:shd w:val="clear" w:color="auto" w:fill="auto"/>
            <w:vAlign w:val="center"/>
          </w:tcPr>
          <w:p w14:paraId="60C7BED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9F2697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3C609FA"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DD4AE6" w:rsidRPr="002D3B38" w14:paraId="368A1FC3" w14:textId="77777777" w:rsidTr="00DD4AE6">
        <w:trPr>
          <w:trHeight w:val="305"/>
          <w:jc w:val="center"/>
        </w:trPr>
        <w:tc>
          <w:tcPr>
            <w:tcW w:w="15022" w:type="dxa"/>
            <w:gridSpan w:val="7"/>
            <w:shd w:val="clear" w:color="auto" w:fill="C6D9F1" w:themeFill="text2" w:themeFillTint="33"/>
            <w:vAlign w:val="center"/>
          </w:tcPr>
          <w:p w14:paraId="74E5FF90" w14:textId="404E510A" w:rsidR="00DD4AE6" w:rsidRPr="00925D78" w:rsidRDefault="00DD4AE6" w:rsidP="00DD4AE6">
            <w:pPr>
              <w:pStyle w:val="TableParagraph"/>
              <w:jc w:val="center"/>
              <w:rPr>
                <w:rFonts w:ascii="Times New Roman" w:hAnsi="Times New Roman" w:cs="Times New Roman"/>
                <w:b/>
                <w:bCs/>
                <w:i/>
                <w:iCs/>
                <w:sz w:val="20"/>
                <w:szCs w:val="20"/>
                <w:lang w:val="fr-FR"/>
              </w:rPr>
            </w:pPr>
            <w:r w:rsidRPr="00925D78">
              <w:rPr>
                <w:rFonts w:ascii="Times New Roman" w:hAnsi="Times New Roman" w:cs="Times New Roman"/>
                <w:b/>
                <w:bCs/>
                <w:sz w:val="20"/>
                <w:szCs w:val="20"/>
                <w:lang w:val="fr-SN"/>
              </w:rPr>
              <w:t>LOT 5 : PAPETERIE (Cahier, bloc note, enveloppe etc…)</w:t>
            </w:r>
          </w:p>
        </w:tc>
      </w:tr>
      <w:tr w:rsidR="002B0713" w:rsidRPr="002D3B38" w14:paraId="1E966031" w14:textId="77777777" w:rsidTr="002D3B38">
        <w:trPr>
          <w:trHeight w:val="305"/>
          <w:jc w:val="center"/>
        </w:trPr>
        <w:tc>
          <w:tcPr>
            <w:tcW w:w="1165" w:type="dxa"/>
            <w:shd w:val="clear" w:color="auto" w:fill="auto"/>
            <w:vAlign w:val="center"/>
          </w:tcPr>
          <w:p w14:paraId="6BF15DC5" w14:textId="7AB4D920"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157</w:t>
            </w:r>
          </w:p>
        </w:tc>
        <w:tc>
          <w:tcPr>
            <w:tcW w:w="2697" w:type="dxa"/>
            <w:shd w:val="clear" w:color="auto" w:fill="auto"/>
            <w:vAlign w:val="center"/>
          </w:tcPr>
          <w:p w14:paraId="25A737EB" w14:textId="06FA8B1A"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BADGE </w:t>
            </w:r>
          </w:p>
        </w:tc>
        <w:tc>
          <w:tcPr>
            <w:tcW w:w="1620" w:type="dxa"/>
            <w:shd w:val="clear" w:color="auto" w:fill="auto"/>
            <w:vAlign w:val="center"/>
          </w:tcPr>
          <w:p w14:paraId="1B18F4D6" w14:textId="737CE199"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200</w:t>
            </w:r>
          </w:p>
        </w:tc>
        <w:tc>
          <w:tcPr>
            <w:tcW w:w="2070" w:type="dxa"/>
            <w:shd w:val="clear" w:color="auto" w:fill="auto"/>
          </w:tcPr>
          <w:p w14:paraId="27756DA4" w14:textId="15F1EF3C"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5EFBF36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2B4E965" w14:textId="77777777" w:rsidR="002B0713" w:rsidRPr="00925D78" w:rsidRDefault="002B0713" w:rsidP="002B0713">
            <w:pPr>
              <w:pStyle w:val="TableParagraph"/>
              <w:jc w:val="center"/>
              <w:rPr>
                <w:rFonts w:ascii="Times New Roman" w:hAnsi="Times New Roman" w:cs="Times New Roman"/>
                <w:b/>
                <w:bCs/>
                <w:sz w:val="24"/>
                <w:szCs w:val="24"/>
                <w:lang w:val="fr-FR"/>
              </w:rPr>
            </w:pPr>
          </w:p>
        </w:tc>
        <w:tc>
          <w:tcPr>
            <w:tcW w:w="1980" w:type="dxa"/>
            <w:shd w:val="clear" w:color="auto" w:fill="auto"/>
          </w:tcPr>
          <w:p w14:paraId="716A85A8"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166DF8B" w14:textId="77777777" w:rsidTr="002D3B38">
        <w:trPr>
          <w:trHeight w:val="305"/>
          <w:jc w:val="center"/>
        </w:trPr>
        <w:tc>
          <w:tcPr>
            <w:tcW w:w="1165" w:type="dxa"/>
            <w:shd w:val="clear" w:color="auto" w:fill="auto"/>
            <w:vAlign w:val="center"/>
          </w:tcPr>
          <w:p w14:paraId="09F50069" w14:textId="54B71C44"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158</w:t>
            </w:r>
          </w:p>
        </w:tc>
        <w:tc>
          <w:tcPr>
            <w:tcW w:w="2697" w:type="dxa"/>
            <w:shd w:val="clear" w:color="auto" w:fill="auto"/>
            <w:vAlign w:val="center"/>
          </w:tcPr>
          <w:p w14:paraId="171D6FFF" w14:textId="0FC442E9"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BADGE </w:t>
            </w:r>
          </w:p>
        </w:tc>
        <w:tc>
          <w:tcPr>
            <w:tcW w:w="1620" w:type="dxa"/>
            <w:shd w:val="clear" w:color="auto" w:fill="auto"/>
            <w:vAlign w:val="center"/>
          </w:tcPr>
          <w:p w14:paraId="5F5E57C9" w14:textId="18E79715"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200</w:t>
            </w:r>
          </w:p>
        </w:tc>
        <w:tc>
          <w:tcPr>
            <w:tcW w:w="2070" w:type="dxa"/>
            <w:shd w:val="clear" w:color="auto" w:fill="auto"/>
          </w:tcPr>
          <w:p w14:paraId="415AA52B" w14:textId="7D73A0E4"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4D7F32B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3C99D5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8A65DBD"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133C730" w14:textId="77777777" w:rsidTr="002D3B38">
        <w:trPr>
          <w:trHeight w:val="305"/>
          <w:jc w:val="center"/>
        </w:trPr>
        <w:tc>
          <w:tcPr>
            <w:tcW w:w="1165" w:type="dxa"/>
            <w:shd w:val="clear" w:color="auto" w:fill="auto"/>
            <w:vAlign w:val="center"/>
          </w:tcPr>
          <w:p w14:paraId="129AC711" w14:textId="77478ED3"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159</w:t>
            </w:r>
          </w:p>
        </w:tc>
        <w:tc>
          <w:tcPr>
            <w:tcW w:w="2697" w:type="dxa"/>
            <w:shd w:val="clear" w:color="auto" w:fill="auto"/>
            <w:vAlign w:val="center"/>
          </w:tcPr>
          <w:p w14:paraId="56D39C7C" w14:textId="0F3F3EF9"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BADGE </w:t>
            </w:r>
          </w:p>
        </w:tc>
        <w:tc>
          <w:tcPr>
            <w:tcW w:w="1620" w:type="dxa"/>
            <w:shd w:val="clear" w:color="auto" w:fill="auto"/>
            <w:vAlign w:val="center"/>
          </w:tcPr>
          <w:p w14:paraId="0F271B90" w14:textId="079BB4B5"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200</w:t>
            </w:r>
          </w:p>
        </w:tc>
        <w:tc>
          <w:tcPr>
            <w:tcW w:w="2070" w:type="dxa"/>
            <w:shd w:val="clear" w:color="auto" w:fill="auto"/>
          </w:tcPr>
          <w:p w14:paraId="6A5926F8" w14:textId="57F051B3"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7938F91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9B9EBD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C9A296C"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DD8A54D" w14:textId="77777777" w:rsidTr="002D3B38">
        <w:trPr>
          <w:trHeight w:val="305"/>
          <w:jc w:val="center"/>
        </w:trPr>
        <w:tc>
          <w:tcPr>
            <w:tcW w:w="1165" w:type="dxa"/>
            <w:shd w:val="clear" w:color="auto" w:fill="auto"/>
            <w:vAlign w:val="center"/>
          </w:tcPr>
          <w:p w14:paraId="0A6D43B3" w14:textId="085F95ED"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160</w:t>
            </w:r>
          </w:p>
        </w:tc>
        <w:tc>
          <w:tcPr>
            <w:tcW w:w="2697" w:type="dxa"/>
            <w:shd w:val="clear" w:color="auto" w:fill="auto"/>
            <w:vAlign w:val="center"/>
          </w:tcPr>
          <w:p w14:paraId="1CCAD38A" w14:textId="560752CE"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BLOC NOTE </w:t>
            </w:r>
          </w:p>
        </w:tc>
        <w:tc>
          <w:tcPr>
            <w:tcW w:w="1620" w:type="dxa"/>
            <w:shd w:val="clear" w:color="auto" w:fill="auto"/>
            <w:vAlign w:val="center"/>
          </w:tcPr>
          <w:p w14:paraId="2C2220BD" w14:textId="7B704071"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200</w:t>
            </w:r>
          </w:p>
        </w:tc>
        <w:tc>
          <w:tcPr>
            <w:tcW w:w="2070" w:type="dxa"/>
            <w:shd w:val="clear" w:color="auto" w:fill="auto"/>
          </w:tcPr>
          <w:p w14:paraId="344EB0B4" w14:textId="397B1812"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49DDAC2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582227F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162FEE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C44E629" w14:textId="77777777" w:rsidTr="002D3B38">
        <w:trPr>
          <w:trHeight w:val="305"/>
          <w:jc w:val="center"/>
        </w:trPr>
        <w:tc>
          <w:tcPr>
            <w:tcW w:w="1165" w:type="dxa"/>
            <w:shd w:val="clear" w:color="auto" w:fill="auto"/>
            <w:vAlign w:val="center"/>
          </w:tcPr>
          <w:p w14:paraId="3B4A5137" w14:textId="72007B08"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161</w:t>
            </w:r>
          </w:p>
        </w:tc>
        <w:tc>
          <w:tcPr>
            <w:tcW w:w="2697" w:type="dxa"/>
            <w:shd w:val="clear" w:color="auto" w:fill="auto"/>
            <w:vAlign w:val="center"/>
          </w:tcPr>
          <w:p w14:paraId="2D1A8772" w14:textId="177CC5B7"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BLOC NOTE </w:t>
            </w:r>
          </w:p>
        </w:tc>
        <w:tc>
          <w:tcPr>
            <w:tcW w:w="1620" w:type="dxa"/>
            <w:shd w:val="clear" w:color="auto" w:fill="auto"/>
            <w:vAlign w:val="center"/>
          </w:tcPr>
          <w:p w14:paraId="6DCAD96F" w14:textId="1C65343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200</w:t>
            </w:r>
          </w:p>
        </w:tc>
        <w:tc>
          <w:tcPr>
            <w:tcW w:w="2070" w:type="dxa"/>
            <w:shd w:val="clear" w:color="auto" w:fill="auto"/>
          </w:tcPr>
          <w:p w14:paraId="1A0459EF" w14:textId="42572E6D"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33FADAC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9A8AE0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72A4926"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A217CD2" w14:textId="77777777" w:rsidTr="002D3B38">
        <w:trPr>
          <w:trHeight w:val="305"/>
          <w:jc w:val="center"/>
        </w:trPr>
        <w:tc>
          <w:tcPr>
            <w:tcW w:w="1165" w:type="dxa"/>
            <w:shd w:val="clear" w:color="auto" w:fill="auto"/>
            <w:vAlign w:val="center"/>
          </w:tcPr>
          <w:p w14:paraId="0A3E84F2" w14:textId="28B9AEDC"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162</w:t>
            </w:r>
          </w:p>
        </w:tc>
        <w:tc>
          <w:tcPr>
            <w:tcW w:w="2697" w:type="dxa"/>
            <w:shd w:val="clear" w:color="auto" w:fill="auto"/>
            <w:vAlign w:val="center"/>
          </w:tcPr>
          <w:p w14:paraId="1B7EE76C" w14:textId="7675FC4B"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BOBINE CALCULATRICE</w:t>
            </w:r>
          </w:p>
        </w:tc>
        <w:tc>
          <w:tcPr>
            <w:tcW w:w="1620" w:type="dxa"/>
            <w:shd w:val="clear" w:color="auto" w:fill="auto"/>
            <w:vAlign w:val="center"/>
          </w:tcPr>
          <w:p w14:paraId="6E80D3DA" w14:textId="719059D2"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w:t>
            </w:r>
          </w:p>
        </w:tc>
        <w:tc>
          <w:tcPr>
            <w:tcW w:w="2070" w:type="dxa"/>
            <w:shd w:val="clear" w:color="auto" w:fill="auto"/>
          </w:tcPr>
          <w:p w14:paraId="5F4C462F" w14:textId="259CD4CE"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0C2D59C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2DB20C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B85768A"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66869D3" w14:textId="77777777" w:rsidTr="002D3B38">
        <w:trPr>
          <w:trHeight w:val="305"/>
          <w:jc w:val="center"/>
        </w:trPr>
        <w:tc>
          <w:tcPr>
            <w:tcW w:w="1165" w:type="dxa"/>
            <w:shd w:val="clear" w:color="auto" w:fill="auto"/>
            <w:vAlign w:val="center"/>
          </w:tcPr>
          <w:p w14:paraId="71BE8BAF" w14:textId="275CC94D"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163</w:t>
            </w:r>
          </w:p>
        </w:tc>
        <w:tc>
          <w:tcPr>
            <w:tcW w:w="2697" w:type="dxa"/>
            <w:shd w:val="clear" w:color="auto" w:fill="auto"/>
            <w:vAlign w:val="center"/>
          </w:tcPr>
          <w:p w14:paraId="36019B1B" w14:textId="2DA352C9"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CAHIER </w:t>
            </w:r>
          </w:p>
        </w:tc>
        <w:tc>
          <w:tcPr>
            <w:tcW w:w="1620" w:type="dxa"/>
            <w:shd w:val="clear" w:color="auto" w:fill="auto"/>
            <w:vAlign w:val="center"/>
          </w:tcPr>
          <w:p w14:paraId="76A82F40" w14:textId="49D2D09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25</w:t>
            </w:r>
          </w:p>
        </w:tc>
        <w:tc>
          <w:tcPr>
            <w:tcW w:w="2070" w:type="dxa"/>
            <w:shd w:val="clear" w:color="auto" w:fill="auto"/>
          </w:tcPr>
          <w:p w14:paraId="2D299F4A" w14:textId="0C9CA813"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30D0A93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FF923F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3E6557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A9BA5E3" w14:textId="77777777" w:rsidTr="002D3B38">
        <w:trPr>
          <w:trHeight w:val="305"/>
          <w:jc w:val="center"/>
        </w:trPr>
        <w:tc>
          <w:tcPr>
            <w:tcW w:w="1165" w:type="dxa"/>
            <w:shd w:val="clear" w:color="auto" w:fill="auto"/>
            <w:vAlign w:val="center"/>
          </w:tcPr>
          <w:p w14:paraId="7EB0B012" w14:textId="6DABAB41"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164</w:t>
            </w:r>
          </w:p>
        </w:tc>
        <w:tc>
          <w:tcPr>
            <w:tcW w:w="2697" w:type="dxa"/>
            <w:shd w:val="clear" w:color="auto" w:fill="auto"/>
            <w:vAlign w:val="center"/>
          </w:tcPr>
          <w:p w14:paraId="5B5F9C5F" w14:textId="6DD5CC54"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CAHIER </w:t>
            </w:r>
          </w:p>
        </w:tc>
        <w:tc>
          <w:tcPr>
            <w:tcW w:w="1620" w:type="dxa"/>
            <w:shd w:val="clear" w:color="auto" w:fill="auto"/>
            <w:vAlign w:val="center"/>
          </w:tcPr>
          <w:p w14:paraId="7DFECFD6" w14:textId="37980725"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25</w:t>
            </w:r>
          </w:p>
        </w:tc>
        <w:tc>
          <w:tcPr>
            <w:tcW w:w="2070" w:type="dxa"/>
            <w:shd w:val="clear" w:color="auto" w:fill="auto"/>
          </w:tcPr>
          <w:p w14:paraId="33783117" w14:textId="70E88E15"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25000C0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DD97B9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B67725F"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C4EE5E4" w14:textId="77777777" w:rsidTr="002D3B38">
        <w:trPr>
          <w:trHeight w:val="305"/>
          <w:jc w:val="center"/>
        </w:trPr>
        <w:tc>
          <w:tcPr>
            <w:tcW w:w="1165" w:type="dxa"/>
            <w:shd w:val="clear" w:color="auto" w:fill="auto"/>
            <w:vAlign w:val="center"/>
          </w:tcPr>
          <w:p w14:paraId="4037ED93" w14:textId="3E0CAC20"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165</w:t>
            </w:r>
          </w:p>
        </w:tc>
        <w:tc>
          <w:tcPr>
            <w:tcW w:w="2697" w:type="dxa"/>
            <w:shd w:val="clear" w:color="auto" w:fill="auto"/>
            <w:vAlign w:val="center"/>
          </w:tcPr>
          <w:p w14:paraId="3CA200D6" w14:textId="073419FA"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CAHIER </w:t>
            </w:r>
          </w:p>
        </w:tc>
        <w:tc>
          <w:tcPr>
            <w:tcW w:w="1620" w:type="dxa"/>
            <w:shd w:val="clear" w:color="auto" w:fill="auto"/>
            <w:vAlign w:val="center"/>
          </w:tcPr>
          <w:p w14:paraId="2E06E2D1" w14:textId="5E56E052"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25</w:t>
            </w:r>
          </w:p>
        </w:tc>
        <w:tc>
          <w:tcPr>
            <w:tcW w:w="2070" w:type="dxa"/>
            <w:shd w:val="clear" w:color="auto" w:fill="auto"/>
          </w:tcPr>
          <w:p w14:paraId="593833EE" w14:textId="249FA9C7"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5C2D20A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A4A95C9"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A61282C"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554240D" w14:textId="77777777" w:rsidTr="002D3B38">
        <w:trPr>
          <w:trHeight w:val="305"/>
          <w:jc w:val="center"/>
        </w:trPr>
        <w:tc>
          <w:tcPr>
            <w:tcW w:w="1165" w:type="dxa"/>
            <w:shd w:val="clear" w:color="auto" w:fill="auto"/>
            <w:vAlign w:val="center"/>
          </w:tcPr>
          <w:p w14:paraId="29D647BA" w14:textId="74D530D5"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166</w:t>
            </w:r>
          </w:p>
        </w:tc>
        <w:tc>
          <w:tcPr>
            <w:tcW w:w="2697" w:type="dxa"/>
            <w:shd w:val="clear" w:color="auto" w:fill="auto"/>
            <w:vAlign w:val="center"/>
          </w:tcPr>
          <w:p w14:paraId="1C8A73A1" w14:textId="31BF513E"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CAHIER </w:t>
            </w:r>
          </w:p>
        </w:tc>
        <w:tc>
          <w:tcPr>
            <w:tcW w:w="1620" w:type="dxa"/>
            <w:shd w:val="clear" w:color="auto" w:fill="auto"/>
            <w:vAlign w:val="center"/>
          </w:tcPr>
          <w:p w14:paraId="06829ECA" w14:textId="45E8876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25</w:t>
            </w:r>
          </w:p>
        </w:tc>
        <w:tc>
          <w:tcPr>
            <w:tcW w:w="2070" w:type="dxa"/>
            <w:shd w:val="clear" w:color="auto" w:fill="auto"/>
          </w:tcPr>
          <w:p w14:paraId="5C1260CE" w14:textId="1C40EB5F"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4818AC3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59434C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1B91B2B"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64B926A" w14:textId="77777777" w:rsidTr="002D3B38">
        <w:trPr>
          <w:trHeight w:val="305"/>
          <w:jc w:val="center"/>
        </w:trPr>
        <w:tc>
          <w:tcPr>
            <w:tcW w:w="1165" w:type="dxa"/>
            <w:shd w:val="clear" w:color="auto" w:fill="auto"/>
            <w:vAlign w:val="center"/>
          </w:tcPr>
          <w:p w14:paraId="47F7E1FC" w14:textId="139C86BA"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167</w:t>
            </w:r>
          </w:p>
        </w:tc>
        <w:tc>
          <w:tcPr>
            <w:tcW w:w="2697" w:type="dxa"/>
            <w:shd w:val="clear" w:color="auto" w:fill="auto"/>
            <w:vAlign w:val="center"/>
          </w:tcPr>
          <w:p w14:paraId="0BA56388" w14:textId="76E940D1"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CAHIER A RELIURE SPIRALE</w:t>
            </w:r>
          </w:p>
        </w:tc>
        <w:tc>
          <w:tcPr>
            <w:tcW w:w="1620" w:type="dxa"/>
            <w:shd w:val="clear" w:color="auto" w:fill="auto"/>
            <w:vAlign w:val="center"/>
          </w:tcPr>
          <w:p w14:paraId="62E809DB" w14:textId="049E42B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25</w:t>
            </w:r>
          </w:p>
        </w:tc>
        <w:tc>
          <w:tcPr>
            <w:tcW w:w="2070" w:type="dxa"/>
            <w:shd w:val="clear" w:color="auto" w:fill="auto"/>
          </w:tcPr>
          <w:p w14:paraId="7ACF1243" w14:textId="01925835"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74FC904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83791B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6DCF91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22C1A25" w14:textId="77777777" w:rsidTr="002D3B38">
        <w:trPr>
          <w:trHeight w:val="305"/>
          <w:jc w:val="center"/>
        </w:trPr>
        <w:tc>
          <w:tcPr>
            <w:tcW w:w="1165" w:type="dxa"/>
            <w:shd w:val="clear" w:color="auto" w:fill="auto"/>
            <w:vAlign w:val="center"/>
          </w:tcPr>
          <w:p w14:paraId="1C3C9772" w14:textId="6D689B6B"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168</w:t>
            </w:r>
          </w:p>
        </w:tc>
        <w:tc>
          <w:tcPr>
            <w:tcW w:w="2697" w:type="dxa"/>
            <w:shd w:val="clear" w:color="auto" w:fill="auto"/>
            <w:vAlign w:val="center"/>
          </w:tcPr>
          <w:p w14:paraId="5B8AA6F6" w14:textId="611F3DB2"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CAHIER A RELIURE SPIRALE</w:t>
            </w:r>
          </w:p>
        </w:tc>
        <w:tc>
          <w:tcPr>
            <w:tcW w:w="1620" w:type="dxa"/>
            <w:shd w:val="clear" w:color="auto" w:fill="auto"/>
            <w:vAlign w:val="center"/>
          </w:tcPr>
          <w:p w14:paraId="71340E32" w14:textId="467171D1"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40</w:t>
            </w:r>
          </w:p>
        </w:tc>
        <w:tc>
          <w:tcPr>
            <w:tcW w:w="2070" w:type="dxa"/>
            <w:shd w:val="clear" w:color="auto" w:fill="auto"/>
          </w:tcPr>
          <w:p w14:paraId="75118467" w14:textId="664EA1AC"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3C116784"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2BD15C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AF989E7"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8BE130C" w14:textId="77777777" w:rsidTr="002D3B38">
        <w:trPr>
          <w:trHeight w:val="305"/>
          <w:jc w:val="center"/>
        </w:trPr>
        <w:tc>
          <w:tcPr>
            <w:tcW w:w="1165" w:type="dxa"/>
            <w:shd w:val="clear" w:color="auto" w:fill="auto"/>
            <w:vAlign w:val="center"/>
          </w:tcPr>
          <w:p w14:paraId="30F3C2E7" w14:textId="068ED02D"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169</w:t>
            </w:r>
          </w:p>
        </w:tc>
        <w:tc>
          <w:tcPr>
            <w:tcW w:w="2697" w:type="dxa"/>
            <w:shd w:val="clear" w:color="auto" w:fill="auto"/>
            <w:vAlign w:val="center"/>
          </w:tcPr>
          <w:p w14:paraId="1288DA02" w14:textId="2FD50126"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CAHIER REPERTOIRE ALPHABETIQUE</w:t>
            </w:r>
          </w:p>
        </w:tc>
        <w:tc>
          <w:tcPr>
            <w:tcW w:w="1620" w:type="dxa"/>
            <w:shd w:val="clear" w:color="auto" w:fill="auto"/>
            <w:vAlign w:val="center"/>
          </w:tcPr>
          <w:p w14:paraId="27203A26" w14:textId="09283FE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w:t>
            </w:r>
          </w:p>
        </w:tc>
        <w:tc>
          <w:tcPr>
            <w:tcW w:w="2070" w:type="dxa"/>
            <w:shd w:val="clear" w:color="auto" w:fill="auto"/>
          </w:tcPr>
          <w:p w14:paraId="1A6378DB" w14:textId="719D3B12"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7520341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F7C0C1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4E9646B"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D668F64" w14:textId="77777777" w:rsidTr="002D3B38">
        <w:trPr>
          <w:trHeight w:val="305"/>
          <w:jc w:val="center"/>
        </w:trPr>
        <w:tc>
          <w:tcPr>
            <w:tcW w:w="1165" w:type="dxa"/>
            <w:shd w:val="clear" w:color="auto" w:fill="auto"/>
            <w:vAlign w:val="center"/>
          </w:tcPr>
          <w:p w14:paraId="7EED7358" w14:textId="1999EE7E"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170</w:t>
            </w:r>
          </w:p>
        </w:tc>
        <w:tc>
          <w:tcPr>
            <w:tcW w:w="2697" w:type="dxa"/>
            <w:shd w:val="clear" w:color="auto" w:fill="auto"/>
            <w:vAlign w:val="center"/>
          </w:tcPr>
          <w:p w14:paraId="766EFBD0" w14:textId="415F0987"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ENVELOPPE</w:t>
            </w:r>
          </w:p>
        </w:tc>
        <w:tc>
          <w:tcPr>
            <w:tcW w:w="1620" w:type="dxa"/>
            <w:shd w:val="clear" w:color="auto" w:fill="auto"/>
            <w:vAlign w:val="center"/>
          </w:tcPr>
          <w:p w14:paraId="1ABF5CB7" w14:textId="68279C96"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3A549F97" w14:textId="37F002F2"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5B7B25C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E65B09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E347483"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0F16E9B" w14:textId="77777777" w:rsidTr="002D3B38">
        <w:trPr>
          <w:trHeight w:val="305"/>
          <w:jc w:val="center"/>
        </w:trPr>
        <w:tc>
          <w:tcPr>
            <w:tcW w:w="1165" w:type="dxa"/>
            <w:shd w:val="clear" w:color="auto" w:fill="auto"/>
            <w:vAlign w:val="center"/>
          </w:tcPr>
          <w:p w14:paraId="6297EC4F" w14:textId="75FD4AE5"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171</w:t>
            </w:r>
          </w:p>
        </w:tc>
        <w:tc>
          <w:tcPr>
            <w:tcW w:w="2697" w:type="dxa"/>
            <w:shd w:val="clear" w:color="auto" w:fill="auto"/>
            <w:vAlign w:val="center"/>
          </w:tcPr>
          <w:p w14:paraId="79516BA3" w14:textId="112F1EA4"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ENVELOPPE</w:t>
            </w:r>
          </w:p>
        </w:tc>
        <w:tc>
          <w:tcPr>
            <w:tcW w:w="1620" w:type="dxa"/>
            <w:shd w:val="clear" w:color="auto" w:fill="auto"/>
            <w:vAlign w:val="center"/>
          </w:tcPr>
          <w:p w14:paraId="439B3D5B" w14:textId="52AF1E6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358DB0B0" w14:textId="0DADDCDA"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17C0279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1BC2CB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B0C464A"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B1268D6" w14:textId="77777777" w:rsidTr="002D3B38">
        <w:trPr>
          <w:trHeight w:val="305"/>
          <w:jc w:val="center"/>
        </w:trPr>
        <w:tc>
          <w:tcPr>
            <w:tcW w:w="1165" w:type="dxa"/>
            <w:shd w:val="clear" w:color="auto" w:fill="auto"/>
            <w:vAlign w:val="center"/>
          </w:tcPr>
          <w:p w14:paraId="592D1589" w14:textId="57B73F56"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172</w:t>
            </w:r>
          </w:p>
        </w:tc>
        <w:tc>
          <w:tcPr>
            <w:tcW w:w="2697" w:type="dxa"/>
            <w:shd w:val="clear" w:color="auto" w:fill="auto"/>
            <w:vAlign w:val="center"/>
          </w:tcPr>
          <w:p w14:paraId="31A011D2" w14:textId="2C05A434"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ENVELOPPE</w:t>
            </w:r>
          </w:p>
        </w:tc>
        <w:tc>
          <w:tcPr>
            <w:tcW w:w="1620" w:type="dxa"/>
            <w:shd w:val="clear" w:color="auto" w:fill="auto"/>
            <w:vAlign w:val="center"/>
          </w:tcPr>
          <w:p w14:paraId="64D87217" w14:textId="232D3AB1"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5E9DBD29" w14:textId="61FE4FFD"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646EC1C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80DFBF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B87FD7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559CFEF" w14:textId="77777777" w:rsidTr="002D3B38">
        <w:trPr>
          <w:trHeight w:val="305"/>
          <w:jc w:val="center"/>
        </w:trPr>
        <w:tc>
          <w:tcPr>
            <w:tcW w:w="1165" w:type="dxa"/>
            <w:shd w:val="clear" w:color="auto" w:fill="auto"/>
            <w:vAlign w:val="center"/>
          </w:tcPr>
          <w:p w14:paraId="1C4CA798" w14:textId="6F79302F"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173</w:t>
            </w:r>
          </w:p>
        </w:tc>
        <w:tc>
          <w:tcPr>
            <w:tcW w:w="2697" w:type="dxa"/>
            <w:shd w:val="clear" w:color="auto" w:fill="auto"/>
            <w:vAlign w:val="center"/>
          </w:tcPr>
          <w:p w14:paraId="43C6417E" w14:textId="173A7E5A"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ENVELOPPE</w:t>
            </w:r>
          </w:p>
        </w:tc>
        <w:tc>
          <w:tcPr>
            <w:tcW w:w="1620" w:type="dxa"/>
            <w:shd w:val="clear" w:color="auto" w:fill="auto"/>
            <w:vAlign w:val="center"/>
          </w:tcPr>
          <w:p w14:paraId="27CB5F5C" w14:textId="19316EC5"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40160511" w14:textId="744F90F9"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27CD434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89BD0EB"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CAA8915"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E81EB08" w14:textId="77777777" w:rsidTr="002D3B38">
        <w:trPr>
          <w:trHeight w:val="305"/>
          <w:jc w:val="center"/>
        </w:trPr>
        <w:tc>
          <w:tcPr>
            <w:tcW w:w="1165" w:type="dxa"/>
            <w:shd w:val="clear" w:color="auto" w:fill="auto"/>
            <w:vAlign w:val="center"/>
          </w:tcPr>
          <w:p w14:paraId="318ACD7B" w14:textId="3A0DFF2A"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174</w:t>
            </w:r>
          </w:p>
        </w:tc>
        <w:tc>
          <w:tcPr>
            <w:tcW w:w="2697" w:type="dxa"/>
            <w:shd w:val="clear" w:color="auto" w:fill="auto"/>
            <w:vAlign w:val="center"/>
          </w:tcPr>
          <w:p w14:paraId="34F9B05D" w14:textId="4602B823"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ENVELOPPE</w:t>
            </w:r>
          </w:p>
        </w:tc>
        <w:tc>
          <w:tcPr>
            <w:tcW w:w="1620" w:type="dxa"/>
            <w:shd w:val="clear" w:color="auto" w:fill="auto"/>
            <w:vAlign w:val="center"/>
          </w:tcPr>
          <w:p w14:paraId="69EFC0F7" w14:textId="18734693"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2DCAB420" w14:textId="2B798829"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546CF4C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2F78F9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1E4CAC7D"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293D0EE" w14:textId="77777777" w:rsidTr="002D3B38">
        <w:trPr>
          <w:trHeight w:val="305"/>
          <w:jc w:val="center"/>
        </w:trPr>
        <w:tc>
          <w:tcPr>
            <w:tcW w:w="1165" w:type="dxa"/>
            <w:shd w:val="clear" w:color="auto" w:fill="auto"/>
            <w:vAlign w:val="center"/>
          </w:tcPr>
          <w:p w14:paraId="592297E0" w14:textId="715EF44C"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175</w:t>
            </w:r>
          </w:p>
        </w:tc>
        <w:tc>
          <w:tcPr>
            <w:tcW w:w="2697" w:type="dxa"/>
            <w:shd w:val="clear" w:color="auto" w:fill="auto"/>
            <w:vAlign w:val="center"/>
          </w:tcPr>
          <w:p w14:paraId="1F2963E3" w14:textId="62CF02CA"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ENVELOPPE</w:t>
            </w:r>
          </w:p>
        </w:tc>
        <w:tc>
          <w:tcPr>
            <w:tcW w:w="1620" w:type="dxa"/>
            <w:shd w:val="clear" w:color="auto" w:fill="auto"/>
            <w:vAlign w:val="center"/>
          </w:tcPr>
          <w:p w14:paraId="11E9CA71" w14:textId="1967221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510815C2" w14:textId="70694F5A"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3E37A2F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773E8B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34B3D8E0"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6C51A56" w14:textId="77777777" w:rsidTr="002D3B38">
        <w:trPr>
          <w:trHeight w:val="305"/>
          <w:jc w:val="center"/>
        </w:trPr>
        <w:tc>
          <w:tcPr>
            <w:tcW w:w="1165" w:type="dxa"/>
            <w:shd w:val="clear" w:color="auto" w:fill="auto"/>
            <w:vAlign w:val="center"/>
          </w:tcPr>
          <w:p w14:paraId="2BC32636" w14:textId="3AAAF0E6"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176</w:t>
            </w:r>
          </w:p>
        </w:tc>
        <w:tc>
          <w:tcPr>
            <w:tcW w:w="2697" w:type="dxa"/>
            <w:shd w:val="clear" w:color="auto" w:fill="auto"/>
            <w:vAlign w:val="center"/>
          </w:tcPr>
          <w:p w14:paraId="789DA0E2" w14:textId="4AE88883"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ENVELOPPE </w:t>
            </w:r>
          </w:p>
        </w:tc>
        <w:tc>
          <w:tcPr>
            <w:tcW w:w="1620" w:type="dxa"/>
            <w:shd w:val="clear" w:color="auto" w:fill="auto"/>
            <w:vAlign w:val="center"/>
          </w:tcPr>
          <w:p w14:paraId="5231F1F1" w14:textId="24927D2E"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50</w:t>
            </w:r>
          </w:p>
        </w:tc>
        <w:tc>
          <w:tcPr>
            <w:tcW w:w="2070" w:type="dxa"/>
            <w:shd w:val="clear" w:color="auto" w:fill="auto"/>
          </w:tcPr>
          <w:p w14:paraId="611B7D7F" w14:textId="13163452"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76AA4DE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E7B457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A241EF9"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4C66D21" w14:textId="77777777" w:rsidTr="002D3B38">
        <w:trPr>
          <w:trHeight w:val="305"/>
          <w:jc w:val="center"/>
        </w:trPr>
        <w:tc>
          <w:tcPr>
            <w:tcW w:w="1165" w:type="dxa"/>
            <w:shd w:val="clear" w:color="auto" w:fill="auto"/>
            <w:vAlign w:val="center"/>
          </w:tcPr>
          <w:p w14:paraId="429033F4" w14:textId="55C9E514"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177</w:t>
            </w:r>
          </w:p>
        </w:tc>
        <w:tc>
          <w:tcPr>
            <w:tcW w:w="2697" w:type="dxa"/>
            <w:shd w:val="clear" w:color="auto" w:fill="auto"/>
            <w:vAlign w:val="center"/>
          </w:tcPr>
          <w:p w14:paraId="3125E1E5" w14:textId="3D6601CA"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ENVELOPPE </w:t>
            </w:r>
          </w:p>
        </w:tc>
        <w:tc>
          <w:tcPr>
            <w:tcW w:w="1620" w:type="dxa"/>
            <w:shd w:val="clear" w:color="auto" w:fill="auto"/>
            <w:vAlign w:val="center"/>
          </w:tcPr>
          <w:p w14:paraId="1557E842" w14:textId="22D91E7C"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25</w:t>
            </w:r>
          </w:p>
        </w:tc>
        <w:tc>
          <w:tcPr>
            <w:tcW w:w="2070" w:type="dxa"/>
            <w:shd w:val="clear" w:color="auto" w:fill="auto"/>
          </w:tcPr>
          <w:p w14:paraId="6875EC30" w14:textId="55E1F4BF"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0EF2E0D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6A7F45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4567B56"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7EFACC5B" w14:textId="77777777" w:rsidTr="002D3B38">
        <w:trPr>
          <w:trHeight w:val="305"/>
          <w:jc w:val="center"/>
        </w:trPr>
        <w:tc>
          <w:tcPr>
            <w:tcW w:w="1165" w:type="dxa"/>
            <w:shd w:val="clear" w:color="auto" w:fill="auto"/>
            <w:vAlign w:val="center"/>
          </w:tcPr>
          <w:p w14:paraId="0B55717E" w14:textId="0D5F6DD7"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178</w:t>
            </w:r>
          </w:p>
        </w:tc>
        <w:tc>
          <w:tcPr>
            <w:tcW w:w="2697" w:type="dxa"/>
            <w:shd w:val="clear" w:color="auto" w:fill="auto"/>
            <w:vAlign w:val="center"/>
          </w:tcPr>
          <w:p w14:paraId="67EFB4D4" w14:textId="21058136"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ENVELOPPE </w:t>
            </w:r>
          </w:p>
        </w:tc>
        <w:tc>
          <w:tcPr>
            <w:tcW w:w="1620" w:type="dxa"/>
            <w:shd w:val="clear" w:color="auto" w:fill="auto"/>
            <w:vAlign w:val="center"/>
          </w:tcPr>
          <w:p w14:paraId="71F922D9" w14:textId="7E734D8A"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25</w:t>
            </w:r>
          </w:p>
        </w:tc>
        <w:tc>
          <w:tcPr>
            <w:tcW w:w="2070" w:type="dxa"/>
            <w:shd w:val="clear" w:color="auto" w:fill="auto"/>
          </w:tcPr>
          <w:p w14:paraId="7DBAC601" w14:textId="58771DC0"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014B193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913086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A3644D1"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21E23B7C" w14:textId="77777777" w:rsidTr="002D3B38">
        <w:trPr>
          <w:trHeight w:val="305"/>
          <w:jc w:val="center"/>
        </w:trPr>
        <w:tc>
          <w:tcPr>
            <w:tcW w:w="1165" w:type="dxa"/>
            <w:shd w:val="clear" w:color="auto" w:fill="auto"/>
            <w:vAlign w:val="center"/>
          </w:tcPr>
          <w:p w14:paraId="767EB55E" w14:textId="6B3ABF9E"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179</w:t>
            </w:r>
          </w:p>
        </w:tc>
        <w:tc>
          <w:tcPr>
            <w:tcW w:w="2697" w:type="dxa"/>
            <w:shd w:val="clear" w:color="auto" w:fill="auto"/>
            <w:vAlign w:val="center"/>
          </w:tcPr>
          <w:p w14:paraId="7600D028" w14:textId="47D609C8"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ENVELOPPE </w:t>
            </w:r>
          </w:p>
        </w:tc>
        <w:tc>
          <w:tcPr>
            <w:tcW w:w="1620" w:type="dxa"/>
            <w:shd w:val="clear" w:color="auto" w:fill="auto"/>
            <w:vAlign w:val="center"/>
          </w:tcPr>
          <w:p w14:paraId="183E75DC" w14:textId="2872A6D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12</w:t>
            </w:r>
          </w:p>
        </w:tc>
        <w:tc>
          <w:tcPr>
            <w:tcW w:w="2070" w:type="dxa"/>
            <w:shd w:val="clear" w:color="auto" w:fill="auto"/>
          </w:tcPr>
          <w:p w14:paraId="2F3C3EFB" w14:textId="6CBD2AD6"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3548F6A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4B2B4BD8"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7097BE1"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2FF7A28" w14:textId="77777777" w:rsidTr="002D3B38">
        <w:trPr>
          <w:trHeight w:val="305"/>
          <w:jc w:val="center"/>
        </w:trPr>
        <w:tc>
          <w:tcPr>
            <w:tcW w:w="1165" w:type="dxa"/>
            <w:shd w:val="clear" w:color="auto" w:fill="auto"/>
            <w:vAlign w:val="center"/>
          </w:tcPr>
          <w:p w14:paraId="7F10C83A" w14:textId="79422162"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180</w:t>
            </w:r>
          </w:p>
        </w:tc>
        <w:tc>
          <w:tcPr>
            <w:tcW w:w="2697" w:type="dxa"/>
            <w:shd w:val="clear" w:color="auto" w:fill="auto"/>
            <w:vAlign w:val="center"/>
          </w:tcPr>
          <w:p w14:paraId="41DE6483" w14:textId="7907A3BC"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ETIQUETTE MULTI-USAGE </w:t>
            </w:r>
          </w:p>
        </w:tc>
        <w:tc>
          <w:tcPr>
            <w:tcW w:w="1620" w:type="dxa"/>
            <w:shd w:val="clear" w:color="auto" w:fill="auto"/>
            <w:vAlign w:val="center"/>
          </w:tcPr>
          <w:p w14:paraId="0BC2D0C8" w14:textId="517640D2"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25</w:t>
            </w:r>
          </w:p>
        </w:tc>
        <w:tc>
          <w:tcPr>
            <w:tcW w:w="2070" w:type="dxa"/>
            <w:shd w:val="clear" w:color="auto" w:fill="auto"/>
          </w:tcPr>
          <w:p w14:paraId="4BD03E4E" w14:textId="302136A6"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0EF3124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E10DC6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7E40E26"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575295BD" w14:textId="77777777" w:rsidTr="002D3B38">
        <w:trPr>
          <w:trHeight w:val="305"/>
          <w:jc w:val="center"/>
        </w:trPr>
        <w:tc>
          <w:tcPr>
            <w:tcW w:w="1165" w:type="dxa"/>
            <w:shd w:val="clear" w:color="auto" w:fill="auto"/>
            <w:vAlign w:val="center"/>
          </w:tcPr>
          <w:p w14:paraId="2DFE2CC5" w14:textId="35215C4F"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181</w:t>
            </w:r>
          </w:p>
        </w:tc>
        <w:tc>
          <w:tcPr>
            <w:tcW w:w="2697" w:type="dxa"/>
            <w:shd w:val="clear" w:color="auto" w:fill="auto"/>
            <w:vAlign w:val="center"/>
          </w:tcPr>
          <w:p w14:paraId="0B084C0C" w14:textId="5BDF03A9"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ETIQUETTE MULTI-USAGE </w:t>
            </w:r>
          </w:p>
        </w:tc>
        <w:tc>
          <w:tcPr>
            <w:tcW w:w="1620" w:type="dxa"/>
            <w:shd w:val="clear" w:color="auto" w:fill="auto"/>
            <w:vAlign w:val="center"/>
          </w:tcPr>
          <w:p w14:paraId="585A30F7" w14:textId="40A1882A"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25</w:t>
            </w:r>
          </w:p>
        </w:tc>
        <w:tc>
          <w:tcPr>
            <w:tcW w:w="2070" w:type="dxa"/>
            <w:shd w:val="clear" w:color="auto" w:fill="auto"/>
          </w:tcPr>
          <w:p w14:paraId="17154DF2" w14:textId="053A4F28"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275C0B1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1214FF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46056077"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53BD2C0" w14:textId="77777777" w:rsidTr="002D3B38">
        <w:trPr>
          <w:trHeight w:val="305"/>
          <w:jc w:val="center"/>
        </w:trPr>
        <w:tc>
          <w:tcPr>
            <w:tcW w:w="1165" w:type="dxa"/>
            <w:shd w:val="clear" w:color="auto" w:fill="auto"/>
            <w:vAlign w:val="center"/>
          </w:tcPr>
          <w:p w14:paraId="16474BB4" w14:textId="159C56BE"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182</w:t>
            </w:r>
          </w:p>
        </w:tc>
        <w:tc>
          <w:tcPr>
            <w:tcW w:w="2697" w:type="dxa"/>
            <w:shd w:val="clear" w:color="auto" w:fill="auto"/>
            <w:vAlign w:val="center"/>
          </w:tcPr>
          <w:p w14:paraId="482FFC47" w14:textId="29B88387"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ETIQUETTE MULTI-USAGE </w:t>
            </w:r>
          </w:p>
        </w:tc>
        <w:tc>
          <w:tcPr>
            <w:tcW w:w="1620" w:type="dxa"/>
            <w:shd w:val="clear" w:color="auto" w:fill="auto"/>
            <w:vAlign w:val="center"/>
          </w:tcPr>
          <w:p w14:paraId="73EDF8FF" w14:textId="0FF17EDD"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25</w:t>
            </w:r>
          </w:p>
        </w:tc>
        <w:tc>
          <w:tcPr>
            <w:tcW w:w="2070" w:type="dxa"/>
            <w:shd w:val="clear" w:color="auto" w:fill="auto"/>
          </w:tcPr>
          <w:p w14:paraId="0B763A3D" w14:textId="28FB64A2"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51A4E357"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DB26EC0"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14F960B"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445858A1" w14:textId="77777777" w:rsidTr="002D3B38">
        <w:trPr>
          <w:trHeight w:val="305"/>
          <w:jc w:val="center"/>
        </w:trPr>
        <w:tc>
          <w:tcPr>
            <w:tcW w:w="1165" w:type="dxa"/>
            <w:shd w:val="clear" w:color="auto" w:fill="auto"/>
            <w:vAlign w:val="center"/>
          </w:tcPr>
          <w:p w14:paraId="4310F6C7" w14:textId="269A96FB"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lastRenderedPageBreak/>
              <w:t>183</w:t>
            </w:r>
          </w:p>
        </w:tc>
        <w:tc>
          <w:tcPr>
            <w:tcW w:w="2697" w:type="dxa"/>
            <w:shd w:val="clear" w:color="auto" w:fill="auto"/>
            <w:vAlign w:val="center"/>
          </w:tcPr>
          <w:p w14:paraId="7CD80C3A" w14:textId="09A0683B"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MARQUE PAGE </w:t>
            </w:r>
          </w:p>
        </w:tc>
        <w:tc>
          <w:tcPr>
            <w:tcW w:w="1620" w:type="dxa"/>
            <w:shd w:val="clear" w:color="auto" w:fill="auto"/>
            <w:vAlign w:val="center"/>
          </w:tcPr>
          <w:p w14:paraId="075A0868" w14:textId="3E9CA254"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50</w:t>
            </w:r>
          </w:p>
        </w:tc>
        <w:tc>
          <w:tcPr>
            <w:tcW w:w="2070" w:type="dxa"/>
            <w:shd w:val="clear" w:color="auto" w:fill="auto"/>
          </w:tcPr>
          <w:p w14:paraId="240130A9" w14:textId="4F50700B"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5CB483A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42CA49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0FB24045"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88F83C3" w14:textId="77777777" w:rsidTr="002D3B38">
        <w:trPr>
          <w:trHeight w:val="305"/>
          <w:jc w:val="center"/>
        </w:trPr>
        <w:tc>
          <w:tcPr>
            <w:tcW w:w="1165" w:type="dxa"/>
            <w:shd w:val="clear" w:color="auto" w:fill="auto"/>
            <w:vAlign w:val="center"/>
          </w:tcPr>
          <w:p w14:paraId="0C4CEFDC" w14:textId="4F0BF3D3"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184</w:t>
            </w:r>
          </w:p>
        </w:tc>
        <w:tc>
          <w:tcPr>
            <w:tcW w:w="2697" w:type="dxa"/>
            <w:shd w:val="clear" w:color="auto" w:fill="auto"/>
            <w:vAlign w:val="center"/>
          </w:tcPr>
          <w:p w14:paraId="7E9A7674" w14:textId="1895BE72"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PAPIER CONFERENCE  </w:t>
            </w:r>
          </w:p>
        </w:tc>
        <w:tc>
          <w:tcPr>
            <w:tcW w:w="1620" w:type="dxa"/>
            <w:shd w:val="clear" w:color="auto" w:fill="auto"/>
            <w:vAlign w:val="center"/>
          </w:tcPr>
          <w:p w14:paraId="06BF2E70" w14:textId="1A0C3348"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6F65408C" w14:textId="5BE743FD"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1A6A2E1A"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6775D0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C37ED17"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3E0BD662" w14:textId="77777777" w:rsidTr="002D3B38">
        <w:trPr>
          <w:trHeight w:val="305"/>
          <w:jc w:val="center"/>
        </w:trPr>
        <w:tc>
          <w:tcPr>
            <w:tcW w:w="1165" w:type="dxa"/>
            <w:shd w:val="clear" w:color="auto" w:fill="auto"/>
            <w:vAlign w:val="center"/>
          </w:tcPr>
          <w:p w14:paraId="64BECC12" w14:textId="43B7D842"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185</w:t>
            </w:r>
          </w:p>
        </w:tc>
        <w:tc>
          <w:tcPr>
            <w:tcW w:w="2697" w:type="dxa"/>
            <w:shd w:val="clear" w:color="auto" w:fill="auto"/>
            <w:vAlign w:val="center"/>
          </w:tcPr>
          <w:p w14:paraId="06A7AE87" w14:textId="7EF02255"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REGISTRE COURRIER ARRIVEE </w:t>
            </w:r>
          </w:p>
        </w:tc>
        <w:tc>
          <w:tcPr>
            <w:tcW w:w="1620" w:type="dxa"/>
            <w:shd w:val="clear" w:color="auto" w:fill="auto"/>
            <w:vAlign w:val="center"/>
          </w:tcPr>
          <w:p w14:paraId="69DF184E" w14:textId="6117FE90"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15</w:t>
            </w:r>
          </w:p>
        </w:tc>
        <w:tc>
          <w:tcPr>
            <w:tcW w:w="2070" w:type="dxa"/>
            <w:shd w:val="clear" w:color="auto" w:fill="auto"/>
          </w:tcPr>
          <w:p w14:paraId="2EB44912" w14:textId="522833A0"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5563FE1F"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7818C925"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9E98122"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42896D6" w14:textId="77777777" w:rsidTr="002D3B38">
        <w:trPr>
          <w:trHeight w:val="305"/>
          <w:jc w:val="center"/>
        </w:trPr>
        <w:tc>
          <w:tcPr>
            <w:tcW w:w="1165" w:type="dxa"/>
            <w:shd w:val="clear" w:color="auto" w:fill="auto"/>
            <w:vAlign w:val="center"/>
          </w:tcPr>
          <w:p w14:paraId="672C500E" w14:textId="5D620639"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186</w:t>
            </w:r>
          </w:p>
        </w:tc>
        <w:tc>
          <w:tcPr>
            <w:tcW w:w="2697" w:type="dxa"/>
            <w:shd w:val="clear" w:color="auto" w:fill="auto"/>
            <w:vAlign w:val="center"/>
          </w:tcPr>
          <w:p w14:paraId="2A081CDA" w14:textId="14958F8D"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REGISTRE COURRIER DEPART </w:t>
            </w:r>
          </w:p>
        </w:tc>
        <w:tc>
          <w:tcPr>
            <w:tcW w:w="1620" w:type="dxa"/>
            <w:shd w:val="clear" w:color="auto" w:fill="auto"/>
            <w:vAlign w:val="center"/>
          </w:tcPr>
          <w:p w14:paraId="1447A307" w14:textId="708DB6FF"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15</w:t>
            </w:r>
          </w:p>
        </w:tc>
        <w:tc>
          <w:tcPr>
            <w:tcW w:w="2070" w:type="dxa"/>
            <w:shd w:val="clear" w:color="auto" w:fill="auto"/>
          </w:tcPr>
          <w:p w14:paraId="1B45F021" w14:textId="6B515E7C"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6519D86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2B8F22DC"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D39240B"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663635EC" w14:textId="77777777" w:rsidTr="002D3B38">
        <w:trPr>
          <w:trHeight w:val="305"/>
          <w:jc w:val="center"/>
        </w:trPr>
        <w:tc>
          <w:tcPr>
            <w:tcW w:w="1165" w:type="dxa"/>
            <w:shd w:val="clear" w:color="auto" w:fill="auto"/>
            <w:vAlign w:val="center"/>
          </w:tcPr>
          <w:p w14:paraId="242F453E" w14:textId="48B0DBB4"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187</w:t>
            </w:r>
          </w:p>
        </w:tc>
        <w:tc>
          <w:tcPr>
            <w:tcW w:w="2697" w:type="dxa"/>
            <w:shd w:val="clear" w:color="auto" w:fill="auto"/>
            <w:vAlign w:val="center"/>
          </w:tcPr>
          <w:p w14:paraId="44802986" w14:textId="43E96D2B"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 xml:space="preserve">REGISTRE DE TRANSMISSION </w:t>
            </w:r>
          </w:p>
        </w:tc>
        <w:tc>
          <w:tcPr>
            <w:tcW w:w="1620" w:type="dxa"/>
            <w:shd w:val="clear" w:color="auto" w:fill="auto"/>
            <w:vAlign w:val="center"/>
          </w:tcPr>
          <w:p w14:paraId="03C5D6E5" w14:textId="07B248EE"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20</w:t>
            </w:r>
          </w:p>
        </w:tc>
        <w:tc>
          <w:tcPr>
            <w:tcW w:w="2070" w:type="dxa"/>
            <w:shd w:val="clear" w:color="auto" w:fill="auto"/>
          </w:tcPr>
          <w:p w14:paraId="57D1C12B" w14:textId="2BA2A153" w:rsidR="002B0713" w:rsidRPr="001A23CD" w:rsidRDefault="002B0713" w:rsidP="002B0713">
            <w:pPr>
              <w:pStyle w:val="TableParagraph"/>
              <w:jc w:val="center"/>
              <w:rPr>
                <w:rFonts w:ascii="Times New Roman" w:hAnsi="Times New Roman" w:cs="Times New Roman"/>
                <w:i/>
                <w:iCs/>
                <w:sz w:val="20"/>
                <w:szCs w:val="20"/>
                <w:lang w:val="fr-FR"/>
              </w:rPr>
            </w:pPr>
            <w:r w:rsidRPr="007F3010">
              <w:rPr>
                <w:rFonts w:ascii="Times New Roman" w:hAnsi="Times New Roman" w:cs="Times New Roman"/>
                <w:i/>
                <w:iCs/>
                <w:sz w:val="20"/>
                <w:szCs w:val="20"/>
                <w:lang w:val="fr-FR"/>
              </w:rPr>
              <w:t>S/O</w:t>
            </w:r>
          </w:p>
        </w:tc>
        <w:tc>
          <w:tcPr>
            <w:tcW w:w="2970" w:type="dxa"/>
            <w:shd w:val="clear" w:color="auto" w:fill="auto"/>
            <w:vAlign w:val="center"/>
          </w:tcPr>
          <w:p w14:paraId="24EC6E6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1D535E53"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2565CE3"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DD4AE6" w:rsidRPr="002D3B38" w14:paraId="694B2678" w14:textId="77777777" w:rsidTr="00DD4AE6">
        <w:trPr>
          <w:trHeight w:val="305"/>
          <w:jc w:val="center"/>
        </w:trPr>
        <w:tc>
          <w:tcPr>
            <w:tcW w:w="15022" w:type="dxa"/>
            <w:gridSpan w:val="7"/>
            <w:shd w:val="clear" w:color="auto" w:fill="C6D9F1" w:themeFill="text2" w:themeFillTint="33"/>
            <w:vAlign w:val="center"/>
          </w:tcPr>
          <w:p w14:paraId="61AA9CB8" w14:textId="4622A29E" w:rsidR="00DD4AE6" w:rsidRPr="00925D78" w:rsidRDefault="00DD4AE6" w:rsidP="00DD4AE6">
            <w:pPr>
              <w:pStyle w:val="TableParagraph"/>
              <w:jc w:val="center"/>
              <w:rPr>
                <w:rFonts w:ascii="Times New Roman" w:hAnsi="Times New Roman" w:cs="Times New Roman"/>
                <w:b/>
                <w:bCs/>
                <w:i/>
                <w:iCs/>
                <w:sz w:val="20"/>
                <w:szCs w:val="20"/>
                <w:lang w:val="fr-FR"/>
              </w:rPr>
            </w:pPr>
            <w:r w:rsidRPr="00925D78">
              <w:rPr>
                <w:rFonts w:ascii="Times New Roman" w:hAnsi="Times New Roman" w:cs="Times New Roman"/>
                <w:b/>
                <w:bCs/>
                <w:sz w:val="20"/>
                <w:szCs w:val="20"/>
              </w:rPr>
              <w:t>LOT 6: RAMETTE DE PAPIER</w:t>
            </w:r>
          </w:p>
        </w:tc>
      </w:tr>
      <w:tr w:rsidR="002B0713" w:rsidRPr="002D3B38" w14:paraId="731F4AF8" w14:textId="77777777" w:rsidTr="002D3B38">
        <w:trPr>
          <w:trHeight w:val="305"/>
          <w:jc w:val="center"/>
        </w:trPr>
        <w:tc>
          <w:tcPr>
            <w:tcW w:w="1165" w:type="dxa"/>
            <w:shd w:val="clear" w:color="auto" w:fill="auto"/>
            <w:vAlign w:val="center"/>
          </w:tcPr>
          <w:p w14:paraId="030FAB74" w14:textId="4DCEEB17"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188</w:t>
            </w:r>
          </w:p>
        </w:tc>
        <w:tc>
          <w:tcPr>
            <w:tcW w:w="2697" w:type="dxa"/>
            <w:shd w:val="clear" w:color="auto" w:fill="auto"/>
            <w:vAlign w:val="center"/>
          </w:tcPr>
          <w:p w14:paraId="0B313D29" w14:textId="161DB7EF"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RAMETTE DE PAPIER</w:t>
            </w:r>
          </w:p>
        </w:tc>
        <w:tc>
          <w:tcPr>
            <w:tcW w:w="1620" w:type="dxa"/>
            <w:shd w:val="clear" w:color="auto" w:fill="auto"/>
            <w:vAlign w:val="center"/>
          </w:tcPr>
          <w:p w14:paraId="7B041454" w14:textId="7A263999"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50</w:t>
            </w:r>
          </w:p>
        </w:tc>
        <w:tc>
          <w:tcPr>
            <w:tcW w:w="2070" w:type="dxa"/>
            <w:shd w:val="clear" w:color="auto" w:fill="auto"/>
          </w:tcPr>
          <w:p w14:paraId="668CC175" w14:textId="6A5A526E" w:rsidR="002B0713" w:rsidRPr="001A23CD" w:rsidRDefault="002B0713" w:rsidP="002B0713">
            <w:pPr>
              <w:pStyle w:val="TableParagraph"/>
              <w:jc w:val="center"/>
              <w:rPr>
                <w:rFonts w:ascii="Times New Roman" w:hAnsi="Times New Roman" w:cs="Times New Roman"/>
                <w:i/>
                <w:iCs/>
                <w:sz w:val="20"/>
                <w:szCs w:val="20"/>
                <w:lang w:val="fr-FR"/>
              </w:rPr>
            </w:pPr>
            <w:r w:rsidRPr="00864F6E">
              <w:rPr>
                <w:rFonts w:ascii="Times New Roman" w:hAnsi="Times New Roman" w:cs="Times New Roman"/>
                <w:i/>
                <w:iCs/>
                <w:sz w:val="20"/>
                <w:szCs w:val="20"/>
                <w:lang w:val="fr-FR"/>
              </w:rPr>
              <w:t>S/O</w:t>
            </w:r>
          </w:p>
        </w:tc>
        <w:tc>
          <w:tcPr>
            <w:tcW w:w="2970" w:type="dxa"/>
            <w:shd w:val="clear" w:color="auto" w:fill="auto"/>
            <w:vAlign w:val="center"/>
          </w:tcPr>
          <w:p w14:paraId="40E6863D"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66B898B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52C88EE8"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0A311C49" w14:textId="77777777" w:rsidTr="002D3B38">
        <w:trPr>
          <w:trHeight w:val="305"/>
          <w:jc w:val="center"/>
        </w:trPr>
        <w:tc>
          <w:tcPr>
            <w:tcW w:w="1165" w:type="dxa"/>
            <w:shd w:val="clear" w:color="auto" w:fill="auto"/>
            <w:vAlign w:val="center"/>
          </w:tcPr>
          <w:p w14:paraId="128C137E" w14:textId="0D2618DB"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189</w:t>
            </w:r>
          </w:p>
        </w:tc>
        <w:tc>
          <w:tcPr>
            <w:tcW w:w="2697" w:type="dxa"/>
            <w:shd w:val="clear" w:color="auto" w:fill="auto"/>
            <w:vAlign w:val="center"/>
          </w:tcPr>
          <w:p w14:paraId="22D484F1" w14:textId="0994328C"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RAMETTE DE PAPIER</w:t>
            </w:r>
          </w:p>
        </w:tc>
        <w:tc>
          <w:tcPr>
            <w:tcW w:w="1620" w:type="dxa"/>
            <w:shd w:val="clear" w:color="auto" w:fill="auto"/>
            <w:vAlign w:val="center"/>
          </w:tcPr>
          <w:p w14:paraId="4DFCE5EB" w14:textId="277CA4A9"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10</w:t>
            </w:r>
          </w:p>
        </w:tc>
        <w:tc>
          <w:tcPr>
            <w:tcW w:w="2070" w:type="dxa"/>
            <w:shd w:val="clear" w:color="auto" w:fill="auto"/>
          </w:tcPr>
          <w:p w14:paraId="7A0D5670" w14:textId="26193A8D" w:rsidR="002B0713" w:rsidRPr="001A23CD" w:rsidRDefault="002B0713" w:rsidP="002B0713">
            <w:pPr>
              <w:pStyle w:val="TableParagraph"/>
              <w:jc w:val="center"/>
              <w:rPr>
                <w:rFonts w:ascii="Times New Roman" w:hAnsi="Times New Roman" w:cs="Times New Roman"/>
                <w:i/>
                <w:iCs/>
                <w:sz w:val="20"/>
                <w:szCs w:val="20"/>
                <w:lang w:val="fr-FR"/>
              </w:rPr>
            </w:pPr>
            <w:r w:rsidRPr="00864F6E">
              <w:rPr>
                <w:rFonts w:ascii="Times New Roman" w:hAnsi="Times New Roman" w:cs="Times New Roman"/>
                <w:i/>
                <w:iCs/>
                <w:sz w:val="20"/>
                <w:szCs w:val="20"/>
                <w:lang w:val="fr-FR"/>
              </w:rPr>
              <w:t>S/O</w:t>
            </w:r>
          </w:p>
        </w:tc>
        <w:tc>
          <w:tcPr>
            <w:tcW w:w="2970" w:type="dxa"/>
            <w:shd w:val="clear" w:color="auto" w:fill="auto"/>
            <w:vAlign w:val="center"/>
          </w:tcPr>
          <w:p w14:paraId="6CBA005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36AD15C1"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29284D7A"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r w:rsidR="002B0713" w:rsidRPr="002D3B38" w14:paraId="1B89E82E" w14:textId="77777777" w:rsidTr="002D3B38">
        <w:trPr>
          <w:trHeight w:val="305"/>
          <w:jc w:val="center"/>
        </w:trPr>
        <w:tc>
          <w:tcPr>
            <w:tcW w:w="1165" w:type="dxa"/>
            <w:shd w:val="clear" w:color="auto" w:fill="auto"/>
            <w:vAlign w:val="center"/>
          </w:tcPr>
          <w:p w14:paraId="1916E3A1" w14:textId="1563E60D" w:rsidR="002B0713" w:rsidRPr="009D0C2F" w:rsidRDefault="002B0713" w:rsidP="002B0713">
            <w:pPr>
              <w:pStyle w:val="TableParagraph"/>
              <w:spacing w:before="9"/>
              <w:ind w:left="360" w:right="1"/>
              <w:jc w:val="center"/>
              <w:rPr>
                <w:rFonts w:ascii="Times New Roman" w:hAnsi="Times New Roman" w:cs="Times New Roman"/>
                <w:sz w:val="20"/>
                <w:szCs w:val="20"/>
                <w:lang w:val="fr-FR"/>
              </w:rPr>
            </w:pPr>
            <w:r w:rsidRPr="009D0C2F">
              <w:rPr>
                <w:rFonts w:ascii="Times New Roman" w:hAnsi="Times New Roman" w:cs="Times New Roman"/>
                <w:color w:val="000000"/>
                <w:sz w:val="20"/>
                <w:szCs w:val="20"/>
              </w:rPr>
              <w:t>190</w:t>
            </w:r>
          </w:p>
        </w:tc>
        <w:tc>
          <w:tcPr>
            <w:tcW w:w="2697" w:type="dxa"/>
            <w:shd w:val="clear" w:color="auto" w:fill="auto"/>
            <w:vAlign w:val="center"/>
          </w:tcPr>
          <w:p w14:paraId="1E27596D" w14:textId="347D3540" w:rsidR="002B0713" w:rsidRPr="009D0C2F" w:rsidRDefault="002B0713" w:rsidP="002B0713">
            <w:pPr>
              <w:pStyle w:val="TableParagraph"/>
              <w:spacing w:before="9"/>
              <w:rPr>
                <w:rFonts w:ascii="Times New Roman" w:eastAsia="Times New Roman" w:hAnsi="Times New Roman"/>
                <w:color w:val="000000"/>
                <w:lang w:val="fr-SN" w:eastAsia="fr-FR"/>
              </w:rPr>
            </w:pPr>
            <w:r w:rsidRPr="009D0C2F">
              <w:rPr>
                <w:rFonts w:ascii="Times New Roman" w:hAnsi="Times New Roman" w:cs="Times New Roman"/>
                <w:color w:val="000000"/>
                <w:sz w:val="20"/>
                <w:szCs w:val="20"/>
              </w:rPr>
              <w:t>RAMETTE DE PAPIER</w:t>
            </w:r>
          </w:p>
        </w:tc>
        <w:tc>
          <w:tcPr>
            <w:tcW w:w="1620" w:type="dxa"/>
            <w:shd w:val="clear" w:color="auto" w:fill="auto"/>
            <w:vAlign w:val="center"/>
          </w:tcPr>
          <w:p w14:paraId="669E7E71" w14:textId="73C5A775" w:rsidR="002B0713" w:rsidRPr="00AD125E" w:rsidRDefault="002B0713" w:rsidP="002B0713">
            <w:pPr>
              <w:pStyle w:val="TableParagraph"/>
              <w:jc w:val="center"/>
              <w:rPr>
                <w:rFonts w:ascii="Times New Roman" w:eastAsia="Times New Roman" w:hAnsi="Times New Roman" w:cs="Times New Roman"/>
                <w:color w:val="000000"/>
                <w:lang w:val="fr-FR" w:eastAsia="fr-FR"/>
              </w:rPr>
            </w:pPr>
            <w:r w:rsidRPr="0075105B">
              <w:rPr>
                <w:rFonts w:ascii="Times New Roman" w:hAnsi="Times New Roman" w:cs="Times New Roman"/>
                <w:color w:val="000000"/>
                <w:sz w:val="20"/>
                <w:szCs w:val="20"/>
              </w:rPr>
              <w:t>30</w:t>
            </w:r>
          </w:p>
        </w:tc>
        <w:tc>
          <w:tcPr>
            <w:tcW w:w="2070" w:type="dxa"/>
            <w:shd w:val="clear" w:color="auto" w:fill="auto"/>
          </w:tcPr>
          <w:p w14:paraId="696598B4" w14:textId="30E7FEFA" w:rsidR="002B0713" w:rsidRPr="001A23CD" w:rsidRDefault="002B0713" w:rsidP="002B0713">
            <w:pPr>
              <w:pStyle w:val="TableParagraph"/>
              <w:jc w:val="center"/>
              <w:rPr>
                <w:rFonts w:ascii="Times New Roman" w:hAnsi="Times New Roman" w:cs="Times New Roman"/>
                <w:i/>
                <w:iCs/>
                <w:sz w:val="20"/>
                <w:szCs w:val="20"/>
                <w:lang w:val="fr-FR"/>
              </w:rPr>
            </w:pPr>
            <w:r w:rsidRPr="00864F6E">
              <w:rPr>
                <w:rFonts w:ascii="Times New Roman" w:hAnsi="Times New Roman" w:cs="Times New Roman"/>
                <w:i/>
                <w:iCs/>
                <w:sz w:val="20"/>
                <w:szCs w:val="20"/>
                <w:lang w:val="fr-FR"/>
              </w:rPr>
              <w:t>S/O</w:t>
            </w:r>
          </w:p>
        </w:tc>
        <w:tc>
          <w:tcPr>
            <w:tcW w:w="2970" w:type="dxa"/>
            <w:shd w:val="clear" w:color="auto" w:fill="auto"/>
            <w:vAlign w:val="center"/>
          </w:tcPr>
          <w:p w14:paraId="79A0218E"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2520" w:type="dxa"/>
            <w:shd w:val="clear" w:color="auto" w:fill="auto"/>
            <w:vAlign w:val="center"/>
          </w:tcPr>
          <w:p w14:paraId="0F344192" w14:textId="77777777" w:rsidR="002B0713" w:rsidRPr="00AD125E" w:rsidRDefault="002B0713" w:rsidP="002B0713">
            <w:pPr>
              <w:pStyle w:val="TableParagraph"/>
              <w:jc w:val="center"/>
              <w:rPr>
                <w:rFonts w:ascii="Times New Roman" w:hAnsi="Times New Roman" w:cs="Times New Roman"/>
                <w:sz w:val="24"/>
                <w:szCs w:val="24"/>
                <w:lang w:val="fr-FR"/>
              </w:rPr>
            </w:pPr>
          </w:p>
        </w:tc>
        <w:tc>
          <w:tcPr>
            <w:tcW w:w="1980" w:type="dxa"/>
            <w:shd w:val="clear" w:color="auto" w:fill="auto"/>
          </w:tcPr>
          <w:p w14:paraId="62C4309D" w14:textId="77777777" w:rsidR="002B0713" w:rsidRPr="001A23CD" w:rsidRDefault="002B0713" w:rsidP="002B0713">
            <w:pPr>
              <w:pStyle w:val="TableParagraph"/>
              <w:jc w:val="center"/>
              <w:rPr>
                <w:rFonts w:ascii="Times New Roman" w:hAnsi="Times New Roman" w:cs="Times New Roman"/>
                <w:i/>
                <w:iCs/>
                <w:sz w:val="20"/>
                <w:szCs w:val="20"/>
                <w:lang w:val="fr-FR"/>
              </w:rPr>
            </w:pPr>
          </w:p>
        </w:tc>
      </w:tr>
    </w:tbl>
    <w:p w14:paraId="758AE128" w14:textId="5AFD6C85" w:rsidR="003536D6" w:rsidRPr="005B4B31" w:rsidRDefault="003536D6" w:rsidP="00824E2C">
      <w:pPr>
        <w:spacing w:after="120"/>
        <w:rPr>
          <w:rFonts w:ascii="Times New Roman" w:hAnsi="Times New Roman"/>
          <w:b/>
          <w:sz w:val="24"/>
          <w:szCs w:val="24"/>
        </w:rPr>
      </w:pPr>
    </w:p>
    <w:p w14:paraId="0730F773" w14:textId="5D40F68B" w:rsidR="003536D6" w:rsidRPr="005B4B31" w:rsidRDefault="000F39CD" w:rsidP="003536D6">
      <w:pPr>
        <w:suppressAutoHyphens/>
        <w:rPr>
          <w:rFonts w:ascii="Times New Roman" w:hAnsi="Times New Roman"/>
          <w:b/>
          <w:sz w:val="24"/>
          <w:szCs w:val="24"/>
        </w:rPr>
      </w:pPr>
      <w:r>
        <w:rPr>
          <w:rFonts w:ascii="Times New Roman" w:hAnsi="Times New Roman"/>
          <w:b/>
          <w:sz w:val="24"/>
          <w:szCs w:val="24"/>
        </w:rPr>
        <w:t xml:space="preserve">    </w:t>
      </w:r>
      <w:r w:rsidR="00824515">
        <w:rPr>
          <w:rFonts w:ascii="Times New Roman" w:hAnsi="Times New Roman"/>
          <w:b/>
          <w:sz w:val="24"/>
          <w:szCs w:val="24"/>
        </w:rPr>
        <w:t xml:space="preserve">  </w:t>
      </w:r>
      <w:r>
        <w:rPr>
          <w:rFonts w:ascii="Times New Roman" w:hAnsi="Times New Roman"/>
          <w:b/>
          <w:sz w:val="24"/>
          <w:szCs w:val="24"/>
        </w:rPr>
        <w:t xml:space="preserve"> </w:t>
      </w:r>
      <w:r w:rsidR="003536D6" w:rsidRPr="005B4B31">
        <w:rPr>
          <w:rFonts w:ascii="Times New Roman" w:hAnsi="Times New Roman"/>
          <w:b/>
          <w:sz w:val="24"/>
          <w:szCs w:val="24"/>
        </w:rPr>
        <w:t xml:space="preserve">Total en lettres : ……………………………………………………………… francs CFA </w:t>
      </w:r>
      <w:r w:rsidR="009469E3" w:rsidRPr="005B4B31">
        <w:rPr>
          <w:rFonts w:ascii="Times New Roman" w:hAnsi="Times New Roman"/>
          <w:b/>
          <w:sz w:val="24"/>
          <w:szCs w:val="24"/>
        </w:rPr>
        <w:t>Hors Taxe / Hors Douane</w:t>
      </w:r>
      <w:r w:rsidR="003536D6" w:rsidRPr="005B4B31">
        <w:rPr>
          <w:rFonts w:ascii="Times New Roman" w:hAnsi="Times New Roman"/>
          <w:b/>
          <w:sz w:val="24"/>
          <w:szCs w:val="24"/>
        </w:rPr>
        <w:t>.</w:t>
      </w:r>
    </w:p>
    <w:p w14:paraId="2CF8E9C2" w14:textId="77777777" w:rsidR="00A55F3F" w:rsidRPr="00824515" w:rsidRDefault="00A55F3F" w:rsidP="005452F0">
      <w:pPr>
        <w:numPr>
          <w:ilvl w:val="0"/>
          <w:numId w:val="8"/>
        </w:numPr>
        <w:tabs>
          <w:tab w:val="left" w:pos="360"/>
        </w:tabs>
        <w:spacing w:after="0"/>
        <w:jc w:val="both"/>
        <w:rPr>
          <w:rFonts w:asciiTheme="majorBidi" w:hAnsiTheme="majorBidi" w:cstheme="majorBidi"/>
        </w:rPr>
      </w:pPr>
      <w:r w:rsidRPr="00824515">
        <w:rPr>
          <w:rFonts w:asciiTheme="majorBidi" w:hAnsiTheme="majorBidi" w:cstheme="majorBidi"/>
        </w:rPr>
        <w:t xml:space="preserve">Les coûts proposés sont </w:t>
      </w:r>
      <w:r w:rsidRPr="00824515">
        <w:rPr>
          <w:rFonts w:asciiTheme="majorBidi" w:hAnsiTheme="majorBidi" w:cstheme="majorBidi"/>
          <w:b/>
        </w:rPr>
        <w:t>hors TVA et toutes autres taxes applicables</w:t>
      </w:r>
      <w:r w:rsidRPr="00824515">
        <w:rPr>
          <w:rFonts w:asciiTheme="majorBidi" w:hAnsiTheme="majorBidi" w:cstheme="majorBidi"/>
        </w:rPr>
        <w:t>.</w:t>
      </w:r>
    </w:p>
    <w:p w14:paraId="642C80FB" w14:textId="77777777" w:rsidR="00A55F3F" w:rsidRPr="00824515" w:rsidRDefault="00A55F3F" w:rsidP="005452F0">
      <w:pPr>
        <w:numPr>
          <w:ilvl w:val="0"/>
          <w:numId w:val="8"/>
        </w:numPr>
        <w:tabs>
          <w:tab w:val="left" w:pos="360"/>
        </w:tabs>
        <w:spacing w:after="0"/>
        <w:jc w:val="both"/>
        <w:rPr>
          <w:rFonts w:asciiTheme="majorBidi" w:hAnsiTheme="majorBidi" w:cstheme="majorBidi"/>
        </w:rPr>
      </w:pPr>
      <w:r w:rsidRPr="00824515">
        <w:rPr>
          <w:rFonts w:asciiTheme="majorBidi" w:hAnsiTheme="majorBidi" w:cstheme="majorBidi"/>
        </w:rPr>
        <w:t xml:space="preserve">La devise utilisée est </w:t>
      </w:r>
      <w:r w:rsidRPr="00824515">
        <w:rPr>
          <w:rFonts w:asciiTheme="majorBidi" w:hAnsiTheme="majorBidi" w:cstheme="majorBidi"/>
          <w:b/>
        </w:rPr>
        <w:t>le Franc CFA</w:t>
      </w:r>
      <w:r w:rsidRPr="00824515">
        <w:rPr>
          <w:rFonts w:asciiTheme="majorBidi" w:hAnsiTheme="majorBidi" w:cstheme="majorBidi"/>
        </w:rPr>
        <w:t>.</w:t>
      </w:r>
    </w:p>
    <w:p w14:paraId="7C94464E" w14:textId="77777777" w:rsidR="00A55F3F" w:rsidRPr="00824515" w:rsidRDefault="00A55F3F" w:rsidP="005452F0">
      <w:pPr>
        <w:numPr>
          <w:ilvl w:val="0"/>
          <w:numId w:val="8"/>
        </w:numPr>
        <w:tabs>
          <w:tab w:val="left" w:pos="360"/>
        </w:tabs>
        <w:spacing w:after="0"/>
        <w:jc w:val="both"/>
        <w:rPr>
          <w:rFonts w:asciiTheme="majorBidi" w:hAnsiTheme="majorBidi" w:cstheme="majorBidi"/>
          <w:bCs/>
        </w:rPr>
      </w:pPr>
      <w:r w:rsidRPr="00824515">
        <w:rPr>
          <w:rFonts w:asciiTheme="majorBidi" w:hAnsiTheme="majorBidi" w:cstheme="majorBidi"/>
        </w:rPr>
        <w:t xml:space="preserve">Nous signerons le bon de commande émis par MCA-Niger dans un délai maximum de </w:t>
      </w:r>
      <w:r w:rsidRPr="00824515">
        <w:rPr>
          <w:rFonts w:asciiTheme="majorBidi" w:hAnsiTheme="majorBidi" w:cstheme="majorBidi"/>
          <w:b/>
        </w:rPr>
        <w:t>trois (03) jours à compter de sa réception</w:t>
      </w:r>
      <w:r w:rsidRPr="00824515">
        <w:rPr>
          <w:rFonts w:asciiTheme="majorBidi" w:hAnsiTheme="majorBidi" w:cstheme="majorBidi"/>
        </w:rPr>
        <w:t xml:space="preserve">. </w:t>
      </w:r>
    </w:p>
    <w:p w14:paraId="5F5A0DFA" w14:textId="5D640012" w:rsidR="00A55F3F" w:rsidRPr="00824515" w:rsidRDefault="00A55F3F" w:rsidP="005452F0">
      <w:pPr>
        <w:numPr>
          <w:ilvl w:val="0"/>
          <w:numId w:val="8"/>
        </w:numPr>
        <w:tabs>
          <w:tab w:val="left" w:pos="360"/>
        </w:tabs>
        <w:spacing w:after="0"/>
        <w:jc w:val="both"/>
        <w:rPr>
          <w:rFonts w:asciiTheme="majorBidi" w:hAnsiTheme="majorBidi" w:cstheme="majorBidi"/>
          <w:bCs/>
        </w:rPr>
      </w:pPr>
      <w:r w:rsidRPr="00824515">
        <w:rPr>
          <w:rFonts w:asciiTheme="majorBidi" w:hAnsiTheme="majorBidi" w:cstheme="majorBidi"/>
          <w:bCs/>
        </w:rPr>
        <w:t xml:space="preserve">Nos prix mentionnés ci-dessus comprennent </w:t>
      </w:r>
      <w:r w:rsidRPr="00824515">
        <w:rPr>
          <w:rFonts w:asciiTheme="majorBidi" w:hAnsiTheme="majorBidi" w:cstheme="majorBidi"/>
          <w:b/>
          <w:bCs/>
        </w:rPr>
        <w:t>tous les frais nécessaires à l’exécution</w:t>
      </w:r>
      <w:r w:rsidRPr="00824515">
        <w:rPr>
          <w:rFonts w:asciiTheme="majorBidi" w:hAnsiTheme="majorBidi" w:cstheme="majorBidi"/>
          <w:bCs/>
        </w:rPr>
        <w:t xml:space="preserve"> du marché conformément aux spécifications techniques et autres exigences de cette Demande de </w:t>
      </w:r>
      <w:r w:rsidR="00A432A5">
        <w:rPr>
          <w:rFonts w:asciiTheme="majorBidi" w:hAnsiTheme="majorBidi" w:cstheme="majorBidi"/>
          <w:bCs/>
        </w:rPr>
        <w:t>Cotation</w:t>
      </w:r>
      <w:r w:rsidRPr="00824515">
        <w:rPr>
          <w:rFonts w:asciiTheme="majorBidi" w:hAnsiTheme="majorBidi" w:cstheme="majorBidi"/>
          <w:bCs/>
        </w:rPr>
        <w:t>.</w:t>
      </w:r>
    </w:p>
    <w:p w14:paraId="1C9AA31E" w14:textId="2C2B8228" w:rsidR="00E5276D" w:rsidRDefault="00A55F3F" w:rsidP="005452F0">
      <w:pPr>
        <w:numPr>
          <w:ilvl w:val="0"/>
          <w:numId w:val="8"/>
        </w:numPr>
        <w:tabs>
          <w:tab w:val="left" w:pos="360"/>
        </w:tabs>
        <w:spacing w:after="0"/>
        <w:jc w:val="both"/>
        <w:rPr>
          <w:rFonts w:asciiTheme="majorBidi" w:hAnsiTheme="majorBidi" w:cstheme="majorBidi"/>
          <w:b/>
          <w:bCs/>
        </w:rPr>
      </w:pPr>
      <w:r w:rsidRPr="00824515">
        <w:rPr>
          <w:rFonts w:asciiTheme="majorBidi" w:hAnsiTheme="majorBidi" w:cstheme="majorBidi"/>
          <w:bCs/>
        </w:rPr>
        <w:t xml:space="preserve">Notre </w:t>
      </w:r>
      <w:r w:rsidR="00DC77C8">
        <w:rPr>
          <w:rFonts w:asciiTheme="majorBidi" w:hAnsiTheme="majorBidi" w:cstheme="majorBidi"/>
          <w:bCs/>
        </w:rPr>
        <w:t>Offre</w:t>
      </w:r>
      <w:r w:rsidRPr="00824515">
        <w:rPr>
          <w:rFonts w:asciiTheme="majorBidi" w:hAnsiTheme="majorBidi" w:cstheme="majorBidi"/>
          <w:bCs/>
        </w:rPr>
        <w:t xml:space="preserve"> est valide pour </w:t>
      </w:r>
      <w:r w:rsidRPr="00824515">
        <w:rPr>
          <w:rFonts w:asciiTheme="majorBidi" w:hAnsiTheme="majorBidi" w:cstheme="majorBidi"/>
          <w:b/>
          <w:bCs/>
        </w:rPr>
        <w:t xml:space="preserve">une période de 90 jours à compter de la date limite de dépôt des </w:t>
      </w:r>
      <w:r w:rsidR="00DC77C8">
        <w:rPr>
          <w:rFonts w:asciiTheme="majorBidi" w:hAnsiTheme="majorBidi" w:cstheme="majorBidi"/>
          <w:b/>
          <w:bCs/>
        </w:rPr>
        <w:t>Offre</w:t>
      </w:r>
      <w:r w:rsidRPr="00824515">
        <w:rPr>
          <w:rFonts w:asciiTheme="majorBidi" w:hAnsiTheme="majorBidi" w:cstheme="majorBidi"/>
          <w:b/>
          <w:bCs/>
        </w:rPr>
        <w:t>s.</w:t>
      </w:r>
    </w:p>
    <w:p w14:paraId="2D45A8B4" w14:textId="77777777" w:rsidR="00A43BC6" w:rsidRPr="00824515" w:rsidRDefault="00A43BC6" w:rsidP="005452F0">
      <w:pPr>
        <w:numPr>
          <w:ilvl w:val="0"/>
          <w:numId w:val="8"/>
        </w:numPr>
        <w:tabs>
          <w:tab w:val="left" w:pos="360"/>
        </w:tabs>
        <w:spacing w:after="0"/>
        <w:jc w:val="both"/>
        <w:rPr>
          <w:rFonts w:asciiTheme="majorBidi" w:hAnsiTheme="majorBidi" w:cstheme="majorBidi"/>
        </w:rPr>
      </w:pPr>
      <w:r w:rsidRPr="00824515">
        <w:rPr>
          <w:rFonts w:asciiTheme="majorBidi" w:hAnsiTheme="majorBidi" w:cstheme="majorBidi"/>
        </w:rPr>
        <w:t xml:space="preserve">“Jour” s’entend “Jour calendaire” et une semaine comprend 7 jours. </w:t>
      </w:r>
    </w:p>
    <w:p w14:paraId="1C2D0A21" w14:textId="77777777" w:rsidR="00A43BC6" w:rsidRDefault="00A43BC6" w:rsidP="00241882">
      <w:pPr>
        <w:tabs>
          <w:tab w:val="left" w:pos="360"/>
        </w:tabs>
        <w:spacing w:after="0"/>
        <w:ind w:left="1428"/>
        <w:jc w:val="both"/>
        <w:rPr>
          <w:rFonts w:asciiTheme="majorBidi" w:hAnsiTheme="majorBidi" w:cstheme="majorBidi"/>
          <w:b/>
          <w:bCs/>
        </w:rPr>
      </w:pPr>
    </w:p>
    <w:p w14:paraId="2EC9CDEC" w14:textId="531C53FA" w:rsidR="003536D6" w:rsidRDefault="000F39CD" w:rsidP="00E5276D">
      <w:pPr>
        <w:suppressAutoHyphens/>
        <w:ind w:firstLine="284"/>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Date : </w:t>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t>Signature</w:t>
      </w:r>
      <w:r w:rsidR="00CE6EBD">
        <w:rPr>
          <w:rFonts w:ascii="Times New Roman" w:hAnsi="Times New Roman"/>
          <w:b/>
          <w:sz w:val="24"/>
          <w:szCs w:val="24"/>
        </w:rPr>
        <w:t xml:space="preserve"> du personnel habilité à représenter le fournisseur</w:t>
      </w:r>
      <w:r w:rsidR="003536D6" w:rsidRPr="005B4B31">
        <w:rPr>
          <w:rFonts w:ascii="Times New Roman" w:hAnsi="Times New Roman"/>
          <w:b/>
          <w:sz w:val="24"/>
          <w:szCs w:val="24"/>
        </w:rPr>
        <w:t> : </w:t>
      </w:r>
      <w:r w:rsidR="00AB66CD" w:rsidRPr="005B4B31" w:rsidDel="00AB66CD">
        <w:rPr>
          <w:rFonts w:ascii="Times New Roman" w:hAnsi="Times New Roman"/>
          <w:b/>
          <w:sz w:val="24"/>
          <w:szCs w:val="24"/>
        </w:rPr>
        <w:t xml:space="preserve"> </w:t>
      </w:r>
    </w:p>
    <w:bookmarkEnd w:id="45"/>
    <w:bookmarkEnd w:id="46"/>
    <w:p w14:paraId="44CD7C62" w14:textId="77777777" w:rsidR="00787E63" w:rsidRDefault="00787E63" w:rsidP="00711F25">
      <w:pPr>
        <w:rPr>
          <w:rFonts w:ascii="Times New Roman" w:hAnsi="Times New Roman"/>
          <w:sz w:val="24"/>
          <w:szCs w:val="24"/>
        </w:rPr>
        <w:sectPr w:rsidR="00787E63" w:rsidSect="00D21988">
          <w:headerReference w:type="first" r:id="rId25"/>
          <w:pgSz w:w="16838" w:h="11906" w:orient="landscape"/>
          <w:pgMar w:top="720" w:right="720" w:bottom="720" w:left="720" w:header="708" w:footer="708" w:gutter="0"/>
          <w:cols w:space="708"/>
          <w:titlePg/>
          <w:docGrid w:linePitch="360"/>
        </w:sectPr>
      </w:pPr>
    </w:p>
    <w:p w14:paraId="03B22E3F" w14:textId="4BB03A3A" w:rsidR="00E940A9" w:rsidRPr="00852C1E" w:rsidRDefault="00F859AE" w:rsidP="00CE7AA9">
      <w:pPr>
        <w:pStyle w:val="Heading2"/>
        <w:keepNext w:val="0"/>
        <w:keepLines w:val="0"/>
        <w:pBdr>
          <w:bottom w:val="single" w:sz="4" w:space="1" w:color="auto"/>
        </w:pBdr>
        <w:spacing w:before="0" w:line="240" w:lineRule="auto"/>
        <w:rPr>
          <w:rFonts w:ascii="Times New Roman" w:eastAsia="Times New Roman" w:hAnsi="Times New Roman" w:cs="Times New Roman"/>
          <w:bCs w:val="0"/>
          <w:color w:val="auto"/>
          <w:sz w:val="24"/>
          <w:szCs w:val="24"/>
        </w:rPr>
      </w:pPr>
      <w:bookmarkStart w:id="47" w:name="_Toc97905070"/>
      <w:r>
        <w:rPr>
          <w:rFonts w:ascii="Times New Roman" w:eastAsia="Times New Roman" w:hAnsi="Times New Roman" w:cs="Times New Roman"/>
          <w:bCs w:val="0"/>
          <w:color w:val="000000" w:themeColor="text1"/>
          <w:sz w:val="24"/>
          <w:szCs w:val="24"/>
        </w:rPr>
        <w:lastRenderedPageBreak/>
        <w:t>ANNEXE 3</w:t>
      </w:r>
      <w:r w:rsidR="00074502">
        <w:rPr>
          <w:rFonts w:ascii="Times New Roman" w:eastAsia="Times New Roman" w:hAnsi="Times New Roman" w:cs="Times New Roman"/>
          <w:bCs w:val="0"/>
          <w:color w:val="000000" w:themeColor="text1"/>
          <w:sz w:val="24"/>
          <w:szCs w:val="24"/>
        </w:rPr>
        <w:t xml:space="preserve"> :</w:t>
      </w:r>
      <w:r w:rsidR="00074502" w:rsidRPr="00074502">
        <w:rPr>
          <w:rFonts w:ascii="Times New Roman" w:eastAsia="Times New Roman" w:hAnsi="Times New Roman" w:cs="Times New Roman"/>
          <w:bCs w:val="0"/>
          <w:color w:val="000000" w:themeColor="text1"/>
          <w:sz w:val="24"/>
          <w:szCs w:val="24"/>
        </w:rPr>
        <w:t xml:space="preserve"> CALENDRIER</w:t>
      </w:r>
      <w:r w:rsidR="00A922A2" w:rsidRPr="00CE7AA9">
        <w:rPr>
          <w:rFonts w:ascii="Times New Roman" w:eastAsia="Times New Roman" w:hAnsi="Times New Roman" w:cs="Times New Roman"/>
          <w:bCs w:val="0"/>
          <w:color w:val="000000" w:themeColor="text1"/>
          <w:sz w:val="24"/>
          <w:szCs w:val="24"/>
        </w:rPr>
        <w:t xml:space="preserve"> DE LIVRAISON DES BIENS</w:t>
      </w:r>
      <w:bookmarkEnd w:id="47"/>
    </w:p>
    <w:p w14:paraId="420D97BF" w14:textId="77777777" w:rsidR="005363D5" w:rsidRDefault="005363D5" w:rsidP="00F26104">
      <w:pPr>
        <w:tabs>
          <w:tab w:val="right" w:pos="9356"/>
        </w:tabs>
        <w:spacing w:after="0" w:line="240" w:lineRule="auto"/>
        <w:ind w:right="-72" w:firstLine="6"/>
        <w:rPr>
          <w:rFonts w:ascii="Times New Roman" w:hAnsi="Times New Roman"/>
          <w:b/>
          <w:sz w:val="24"/>
          <w:szCs w:val="24"/>
        </w:rPr>
      </w:pPr>
    </w:p>
    <w:p w14:paraId="2F45E69D" w14:textId="77777777" w:rsidR="005363D5" w:rsidRDefault="005363D5" w:rsidP="00F26104">
      <w:pPr>
        <w:tabs>
          <w:tab w:val="right" w:pos="9356"/>
        </w:tabs>
        <w:spacing w:after="0" w:line="240" w:lineRule="auto"/>
        <w:ind w:right="-72" w:firstLine="6"/>
        <w:rPr>
          <w:rFonts w:ascii="Times New Roman" w:hAnsi="Times New Roman"/>
          <w:b/>
          <w:sz w:val="24"/>
          <w:szCs w:val="24"/>
        </w:rPr>
      </w:pPr>
    </w:p>
    <w:p w14:paraId="2FA580F0" w14:textId="7B73C762" w:rsidR="005363D5" w:rsidRDefault="00AA2204" w:rsidP="00F26104">
      <w:pPr>
        <w:tabs>
          <w:tab w:val="right" w:pos="9356"/>
        </w:tabs>
        <w:spacing w:after="0" w:line="240" w:lineRule="auto"/>
        <w:ind w:right="-72" w:firstLine="6"/>
        <w:rPr>
          <w:rFonts w:ascii="Times New Roman" w:hAnsi="Times New Roman"/>
          <w:b/>
          <w:sz w:val="24"/>
          <w:szCs w:val="24"/>
        </w:rPr>
      </w:pPr>
      <w:r w:rsidRPr="005B4B31">
        <w:rPr>
          <w:rFonts w:ascii="Times New Roman" w:hAnsi="Times New Roman"/>
          <w:b/>
          <w:sz w:val="24"/>
          <w:szCs w:val="24"/>
        </w:rPr>
        <w:t xml:space="preserve">Demande de </w:t>
      </w:r>
      <w:r>
        <w:rPr>
          <w:rFonts w:ascii="Times New Roman" w:hAnsi="Times New Roman"/>
          <w:b/>
          <w:sz w:val="24"/>
          <w:szCs w:val="24"/>
        </w:rPr>
        <w:t>Cotation</w:t>
      </w:r>
      <w:r w:rsidRPr="005B4B31">
        <w:rPr>
          <w:rFonts w:ascii="Times New Roman" w:hAnsi="Times New Roman"/>
          <w:b/>
          <w:sz w:val="24"/>
          <w:szCs w:val="24"/>
        </w:rPr>
        <w:t>s N</w:t>
      </w:r>
      <w:r w:rsidR="00F26104">
        <w:rPr>
          <w:rFonts w:ascii="Times New Roman" w:hAnsi="Times New Roman"/>
          <w:b/>
          <w:sz w:val="24"/>
          <w:szCs w:val="24"/>
        </w:rPr>
        <w:t>°</w:t>
      </w:r>
      <w:r w:rsidRPr="005B4B31">
        <w:rPr>
          <w:rFonts w:ascii="Times New Roman" w:hAnsi="Times New Roman"/>
          <w:b/>
          <w:sz w:val="24"/>
          <w:szCs w:val="24"/>
        </w:rPr>
        <w:t xml:space="preserve"> : </w:t>
      </w:r>
      <w:r w:rsidR="00803033" w:rsidRPr="004405D4">
        <w:rPr>
          <w:rFonts w:ascii="Times New Roman" w:hAnsi="Times New Roman"/>
          <w:b/>
          <w:sz w:val="24"/>
          <w:szCs w:val="24"/>
        </w:rPr>
        <w:t>ADM/41/NCS/308/22-A</w:t>
      </w:r>
    </w:p>
    <w:p w14:paraId="23B4EAD9" w14:textId="77777777" w:rsidR="00803033" w:rsidRPr="005B4B31" w:rsidRDefault="00803033" w:rsidP="00F26104">
      <w:pPr>
        <w:tabs>
          <w:tab w:val="right" w:pos="9356"/>
        </w:tabs>
        <w:spacing w:after="0" w:line="240" w:lineRule="auto"/>
        <w:ind w:right="-72" w:firstLine="6"/>
        <w:rPr>
          <w:rFonts w:ascii="Times New Roman" w:hAnsi="Times New Roman"/>
          <w:b/>
          <w:sz w:val="24"/>
          <w:szCs w:val="24"/>
        </w:rPr>
      </w:pPr>
    </w:p>
    <w:p w14:paraId="63AEAE10" w14:textId="57E78405" w:rsidR="0071313D" w:rsidRDefault="00AA2204" w:rsidP="00F26104">
      <w:pPr>
        <w:spacing w:after="0" w:line="240" w:lineRule="auto"/>
        <w:jc w:val="both"/>
        <w:rPr>
          <w:rFonts w:ascii="Times New Roman" w:hAnsi="Times New Roman"/>
          <w:b/>
          <w:sz w:val="24"/>
          <w:szCs w:val="24"/>
        </w:rPr>
      </w:pPr>
      <w:r w:rsidRPr="005B4B31">
        <w:rPr>
          <w:rFonts w:ascii="Times New Roman" w:hAnsi="Times New Roman"/>
          <w:b/>
          <w:sz w:val="24"/>
          <w:szCs w:val="24"/>
        </w:rPr>
        <w:t>Titre du Marché :</w:t>
      </w:r>
      <w:r w:rsidRPr="00AC5BF2">
        <w:t xml:space="preserve"> </w:t>
      </w:r>
      <w:r w:rsidR="00F26104">
        <w:rPr>
          <w:rFonts w:ascii="Times New Roman" w:hAnsi="Times New Roman"/>
          <w:b/>
          <w:sz w:val="24"/>
          <w:szCs w:val="24"/>
        </w:rPr>
        <w:t>Mise en place des contrats cadres pour l</w:t>
      </w:r>
      <w:r w:rsidR="00832912">
        <w:rPr>
          <w:rFonts w:ascii="Times New Roman" w:hAnsi="Times New Roman"/>
          <w:b/>
          <w:sz w:val="24"/>
          <w:szCs w:val="24"/>
        </w:rPr>
        <w:t xml:space="preserve">es </w:t>
      </w:r>
      <w:r w:rsidR="001675E5">
        <w:rPr>
          <w:rFonts w:ascii="Times New Roman" w:hAnsi="Times New Roman"/>
          <w:b/>
          <w:sz w:val="24"/>
          <w:szCs w:val="24"/>
        </w:rPr>
        <w:t>fournitures de bureau et consommables</w:t>
      </w:r>
      <w:r w:rsidR="00CD4876">
        <w:rPr>
          <w:rFonts w:ascii="Times New Roman" w:hAnsi="Times New Roman"/>
          <w:b/>
          <w:sz w:val="24"/>
          <w:szCs w:val="24"/>
        </w:rPr>
        <w:t>.</w:t>
      </w:r>
    </w:p>
    <w:p w14:paraId="54736BF6" w14:textId="77777777" w:rsidR="00F26104" w:rsidRDefault="00F26104" w:rsidP="00F26104">
      <w:pPr>
        <w:spacing w:after="0" w:line="240" w:lineRule="auto"/>
        <w:jc w:val="both"/>
        <w:rPr>
          <w:rFonts w:ascii="Times New Roman" w:hAnsi="Times New Roman"/>
          <w:sz w:val="24"/>
          <w:szCs w:val="24"/>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5"/>
        <w:gridCol w:w="2517"/>
        <w:gridCol w:w="2520"/>
        <w:gridCol w:w="2790"/>
        <w:gridCol w:w="2790"/>
        <w:gridCol w:w="2790"/>
      </w:tblGrid>
      <w:tr w:rsidR="00167B7E" w:rsidRPr="002D3B38" w14:paraId="0335C56D" w14:textId="77777777" w:rsidTr="00E6429A">
        <w:trPr>
          <w:trHeight w:val="671"/>
          <w:jc w:val="center"/>
        </w:trPr>
        <w:tc>
          <w:tcPr>
            <w:tcW w:w="1075" w:type="dxa"/>
            <w:shd w:val="clear" w:color="auto" w:fill="C6D9F1" w:themeFill="text2" w:themeFillTint="33"/>
            <w:vAlign w:val="center"/>
          </w:tcPr>
          <w:p w14:paraId="24E71EB0" w14:textId="75B1DE8E" w:rsidR="00167B7E" w:rsidRPr="00587729" w:rsidRDefault="00167B7E" w:rsidP="003801DC">
            <w:pPr>
              <w:pStyle w:val="TableParagraph"/>
              <w:spacing w:before="116"/>
              <w:ind w:left="167" w:right="140" w:hanging="10"/>
              <w:jc w:val="center"/>
              <w:rPr>
                <w:rFonts w:ascii="Times New Roman" w:hAnsi="Times New Roman" w:cs="Times New Roman"/>
                <w:b/>
                <w:sz w:val="24"/>
                <w:szCs w:val="24"/>
              </w:rPr>
            </w:pPr>
            <w:proofErr w:type="spellStart"/>
            <w:r w:rsidRPr="00587729">
              <w:rPr>
                <w:rFonts w:ascii="Times New Roman" w:hAnsi="Times New Roman" w:cs="Times New Roman"/>
                <w:b/>
                <w:sz w:val="24"/>
                <w:szCs w:val="24"/>
              </w:rPr>
              <w:t>R</w:t>
            </w:r>
            <w:r w:rsidR="00AA1DEF" w:rsidRPr="00587729">
              <w:rPr>
                <w:rFonts w:ascii="Times New Roman" w:hAnsi="Times New Roman" w:cs="Times New Roman"/>
                <w:b/>
                <w:sz w:val="24"/>
                <w:szCs w:val="24"/>
              </w:rPr>
              <w:t>é</w:t>
            </w:r>
            <w:r w:rsidRPr="00587729">
              <w:rPr>
                <w:rFonts w:ascii="Times New Roman" w:hAnsi="Times New Roman" w:cs="Times New Roman"/>
                <w:b/>
                <w:sz w:val="24"/>
                <w:szCs w:val="24"/>
              </w:rPr>
              <w:t>f</w:t>
            </w:r>
            <w:proofErr w:type="spellEnd"/>
            <w:r w:rsidR="00F26104" w:rsidRPr="00587729">
              <w:rPr>
                <w:rFonts w:ascii="Times New Roman" w:hAnsi="Times New Roman" w:cs="Times New Roman"/>
                <w:b/>
                <w:sz w:val="24"/>
                <w:szCs w:val="24"/>
              </w:rPr>
              <w:t>/Lot</w:t>
            </w:r>
          </w:p>
        </w:tc>
        <w:tc>
          <w:tcPr>
            <w:tcW w:w="2517" w:type="dxa"/>
            <w:shd w:val="clear" w:color="auto" w:fill="C6D9F1" w:themeFill="text2" w:themeFillTint="33"/>
            <w:vAlign w:val="center"/>
          </w:tcPr>
          <w:p w14:paraId="51911C2E" w14:textId="77777777" w:rsidR="00167B7E" w:rsidRPr="00587729" w:rsidRDefault="00167B7E" w:rsidP="003801DC">
            <w:pPr>
              <w:pStyle w:val="TableParagraph"/>
              <w:ind w:left="364"/>
              <w:jc w:val="center"/>
              <w:rPr>
                <w:rFonts w:ascii="Times New Roman" w:hAnsi="Times New Roman" w:cs="Times New Roman"/>
                <w:b/>
                <w:sz w:val="24"/>
                <w:szCs w:val="24"/>
              </w:rPr>
            </w:pPr>
            <w:r w:rsidRPr="00587729">
              <w:rPr>
                <w:rFonts w:ascii="Times New Roman" w:hAnsi="Times New Roman" w:cs="Times New Roman"/>
                <w:b/>
                <w:sz w:val="24"/>
                <w:szCs w:val="24"/>
              </w:rPr>
              <w:t>Description</w:t>
            </w:r>
          </w:p>
        </w:tc>
        <w:tc>
          <w:tcPr>
            <w:tcW w:w="2520" w:type="dxa"/>
            <w:shd w:val="clear" w:color="auto" w:fill="C6D9F1" w:themeFill="text2" w:themeFillTint="33"/>
            <w:vAlign w:val="center"/>
          </w:tcPr>
          <w:p w14:paraId="46F2ED2C" w14:textId="55E85843" w:rsidR="00167B7E" w:rsidRPr="00587729" w:rsidRDefault="00B4496C" w:rsidP="003801DC">
            <w:pPr>
              <w:pStyle w:val="TableParagraph"/>
              <w:ind w:left="364"/>
              <w:jc w:val="center"/>
              <w:rPr>
                <w:rFonts w:ascii="Times New Roman" w:hAnsi="Times New Roman" w:cs="Times New Roman"/>
                <w:b/>
                <w:sz w:val="24"/>
                <w:szCs w:val="24"/>
                <w:lang w:val="fr-FR"/>
              </w:rPr>
            </w:pPr>
            <w:r w:rsidRPr="00587729">
              <w:rPr>
                <w:rFonts w:ascii="Times New Roman" w:hAnsi="Times New Roman" w:cs="Times New Roman"/>
                <w:b/>
                <w:sz w:val="24"/>
                <w:szCs w:val="24"/>
                <w:lang w:val="fr-FR"/>
              </w:rPr>
              <w:t>*</w:t>
            </w:r>
            <w:r w:rsidR="00167B7E" w:rsidRPr="00587729">
              <w:rPr>
                <w:rFonts w:ascii="Times New Roman" w:hAnsi="Times New Roman" w:cs="Times New Roman"/>
                <w:b/>
                <w:sz w:val="24"/>
                <w:szCs w:val="24"/>
                <w:lang w:val="fr-FR"/>
              </w:rPr>
              <w:t xml:space="preserve">Date (s) </w:t>
            </w:r>
            <w:r w:rsidRPr="00587729">
              <w:rPr>
                <w:rFonts w:ascii="Times New Roman" w:hAnsi="Times New Roman" w:cs="Times New Roman"/>
                <w:b/>
                <w:sz w:val="24"/>
                <w:szCs w:val="24"/>
                <w:lang w:val="fr-FR"/>
              </w:rPr>
              <w:t>de livraison</w:t>
            </w:r>
            <w:r w:rsidR="00167B7E" w:rsidRPr="00587729">
              <w:rPr>
                <w:rFonts w:ascii="Times New Roman" w:hAnsi="Times New Roman" w:cs="Times New Roman"/>
                <w:b/>
                <w:sz w:val="24"/>
                <w:szCs w:val="24"/>
                <w:lang w:val="fr-FR"/>
              </w:rPr>
              <w:t xml:space="preserve"> des </w:t>
            </w:r>
            <w:r w:rsidR="00AD5413" w:rsidRPr="00587729">
              <w:rPr>
                <w:rFonts w:ascii="Times New Roman" w:hAnsi="Times New Roman" w:cs="Times New Roman"/>
                <w:b/>
                <w:sz w:val="24"/>
                <w:szCs w:val="24"/>
                <w:lang w:val="fr-FR"/>
              </w:rPr>
              <w:t>Biens</w:t>
            </w:r>
            <w:r w:rsidRPr="00587729">
              <w:rPr>
                <w:rFonts w:ascii="Times New Roman" w:hAnsi="Times New Roman" w:cs="Times New Roman"/>
                <w:b/>
                <w:sz w:val="24"/>
                <w:szCs w:val="24"/>
                <w:lang w:val="fr-FR"/>
              </w:rPr>
              <w:t xml:space="preserve"> proposés</w:t>
            </w:r>
          </w:p>
        </w:tc>
        <w:tc>
          <w:tcPr>
            <w:tcW w:w="2790" w:type="dxa"/>
            <w:shd w:val="clear" w:color="auto" w:fill="C6D9F1" w:themeFill="text2" w:themeFillTint="33"/>
            <w:vAlign w:val="center"/>
          </w:tcPr>
          <w:p w14:paraId="7081905E" w14:textId="6D4F07CE" w:rsidR="00167B7E" w:rsidRPr="00587729" w:rsidRDefault="00167B7E" w:rsidP="00935AE4">
            <w:pPr>
              <w:pStyle w:val="TableParagraph"/>
              <w:spacing w:before="116"/>
              <w:ind w:right="80"/>
              <w:jc w:val="center"/>
              <w:rPr>
                <w:rFonts w:ascii="Times New Roman" w:hAnsi="Times New Roman" w:cs="Times New Roman"/>
                <w:b/>
                <w:sz w:val="24"/>
                <w:szCs w:val="24"/>
                <w:lang w:val="fr-FR"/>
              </w:rPr>
            </w:pPr>
            <w:r w:rsidRPr="00587729">
              <w:rPr>
                <w:rFonts w:ascii="Times New Roman" w:hAnsi="Times New Roman" w:cs="Times New Roman"/>
                <w:b/>
                <w:sz w:val="24"/>
                <w:szCs w:val="24"/>
                <w:lang w:val="fr-FR"/>
              </w:rPr>
              <w:t xml:space="preserve">Lieu où les </w:t>
            </w:r>
            <w:r w:rsidR="00AD5413" w:rsidRPr="00587729">
              <w:rPr>
                <w:rFonts w:ascii="Times New Roman" w:hAnsi="Times New Roman" w:cs="Times New Roman"/>
                <w:b/>
                <w:sz w:val="24"/>
                <w:szCs w:val="24"/>
                <w:lang w:val="fr-FR"/>
              </w:rPr>
              <w:t xml:space="preserve">Biens </w:t>
            </w:r>
            <w:r w:rsidRPr="00587729">
              <w:rPr>
                <w:rFonts w:ascii="Times New Roman" w:hAnsi="Times New Roman" w:cs="Times New Roman"/>
                <w:b/>
                <w:sz w:val="24"/>
                <w:szCs w:val="24"/>
                <w:lang w:val="fr-FR"/>
              </w:rPr>
              <w:t>doivent être</w:t>
            </w:r>
            <w:r w:rsidR="00AD5413" w:rsidRPr="00587729">
              <w:rPr>
                <w:rFonts w:ascii="Times New Roman" w:hAnsi="Times New Roman" w:cs="Times New Roman"/>
                <w:b/>
                <w:sz w:val="24"/>
                <w:szCs w:val="24"/>
                <w:lang w:val="fr-FR"/>
              </w:rPr>
              <w:t xml:space="preserve"> livrés</w:t>
            </w:r>
          </w:p>
        </w:tc>
        <w:tc>
          <w:tcPr>
            <w:tcW w:w="2790" w:type="dxa"/>
            <w:shd w:val="clear" w:color="auto" w:fill="D6E3BC" w:themeFill="accent3" w:themeFillTint="66"/>
          </w:tcPr>
          <w:p w14:paraId="358C48C1" w14:textId="57CE7435" w:rsidR="00167B7E" w:rsidRPr="00587729" w:rsidRDefault="00B4496C" w:rsidP="003801DC">
            <w:pPr>
              <w:pStyle w:val="TableParagraph"/>
              <w:spacing w:before="116"/>
              <w:ind w:right="80"/>
              <w:jc w:val="center"/>
              <w:rPr>
                <w:rFonts w:ascii="Times New Roman" w:hAnsi="Times New Roman" w:cs="Times New Roman"/>
                <w:b/>
                <w:sz w:val="24"/>
                <w:szCs w:val="24"/>
                <w:lang w:val="fr-FR"/>
              </w:rPr>
            </w:pPr>
            <w:r w:rsidRPr="00587729">
              <w:rPr>
                <w:rFonts w:ascii="Times New Roman" w:hAnsi="Times New Roman" w:cs="Times New Roman"/>
                <w:b/>
                <w:sz w:val="24"/>
                <w:szCs w:val="24"/>
                <w:lang w:val="fr-FR"/>
              </w:rPr>
              <w:t>*</w:t>
            </w:r>
            <w:r w:rsidR="00167B7E" w:rsidRPr="00587729">
              <w:rPr>
                <w:rFonts w:ascii="Times New Roman" w:hAnsi="Times New Roman" w:cs="Times New Roman"/>
                <w:b/>
                <w:sz w:val="24"/>
                <w:szCs w:val="24"/>
                <w:lang w:val="fr-FR"/>
              </w:rPr>
              <w:t>Date (s) d</w:t>
            </w:r>
            <w:r w:rsidR="00AD5413" w:rsidRPr="00587729">
              <w:rPr>
                <w:rFonts w:ascii="Times New Roman" w:hAnsi="Times New Roman" w:cs="Times New Roman"/>
                <w:b/>
                <w:sz w:val="24"/>
                <w:szCs w:val="24"/>
                <w:lang w:val="fr-FR"/>
              </w:rPr>
              <w:t xml:space="preserve">e livraison </w:t>
            </w:r>
            <w:r w:rsidR="00167B7E" w:rsidRPr="00587729">
              <w:rPr>
                <w:rFonts w:ascii="Times New Roman" w:hAnsi="Times New Roman" w:cs="Times New Roman"/>
                <w:b/>
                <w:sz w:val="24"/>
                <w:szCs w:val="24"/>
                <w:lang w:val="fr-FR"/>
              </w:rPr>
              <w:t xml:space="preserve">des </w:t>
            </w:r>
            <w:r w:rsidR="00AD5413" w:rsidRPr="00587729">
              <w:rPr>
                <w:rFonts w:ascii="Times New Roman" w:hAnsi="Times New Roman" w:cs="Times New Roman"/>
                <w:b/>
                <w:sz w:val="24"/>
                <w:szCs w:val="24"/>
                <w:lang w:val="fr-FR"/>
              </w:rPr>
              <w:t>Biens</w:t>
            </w:r>
            <w:r w:rsidR="00846EB1" w:rsidRPr="00587729">
              <w:rPr>
                <w:rFonts w:ascii="Times New Roman" w:hAnsi="Times New Roman" w:cs="Times New Roman"/>
                <w:b/>
                <w:sz w:val="24"/>
                <w:szCs w:val="24"/>
                <w:lang w:val="fr-FR"/>
              </w:rPr>
              <w:t xml:space="preserve"> proposées</w:t>
            </w:r>
          </w:p>
          <w:p w14:paraId="61CFEF73" w14:textId="77777777" w:rsidR="00167B7E" w:rsidRPr="00587729" w:rsidRDefault="00167B7E" w:rsidP="003801DC">
            <w:pPr>
              <w:pStyle w:val="TableParagraph"/>
              <w:spacing w:before="116"/>
              <w:ind w:right="80"/>
              <w:jc w:val="center"/>
              <w:rPr>
                <w:rFonts w:ascii="Times New Roman" w:hAnsi="Times New Roman" w:cs="Times New Roman"/>
                <w:b/>
                <w:sz w:val="24"/>
                <w:szCs w:val="24"/>
                <w:lang w:val="fr-FR"/>
              </w:rPr>
            </w:pPr>
            <w:r w:rsidRPr="00587729">
              <w:rPr>
                <w:rFonts w:ascii="Times New Roman" w:hAnsi="Times New Roman" w:cs="Times New Roman"/>
                <w:b/>
                <w:color w:val="FF0000"/>
                <w:sz w:val="24"/>
                <w:szCs w:val="24"/>
                <w:lang w:val="fr-SN"/>
              </w:rPr>
              <w:t>A remplir par le Soumissionnaire</w:t>
            </w:r>
          </w:p>
        </w:tc>
        <w:tc>
          <w:tcPr>
            <w:tcW w:w="2790" w:type="dxa"/>
            <w:shd w:val="clear" w:color="auto" w:fill="D6E3BC" w:themeFill="accent3" w:themeFillTint="66"/>
          </w:tcPr>
          <w:p w14:paraId="0121F8BB" w14:textId="4D8EDB47" w:rsidR="00167B7E" w:rsidRPr="00587729" w:rsidRDefault="00167B7E" w:rsidP="003801DC">
            <w:pPr>
              <w:pStyle w:val="TableParagraph"/>
              <w:spacing w:before="116"/>
              <w:ind w:right="80"/>
              <w:jc w:val="center"/>
              <w:rPr>
                <w:rFonts w:ascii="Times New Roman" w:hAnsi="Times New Roman" w:cs="Times New Roman"/>
                <w:b/>
                <w:sz w:val="24"/>
                <w:szCs w:val="24"/>
                <w:lang w:val="fr-FR"/>
              </w:rPr>
            </w:pPr>
            <w:r w:rsidRPr="00587729">
              <w:rPr>
                <w:rFonts w:ascii="Times New Roman" w:hAnsi="Times New Roman" w:cs="Times New Roman"/>
                <w:b/>
                <w:sz w:val="24"/>
                <w:szCs w:val="24"/>
                <w:lang w:val="fr-FR"/>
              </w:rPr>
              <w:t xml:space="preserve">Lieu où les </w:t>
            </w:r>
            <w:r w:rsidR="00B4496C" w:rsidRPr="00587729">
              <w:rPr>
                <w:rFonts w:ascii="Times New Roman" w:hAnsi="Times New Roman" w:cs="Times New Roman"/>
                <w:b/>
                <w:sz w:val="24"/>
                <w:szCs w:val="24"/>
                <w:lang w:val="fr-FR"/>
              </w:rPr>
              <w:t>Biens</w:t>
            </w:r>
            <w:r w:rsidRPr="00587729">
              <w:rPr>
                <w:rFonts w:ascii="Times New Roman" w:hAnsi="Times New Roman" w:cs="Times New Roman"/>
                <w:b/>
                <w:sz w:val="24"/>
                <w:szCs w:val="24"/>
                <w:lang w:val="fr-FR"/>
              </w:rPr>
              <w:t xml:space="preserve"> </w:t>
            </w:r>
            <w:r w:rsidR="00AD5413" w:rsidRPr="00587729">
              <w:rPr>
                <w:rFonts w:ascii="Times New Roman" w:hAnsi="Times New Roman" w:cs="Times New Roman"/>
                <w:b/>
                <w:sz w:val="24"/>
                <w:szCs w:val="24"/>
                <w:lang w:val="fr-FR"/>
              </w:rPr>
              <w:t>seront</w:t>
            </w:r>
            <w:r w:rsidRPr="00587729">
              <w:rPr>
                <w:rFonts w:ascii="Times New Roman" w:hAnsi="Times New Roman" w:cs="Times New Roman"/>
                <w:b/>
                <w:sz w:val="24"/>
                <w:szCs w:val="24"/>
                <w:lang w:val="fr-FR"/>
              </w:rPr>
              <w:t xml:space="preserve"> </w:t>
            </w:r>
            <w:r w:rsidR="00AD5413" w:rsidRPr="00587729">
              <w:rPr>
                <w:rFonts w:ascii="Times New Roman" w:hAnsi="Times New Roman" w:cs="Times New Roman"/>
                <w:b/>
                <w:sz w:val="24"/>
                <w:szCs w:val="24"/>
                <w:lang w:val="fr-FR"/>
              </w:rPr>
              <w:t>livrés</w:t>
            </w:r>
          </w:p>
          <w:p w14:paraId="0F4FCB45" w14:textId="77777777" w:rsidR="00167B7E" w:rsidRPr="00587729" w:rsidRDefault="00167B7E" w:rsidP="003801DC">
            <w:pPr>
              <w:pStyle w:val="TableParagraph"/>
              <w:spacing w:before="116"/>
              <w:ind w:right="80"/>
              <w:jc w:val="center"/>
              <w:rPr>
                <w:rFonts w:ascii="Times New Roman" w:hAnsi="Times New Roman" w:cs="Times New Roman"/>
                <w:b/>
                <w:sz w:val="24"/>
                <w:szCs w:val="24"/>
                <w:lang w:val="fr-FR"/>
              </w:rPr>
            </w:pPr>
            <w:r w:rsidRPr="00587729">
              <w:rPr>
                <w:rFonts w:ascii="Times New Roman" w:hAnsi="Times New Roman" w:cs="Times New Roman"/>
                <w:b/>
                <w:color w:val="FF0000"/>
                <w:sz w:val="24"/>
                <w:szCs w:val="24"/>
                <w:lang w:val="fr-SN"/>
              </w:rPr>
              <w:t>A remplir par le Soumissionnaire</w:t>
            </w:r>
          </w:p>
        </w:tc>
      </w:tr>
      <w:tr w:rsidR="00113DE5" w:rsidRPr="002D3B38" w14:paraId="3FF63D2E" w14:textId="77777777" w:rsidTr="0029677E">
        <w:trPr>
          <w:trHeight w:val="242"/>
          <w:jc w:val="center"/>
        </w:trPr>
        <w:tc>
          <w:tcPr>
            <w:tcW w:w="14482" w:type="dxa"/>
            <w:gridSpan w:val="6"/>
            <w:shd w:val="clear" w:color="auto" w:fill="C6D9F1" w:themeFill="text2" w:themeFillTint="33"/>
            <w:vAlign w:val="center"/>
          </w:tcPr>
          <w:p w14:paraId="741E0D6E" w14:textId="328D59B3" w:rsidR="00113DE5" w:rsidRPr="00935AE4" w:rsidRDefault="00113DE5" w:rsidP="00935AE4">
            <w:pPr>
              <w:pStyle w:val="TableParagraph"/>
              <w:ind w:left="144"/>
              <w:jc w:val="center"/>
              <w:rPr>
                <w:rFonts w:ascii="Times New Roman" w:hAnsi="Times New Roman" w:cs="Times New Roman"/>
                <w:b/>
                <w:sz w:val="24"/>
                <w:szCs w:val="24"/>
                <w:highlight w:val="yellow"/>
                <w:lang w:val="fr-FR"/>
              </w:rPr>
            </w:pPr>
            <w:r w:rsidRPr="00935AE4">
              <w:rPr>
                <w:rFonts w:ascii="Times New Roman" w:hAnsi="Times New Roman" w:cs="Times New Roman"/>
                <w:b/>
                <w:sz w:val="20"/>
                <w:szCs w:val="20"/>
                <w:lang w:val="fr-SN"/>
              </w:rPr>
              <w:t>LOT 1 : ACCESSOIRE ET MATERIEL DE BUREAU</w:t>
            </w:r>
          </w:p>
        </w:tc>
      </w:tr>
      <w:tr w:rsidR="00803033" w:rsidRPr="002D3B38" w14:paraId="2ABA7BC2" w14:textId="77777777" w:rsidTr="0029677E">
        <w:trPr>
          <w:trHeight w:val="242"/>
          <w:jc w:val="center"/>
        </w:trPr>
        <w:tc>
          <w:tcPr>
            <w:tcW w:w="1075" w:type="dxa"/>
            <w:vAlign w:val="center"/>
          </w:tcPr>
          <w:p w14:paraId="7DB843C9" w14:textId="4A52A645"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1</w:t>
            </w:r>
          </w:p>
        </w:tc>
        <w:tc>
          <w:tcPr>
            <w:tcW w:w="2517" w:type="dxa"/>
            <w:shd w:val="clear" w:color="auto" w:fill="auto"/>
            <w:vAlign w:val="center"/>
          </w:tcPr>
          <w:p w14:paraId="210D6238" w14:textId="5FC1784F"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 xml:space="preserve">AGRAFE </w:t>
            </w:r>
          </w:p>
        </w:tc>
        <w:tc>
          <w:tcPr>
            <w:tcW w:w="2520" w:type="dxa"/>
            <w:vAlign w:val="center"/>
          </w:tcPr>
          <w:p w14:paraId="197DBCE9" w14:textId="1C316756"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07C503D3" w14:textId="2E5612A7" w:rsidR="00803033" w:rsidRPr="00587729" w:rsidRDefault="00803033" w:rsidP="00935AE4">
            <w:pPr>
              <w:pStyle w:val="TableParagraph"/>
              <w:ind w:left="144"/>
              <w:jc w:val="center"/>
              <w:rPr>
                <w:rFonts w:ascii="Times New Roman" w:hAnsi="Times New Roman"/>
                <w:color w:val="000000"/>
                <w:sz w:val="20"/>
                <w:szCs w:val="20"/>
                <w:lang w:val="fr-SN"/>
              </w:rPr>
            </w:pPr>
            <w:r>
              <w:rPr>
                <w:rFonts w:ascii="Times New Roman" w:hAnsi="Times New Roman" w:cs="Times New Roman"/>
                <w:i/>
                <w:iCs/>
                <w:sz w:val="20"/>
                <w:szCs w:val="20"/>
                <w:lang w:val="fr-FR"/>
              </w:rPr>
              <w:t>S/O</w:t>
            </w:r>
          </w:p>
        </w:tc>
        <w:tc>
          <w:tcPr>
            <w:tcW w:w="2790" w:type="dxa"/>
            <w:vAlign w:val="center"/>
          </w:tcPr>
          <w:p w14:paraId="2C306C9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8C222B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7D6FFA9" w14:textId="77777777" w:rsidTr="0029677E">
        <w:trPr>
          <w:trHeight w:val="242"/>
          <w:jc w:val="center"/>
        </w:trPr>
        <w:tc>
          <w:tcPr>
            <w:tcW w:w="1075" w:type="dxa"/>
            <w:vAlign w:val="center"/>
          </w:tcPr>
          <w:p w14:paraId="4F2A7A92" w14:textId="3716644A"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2</w:t>
            </w:r>
          </w:p>
        </w:tc>
        <w:tc>
          <w:tcPr>
            <w:tcW w:w="2517" w:type="dxa"/>
            <w:shd w:val="clear" w:color="auto" w:fill="auto"/>
            <w:vAlign w:val="center"/>
          </w:tcPr>
          <w:p w14:paraId="2BAD1C9D" w14:textId="711239A1"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 xml:space="preserve">AGRAFE </w:t>
            </w:r>
          </w:p>
        </w:tc>
        <w:tc>
          <w:tcPr>
            <w:tcW w:w="2520" w:type="dxa"/>
            <w:vAlign w:val="center"/>
          </w:tcPr>
          <w:p w14:paraId="2B2F8A41" w14:textId="6339D204"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59D7A392" w14:textId="3C3ADF76"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40AB0E9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D5B04E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ABA803B" w14:textId="77777777" w:rsidTr="0029677E">
        <w:trPr>
          <w:trHeight w:val="242"/>
          <w:jc w:val="center"/>
        </w:trPr>
        <w:tc>
          <w:tcPr>
            <w:tcW w:w="1075" w:type="dxa"/>
            <w:vAlign w:val="center"/>
          </w:tcPr>
          <w:p w14:paraId="7E1ABAA7" w14:textId="399B7CF2"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3</w:t>
            </w:r>
          </w:p>
        </w:tc>
        <w:tc>
          <w:tcPr>
            <w:tcW w:w="2517" w:type="dxa"/>
            <w:shd w:val="clear" w:color="auto" w:fill="auto"/>
            <w:vAlign w:val="center"/>
          </w:tcPr>
          <w:p w14:paraId="627784B6" w14:textId="1D1529E8"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 xml:space="preserve">AGRAFE </w:t>
            </w:r>
          </w:p>
        </w:tc>
        <w:tc>
          <w:tcPr>
            <w:tcW w:w="2520" w:type="dxa"/>
            <w:vAlign w:val="center"/>
          </w:tcPr>
          <w:p w14:paraId="1E2B37A0" w14:textId="4FF56287"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7B01B21D" w14:textId="13D1A631"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0B1AFD3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57027F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FA48D74" w14:textId="77777777" w:rsidTr="0029677E">
        <w:trPr>
          <w:trHeight w:val="242"/>
          <w:jc w:val="center"/>
        </w:trPr>
        <w:tc>
          <w:tcPr>
            <w:tcW w:w="1075" w:type="dxa"/>
            <w:vAlign w:val="center"/>
          </w:tcPr>
          <w:p w14:paraId="3FD62C2E" w14:textId="6CE174C6"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4</w:t>
            </w:r>
          </w:p>
        </w:tc>
        <w:tc>
          <w:tcPr>
            <w:tcW w:w="2517" w:type="dxa"/>
            <w:shd w:val="clear" w:color="auto" w:fill="auto"/>
            <w:vAlign w:val="center"/>
          </w:tcPr>
          <w:p w14:paraId="1669A4E6" w14:textId="2049BB01"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 xml:space="preserve">AGRAFEUSE </w:t>
            </w:r>
          </w:p>
        </w:tc>
        <w:tc>
          <w:tcPr>
            <w:tcW w:w="2520" w:type="dxa"/>
            <w:vAlign w:val="center"/>
          </w:tcPr>
          <w:p w14:paraId="6DE7CA44" w14:textId="4797DE91"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50</w:t>
            </w:r>
          </w:p>
        </w:tc>
        <w:tc>
          <w:tcPr>
            <w:tcW w:w="2790" w:type="dxa"/>
          </w:tcPr>
          <w:p w14:paraId="7047942D" w14:textId="28424C46"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050C7DC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B41353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242E31A" w14:textId="77777777" w:rsidTr="0029677E">
        <w:trPr>
          <w:trHeight w:val="242"/>
          <w:jc w:val="center"/>
        </w:trPr>
        <w:tc>
          <w:tcPr>
            <w:tcW w:w="1075" w:type="dxa"/>
            <w:vAlign w:val="center"/>
          </w:tcPr>
          <w:p w14:paraId="06D34D45" w14:textId="1274ECFA"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5</w:t>
            </w:r>
          </w:p>
        </w:tc>
        <w:tc>
          <w:tcPr>
            <w:tcW w:w="2517" w:type="dxa"/>
            <w:shd w:val="clear" w:color="auto" w:fill="auto"/>
            <w:vAlign w:val="center"/>
          </w:tcPr>
          <w:p w14:paraId="73481765" w14:textId="2AB3FA9A"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 xml:space="preserve">AGRAFEUSE </w:t>
            </w:r>
          </w:p>
        </w:tc>
        <w:tc>
          <w:tcPr>
            <w:tcW w:w="2520" w:type="dxa"/>
            <w:vAlign w:val="center"/>
          </w:tcPr>
          <w:p w14:paraId="2FB67AE6" w14:textId="55A1C03C"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w:t>
            </w:r>
          </w:p>
        </w:tc>
        <w:tc>
          <w:tcPr>
            <w:tcW w:w="2790" w:type="dxa"/>
          </w:tcPr>
          <w:p w14:paraId="0695911D" w14:textId="395892EB"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32ECCAE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1317AD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DF1DB48" w14:textId="77777777" w:rsidTr="0029677E">
        <w:trPr>
          <w:trHeight w:val="242"/>
          <w:jc w:val="center"/>
        </w:trPr>
        <w:tc>
          <w:tcPr>
            <w:tcW w:w="1075" w:type="dxa"/>
            <w:vAlign w:val="center"/>
          </w:tcPr>
          <w:p w14:paraId="7B0F111E" w14:textId="16090209"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6</w:t>
            </w:r>
          </w:p>
        </w:tc>
        <w:tc>
          <w:tcPr>
            <w:tcW w:w="2517" w:type="dxa"/>
            <w:shd w:val="clear" w:color="auto" w:fill="auto"/>
            <w:vAlign w:val="center"/>
          </w:tcPr>
          <w:p w14:paraId="0C10A057" w14:textId="729FE3BD"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BAGUETTE A RELIER</w:t>
            </w:r>
          </w:p>
        </w:tc>
        <w:tc>
          <w:tcPr>
            <w:tcW w:w="2520" w:type="dxa"/>
            <w:vAlign w:val="center"/>
          </w:tcPr>
          <w:p w14:paraId="74E3E791" w14:textId="7AF0CD02"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6637AE31" w14:textId="02F5AF9B"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01228C35"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569912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03C2E29" w14:textId="77777777" w:rsidTr="0029677E">
        <w:trPr>
          <w:trHeight w:val="242"/>
          <w:jc w:val="center"/>
        </w:trPr>
        <w:tc>
          <w:tcPr>
            <w:tcW w:w="1075" w:type="dxa"/>
            <w:vAlign w:val="center"/>
          </w:tcPr>
          <w:p w14:paraId="22765042" w14:textId="265E73C0"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7</w:t>
            </w:r>
          </w:p>
        </w:tc>
        <w:tc>
          <w:tcPr>
            <w:tcW w:w="2517" w:type="dxa"/>
            <w:shd w:val="clear" w:color="auto" w:fill="auto"/>
            <w:vAlign w:val="center"/>
          </w:tcPr>
          <w:p w14:paraId="2FF1AFC5" w14:textId="108B4733"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BAGUETTE A RELIER</w:t>
            </w:r>
          </w:p>
        </w:tc>
        <w:tc>
          <w:tcPr>
            <w:tcW w:w="2520" w:type="dxa"/>
            <w:vAlign w:val="center"/>
          </w:tcPr>
          <w:p w14:paraId="65F0F075" w14:textId="4A372DB8"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674594D0" w14:textId="41E1BC8B"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736AE75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73B125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8B48359" w14:textId="77777777" w:rsidTr="0029677E">
        <w:trPr>
          <w:trHeight w:val="242"/>
          <w:jc w:val="center"/>
        </w:trPr>
        <w:tc>
          <w:tcPr>
            <w:tcW w:w="1075" w:type="dxa"/>
            <w:vAlign w:val="center"/>
          </w:tcPr>
          <w:p w14:paraId="7FC3B375" w14:textId="0C0AEC07"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8</w:t>
            </w:r>
          </w:p>
        </w:tc>
        <w:tc>
          <w:tcPr>
            <w:tcW w:w="2517" w:type="dxa"/>
            <w:shd w:val="clear" w:color="auto" w:fill="auto"/>
            <w:vAlign w:val="center"/>
          </w:tcPr>
          <w:p w14:paraId="11C8842C" w14:textId="1A0D7F9E"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BAGUETTE A RELIER</w:t>
            </w:r>
          </w:p>
        </w:tc>
        <w:tc>
          <w:tcPr>
            <w:tcW w:w="2520" w:type="dxa"/>
            <w:vAlign w:val="center"/>
          </w:tcPr>
          <w:p w14:paraId="5483386A" w14:textId="12E59749"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49182FB2" w14:textId="0CE9788E"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3FEA9CC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68E35D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441E2C83" w14:textId="77777777" w:rsidTr="0029677E">
        <w:trPr>
          <w:trHeight w:val="242"/>
          <w:jc w:val="center"/>
        </w:trPr>
        <w:tc>
          <w:tcPr>
            <w:tcW w:w="1075" w:type="dxa"/>
            <w:vAlign w:val="center"/>
          </w:tcPr>
          <w:p w14:paraId="001FCC0C" w14:textId="73C2996E"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9</w:t>
            </w:r>
          </w:p>
        </w:tc>
        <w:tc>
          <w:tcPr>
            <w:tcW w:w="2517" w:type="dxa"/>
            <w:shd w:val="clear" w:color="auto" w:fill="auto"/>
            <w:vAlign w:val="center"/>
          </w:tcPr>
          <w:p w14:paraId="5EE38C40" w14:textId="0B84F37F"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BAGUETTE A RELIER</w:t>
            </w:r>
          </w:p>
        </w:tc>
        <w:tc>
          <w:tcPr>
            <w:tcW w:w="2520" w:type="dxa"/>
            <w:vAlign w:val="center"/>
          </w:tcPr>
          <w:p w14:paraId="5A884D50" w14:textId="067DFD39"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3A0AEB07" w14:textId="2A681C05"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4FE733C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3BA10A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558321D" w14:textId="77777777" w:rsidTr="0029677E">
        <w:trPr>
          <w:trHeight w:val="242"/>
          <w:jc w:val="center"/>
        </w:trPr>
        <w:tc>
          <w:tcPr>
            <w:tcW w:w="1075" w:type="dxa"/>
            <w:vAlign w:val="center"/>
          </w:tcPr>
          <w:p w14:paraId="549E8703" w14:textId="7707BB03"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10</w:t>
            </w:r>
          </w:p>
        </w:tc>
        <w:tc>
          <w:tcPr>
            <w:tcW w:w="2517" w:type="dxa"/>
            <w:shd w:val="clear" w:color="auto" w:fill="auto"/>
            <w:vAlign w:val="center"/>
          </w:tcPr>
          <w:p w14:paraId="60AE6DBB" w14:textId="7E9E6210"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BAGUETTE A RELIER</w:t>
            </w:r>
          </w:p>
        </w:tc>
        <w:tc>
          <w:tcPr>
            <w:tcW w:w="2520" w:type="dxa"/>
            <w:vAlign w:val="center"/>
          </w:tcPr>
          <w:p w14:paraId="1EB49180" w14:textId="1D25094F"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103EAAED" w14:textId="30E2DB2A"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4F300E4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19FAA6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6F4A372" w14:textId="77777777" w:rsidTr="0029677E">
        <w:trPr>
          <w:trHeight w:val="242"/>
          <w:jc w:val="center"/>
        </w:trPr>
        <w:tc>
          <w:tcPr>
            <w:tcW w:w="1075" w:type="dxa"/>
            <w:vAlign w:val="center"/>
          </w:tcPr>
          <w:p w14:paraId="03876B71" w14:textId="09FEAE55"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11</w:t>
            </w:r>
          </w:p>
        </w:tc>
        <w:tc>
          <w:tcPr>
            <w:tcW w:w="2517" w:type="dxa"/>
            <w:shd w:val="clear" w:color="auto" w:fill="auto"/>
            <w:vAlign w:val="center"/>
          </w:tcPr>
          <w:p w14:paraId="7D317203" w14:textId="0A729EB7"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BAGUETTE A RELIER</w:t>
            </w:r>
          </w:p>
        </w:tc>
        <w:tc>
          <w:tcPr>
            <w:tcW w:w="2520" w:type="dxa"/>
            <w:vAlign w:val="center"/>
          </w:tcPr>
          <w:p w14:paraId="6CEFE47C" w14:textId="6A3F8FEB"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4A1D4B94" w14:textId="2381287A"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60E94135"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F77834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BA24288" w14:textId="77777777" w:rsidTr="0029677E">
        <w:trPr>
          <w:trHeight w:val="242"/>
          <w:jc w:val="center"/>
        </w:trPr>
        <w:tc>
          <w:tcPr>
            <w:tcW w:w="1075" w:type="dxa"/>
            <w:vAlign w:val="center"/>
          </w:tcPr>
          <w:p w14:paraId="022F261B" w14:textId="2CFA9EB2"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12</w:t>
            </w:r>
          </w:p>
        </w:tc>
        <w:tc>
          <w:tcPr>
            <w:tcW w:w="2517" w:type="dxa"/>
            <w:shd w:val="clear" w:color="auto" w:fill="auto"/>
            <w:vAlign w:val="center"/>
          </w:tcPr>
          <w:p w14:paraId="65D59D8B" w14:textId="25A6EC5B"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BAGUETTE A RELIER</w:t>
            </w:r>
          </w:p>
        </w:tc>
        <w:tc>
          <w:tcPr>
            <w:tcW w:w="2520" w:type="dxa"/>
            <w:vAlign w:val="center"/>
          </w:tcPr>
          <w:p w14:paraId="4F09BF21" w14:textId="0FC622CC"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43F63978" w14:textId="3F31A761"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58077A5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1EC91C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36B1AAA" w14:textId="77777777" w:rsidTr="0029677E">
        <w:trPr>
          <w:trHeight w:val="242"/>
          <w:jc w:val="center"/>
        </w:trPr>
        <w:tc>
          <w:tcPr>
            <w:tcW w:w="1075" w:type="dxa"/>
            <w:vAlign w:val="center"/>
          </w:tcPr>
          <w:p w14:paraId="7ADF4C2C" w14:textId="6EEF01B6"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13</w:t>
            </w:r>
          </w:p>
        </w:tc>
        <w:tc>
          <w:tcPr>
            <w:tcW w:w="2517" w:type="dxa"/>
            <w:shd w:val="clear" w:color="auto" w:fill="auto"/>
            <w:vAlign w:val="center"/>
          </w:tcPr>
          <w:p w14:paraId="637A1BFC" w14:textId="62219C46"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BAGUETTE A RELIER</w:t>
            </w:r>
          </w:p>
        </w:tc>
        <w:tc>
          <w:tcPr>
            <w:tcW w:w="2520" w:type="dxa"/>
            <w:vAlign w:val="center"/>
          </w:tcPr>
          <w:p w14:paraId="5E9070E1" w14:textId="3E751EB1"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66475BE0" w14:textId="2E275068"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5A9C8F0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3287DB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E63B5B2" w14:textId="77777777" w:rsidTr="0029677E">
        <w:trPr>
          <w:trHeight w:val="242"/>
          <w:jc w:val="center"/>
        </w:trPr>
        <w:tc>
          <w:tcPr>
            <w:tcW w:w="1075" w:type="dxa"/>
            <w:vAlign w:val="center"/>
          </w:tcPr>
          <w:p w14:paraId="3EEAAF0B" w14:textId="35447309"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14</w:t>
            </w:r>
          </w:p>
        </w:tc>
        <w:tc>
          <w:tcPr>
            <w:tcW w:w="2517" w:type="dxa"/>
            <w:shd w:val="clear" w:color="auto" w:fill="auto"/>
            <w:vAlign w:val="center"/>
          </w:tcPr>
          <w:p w14:paraId="4C4A172E" w14:textId="1DFDDE2A"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BAGUETTE A RELIER</w:t>
            </w:r>
          </w:p>
        </w:tc>
        <w:tc>
          <w:tcPr>
            <w:tcW w:w="2520" w:type="dxa"/>
            <w:vAlign w:val="center"/>
          </w:tcPr>
          <w:p w14:paraId="516825EA" w14:textId="2F40A615"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2383528F" w14:textId="5E304FA4"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0002F58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C9294D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CF0460A" w14:textId="77777777" w:rsidTr="0029677E">
        <w:trPr>
          <w:trHeight w:val="242"/>
          <w:jc w:val="center"/>
        </w:trPr>
        <w:tc>
          <w:tcPr>
            <w:tcW w:w="1075" w:type="dxa"/>
            <w:vAlign w:val="center"/>
          </w:tcPr>
          <w:p w14:paraId="023E55F1" w14:textId="7E6C2283"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15</w:t>
            </w:r>
          </w:p>
        </w:tc>
        <w:tc>
          <w:tcPr>
            <w:tcW w:w="2517" w:type="dxa"/>
            <w:shd w:val="clear" w:color="auto" w:fill="auto"/>
            <w:vAlign w:val="center"/>
          </w:tcPr>
          <w:p w14:paraId="2C73A4B1" w14:textId="1574F6ED"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BAGUETTE A RELIER</w:t>
            </w:r>
          </w:p>
        </w:tc>
        <w:tc>
          <w:tcPr>
            <w:tcW w:w="2520" w:type="dxa"/>
            <w:vAlign w:val="center"/>
          </w:tcPr>
          <w:p w14:paraId="6B81DF3C" w14:textId="433194F9"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705DF5D5" w14:textId="602CFB1B"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5FACE217"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66A73FC"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1E33874" w14:textId="77777777" w:rsidTr="0029677E">
        <w:trPr>
          <w:trHeight w:val="242"/>
          <w:jc w:val="center"/>
        </w:trPr>
        <w:tc>
          <w:tcPr>
            <w:tcW w:w="1075" w:type="dxa"/>
            <w:vAlign w:val="center"/>
          </w:tcPr>
          <w:p w14:paraId="68BBD003" w14:textId="38AA352B"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16</w:t>
            </w:r>
          </w:p>
        </w:tc>
        <w:tc>
          <w:tcPr>
            <w:tcW w:w="2517" w:type="dxa"/>
            <w:shd w:val="clear" w:color="auto" w:fill="auto"/>
            <w:vAlign w:val="center"/>
          </w:tcPr>
          <w:p w14:paraId="0827EFE4" w14:textId="74C67DD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BAGUETTE A RELIER</w:t>
            </w:r>
          </w:p>
        </w:tc>
        <w:tc>
          <w:tcPr>
            <w:tcW w:w="2520" w:type="dxa"/>
            <w:vAlign w:val="center"/>
          </w:tcPr>
          <w:p w14:paraId="7F2AA769" w14:textId="7DD6D5C1"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22656015" w14:textId="35D34AEB"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2623BFB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47E071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59CB3DA" w14:textId="77777777" w:rsidTr="0029677E">
        <w:trPr>
          <w:trHeight w:val="242"/>
          <w:jc w:val="center"/>
        </w:trPr>
        <w:tc>
          <w:tcPr>
            <w:tcW w:w="1075" w:type="dxa"/>
            <w:vAlign w:val="center"/>
          </w:tcPr>
          <w:p w14:paraId="74F982F8" w14:textId="05EDF251"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17</w:t>
            </w:r>
          </w:p>
        </w:tc>
        <w:tc>
          <w:tcPr>
            <w:tcW w:w="2517" w:type="dxa"/>
            <w:shd w:val="clear" w:color="auto" w:fill="auto"/>
            <w:vAlign w:val="center"/>
          </w:tcPr>
          <w:p w14:paraId="23225337" w14:textId="1475B1D8"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BAGUETTE A RELIER</w:t>
            </w:r>
          </w:p>
        </w:tc>
        <w:tc>
          <w:tcPr>
            <w:tcW w:w="2520" w:type="dxa"/>
            <w:vAlign w:val="center"/>
          </w:tcPr>
          <w:p w14:paraId="76DF26D7" w14:textId="02346997"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69E1F958" w14:textId="2FC36939"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1D278CE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1155049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8415120" w14:textId="77777777" w:rsidTr="0029677E">
        <w:trPr>
          <w:trHeight w:val="242"/>
          <w:jc w:val="center"/>
        </w:trPr>
        <w:tc>
          <w:tcPr>
            <w:tcW w:w="1075" w:type="dxa"/>
            <w:vAlign w:val="center"/>
          </w:tcPr>
          <w:p w14:paraId="67AC53C3" w14:textId="76A87F5B"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18</w:t>
            </w:r>
          </w:p>
        </w:tc>
        <w:tc>
          <w:tcPr>
            <w:tcW w:w="2517" w:type="dxa"/>
            <w:shd w:val="clear" w:color="auto" w:fill="auto"/>
            <w:vAlign w:val="center"/>
          </w:tcPr>
          <w:p w14:paraId="59164810" w14:textId="392ABA20"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BAGUETTE A RELIER</w:t>
            </w:r>
          </w:p>
        </w:tc>
        <w:tc>
          <w:tcPr>
            <w:tcW w:w="2520" w:type="dxa"/>
            <w:vAlign w:val="center"/>
          </w:tcPr>
          <w:p w14:paraId="46D7810D" w14:textId="37331F0A"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547EB77F" w14:textId="3F3A8C10"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1C5272E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20FEE9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859320A" w14:textId="77777777" w:rsidTr="0029677E">
        <w:trPr>
          <w:trHeight w:val="242"/>
          <w:jc w:val="center"/>
        </w:trPr>
        <w:tc>
          <w:tcPr>
            <w:tcW w:w="1075" w:type="dxa"/>
            <w:vAlign w:val="center"/>
          </w:tcPr>
          <w:p w14:paraId="5CD227E4" w14:textId="441C1BF4"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19</w:t>
            </w:r>
          </w:p>
        </w:tc>
        <w:tc>
          <w:tcPr>
            <w:tcW w:w="2517" w:type="dxa"/>
            <w:shd w:val="clear" w:color="auto" w:fill="auto"/>
            <w:vAlign w:val="center"/>
          </w:tcPr>
          <w:p w14:paraId="05514BEB" w14:textId="056926D4"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BATON DE COLLE</w:t>
            </w:r>
          </w:p>
        </w:tc>
        <w:tc>
          <w:tcPr>
            <w:tcW w:w="2520" w:type="dxa"/>
            <w:vAlign w:val="center"/>
          </w:tcPr>
          <w:p w14:paraId="1ADA340A" w14:textId="2E03358F"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400B29EA" w14:textId="4C2A7EAC"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0753DE6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787306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AB8753B" w14:textId="77777777" w:rsidTr="0029677E">
        <w:trPr>
          <w:trHeight w:val="242"/>
          <w:jc w:val="center"/>
        </w:trPr>
        <w:tc>
          <w:tcPr>
            <w:tcW w:w="1075" w:type="dxa"/>
            <w:vAlign w:val="center"/>
          </w:tcPr>
          <w:p w14:paraId="70E19A2C" w14:textId="154A7084"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lastRenderedPageBreak/>
              <w:t>20</w:t>
            </w:r>
          </w:p>
        </w:tc>
        <w:tc>
          <w:tcPr>
            <w:tcW w:w="2517" w:type="dxa"/>
            <w:shd w:val="clear" w:color="auto" w:fill="auto"/>
            <w:vAlign w:val="center"/>
          </w:tcPr>
          <w:p w14:paraId="19E48372" w14:textId="63CB3E3C"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BRACELET ELASTIQUE</w:t>
            </w:r>
          </w:p>
        </w:tc>
        <w:tc>
          <w:tcPr>
            <w:tcW w:w="2520" w:type="dxa"/>
            <w:vAlign w:val="center"/>
          </w:tcPr>
          <w:p w14:paraId="6E9370D2" w14:textId="071F6C2D"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w:t>
            </w:r>
          </w:p>
        </w:tc>
        <w:tc>
          <w:tcPr>
            <w:tcW w:w="2790" w:type="dxa"/>
          </w:tcPr>
          <w:p w14:paraId="295C2246" w14:textId="5B85AECC"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4E9BA62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44308E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BAA7C60" w14:textId="77777777" w:rsidTr="0029677E">
        <w:trPr>
          <w:trHeight w:val="242"/>
          <w:jc w:val="center"/>
        </w:trPr>
        <w:tc>
          <w:tcPr>
            <w:tcW w:w="1075" w:type="dxa"/>
            <w:vAlign w:val="center"/>
          </w:tcPr>
          <w:p w14:paraId="71763BF0" w14:textId="328FA7A5"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21</w:t>
            </w:r>
          </w:p>
        </w:tc>
        <w:tc>
          <w:tcPr>
            <w:tcW w:w="2517" w:type="dxa"/>
            <w:shd w:val="clear" w:color="auto" w:fill="auto"/>
            <w:vAlign w:val="center"/>
          </w:tcPr>
          <w:p w14:paraId="5FE6486B" w14:textId="4C1F2F1F"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 xml:space="preserve">BROSSE </w:t>
            </w:r>
          </w:p>
        </w:tc>
        <w:tc>
          <w:tcPr>
            <w:tcW w:w="2520" w:type="dxa"/>
            <w:vAlign w:val="center"/>
          </w:tcPr>
          <w:p w14:paraId="20750FCF" w14:textId="635F8B5B"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6</w:t>
            </w:r>
          </w:p>
        </w:tc>
        <w:tc>
          <w:tcPr>
            <w:tcW w:w="2790" w:type="dxa"/>
          </w:tcPr>
          <w:p w14:paraId="45EC30FF" w14:textId="63720CC1"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11207457"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51BEEF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0EC1B3B" w14:textId="77777777" w:rsidTr="0029677E">
        <w:trPr>
          <w:trHeight w:val="242"/>
          <w:jc w:val="center"/>
        </w:trPr>
        <w:tc>
          <w:tcPr>
            <w:tcW w:w="1075" w:type="dxa"/>
            <w:vAlign w:val="center"/>
          </w:tcPr>
          <w:p w14:paraId="16724D23" w14:textId="29603B21"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22</w:t>
            </w:r>
          </w:p>
        </w:tc>
        <w:tc>
          <w:tcPr>
            <w:tcW w:w="2517" w:type="dxa"/>
            <w:shd w:val="clear" w:color="auto" w:fill="auto"/>
            <w:vAlign w:val="center"/>
          </w:tcPr>
          <w:p w14:paraId="3A05FE86" w14:textId="6BC933DB"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CASSETTE D'ENCRAGE</w:t>
            </w:r>
          </w:p>
        </w:tc>
        <w:tc>
          <w:tcPr>
            <w:tcW w:w="2520" w:type="dxa"/>
            <w:vAlign w:val="center"/>
          </w:tcPr>
          <w:p w14:paraId="1302271C" w14:textId="20D754B8"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w:t>
            </w:r>
          </w:p>
        </w:tc>
        <w:tc>
          <w:tcPr>
            <w:tcW w:w="2790" w:type="dxa"/>
          </w:tcPr>
          <w:p w14:paraId="54A31B23" w14:textId="7FD9C991"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1054EFE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58315E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6390C85" w14:textId="77777777" w:rsidTr="0029677E">
        <w:trPr>
          <w:trHeight w:val="242"/>
          <w:jc w:val="center"/>
        </w:trPr>
        <w:tc>
          <w:tcPr>
            <w:tcW w:w="1075" w:type="dxa"/>
            <w:vAlign w:val="center"/>
          </w:tcPr>
          <w:p w14:paraId="6CDD77E1" w14:textId="6116BEC1"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23</w:t>
            </w:r>
          </w:p>
        </w:tc>
        <w:tc>
          <w:tcPr>
            <w:tcW w:w="2517" w:type="dxa"/>
            <w:shd w:val="clear" w:color="auto" w:fill="auto"/>
            <w:vAlign w:val="center"/>
          </w:tcPr>
          <w:p w14:paraId="074CDD97" w14:textId="40A0CE5A"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CASSETTE D'ENCRAGE</w:t>
            </w:r>
          </w:p>
        </w:tc>
        <w:tc>
          <w:tcPr>
            <w:tcW w:w="2520" w:type="dxa"/>
            <w:vAlign w:val="center"/>
          </w:tcPr>
          <w:p w14:paraId="2ADD9E3B" w14:textId="74191D2C"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w:t>
            </w:r>
          </w:p>
        </w:tc>
        <w:tc>
          <w:tcPr>
            <w:tcW w:w="2790" w:type="dxa"/>
          </w:tcPr>
          <w:p w14:paraId="130C1600" w14:textId="02810FF5"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51B4CC4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00E78B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7D77672" w14:textId="77777777" w:rsidTr="0029677E">
        <w:trPr>
          <w:trHeight w:val="242"/>
          <w:jc w:val="center"/>
        </w:trPr>
        <w:tc>
          <w:tcPr>
            <w:tcW w:w="1075" w:type="dxa"/>
            <w:vAlign w:val="center"/>
          </w:tcPr>
          <w:p w14:paraId="35A22B93" w14:textId="2C4DDDEE"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24</w:t>
            </w:r>
          </w:p>
        </w:tc>
        <w:tc>
          <w:tcPr>
            <w:tcW w:w="2517" w:type="dxa"/>
            <w:shd w:val="clear" w:color="auto" w:fill="auto"/>
            <w:vAlign w:val="center"/>
          </w:tcPr>
          <w:p w14:paraId="296E7767" w14:textId="4247C895"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CASSETTE D'ENCRAGE</w:t>
            </w:r>
          </w:p>
        </w:tc>
        <w:tc>
          <w:tcPr>
            <w:tcW w:w="2520" w:type="dxa"/>
            <w:vAlign w:val="center"/>
          </w:tcPr>
          <w:p w14:paraId="0DE76B76" w14:textId="56E6D3CB"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w:t>
            </w:r>
          </w:p>
        </w:tc>
        <w:tc>
          <w:tcPr>
            <w:tcW w:w="2790" w:type="dxa"/>
          </w:tcPr>
          <w:p w14:paraId="02123476" w14:textId="70580083"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0F7334E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1C0ADC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BB8F215" w14:textId="77777777" w:rsidTr="0029677E">
        <w:trPr>
          <w:trHeight w:val="242"/>
          <w:jc w:val="center"/>
        </w:trPr>
        <w:tc>
          <w:tcPr>
            <w:tcW w:w="1075" w:type="dxa"/>
            <w:vAlign w:val="center"/>
          </w:tcPr>
          <w:p w14:paraId="4FE7D45F" w14:textId="7B18A5C3"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25</w:t>
            </w:r>
          </w:p>
        </w:tc>
        <w:tc>
          <w:tcPr>
            <w:tcW w:w="2517" w:type="dxa"/>
            <w:shd w:val="clear" w:color="auto" w:fill="auto"/>
            <w:vAlign w:val="center"/>
          </w:tcPr>
          <w:p w14:paraId="0BCB1C01" w14:textId="7B9C138F"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CASSETTE D'ENCRAGE</w:t>
            </w:r>
          </w:p>
        </w:tc>
        <w:tc>
          <w:tcPr>
            <w:tcW w:w="2520" w:type="dxa"/>
            <w:vAlign w:val="center"/>
          </w:tcPr>
          <w:p w14:paraId="09FDFD87" w14:textId="2DA7608B"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w:t>
            </w:r>
          </w:p>
        </w:tc>
        <w:tc>
          <w:tcPr>
            <w:tcW w:w="2790" w:type="dxa"/>
          </w:tcPr>
          <w:p w14:paraId="6FF3C921" w14:textId="092F7743"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7677F3D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2D18A7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68C4A32" w14:textId="77777777" w:rsidTr="0029677E">
        <w:trPr>
          <w:trHeight w:val="242"/>
          <w:jc w:val="center"/>
        </w:trPr>
        <w:tc>
          <w:tcPr>
            <w:tcW w:w="1075" w:type="dxa"/>
            <w:vAlign w:val="center"/>
          </w:tcPr>
          <w:p w14:paraId="312BF229" w14:textId="7CFEF2BE"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26</w:t>
            </w:r>
          </w:p>
        </w:tc>
        <w:tc>
          <w:tcPr>
            <w:tcW w:w="2517" w:type="dxa"/>
            <w:shd w:val="clear" w:color="auto" w:fill="auto"/>
            <w:vAlign w:val="center"/>
          </w:tcPr>
          <w:p w14:paraId="7DF5E356" w14:textId="27A9FFAA"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lang w:val="fr-SN"/>
              </w:rPr>
              <w:t>COFFRET CAISSE STANDARD AVEC MONNAYEUR</w:t>
            </w:r>
          </w:p>
        </w:tc>
        <w:tc>
          <w:tcPr>
            <w:tcW w:w="2520" w:type="dxa"/>
            <w:vAlign w:val="center"/>
          </w:tcPr>
          <w:p w14:paraId="5D1F4F47" w14:textId="0C5FB4E8"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w:t>
            </w:r>
          </w:p>
        </w:tc>
        <w:tc>
          <w:tcPr>
            <w:tcW w:w="2790" w:type="dxa"/>
          </w:tcPr>
          <w:p w14:paraId="15314C82" w14:textId="4EABDF21"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1F50D86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B8B356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5D87350" w14:textId="77777777" w:rsidTr="0029677E">
        <w:trPr>
          <w:trHeight w:val="242"/>
          <w:jc w:val="center"/>
        </w:trPr>
        <w:tc>
          <w:tcPr>
            <w:tcW w:w="1075" w:type="dxa"/>
            <w:vAlign w:val="center"/>
          </w:tcPr>
          <w:p w14:paraId="6F072638" w14:textId="329BCD54"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27</w:t>
            </w:r>
          </w:p>
        </w:tc>
        <w:tc>
          <w:tcPr>
            <w:tcW w:w="2517" w:type="dxa"/>
            <w:shd w:val="clear" w:color="auto" w:fill="auto"/>
            <w:vAlign w:val="center"/>
          </w:tcPr>
          <w:p w14:paraId="00522C2E" w14:textId="1E20EF47"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 xml:space="preserve">CONFERENCIER </w:t>
            </w:r>
          </w:p>
        </w:tc>
        <w:tc>
          <w:tcPr>
            <w:tcW w:w="2520" w:type="dxa"/>
            <w:vAlign w:val="center"/>
          </w:tcPr>
          <w:p w14:paraId="6B75A1AC" w14:textId="70882F83"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w:t>
            </w:r>
          </w:p>
        </w:tc>
        <w:tc>
          <w:tcPr>
            <w:tcW w:w="2790" w:type="dxa"/>
          </w:tcPr>
          <w:p w14:paraId="1AC82FD6" w14:textId="3393A1B0"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0CDFD945"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29EEC3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827E328" w14:textId="77777777" w:rsidTr="0029677E">
        <w:trPr>
          <w:trHeight w:val="242"/>
          <w:jc w:val="center"/>
        </w:trPr>
        <w:tc>
          <w:tcPr>
            <w:tcW w:w="1075" w:type="dxa"/>
            <w:vAlign w:val="center"/>
          </w:tcPr>
          <w:p w14:paraId="7BCC9788" w14:textId="41AEA265"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28</w:t>
            </w:r>
          </w:p>
        </w:tc>
        <w:tc>
          <w:tcPr>
            <w:tcW w:w="2517" w:type="dxa"/>
            <w:shd w:val="clear" w:color="auto" w:fill="auto"/>
            <w:vAlign w:val="center"/>
          </w:tcPr>
          <w:p w14:paraId="72DE3A95" w14:textId="6398E524"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 xml:space="preserve">CONFERENCIER </w:t>
            </w:r>
          </w:p>
        </w:tc>
        <w:tc>
          <w:tcPr>
            <w:tcW w:w="2520" w:type="dxa"/>
            <w:vAlign w:val="center"/>
          </w:tcPr>
          <w:p w14:paraId="527A61D6" w14:textId="7B9B77DB"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w:t>
            </w:r>
          </w:p>
        </w:tc>
        <w:tc>
          <w:tcPr>
            <w:tcW w:w="2790" w:type="dxa"/>
          </w:tcPr>
          <w:p w14:paraId="3C082463" w14:textId="16520E56"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1F68B50C"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EF640F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12EE30B" w14:textId="77777777" w:rsidTr="0029677E">
        <w:trPr>
          <w:trHeight w:val="242"/>
          <w:jc w:val="center"/>
        </w:trPr>
        <w:tc>
          <w:tcPr>
            <w:tcW w:w="1075" w:type="dxa"/>
            <w:vAlign w:val="center"/>
          </w:tcPr>
          <w:p w14:paraId="4D4246AE" w14:textId="64FCC3CB"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29</w:t>
            </w:r>
          </w:p>
        </w:tc>
        <w:tc>
          <w:tcPr>
            <w:tcW w:w="2517" w:type="dxa"/>
            <w:shd w:val="clear" w:color="auto" w:fill="auto"/>
            <w:vAlign w:val="center"/>
          </w:tcPr>
          <w:p w14:paraId="029E5030" w14:textId="4FF038AF"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CORBEILLE A PAPIER</w:t>
            </w:r>
          </w:p>
        </w:tc>
        <w:tc>
          <w:tcPr>
            <w:tcW w:w="2520" w:type="dxa"/>
            <w:vAlign w:val="center"/>
          </w:tcPr>
          <w:p w14:paraId="0E770626" w14:textId="4DBB67AB"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0733A8F1" w14:textId="2984D9A6"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63E4D47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CB75B1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03A0503" w14:textId="77777777" w:rsidTr="0029677E">
        <w:trPr>
          <w:trHeight w:val="242"/>
          <w:jc w:val="center"/>
        </w:trPr>
        <w:tc>
          <w:tcPr>
            <w:tcW w:w="1075" w:type="dxa"/>
            <w:vAlign w:val="center"/>
          </w:tcPr>
          <w:p w14:paraId="7EC8D45D" w14:textId="689E7691"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30</w:t>
            </w:r>
          </w:p>
        </w:tc>
        <w:tc>
          <w:tcPr>
            <w:tcW w:w="2517" w:type="dxa"/>
            <w:shd w:val="clear" w:color="auto" w:fill="auto"/>
            <w:vAlign w:val="center"/>
          </w:tcPr>
          <w:p w14:paraId="7987FCE7" w14:textId="22377A8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 xml:space="preserve">CORBEILLE A PAPIER </w:t>
            </w:r>
          </w:p>
        </w:tc>
        <w:tc>
          <w:tcPr>
            <w:tcW w:w="2520" w:type="dxa"/>
            <w:vAlign w:val="center"/>
          </w:tcPr>
          <w:p w14:paraId="70FE1EBB" w14:textId="456495C9"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3</w:t>
            </w:r>
          </w:p>
        </w:tc>
        <w:tc>
          <w:tcPr>
            <w:tcW w:w="2790" w:type="dxa"/>
          </w:tcPr>
          <w:p w14:paraId="5FEDCCAA" w14:textId="3ED32CD1"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40D182C7"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092F12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9C42417" w14:textId="77777777" w:rsidTr="0029677E">
        <w:trPr>
          <w:trHeight w:val="242"/>
          <w:jc w:val="center"/>
        </w:trPr>
        <w:tc>
          <w:tcPr>
            <w:tcW w:w="1075" w:type="dxa"/>
            <w:vAlign w:val="center"/>
          </w:tcPr>
          <w:p w14:paraId="2CDF2580" w14:textId="466B1DE0"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31</w:t>
            </w:r>
          </w:p>
        </w:tc>
        <w:tc>
          <w:tcPr>
            <w:tcW w:w="2517" w:type="dxa"/>
            <w:shd w:val="clear" w:color="auto" w:fill="auto"/>
            <w:vAlign w:val="center"/>
          </w:tcPr>
          <w:p w14:paraId="07AE5813" w14:textId="1665ECF3"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 xml:space="preserve">CORBEILLE A PAPIER </w:t>
            </w:r>
          </w:p>
        </w:tc>
        <w:tc>
          <w:tcPr>
            <w:tcW w:w="2520" w:type="dxa"/>
            <w:vAlign w:val="center"/>
          </w:tcPr>
          <w:p w14:paraId="467589B3" w14:textId="5F3FE032"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15</w:t>
            </w:r>
          </w:p>
        </w:tc>
        <w:tc>
          <w:tcPr>
            <w:tcW w:w="2790" w:type="dxa"/>
          </w:tcPr>
          <w:p w14:paraId="263065BB" w14:textId="3088C7AA"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29BB784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1801D7E5"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E79198C" w14:textId="77777777" w:rsidTr="0029677E">
        <w:trPr>
          <w:trHeight w:val="242"/>
          <w:jc w:val="center"/>
        </w:trPr>
        <w:tc>
          <w:tcPr>
            <w:tcW w:w="1075" w:type="dxa"/>
            <w:vAlign w:val="center"/>
          </w:tcPr>
          <w:p w14:paraId="14A94D2A" w14:textId="0A609502"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32</w:t>
            </w:r>
          </w:p>
        </w:tc>
        <w:tc>
          <w:tcPr>
            <w:tcW w:w="2517" w:type="dxa"/>
            <w:shd w:val="clear" w:color="auto" w:fill="auto"/>
            <w:vAlign w:val="center"/>
          </w:tcPr>
          <w:p w14:paraId="3E0210AF" w14:textId="364135CF"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COUVERTURE POUR RELIURE</w:t>
            </w:r>
          </w:p>
        </w:tc>
        <w:tc>
          <w:tcPr>
            <w:tcW w:w="2520" w:type="dxa"/>
            <w:vAlign w:val="center"/>
          </w:tcPr>
          <w:p w14:paraId="7046EDE7" w14:textId="7EBA15FF"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w:t>
            </w:r>
          </w:p>
        </w:tc>
        <w:tc>
          <w:tcPr>
            <w:tcW w:w="2790" w:type="dxa"/>
          </w:tcPr>
          <w:p w14:paraId="6C219912" w14:textId="43EAC2A2"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5FFA45F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1F5A18E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357E6D7" w14:textId="77777777" w:rsidTr="0029677E">
        <w:trPr>
          <w:trHeight w:val="242"/>
          <w:jc w:val="center"/>
        </w:trPr>
        <w:tc>
          <w:tcPr>
            <w:tcW w:w="1075" w:type="dxa"/>
            <w:vAlign w:val="center"/>
          </w:tcPr>
          <w:p w14:paraId="66D5F755" w14:textId="2039A961"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33</w:t>
            </w:r>
          </w:p>
        </w:tc>
        <w:tc>
          <w:tcPr>
            <w:tcW w:w="2517" w:type="dxa"/>
            <w:shd w:val="clear" w:color="auto" w:fill="auto"/>
            <w:vAlign w:val="center"/>
          </w:tcPr>
          <w:p w14:paraId="397E722A" w14:textId="5F23B0A0"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COUVERTURE POUR RELIURE</w:t>
            </w:r>
          </w:p>
        </w:tc>
        <w:tc>
          <w:tcPr>
            <w:tcW w:w="2520" w:type="dxa"/>
            <w:vAlign w:val="center"/>
          </w:tcPr>
          <w:p w14:paraId="42EE7985" w14:textId="773BC16A"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w:t>
            </w:r>
          </w:p>
        </w:tc>
        <w:tc>
          <w:tcPr>
            <w:tcW w:w="2790" w:type="dxa"/>
          </w:tcPr>
          <w:p w14:paraId="51B8A900" w14:textId="4A77F0CD"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34383BF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C6254B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ED611BE" w14:textId="77777777" w:rsidTr="0029677E">
        <w:trPr>
          <w:trHeight w:val="242"/>
          <w:jc w:val="center"/>
        </w:trPr>
        <w:tc>
          <w:tcPr>
            <w:tcW w:w="1075" w:type="dxa"/>
            <w:vAlign w:val="center"/>
          </w:tcPr>
          <w:p w14:paraId="2E3F862C" w14:textId="765DB486"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34</w:t>
            </w:r>
          </w:p>
        </w:tc>
        <w:tc>
          <w:tcPr>
            <w:tcW w:w="2517" w:type="dxa"/>
            <w:shd w:val="clear" w:color="auto" w:fill="auto"/>
            <w:vAlign w:val="center"/>
          </w:tcPr>
          <w:p w14:paraId="560B0513" w14:textId="03E3608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CUTTER</w:t>
            </w:r>
          </w:p>
        </w:tc>
        <w:tc>
          <w:tcPr>
            <w:tcW w:w="2520" w:type="dxa"/>
            <w:vAlign w:val="center"/>
          </w:tcPr>
          <w:p w14:paraId="7FCE817D" w14:textId="44FB11F4"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304AA594" w14:textId="6EECA198"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3ABEDA5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6CAD83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004274C" w14:textId="77777777" w:rsidTr="0029677E">
        <w:trPr>
          <w:trHeight w:val="242"/>
          <w:jc w:val="center"/>
        </w:trPr>
        <w:tc>
          <w:tcPr>
            <w:tcW w:w="1075" w:type="dxa"/>
            <w:vAlign w:val="center"/>
          </w:tcPr>
          <w:p w14:paraId="25739CB6" w14:textId="070029E6"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35</w:t>
            </w:r>
          </w:p>
        </w:tc>
        <w:tc>
          <w:tcPr>
            <w:tcW w:w="2517" w:type="dxa"/>
            <w:shd w:val="clear" w:color="auto" w:fill="auto"/>
            <w:vAlign w:val="center"/>
          </w:tcPr>
          <w:p w14:paraId="5F4FC12A" w14:textId="2C5422C4"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DEVIDOIR POUR RUBAN ADHESIF</w:t>
            </w:r>
          </w:p>
        </w:tc>
        <w:tc>
          <w:tcPr>
            <w:tcW w:w="2520" w:type="dxa"/>
            <w:vAlign w:val="center"/>
          </w:tcPr>
          <w:p w14:paraId="11B25A4D" w14:textId="32C6743F"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023F00FC" w14:textId="026673D3"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4615823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2303F9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FC164D6" w14:textId="77777777" w:rsidTr="0029677E">
        <w:trPr>
          <w:trHeight w:val="242"/>
          <w:jc w:val="center"/>
        </w:trPr>
        <w:tc>
          <w:tcPr>
            <w:tcW w:w="1075" w:type="dxa"/>
            <w:vAlign w:val="center"/>
          </w:tcPr>
          <w:p w14:paraId="4A64653A" w14:textId="2F761E73"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36</w:t>
            </w:r>
          </w:p>
        </w:tc>
        <w:tc>
          <w:tcPr>
            <w:tcW w:w="2517" w:type="dxa"/>
            <w:shd w:val="clear" w:color="auto" w:fill="auto"/>
            <w:vAlign w:val="center"/>
          </w:tcPr>
          <w:p w14:paraId="088C3B04" w14:textId="617AEF7B"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FILM ADHESIF</w:t>
            </w:r>
          </w:p>
        </w:tc>
        <w:tc>
          <w:tcPr>
            <w:tcW w:w="2520" w:type="dxa"/>
            <w:vAlign w:val="center"/>
          </w:tcPr>
          <w:p w14:paraId="06C0ACDF" w14:textId="44421A06"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w:t>
            </w:r>
          </w:p>
        </w:tc>
        <w:tc>
          <w:tcPr>
            <w:tcW w:w="2790" w:type="dxa"/>
          </w:tcPr>
          <w:p w14:paraId="28B4A521" w14:textId="36ED37F0"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352FACB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101DE7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767D22D" w14:textId="77777777" w:rsidTr="0029677E">
        <w:trPr>
          <w:trHeight w:val="242"/>
          <w:jc w:val="center"/>
        </w:trPr>
        <w:tc>
          <w:tcPr>
            <w:tcW w:w="1075" w:type="dxa"/>
            <w:vAlign w:val="center"/>
          </w:tcPr>
          <w:p w14:paraId="791B68DC" w14:textId="4587D146"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37</w:t>
            </w:r>
          </w:p>
        </w:tc>
        <w:tc>
          <w:tcPr>
            <w:tcW w:w="2517" w:type="dxa"/>
            <w:shd w:val="clear" w:color="auto" w:fill="auto"/>
            <w:vAlign w:val="center"/>
          </w:tcPr>
          <w:p w14:paraId="2B92C931" w14:textId="3FC1EF7B"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lang w:val="fr-SN"/>
              </w:rPr>
              <w:t>FIXATION EN PLASTIQUE PAPIER (PAPER FASTENER)</w:t>
            </w:r>
          </w:p>
        </w:tc>
        <w:tc>
          <w:tcPr>
            <w:tcW w:w="2520" w:type="dxa"/>
            <w:vAlign w:val="center"/>
          </w:tcPr>
          <w:p w14:paraId="393D2DA6" w14:textId="328EDDB8"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w:t>
            </w:r>
          </w:p>
        </w:tc>
        <w:tc>
          <w:tcPr>
            <w:tcW w:w="2790" w:type="dxa"/>
          </w:tcPr>
          <w:p w14:paraId="7B0D12C4" w14:textId="2DDC9DEF"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3F95E4C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475D48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3806CED" w14:textId="77777777" w:rsidTr="0029677E">
        <w:trPr>
          <w:trHeight w:val="242"/>
          <w:jc w:val="center"/>
        </w:trPr>
        <w:tc>
          <w:tcPr>
            <w:tcW w:w="1075" w:type="dxa"/>
            <w:vAlign w:val="center"/>
          </w:tcPr>
          <w:p w14:paraId="14F707F4" w14:textId="03A3953F"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38</w:t>
            </w:r>
          </w:p>
        </w:tc>
        <w:tc>
          <w:tcPr>
            <w:tcW w:w="2517" w:type="dxa"/>
            <w:shd w:val="clear" w:color="auto" w:fill="auto"/>
            <w:vAlign w:val="center"/>
          </w:tcPr>
          <w:p w14:paraId="63F8DBED" w14:textId="35A146F0"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OUVRE LETTRE / COUPE-PAPIER</w:t>
            </w:r>
          </w:p>
        </w:tc>
        <w:tc>
          <w:tcPr>
            <w:tcW w:w="2520" w:type="dxa"/>
            <w:vAlign w:val="center"/>
          </w:tcPr>
          <w:p w14:paraId="5D1A0D74" w14:textId="072B2FBF"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15</w:t>
            </w:r>
          </w:p>
        </w:tc>
        <w:tc>
          <w:tcPr>
            <w:tcW w:w="2790" w:type="dxa"/>
          </w:tcPr>
          <w:p w14:paraId="4B830CBB" w14:textId="1ED35B9A"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7D8C49D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9FA544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6A09795" w14:textId="77777777" w:rsidTr="0029677E">
        <w:trPr>
          <w:trHeight w:val="242"/>
          <w:jc w:val="center"/>
        </w:trPr>
        <w:tc>
          <w:tcPr>
            <w:tcW w:w="1075" w:type="dxa"/>
            <w:vAlign w:val="center"/>
          </w:tcPr>
          <w:p w14:paraId="50DFBC54" w14:textId="2D6DD2AD"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39</w:t>
            </w:r>
          </w:p>
        </w:tc>
        <w:tc>
          <w:tcPr>
            <w:tcW w:w="2517" w:type="dxa"/>
            <w:shd w:val="clear" w:color="auto" w:fill="auto"/>
            <w:vAlign w:val="center"/>
          </w:tcPr>
          <w:p w14:paraId="3248C280" w14:textId="6938055F"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PAIRE DE CISEAUX AMBIDEXTRE</w:t>
            </w:r>
          </w:p>
        </w:tc>
        <w:tc>
          <w:tcPr>
            <w:tcW w:w="2520" w:type="dxa"/>
            <w:vAlign w:val="center"/>
          </w:tcPr>
          <w:p w14:paraId="2C5A7621" w14:textId="2532F524"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25728A5C" w14:textId="2EF32193"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3632B20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1E3AE3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EC2D6F3" w14:textId="77777777" w:rsidTr="0029677E">
        <w:trPr>
          <w:trHeight w:val="242"/>
          <w:jc w:val="center"/>
        </w:trPr>
        <w:tc>
          <w:tcPr>
            <w:tcW w:w="1075" w:type="dxa"/>
            <w:vAlign w:val="center"/>
          </w:tcPr>
          <w:p w14:paraId="79E3E9CB" w14:textId="405BC06C"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40</w:t>
            </w:r>
          </w:p>
        </w:tc>
        <w:tc>
          <w:tcPr>
            <w:tcW w:w="2517" w:type="dxa"/>
            <w:shd w:val="clear" w:color="auto" w:fill="auto"/>
            <w:vAlign w:val="center"/>
          </w:tcPr>
          <w:p w14:paraId="378D1991" w14:textId="1AF1B5AB"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 xml:space="preserve">PERFORATEUR DE BUREAU </w:t>
            </w:r>
          </w:p>
        </w:tc>
        <w:tc>
          <w:tcPr>
            <w:tcW w:w="2520" w:type="dxa"/>
            <w:vAlign w:val="center"/>
          </w:tcPr>
          <w:p w14:paraId="3B1A9D3A" w14:textId="45D33112"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070E93D7" w14:textId="520E521C"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554A437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1D0A49E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228C765" w14:textId="77777777" w:rsidTr="0029677E">
        <w:trPr>
          <w:trHeight w:val="242"/>
          <w:jc w:val="center"/>
        </w:trPr>
        <w:tc>
          <w:tcPr>
            <w:tcW w:w="1075" w:type="dxa"/>
            <w:vAlign w:val="center"/>
          </w:tcPr>
          <w:p w14:paraId="03BCF78E" w14:textId="0A70DC75"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41</w:t>
            </w:r>
          </w:p>
        </w:tc>
        <w:tc>
          <w:tcPr>
            <w:tcW w:w="2517" w:type="dxa"/>
            <w:shd w:val="clear" w:color="auto" w:fill="auto"/>
            <w:vAlign w:val="center"/>
          </w:tcPr>
          <w:p w14:paraId="0371BCCF" w14:textId="26C637A4"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 xml:space="preserve">PERFORATEUR DE BUREAU </w:t>
            </w:r>
          </w:p>
        </w:tc>
        <w:tc>
          <w:tcPr>
            <w:tcW w:w="2520" w:type="dxa"/>
            <w:vAlign w:val="center"/>
          </w:tcPr>
          <w:p w14:paraId="3D6509D8" w14:textId="1D515ED4"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68378998" w14:textId="55AFB318"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35A67C2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EF618F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4743946D" w14:textId="77777777" w:rsidTr="0029677E">
        <w:trPr>
          <w:trHeight w:val="242"/>
          <w:jc w:val="center"/>
        </w:trPr>
        <w:tc>
          <w:tcPr>
            <w:tcW w:w="1075" w:type="dxa"/>
            <w:vAlign w:val="center"/>
          </w:tcPr>
          <w:p w14:paraId="01765DB7" w14:textId="507695E1"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42</w:t>
            </w:r>
          </w:p>
        </w:tc>
        <w:tc>
          <w:tcPr>
            <w:tcW w:w="2517" w:type="dxa"/>
            <w:shd w:val="clear" w:color="auto" w:fill="auto"/>
            <w:vAlign w:val="center"/>
          </w:tcPr>
          <w:p w14:paraId="34F5D7CC" w14:textId="7060C3BC"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PINCE A DEGRAFER</w:t>
            </w:r>
          </w:p>
        </w:tc>
        <w:tc>
          <w:tcPr>
            <w:tcW w:w="2520" w:type="dxa"/>
            <w:vAlign w:val="center"/>
          </w:tcPr>
          <w:p w14:paraId="56648E4B" w14:textId="4B41EBD2"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6AB3A8C6" w14:textId="3B00C01D"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095EAE1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1048788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CBAC6C6" w14:textId="77777777" w:rsidTr="0029677E">
        <w:trPr>
          <w:trHeight w:val="242"/>
          <w:jc w:val="center"/>
        </w:trPr>
        <w:tc>
          <w:tcPr>
            <w:tcW w:w="1075" w:type="dxa"/>
            <w:vAlign w:val="center"/>
          </w:tcPr>
          <w:p w14:paraId="06A1EFD8" w14:textId="26D6F6CC"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lastRenderedPageBreak/>
              <w:t>43</w:t>
            </w:r>
          </w:p>
        </w:tc>
        <w:tc>
          <w:tcPr>
            <w:tcW w:w="2517" w:type="dxa"/>
            <w:shd w:val="clear" w:color="auto" w:fill="auto"/>
            <w:vAlign w:val="center"/>
          </w:tcPr>
          <w:p w14:paraId="0D7AE792" w14:textId="1FC6B6EB"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 xml:space="preserve">PINCE AGRAFEUSE  </w:t>
            </w:r>
          </w:p>
        </w:tc>
        <w:tc>
          <w:tcPr>
            <w:tcW w:w="2520" w:type="dxa"/>
            <w:vAlign w:val="center"/>
          </w:tcPr>
          <w:p w14:paraId="3F12850F" w14:textId="256421CD"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4487730E" w14:textId="0D717371"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1B55BB6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304082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51AA646" w14:textId="77777777" w:rsidTr="0029677E">
        <w:trPr>
          <w:trHeight w:val="242"/>
          <w:jc w:val="center"/>
        </w:trPr>
        <w:tc>
          <w:tcPr>
            <w:tcW w:w="1075" w:type="dxa"/>
            <w:vAlign w:val="center"/>
          </w:tcPr>
          <w:p w14:paraId="74684948" w14:textId="546671D8"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44</w:t>
            </w:r>
          </w:p>
        </w:tc>
        <w:tc>
          <w:tcPr>
            <w:tcW w:w="2517" w:type="dxa"/>
            <w:shd w:val="clear" w:color="auto" w:fill="auto"/>
            <w:vAlign w:val="center"/>
          </w:tcPr>
          <w:p w14:paraId="5FD04790" w14:textId="792A435B"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PINCE DOUBLE CLIP</w:t>
            </w:r>
          </w:p>
        </w:tc>
        <w:tc>
          <w:tcPr>
            <w:tcW w:w="2520" w:type="dxa"/>
            <w:vAlign w:val="center"/>
          </w:tcPr>
          <w:p w14:paraId="54565B9E" w14:textId="6566FCBB"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500</w:t>
            </w:r>
          </w:p>
        </w:tc>
        <w:tc>
          <w:tcPr>
            <w:tcW w:w="2790" w:type="dxa"/>
          </w:tcPr>
          <w:p w14:paraId="1005A35A" w14:textId="3AFA89BF"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43587D3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4C7EEA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8A82EBE" w14:textId="77777777" w:rsidTr="0029677E">
        <w:trPr>
          <w:trHeight w:val="242"/>
          <w:jc w:val="center"/>
        </w:trPr>
        <w:tc>
          <w:tcPr>
            <w:tcW w:w="1075" w:type="dxa"/>
            <w:vAlign w:val="center"/>
          </w:tcPr>
          <w:p w14:paraId="1A69BB13" w14:textId="388328DF"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45</w:t>
            </w:r>
          </w:p>
        </w:tc>
        <w:tc>
          <w:tcPr>
            <w:tcW w:w="2517" w:type="dxa"/>
            <w:shd w:val="clear" w:color="auto" w:fill="auto"/>
            <w:vAlign w:val="center"/>
          </w:tcPr>
          <w:p w14:paraId="653A9441" w14:textId="1AC3CD9A"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PINCE DOUBLE CLIP</w:t>
            </w:r>
          </w:p>
        </w:tc>
        <w:tc>
          <w:tcPr>
            <w:tcW w:w="2520" w:type="dxa"/>
            <w:vAlign w:val="center"/>
          </w:tcPr>
          <w:p w14:paraId="13565EFA" w14:textId="64B35792"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500</w:t>
            </w:r>
          </w:p>
        </w:tc>
        <w:tc>
          <w:tcPr>
            <w:tcW w:w="2790" w:type="dxa"/>
          </w:tcPr>
          <w:p w14:paraId="73865CBB" w14:textId="4F3378F2"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04A06FD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19EE5E6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95E1508" w14:textId="77777777" w:rsidTr="0029677E">
        <w:trPr>
          <w:trHeight w:val="242"/>
          <w:jc w:val="center"/>
        </w:trPr>
        <w:tc>
          <w:tcPr>
            <w:tcW w:w="1075" w:type="dxa"/>
            <w:vAlign w:val="center"/>
          </w:tcPr>
          <w:p w14:paraId="17161800" w14:textId="04B3ADE4"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46</w:t>
            </w:r>
          </w:p>
        </w:tc>
        <w:tc>
          <w:tcPr>
            <w:tcW w:w="2517" w:type="dxa"/>
            <w:shd w:val="clear" w:color="auto" w:fill="auto"/>
            <w:vAlign w:val="center"/>
          </w:tcPr>
          <w:p w14:paraId="45A37DD5" w14:textId="7C22AC5C"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PINCE DOUBLE CLIP</w:t>
            </w:r>
          </w:p>
        </w:tc>
        <w:tc>
          <w:tcPr>
            <w:tcW w:w="2520" w:type="dxa"/>
            <w:vAlign w:val="center"/>
          </w:tcPr>
          <w:p w14:paraId="2C1F394F" w14:textId="593B4FE3"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500</w:t>
            </w:r>
          </w:p>
        </w:tc>
        <w:tc>
          <w:tcPr>
            <w:tcW w:w="2790" w:type="dxa"/>
          </w:tcPr>
          <w:p w14:paraId="44E658E0" w14:textId="5374AB14"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53EC66A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F2B40B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094EC24" w14:textId="77777777" w:rsidTr="0029677E">
        <w:trPr>
          <w:trHeight w:val="242"/>
          <w:jc w:val="center"/>
        </w:trPr>
        <w:tc>
          <w:tcPr>
            <w:tcW w:w="1075" w:type="dxa"/>
            <w:vAlign w:val="center"/>
          </w:tcPr>
          <w:p w14:paraId="19598D01" w14:textId="3DD40285"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47</w:t>
            </w:r>
          </w:p>
        </w:tc>
        <w:tc>
          <w:tcPr>
            <w:tcW w:w="2517" w:type="dxa"/>
            <w:shd w:val="clear" w:color="auto" w:fill="auto"/>
            <w:vAlign w:val="center"/>
          </w:tcPr>
          <w:p w14:paraId="1B832294" w14:textId="09718382"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 xml:space="preserve">POCHETTE DE PLASTIFICATION </w:t>
            </w:r>
          </w:p>
        </w:tc>
        <w:tc>
          <w:tcPr>
            <w:tcW w:w="2520" w:type="dxa"/>
            <w:vAlign w:val="center"/>
          </w:tcPr>
          <w:p w14:paraId="10D2389F" w14:textId="62CEC7E0"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w:t>
            </w:r>
          </w:p>
        </w:tc>
        <w:tc>
          <w:tcPr>
            <w:tcW w:w="2790" w:type="dxa"/>
          </w:tcPr>
          <w:p w14:paraId="6BD2EFB8" w14:textId="31D6B850"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16435C6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13BDCD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4D17120" w14:textId="77777777" w:rsidTr="0029677E">
        <w:trPr>
          <w:trHeight w:val="242"/>
          <w:jc w:val="center"/>
        </w:trPr>
        <w:tc>
          <w:tcPr>
            <w:tcW w:w="1075" w:type="dxa"/>
            <w:vAlign w:val="center"/>
          </w:tcPr>
          <w:p w14:paraId="4C340375" w14:textId="1569AA09"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48</w:t>
            </w:r>
          </w:p>
        </w:tc>
        <w:tc>
          <w:tcPr>
            <w:tcW w:w="2517" w:type="dxa"/>
            <w:shd w:val="clear" w:color="auto" w:fill="auto"/>
            <w:vAlign w:val="center"/>
          </w:tcPr>
          <w:p w14:paraId="02758C4E" w14:textId="11ACCE00"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 xml:space="preserve">POCHETTE DE PLASTIFICATION </w:t>
            </w:r>
          </w:p>
        </w:tc>
        <w:tc>
          <w:tcPr>
            <w:tcW w:w="2520" w:type="dxa"/>
            <w:vAlign w:val="center"/>
          </w:tcPr>
          <w:p w14:paraId="729435EB" w14:textId="2D67885A"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w:t>
            </w:r>
          </w:p>
        </w:tc>
        <w:tc>
          <w:tcPr>
            <w:tcW w:w="2790" w:type="dxa"/>
          </w:tcPr>
          <w:p w14:paraId="3AE5714F" w14:textId="77E6C0EE"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0F38B4B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D78F81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D4716C6" w14:textId="77777777" w:rsidTr="0029677E">
        <w:trPr>
          <w:trHeight w:val="242"/>
          <w:jc w:val="center"/>
        </w:trPr>
        <w:tc>
          <w:tcPr>
            <w:tcW w:w="1075" w:type="dxa"/>
            <w:vAlign w:val="center"/>
          </w:tcPr>
          <w:p w14:paraId="21EDC75F" w14:textId="6A845B4D"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49</w:t>
            </w:r>
          </w:p>
        </w:tc>
        <w:tc>
          <w:tcPr>
            <w:tcW w:w="2517" w:type="dxa"/>
            <w:shd w:val="clear" w:color="auto" w:fill="auto"/>
            <w:vAlign w:val="center"/>
          </w:tcPr>
          <w:p w14:paraId="3A064CF9" w14:textId="72AF8817"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 xml:space="preserve">POCHETTE DE PLASTIFICATION </w:t>
            </w:r>
          </w:p>
        </w:tc>
        <w:tc>
          <w:tcPr>
            <w:tcW w:w="2520" w:type="dxa"/>
            <w:vAlign w:val="center"/>
          </w:tcPr>
          <w:p w14:paraId="1EC3AE8C" w14:textId="5304C281"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w:t>
            </w:r>
          </w:p>
        </w:tc>
        <w:tc>
          <w:tcPr>
            <w:tcW w:w="2790" w:type="dxa"/>
          </w:tcPr>
          <w:p w14:paraId="540BEC47" w14:textId="78A6BB48"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68743B3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E102AC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AE67EB4" w14:textId="77777777" w:rsidTr="0029677E">
        <w:trPr>
          <w:trHeight w:val="242"/>
          <w:jc w:val="center"/>
        </w:trPr>
        <w:tc>
          <w:tcPr>
            <w:tcW w:w="1075" w:type="dxa"/>
            <w:vAlign w:val="center"/>
          </w:tcPr>
          <w:p w14:paraId="0B418007" w14:textId="2F6BB2FE"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50</w:t>
            </w:r>
          </w:p>
        </w:tc>
        <w:tc>
          <w:tcPr>
            <w:tcW w:w="2517" w:type="dxa"/>
            <w:shd w:val="clear" w:color="auto" w:fill="auto"/>
            <w:vAlign w:val="center"/>
          </w:tcPr>
          <w:p w14:paraId="6AD934B4" w14:textId="51BE7B3C"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 xml:space="preserve">POCHETTE DE PLASTIFICATION </w:t>
            </w:r>
          </w:p>
        </w:tc>
        <w:tc>
          <w:tcPr>
            <w:tcW w:w="2520" w:type="dxa"/>
            <w:vAlign w:val="center"/>
          </w:tcPr>
          <w:p w14:paraId="29C7C505" w14:textId="138A9925"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w:t>
            </w:r>
          </w:p>
        </w:tc>
        <w:tc>
          <w:tcPr>
            <w:tcW w:w="2790" w:type="dxa"/>
          </w:tcPr>
          <w:p w14:paraId="6FDE0C62" w14:textId="4721ECF1"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348DF4F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4FAF71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DB9F6D0" w14:textId="77777777" w:rsidTr="0029677E">
        <w:trPr>
          <w:trHeight w:val="242"/>
          <w:jc w:val="center"/>
        </w:trPr>
        <w:tc>
          <w:tcPr>
            <w:tcW w:w="1075" w:type="dxa"/>
            <w:vAlign w:val="center"/>
          </w:tcPr>
          <w:p w14:paraId="2797AC90" w14:textId="7B8BC4D8"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51</w:t>
            </w:r>
          </w:p>
        </w:tc>
        <w:tc>
          <w:tcPr>
            <w:tcW w:w="2517" w:type="dxa"/>
            <w:shd w:val="clear" w:color="auto" w:fill="auto"/>
            <w:vAlign w:val="center"/>
          </w:tcPr>
          <w:p w14:paraId="00C3DCD2" w14:textId="2533D464"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PORTE-BLOC</w:t>
            </w:r>
          </w:p>
        </w:tc>
        <w:tc>
          <w:tcPr>
            <w:tcW w:w="2520" w:type="dxa"/>
            <w:vAlign w:val="center"/>
          </w:tcPr>
          <w:p w14:paraId="74FB02DB" w14:textId="23A79AFE"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15</w:t>
            </w:r>
          </w:p>
        </w:tc>
        <w:tc>
          <w:tcPr>
            <w:tcW w:w="2790" w:type="dxa"/>
          </w:tcPr>
          <w:p w14:paraId="5CA98FF5" w14:textId="6FF1BBAA"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70048DE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9C3F5C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B6AFFE9" w14:textId="77777777" w:rsidTr="0029677E">
        <w:trPr>
          <w:trHeight w:val="242"/>
          <w:jc w:val="center"/>
        </w:trPr>
        <w:tc>
          <w:tcPr>
            <w:tcW w:w="1075" w:type="dxa"/>
            <w:vAlign w:val="center"/>
          </w:tcPr>
          <w:p w14:paraId="123E8A11" w14:textId="27B96E35"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52</w:t>
            </w:r>
          </w:p>
        </w:tc>
        <w:tc>
          <w:tcPr>
            <w:tcW w:w="2517" w:type="dxa"/>
            <w:shd w:val="clear" w:color="auto" w:fill="auto"/>
            <w:vAlign w:val="center"/>
          </w:tcPr>
          <w:p w14:paraId="04437570" w14:textId="0FC5AE10"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POST-IT NOTE</w:t>
            </w:r>
          </w:p>
        </w:tc>
        <w:tc>
          <w:tcPr>
            <w:tcW w:w="2520" w:type="dxa"/>
            <w:vAlign w:val="center"/>
          </w:tcPr>
          <w:p w14:paraId="2AFCF333" w14:textId="2DB3683E"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450AB721" w14:textId="56B2D07D"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4720516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DDF527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466B96E" w14:textId="77777777" w:rsidTr="0029677E">
        <w:trPr>
          <w:trHeight w:val="242"/>
          <w:jc w:val="center"/>
        </w:trPr>
        <w:tc>
          <w:tcPr>
            <w:tcW w:w="1075" w:type="dxa"/>
            <w:vAlign w:val="center"/>
          </w:tcPr>
          <w:p w14:paraId="12E86A55" w14:textId="24F52D91"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53</w:t>
            </w:r>
          </w:p>
        </w:tc>
        <w:tc>
          <w:tcPr>
            <w:tcW w:w="2517" w:type="dxa"/>
            <w:shd w:val="clear" w:color="auto" w:fill="auto"/>
            <w:vAlign w:val="center"/>
          </w:tcPr>
          <w:p w14:paraId="79440CCD" w14:textId="6CE1EB90"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POST-IT NOTE</w:t>
            </w:r>
          </w:p>
        </w:tc>
        <w:tc>
          <w:tcPr>
            <w:tcW w:w="2520" w:type="dxa"/>
            <w:vAlign w:val="center"/>
          </w:tcPr>
          <w:p w14:paraId="42AC1114" w14:textId="3216F5FD"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5E1808CD" w14:textId="35E7BC5C"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5B1686D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A3F2B2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289F122" w14:textId="77777777" w:rsidTr="0029677E">
        <w:trPr>
          <w:trHeight w:val="242"/>
          <w:jc w:val="center"/>
        </w:trPr>
        <w:tc>
          <w:tcPr>
            <w:tcW w:w="1075" w:type="dxa"/>
            <w:vAlign w:val="center"/>
          </w:tcPr>
          <w:p w14:paraId="63E47106" w14:textId="1631D9E9"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54</w:t>
            </w:r>
          </w:p>
        </w:tc>
        <w:tc>
          <w:tcPr>
            <w:tcW w:w="2517" w:type="dxa"/>
            <w:shd w:val="clear" w:color="auto" w:fill="auto"/>
            <w:vAlign w:val="center"/>
          </w:tcPr>
          <w:p w14:paraId="4DD0D8A2" w14:textId="118173DF"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POST-IT NOTE</w:t>
            </w:r>
          </w:p>
        </w:tc>
        <w:tc>
          <w:tcPr>
            <w:tcW w:w="2520" w:type="dxa"/>
            <w:vAlign w:val="center"/>
          </w:tcPr>
          <w:p w14:paraId="60139671" w14:textId="2E46FCA4"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6A7F53DA" w14:textId="7456F61E"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31C0B42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8CB18F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622180F" w14:textId="77777777" w:rsidTr="0029677E">
        <w:trPr>
          <w:trHeight w:val="242"/>
          <w:jc w:val="center"/>
        </w:trPr>
        <w:tc>
          <w:tcPr>
            <w:tcW w:w="1075" w:type="dxa"/>
            <w:vAlign w:val="center"/>
          </w:tcPr>
          <w:p w14:paraId="70F475AC" w14:textId="472CD53C"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55</w:t>
            </w:r>
          </w:p>
        </w:tc>
        <w:tc>
          <w:tcPr>
            <w:tcW w:w="2517" w:type="dxa"/>
            <w:shd w:val="clear" w:color="auto" w:fill="auto"/>
            <w:vAlign w:val="center"/>
          </w:tcPr>
          <w:p w14:paraId="6D533CE5" w14:textId="1DFD2DD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PUNAISE</w:t>
            </w:r>
          </w:p>
        </w:tc>
        <w:tc>
          <w:tcPr>
            <w:tcW w:w="2520" w:type="dxa"/>
            <w:vAlign w:val="center"/>
          </w:tcPr>
          <w:p w14:paraId="2D540F4F" w14:textId="14D4A983"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w:t>
            </w:r>
          </w:p>
        </w:tc>
        <w:tc>
          <w:tcPr>
            <w:tcW w:w="2790" w:type="dxa"/>
          </w:tcPr>
          <w:p w14:paraId="0CDC15C1" w14:textId="3D77CB99"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723B4E9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8433A57"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6C1903A" w14:textId="77777777" w:rsidTr="0029677E">
        <w:trPr>
          <w:trHeight w:val="242"/>
          <w:jc w:val="center"/>
        </w:trPr>
        <w:tc>
          <w:tcPr>
            <w:tcW w:w="1075" w:type="dxa"/>
            <w:vAlign w:val="center"/>
          </w:tcPr>
          <w:p w14:paraId="1501EC57" w14:textId="37CA9196"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56</w:t>
            </w:r>
          </w:p>
        </w:tc>
        <w:tc>
          <w:tcPr>
            <w:tcW w:w="2517" w:type="dxa"/>
            <w:shd w:val="clear" w:color="auto" w:fill="auto"/>
            <w:vAlign w:val="center"/>
          </w:tcPr>
          <w:p w14:paraId="05D486DF" w14:textId="713FFBA2"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 xml:space="preserve">REGLE PLATE </w:t>
            </w:r>
          </w:p>
        </w:tc>
        <w:tc>
          <w:tcPr>
            <w:tcW w:w="2520" w:type="dxa"/>
            <w:vAlign w:val="center"/>
          </w:tcPr>
          <w:p w14:paraId="4546D481" w14:textId="3EA57561"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49533B3E" w14:textId="6C94EA12"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1914A65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83D67B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3A8AFCA" w14:textId="77777777" w:rsidTr="0029677E">
        <w:trPr>
          <w:trHeight w:val="242"/>
          <w:jc w:val="center"/>
        </w:trPr>
        <w:tc>
          <w:tcPr>
            <w:tcW w:w="1075" w:type="dxa"/>
            <w:vAlign w:val="center"/>
          </w:tcPr>
          <w:p w14:paraId="7AC707B7" w14:textId="27E49A98"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57</w:t>
            </w:r>
          </w:p>
        </w:tc>
        <w:tc>
          <w:tcPr>
            <w:tcW w:w="2517" w:type="dxa"/>
            <w:shd w:val="clear" w:color="auto" w:fill="auto"/>
            <w:vAlign w:val="center"/>
          </w:tcPr>
          <w:p w14:paraId="407FE10E" w14:textId="080B7BFC"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RUBAN ADHESIF</w:t>
            </w:r>
          </w:p>
        </w:tc>
        <w:tc>
          <w:tcPr>
            <w:tcW w:w="2520" w:type="dxa"/>
            <w:vAlign w:val="center"/>
          </w:tcPr>
          <w:p w14:paraId="04E9AD62" w14:textId="3BA01FF4"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13AD2D2B" w14:textId="08F6B055"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75AA96AC"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C632C5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4999A8E" w14:textId="77777777" w:rsidTr="0029677E">
        <w:trPr>
          <w:trHeight w:val="242"/>
          <w:jc w:val="center"/>
        </w:trPr>
        <w:tc>
          <w:tcPr>
            <w:tcW w:w="1075" w:type="dxa"/>
            <w:vAlign w:val="center"/>
          </w:tcPr>
          <w:p w14:paraId="296CBC57" w14:textId="7AD75470"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58</w:t>
            </w:r>
          </w:p>
        </w:tc>
        <w:tc>
          <w:tcPr>
            <w:tcW w:w="2517" w:type="dxa"/>
            <w:shd w:val="clear" w:color="auto" w:fill="auto"/>
            <w:vAlign w:val="center"/>
          </w:tcPr>
          <w:p w14:paraId="4B821512" w14:textId="0E0D098B"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SOUS MAIN</w:t>
            </w:r>
          </w:p>
        </w:tc>
        <w:tc>
          <w:tcPr>
            <w:tcW w:w="2520" w:type="dxa"/>
            <w:vAlign w:val="center"/>
          </w:tcPr>
          <w:p w14:paraId="586F279C" w14:textId="783B9EC8"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w:t>
            </w:r>
          </w:p>
        </w:tc>
        <w:tc>
          <w:tcPr>
            <w:tcW w:w="2790" w:type="dxa"/>
          </w:tcPr>
          <w:p w14:paraId="3B4F5DDE" w14:textId="22474503"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6ED0F17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0CBC6E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4F17CF1" w14:textId="77777777" w:rsidTr="0029677E">
        <w:trPr>
          <w:trHeight w:val="242"/>
          <w:jc w:val="center"/>
        </w:trPr>
        <w:tc>
          <w:tcPr>
            <w:tcW w:w="1075" w:type="dxa"/>
            <w:vAlign w:val="center"/>
          </w:tcPr>
          <w:p w14:paraId="13CAF3E2" w14:textId="232F3C5D"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59</w:t>
            </w:r>
          </w:p>
        </w:tc>
        <w:tc>
          <w:tcPr>
            <w:tcW w:w="2517" w:type="dxa"/>
            <w:shd w:val="clear" w:color="auto" w:fill="auto"/>
            <w:vAlign w:val="center"/>
          </w:tcPr>
          <w:p w14:paraId="6BFAE4B7" w14:textId="662B7F12"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 xml:space="preserve">SOUS MAIN </w:t>
            </w:r>
          </w:p>
        </w:tc>
        <w:tc>
          <w:tcPr>
            <w:tcW w:w="2520" w:type="dxa"/>
            <w:vAlign w:val="center"/>
          </w:tcPr>
          <w:p w14:paraId="1325227D" w14:textId="2DB6B3BA"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12A8DF5E" w14:textId="5519A669"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738DD75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38AF54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19123B6" w14:textId="77777777" w:rsidTr="0029677E">
        <w:trPr>
          <w:trHeight w:val="242"/>
          <w:jc w:val="center"/>
        </w:trPr>
        <w:tc>
          <w:tcPr>
            <w:tcW w:w="1075" w:type="dxa"/>
            <w:vAlign w:val="center"/>
          </w:tcPr>
          <w:p w14:paraId="5F52E797" w14:textId="5411DAB1"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60</w:t>
            </w:r>
          </w:p>
        </w:tc>
        <w:tc>
          <w:tcPr>
            <w:tcW w:w="2517" w:type="dxa"/>
            <w:shd w:val="clear" w:color="auto" w:fill="auto"/>
            <w:vAlign w:val="center"/>
          </w:tcPr>
          <w:p w14:paraId="0A8B74FC" w14:textId="4BFF9C41"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TABLEAU BLANC</w:t>
            </w:r>
          </w:p>
        </w:tc>
        <w:tc>
          <w:tcPr>
            <w:tcW w:w="2520" w:type="dxa"/>
            <w:vAlign w:val="center"/>
          </w:tcPr>
          <w:p w14:paraId="231394F5" w14:textId="281A4F4B"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6</w:t>
            </w:r>
          </w:p>
        </w:tc>
        <w:tc>
          <w:tcPr>
            <w:tcW w:w="2790" w:type="dxa"/>
          </w:tcPr>
          <w:p w14:paraId="41463154" w14:textId="1460B662"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3CDF317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978924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00DB610" w14:textId="77777777" w:rsidTr="0029677E">
        <w:trPr>
          <w:trHeight w:val="242"/>
          <w:jc w:val="center"/>
        </w:trPr>
        <w:tc>
          <w:tcPr>
            <w:tcW w:w="1075" w:type="dxa"/>
            <w:vAlign w:val="center"/>
          </w:tcPr>
          <w:p w14:paraId="3813B623" w14:textId="5D4181AD"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61</w:t>
            </w:r>
          </w:p>
        </w:tc>
        <w:tc>
          <w:tcPr>
            <w:tcW w:w="2517" w:type="dxa"/>
            <w:shd w:val="clear" w:color="auto" w:fill="auto"/>
            <w:vAlign w:val="center"/>
          </w:tcPr>
          <w:p w14:paraId="673F3F52" w14:textId="3518ACE7"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 xml:space="preserve">TABLEAU D'AFFICHAGE </w:t>
            </w:r>
          </w:p>
        </w:tc>
        <w:tc>
          <w:tcPr>
            <w:tcW w:w="2520" w:type="dxa"/>
            <w:vAlign w:val="center"/>
          </w:tcPr>
          <w:p w14:paraId="006D1398" w14:textId="0EADF8B5"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w:t>
            </w:r>
          </w:p>
        </w:tc>
        <w:tc>
          <w:tcPr>
            <w:tcW w:w="2790" w:type="dxa"/>
          </w:tcPr>
          <w:p w14:paraId="739569C9" w14:textId="432AE29D"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46082D5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2C1635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1E027EB" w14:textId="77777777" w:rsidTr="0029677E">
        <w:trPr>
          <w:trHeight w:val="242"/>
          <w:jc w:val="center"/>
        </w:trPr>
        <w:tc>
          <w:tcPr>
            <w:tcW w:w="1075" w:type="dxa"/>
            <w:vAlign w:val="center"/>
          </w:tcPr>
          <w:p w14:paraId="790E3E07" w14:textId="5F4476FA"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62</w:t>
            </w:r>
          </w:p>
        </w:tc>
        <w:tc>
          <w:tcPr>
            <w:tcW w:w="2517" w:type="dxa"/>
            <w:shd w:val="clear" w:color="auto" w:fill="auto"/>
            <w:vAlign w:val="center"/>
          </w:tcPr>
          <w:p w14:paraId="326E97EB" w14:textId="60953BC5"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TAILLE CRAYON</w:t>
            </w:r>
          </w:p>
        </w:tc>
        <w:tc>
          <w:tcPr>
            <w:tcW w:w="2520" w:type="dxa"/>
            <w:vAlign w:val="center"/>
          </w:tcPr>
          <w:p w14:paraId="57C6D222" w14:textId="5822E46F"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0178524C" w14:textId="4DA2576E"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7FF9EF5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25F021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2AA5B30" w14:textId="77777777" w:rsidTr="0029677E">
        <w:trPr>
          <w:trHeight w:val="242"/>
          <w:jc w:val="center"/>
        </w:trPr>
        <w:tc>
          <w:tcPr>
            <w:tcW w:w="1075" w:type="dxa"/>
            <w:vAlign w:val="center"/>
          </w:tcPr>
          <w:p w14:paraId="0F6803A4" w14:textId="68010062"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63</w:t>
            </w:r>
          </w:p>
        </w:tc>
        <w:tc>
          <w:tcPr>
            <w:tcW w:w="2517" w:type="dxa"/>
            <w:shd w:val="clear" w:color="auto" w:fill="auto"/>
            <w:vAlign w:val="center"/>
          </w:tcPr>
          <w:p w14:paraId="246076EF" w14:textId="39D6448E"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TAMPON DATEUR</w:t>
            </w:r>
          </w:p>
        </w:tc>
        <w:tc>
          <w:tcPr>
            <w:tcW w:w="2520" w:type="dxa"/>
            <w:vAlign w:val="center"/>
          </w:tcPr>
          <w:p w14:paraId="23BF7CD4" w14:textId="73820016"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w:t>
            </w:r>
          </w:p>
        </w:tc>
        <w:tc>
          <w:tcPr>
            <w:tcW w:w="2790" w:type="dxa"/>
          </w:tcPr>
          <w:p w14:paraId="042487DE" w14:textId="5D4A41C7"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087D01A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EB436E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0D8B929" w14:textId="77777777" w:rsidTr="0029677E">
        <w:trPr>
          <w:trHeight w:val="242"/>
          <w:jc w:val="center"/>
        </w:trPr>
        <w:tc>
          <w:tcPr>
            <w:tcW w:w="1075" w:type="dxa"/>
            <w:vAlign w:val="center"/>
          </w:tcPr>
          <w:p w14:paraId="7C79072B" w14:textId="04CA5DD1"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64</w:t>
            </w:r>
          </w:p>
        </w:tc>
        <w:tc>
          <w:tcPr>
            <w:tcW w:w="2517" w:type="dxa"/>
            <w:shd w:val="clear" w:color="auto" w:fill="auto"/>
            <w:vAlign w:val="center"/>
          </w:tcPr>
          <w:p w14:paraId="4A14E871" w14:textId="5067D153"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TAMPON NUMEROTEUR</w:t>
            </w:r>
          </w:p>
        </w:tc>
        <w:tc>
          <w:tcPr>
            <w:tcW w:w="2520" w:type="dxa"/>
            <w:vAlign w:val="center"/>
          </w:tcPr>
          <w:p w14:paraId="1F261F94" w14:textId="0EEE3C65"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3</w:t>
            </w:r>
          </w:p>
        </w:tc>
        <w:tc>
          <w:tcPr>
            <w:tcW w:w="2790" w:type="dxa"/>
          </w:tcPr>
          <w:p w14:paraId="14963328" w14:textId="648FB13A"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61353675"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17717C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8FA09DC" w14:textId="77777777" w:rsidTr="0029677E">
        <w:trPr>
          <w:trHeight w:val="242"/>
          <w:jc w:val="center"/>
        </w:trPr>
        <w:tc>
          <w:tcPr>
            <w:tcW w:w="1075" w:type="dxa"/>
            <w:vAlign w:val="center"/>
          </w:tcPr>
          <w:p w14:paraId="754441BE" w14:textId="778EE34C"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65</w:t>
            </w:r>
          </w:p>
        </w:tc>
        <w:tc>
          <w:tcPr>
            <w:tcW w:w="2517" w:type="dxa"/>
            <w:shd w:val="clear" w:color="auto" w:fill="auto"/>
            <w:vAlign w:val="center"/>
          </w:tcPr>
          <w:p w14:paraId="569B0CC9" w14:textId="3FB2C3A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TROMBONE</w:t>
            </w:r>
          </w:p>
        </w:tc>
        <w:tc>
          <w:tcPr>
            <w:tcW w:w="2520" w:type="dxa"/>
            <w:vAlign w:val="center"/>
          </w:tcPr>
          <w:p w14:paraId="1546511D" w14:textId="4808F759"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50</w:t>
            </w:r>
          </w:p>
        </w:tc>
        <w:tc>
          <w:tcPr>
            <w:tcW w:w="2790" w:type="dxa"/>
          </w:tcPr>
          <w:p w14:paraId="45A2940F" w14:textId="1B05D9B7"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0916EB1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F4519C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B554948" w14:textId="77777777" w:rsidTr="0029677E">
        <w:trPr>
          <w:trHeight w:val="242"/>
          <w:jc w:val="center"/>
        </w:trPr>
        <w:tc>
          <w:tcPr>
            <w:tcW w:w="1075" w:type="dxa"/>
            <w:vAlign w:val="center"/>
          </w:tcPr>
          <w:p w14:paraId="1B59035B" w14:textId="4A7E06CA"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66</w:t>
            </w:r>
          </w:p>
        </w:tc>
        <w:tc>
          <w:tcPr>
            <w:tcW w:w="2517" w:type="dxa"/>
            <w:shd w:val="clear" w:color="auto" w:fill="auto"/>
            <w:vAlign w:val="center"/>
          </w:tcPr>
          <w:p w14:paraId="40E28A02" w14:textId="5FD74DE5"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TROMBONE</w:t>
            </w:r>
          </w:p>
        </w:tc>
        <w:tc>
          <w:tcPr>
            <w:tcW w:w="2520" w:type="dxa"/>
            <w:vAlign w:val="center"/>
          </w:tcPr>
          <w:p w14:paraId="4DD5414C" w14:textId="61D43437"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50</w:t>
            </w:r>
          </w:p>
        </w:tc>
        <w:tc>
          <w:tcPr>
            <w:tcW w:w="2790" w:type="dxa"/>
          </w:tcPr>
          <w:p w14:paraId="0936E0E5" w14:textId="24E3FCA5"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195E745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7A18AC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26C3671" w14:textId="77777777" w:rsidTr="0029677E">
        <w:trPr>
          <w:trHeight w:val="242"/>
          <w:jc w:val="center"/>
        </w:trPr>
        <w:tc>
          <w:tcPr>
            <w:tcW w:w="1075" w:type="dxa"/>
            <w:vAlign w:val="center"/>
          </w:tcPr>
          <w:p w14:paraId="41E94552" w14:textId="59601789"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67</w:t>
            </w:r>
          </w:p>
        </w:tc>
        <w:tc>
          <w:tcPr>
            <w:tcW w:w="2517" w:type="dxa"/>
            <w:shd w:val="clear" w:color="auto" w:fill="auto"/>
            <w:vAlign w:val="center"/>
          </w:tcPr>
          <w:p w14:paraId="2D151F80" w14:textId="5673DB8E"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Calibri" w:hAnsi="Calibri" w:cs="Calibri"/>
                <w:color w:val="000000"/>
              </w:rPr>
              <w:t>TROMBONE</w:t>
            </w:r>
          </w:p>
        </w:tc>
        <w:tc>
          <w:tcPr>
            <w:tcW w:w="2520" w:type="dxa"/>
            <w:vAlign w:val="center"/>
          </w:tcPr>
          <w:p w14:paraId="1E663AA2" w14:textId="35BAA8EF"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50</w:t>
            </w:r>
          </w:p>
        </w:tc>
        <w:tc>
          <w:tcPr>
            <w:tcW w:w="2790" w:type="dxa"/>
          </w:tcPr>
          <w:p w14:paraId="52E4171E" w14:textId="54EFA433"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1357B19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643CF1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D13229B" w14:textId="77777777" w:rsidTr="0029677E">
        <w:trPr>
          <w:trHeight w:val="242"/>
          <w:jc w:val="center"/>
        </w:trPr>
        <w:tc>
          <w:tcPr>
            <w:tcW w:w="1075" w:type="dxa"/>
            <w:vAlign w:val="center"/>
          </w:tcPr>
          <w:p w14:paraId="5C715069" w14:textId="087B2E65"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Calibri" w:hAnsi="Calibri" w:cs="Calibri"/>
                <w:color w:val="000000"/>
              </w:rPr>
              <w:t>68</w:t>
            </w:r>
          </w:p>
        </w:tc>
        <w:tc>
          <w:tcPr>
            <w:tcW w:w="2517" w:type="dxa"/>
            <w:shd w:val="clear" w:color="auto" w:fill="auto"/>
            <w:vAlign w:val="center"/>
          </w:tcPr>
          <w:p w14:paraId="78AF8173" w14:textId="77777777" w:rsidR="00803033" w:rsidRPr="008B4590" w:rsidRDefault="00803033" w:rsidP="00803033">
            <w:pPr>
              <w:pStyle w:val="TableParagraph"/>
              <w:spacing w:before="9"/>
              <w:rPr>
                <w:rFonts w:ascii="Calibri" w:hAnsi="Calibri" w:cs="Calibri"/>
                <w:color w:val="000000"/>
                <w:lang w:val="fr-SN"/>
              </w:rPr>
            </w:pPr>
            <w:r w:rsidRPr="008B4590">
              <w:rPr>
                <w:rFonts w:ascii="Calibri" w:hAnsi="Calibri" w:cs="Calibri"/>
                <w:color w:val="000000"/>
                <w:lang w:val="fr-SN"/>
              </w:rPr>
              <w:t>TROMBONE</w:t>
            </w:r>
          </w:p>
          <w:p w14:paraId="0226B14D" w14:textId="77777777" w:rsidR="00803033" w:rsidRPr="008B4590" w:rsidRDefault="00803033" w:rsidP="00803033">
            <w:pPr>
              <w:pStyle w:val="TableParagraph"/>
              <w:spacing w:before="9"/>
              <w:ind w:left="144"/>
              <w:rPr>
                <w:rFonts w:ascii="Times New Roman" w:hAnsi="Times New Roman"/>
                <w:color w:val="000000"/>
                <w:highlight w:val="yellow"/>
                <w:lang w:val="fr-SN" w:eastAsia="fr-FR"/>
              </w:rPr>
            </w:pPr>
          </w:p>
        </w:tc>
        <w:tc>
          <w:tcPr>
            <w:tcW w:w="2520" w:type="dxa"/>
            <w:vAlign w:val="center"/>
          </w:tcPr>
          <w:p w14:paraId="216C92B1" w14:textId="000611CA"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50</w:t>
            </w:r>
          </w:p>
        </w:tc>
        <w:tc>
          <w:tcPr>
            <w:tcW w:w="2790" w:type="dxa"/>
          </w:tcPr>
          <w:p w14:paraId="5D446139" w14:textId="03E5335A" w:rsidR="00803033" w:rsidRPr="00587729" w:rsidRDefault="00803033" w:rsidP="00935AE4">
            <w:pPr>
              <w:pStyle w:val="TableParagraph"/>
              <w:ind w:left="144"/>
              <w:jc w:val="center"/>
              <w:rPr>
                <w:rFonts w:ascii="Times New Roman" w:hAnsi="Times New Roman"/>
                <w:color w:val="000000"/>
                <w:sz w:val="20"/>
                <w:szCs w:val="20"/>
                <w:lang w:val="fr-SN"/>
              </w:rPr>
            </w:pPr>
            <w:r w:rsidRPr="00EA52CB">
              <w:rPr>
                <w:rFonts w:ascii="Times New Roman" w:hAnsi="Times New Roman" w:cs="Times New Roman"/>
                <w:i/>
                <w:iCs/>
                <w:sz w:val="20"/>
                <w:szCs w:val="20"/>
                <w:lang w:val="fr-FR"/>
              </w:rPr>
              <w:t>S/O</w:t>
            </w:r>
          </w:p>
        </w:tc>
        <w:tc>
          <w:tcPr>
            <w:tcW w:w="2790" w:type="dxa"/>
            <w:vAlign w:val="center"/>
          </w:tcPr>
          <w:p w14:paraId="2352BF25"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87BB67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9D0C2F" w:rsidRPr="002D3B38" w14:paraId="5FF118BA" w14:textId="77777777" w:rsidTr="0029677E">
        <w:trPr>
          <w:trHeight w:val="242"/>
          <w:jc w:val="center"/>
        </w:trPr>
        <w:tc>
          <w:tcPr>
            <w:tcW w:w="14482" w:type="dxa"/>
            <w:gridSpan w:val="6"/>
            <w:shd w:val="clear" w:color="auto" w:fill="C6D9F1" w:themeFill="text2" w:themeFillTint="33"/>
            <w:vAlign w:val="center"/>
          </w:tcPr>
          <w:p w14:paraId="18F3E6FC" w14:textId="4B2E4B4A" w:rsidR="009D0C2F" w:rsidRPr="008B4590" w:rsidRDefault="009D0C2F" w:rsidP="00935AE4">
            <w:pPr>
              <w:pStyle w:val="TableParagraph"/>
              <w:ind w:left="144"/>
              <w:jc w:val="center"/>
              <w:rPr>
                <w:rFonts w:ascii="Times New Roman" w:hAnsi="Times New Roman" w:cs="Times New Roman"/>
                <w:sz w:val="24"/>
                <w:szCs w:val="24"/>
                <w:highlight w:val="yellow"/>
                <w:lang w:val="fr-FR"/>
              </w:rPr>
            </w:pPr>
            <w:r w:rsidRPr="008B4590">
              <w:rPr>
                <w:rFonts w:ascii="Times New Roman" w:hAnsi="Times New Roman" w:cs="Times New Roman"/>
                <w:sz w:val="20"/>
                <w:szCs w:val="20"/>
              </w:rPr>
              <w:t xml:space="preserve">LOT </w:t>
            </w:r>
            <w:proofErr w:type="gramStart"/>
            <w:r w:rsidRPr="008B4590">
              <w:rPr>
                <w:rFonts w:ascii="Times New Roman" w:hAnsi="Times New Roman" w:cs="Times New Roman"/>
                <w:sz w:val="20"/>
                <w:szCs w:val="20"/>
              </w:rPr>
              <w:t>2 :</w:t>
            </w:r>
            <w:proofErr w:type="gramEnd"/>
            <w:r w:rsidRPr="008B4590">
              <w:rPr>
                <w:rFonts w:ascii="Times New Roman" w:hAnsi="Times New Roman" w:cs="Times New Roman"/>
                <w:sz w:val="20"/>
                <w:szCs w:val="20"/>
              </w:rPr>
              <w:t xml:space="preserve"> CLASSEMENT ET ORGANISATION</w:t>
            </w:r>
          </w:p>
        </w:tc>
      </w:tr>
      <w:tr w:rsidR="00803033" w:rsidRPr="002D3B38" w14:paraId="2F5FF78C" w14:textId="77777777" w:rsidTr="0029677E">
        <w:trPr>
          <w:trHeight w:val="242"/>
          <w:jc w:val="center"/>
        </w:trPr>
        <w:tc>
          <w:tcPr>
            <w:tcW w:w="1075" w:type="dxa"/>
            <w:vAlign w:val="center"/>
          </w:tcPr>
          <w:p w14:paraId="3F4E86D7" w14:textId="26593496"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69</w:t>
            </w:r>
          </w:p>
        </w:tc>
        <w:tc>
          <w:tcPr>
            <w:tcW w:w="2517" w:type="dxa"/>
            <w:shd w:val="clear" w:color="auto" w:fill="auto"/>
            <w:vAlign w:val="center"/>
          </w:tcPr>
          <w:p w14:paraId="4297B5D4" w14:textId="47431DD3"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lang w:val="fr-SN"/>
              </w:rPr>
              <w:t>ALBUM PORTE CARTE DE VISITE*</w:t>
            </w:r>
          </w:p>
        </w:tc>
        <w:tc>
          <w:tcPr>
            <w:tcW w:w="2520" w:type="dxa"/>
            <w:vAlign w:val="center"/>
          </w:tcPr>
          <w:p w14:paraId="51276A0B" w14:textId="74DC0C47"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701C14A4" w14:textId="38CFFDD3"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0050BFF5"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4E0CE8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63375C1" w14:textId="77777777" w:rsidTr="0029677E">
        <w:trPr>
          <w:trHeight w:val="242"/>
          <w:jc w:val="center"/>
        </w:trPr>
        <w:tc>
          <w:tcPr>
            <w:tcW w:w="1075" w:type="dxa"/>
            <w:vAlign w:val="center"/>
          </w:tcPr>
          <w:p w14:paraId="0FA88A4F" w14:textId="1E494F36"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lastRenderedPageBreak/>
              <w:t>70</w:t>
            </w:r>
          </w:p>
        </w:tc>
        <w:tc>
          <w:tcPr>
            <w:tcW w:w="2517" w:type="dxa"/>
            <w:shd w:val="clear" w:color="auto" w:fill="auto"/>
            <w:vAlign w:val="center"/>
          </w:tcPr>
          <w:p w14:paraId="4FCEA103" w14:textId="7D708FFF"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BOITE ARCHIVE CARTON</w:t>
            </w:r>
          </w:p>
        </w:tc>
        <w:tc>
          <w:tcPr>
            <w:tcW w:w="2520" w:type="dxa"/>
            <w:vAlign w:val="center"/>
          </w:tcPr>
          <w:p w14:paraId="4503BF4A" w14:textId="6251317B"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300</w:t>
            </w:r>
          </w:p>
        </w:tc>
        <w:tc>
          <w:tcPr>
            <w:tcW w:w="2790" w:type="dxa"/>
          </w:tcPr>
          <w:p w14:paraId="3BCE537F" w14:textId="5FE421A9"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7566124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7D7A07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3198B9E" w14:textId="77777777" w:rsidTr="0029677E">
        <w:trPr>
          <w:trHeight w:val="242"/>
          <w:jc w:val="center"/>
        </w:trPr>
        <w:tc>
          <w:tcPr>
            <w:tcW w:w="1075" w:type="dxa"/>
            <w:vAlign w:val="center"/>
          </w:tcPr>
          <w:p w14:paraId="0F39515F" w14:textId="4DEC3266"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71</w:t>
            </w:r>
          </w:p>
        </w:tc>
        <w:tc>
          <w:tcPr>
            <w:tcW w:w="2517" w:type="dxa"/>
            <w:shd w:val="clear" w:color="auto" w:fill="auto"/>
            <w:vAlign w:val="center"/>
          </w:tcPr>
          <w:p w14:paraId="24F35E57" w14:textId="7956635E"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BOITE ARCHIVE CARTON</w:t>
            </w:r>
          </w:p>
        </w:tc>
        <w:tc>
          <w:tcPr>
            <w:tcW w:w="2520" w:type="dxa"/>
            <w:vAlign w:val="center"/>
          </w:tcPr>
          <w:p w14:paraId="2776E542" w14:textId="022F1812"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200</w:t>
            </w:r>
          </w:p>
        </w:tc>
        <w:tc>
          <w:tcPr>
            <w:tcW w:w="2790" w:type="dxa"/>
          </w:tcPr>
          <w:p w14:paraId="1745CA8E" w14:textId="63BB1506"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6B78583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2DC28E5"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44505F54" w14:textId="77777777" w:rsidTr="0029677E">
        <w:trPr>
          <w:trHeight w:val="242"/>
          <w:jc w:val="center"/>
        </w:trPr>
        <w:tc>
          <w:tcPr>
            <w:tcW w:w="1075" w:type="dxa"/>
            <w:vAlign w:val="center"/>
          </w:tcPr>
          <w:p w14:paraId="778FCFED" w14:textId="1B2260A6"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72</w:t>
            </w:r>
          </w:p>
        </w:tc>
        <w:tc>
          <w:tcPr>
            <w:tcW w:w="2517" w:type="dxa"/>
            <w:shd w:val="clear" w:color="auto" w:fill="auto"/>
            <w:vAlign w:val="center"/>
          </w:tcPr>
          <w:p w14:paraId="6328AD1C" w14:textId="10E28624"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BOITE ARCHIVE CARTON</w:t>
            </w:r>
          </w:p>
        </w:tc>
        <w:tc>
          <w:tcPr>
            <w:tcW w:w="2520" w:type="dxa"/>
            <w:vAlign w:val="center"/>
          </w:tcPr>
          <w:p w14:paraId="2A85E84F" w14:textId="5D40D1A4"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200</w:t>
            </w:r>
          </w:p>
        </w:tc>
        <w:tc>
          <w:tcPr>
            <w:tcW w:w="2790" w:type="dxa"/>
          </w:tcPr>
          <w:p w14:paraId="6E2DF012" w14:textId="1AB7741F"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735FC66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C4BD5A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E1B8276" w14:textId="77777777" w:rsidTr="0029677E">
        <w:trPr>
          <w:trHeight w:val="242"/>
          <w:jc w:val="center"/>
        </w:trPr>
        <w:tc>
          <w:tcPr>
            <w:tcW w:w="1075" w:type="dxa"/>
            <w:vAlign w:val="center"/>
          </w:tcPr>
          <w:p w14:paraId="5A65F66D" w14:textId="0AEE8030"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73</w:t>
            </w:r>
          </w:p>
        </w:tc>
        <w:tc>
          <w:tcPr>
            <w:tcW w:w="2517" w:type="dxa"/>
            <w:shd w:val="clear" w:color="auto" w:fill="auto"/>
            <w:vAlign w:val="center"/>
          </w:tcPr>
          <w:p w14:paraId="14AB966E" w14:textId="7AB86A61"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CHEMISE A CLIP</w:t>
            </w:r>
          </w:p>
        </w:tc>
        <w:tc>
          <w:tcPr>
            <w:tcW w:w="2520" w:type="dxa"/>
            <w:vAlign w:val="center"/>
          </w:tcPr>
          <w:p w14:paraId="15B6C3D8" w14:textId="0FD60D3E"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300</w:t>
            </w:r>
          </w:p>
        </w:tc>
        <w:tc>
          <w:tcPr>
            <w:tcW w:w="2790" w:type="dxa"/>
          </w:tcPr>
          <w:p w14:paraId="1F83ECB1" w14:textId="21C6BCB2"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231C171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7AFCB6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73B17FB" w14:textId="77777777" w:rsidTr="0029677E">
        <w:trPr>
          <w:trHeight w:val="242"/>
          <w:jc w:val="center"/>
        </w:trPr>
        <w:tc>
          <w:tcPr>
            <w:tcW w:w="1075" w:type="dxa"/>
            <w:vAlign w:val="center"/>
          </w:tcPr>
          <w:p w14:paraId="0068EAB9" w14:textId="6041C2D7"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74</w:t>
            </w:r>
          </w:p>
        </w:tc>
        <w:tc>
          <w:tcPr>
            <w:tcW w:w="2517" w:type="dxa"/>
            <w:shd w:val="clear" w:color="auto" w:fill="auto"/>
            <w:vAlign w:val="center"/>
          </w:tcPr>
          <w:p w14:paraId="54016671" w14:textId="55DCAB90"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CHEMISE CARTONNEE </w:t>
            </w:r>
          </w:p>
        </w:tc>
        <w:tc>
          <w:tcPr>
            <w:tcW w:w="2520" w:type="dxa"/>
            <w:vAlign w:val="center"/>
          </w:tcPr>
          <w:p w14:paraId="54C3CF79" w14:textId="0DAE9E04"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6</w:t>
            </w:r>
          </w:p>
        </w:tc>
        <w:tc>
          <w:tcPr>
            <w:tcW w:w="2790" w:type="dxa"/>
          </w:tcPr>
          <w:p w14:paraId="76FB35B0" w14:textId="7EF0A5BD"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1E478DE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A1AF52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B62E8AA" w14:textId="77777777" w:rsidTr="0029677E">
        <w:trPr>
          <w:trHeight w:val="242"/>
          <w:jc w:val="center"/>
        </w:trPr>
        <w:tc>
          <w:tcPr>
            <w:tcW w:w="1075" w:type="dxa"/>
            <w:vAlign w:val="center"/>
          </w:tcPr>
          <w:p w14:paraId="7113D0F9" w14:textId="71133CE4"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75</w:t>
            </w:r>
          </w:p>
        </w:tc>
        <w:tc>
          <w:tcPr>
            <w:tcW w:w="2517" w:type="dxa"/>
            <w:shd w:val="clear" w:color="auto" w:fill="auto"/>
            <w:vAlign w:val="center"/>
          </w:tcPr>
          <w:p w14:paraId="2044C3AA" w14:textId="0A13F323"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CHEMISE COIN PLASTIQUE</w:t>
            </w:r>
          </w:p>
        </w:tc>
        <w:tc>
          <w:tcPr>
            <w:tcW w:w="2520" w:type="dxa"/>
            <w:vAlign w:val="center"/>
          </w:tcPr>
          <w:p w14:paraId="0913171F" w14:textId="3A634661"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3C6AA2E1" w14:textId="0D8FC7B7"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61F7686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B6E23D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307AB7C" w14:textId="77777777" w:rsidTr="0029677E">
        <w:trPr>
          <w:trHeight w:val="242"/>
          <w:jc w:val="center"/>
        </w:trPr>
        <w:tc>
          <w:tcPr>
            <w:tcW w:w="1075" w:type="dxa"/>
            <w:vAlign w:val="center"/>
          </w:tcPr>
          <w:p w14:paraId="1C84CD0D" w14:textId="5FED6E1A"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76</w:t>
            </w:r>
          </w:p>
        </w:tc>
        <w:tc>
          <w:tcPr>
            <w:tcW w:w="2517" w:type="dxa"/>
            <w:shd w:val="clear" w:color="auto" w:fill="auto"/>
            <w:vAlign w:val="center"/>
          </w:tcPr>
          <w:p w14:paraId="2DBB38FA" w14:textId="32A5C53F"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CHEMISE ELASTIQUE</w:t>
            </w:r>
          </w:p>
        </w:tc>
        <w:tc>
          <w:tcPr>
            <w:tcW w:w="2520" w:type="dxa"/>
            <w:vAlign w:val="center"/>
          </w:tcPr>
          <w:p w14:paraId="02858CB7" w14:textId="1C8CC7A6"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300</w:t>
            </w:r>
          </w:p>
        </w:tc>
        <w:tc>
          <w:tcPr>
            <w:tcW w:w="2790" w:type="dxa"/>
          </w:tcPr>
          <w:p w14:paraId="5873FD4E" w14:textId="5FD3E2E6"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74C9755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FA7CA45"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30F2160" w14:textId="77777777" w:rsidTr="0029677E">
        <w:trPr>
          <w:trHeight w:val="242"/>
          <w:jc w:val="center"/>
        </w:trPr>
        <w:tc>
          <w:tcPr>
            <w:tcW w:w="1075" w:type="dxa"/>
            <w:vAlign w:val="center"/>
          </w:tcPr>
          <w:p w14:paraId="284A759C" w14:textId="5EB48937"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77</w:t>
            </w:r>
          </w:p>
        </w:tc>
        <w:tc>
          <w:tcPr>
            <w:tcW w:w="2517" w:type="dxa"/>
            <w:shd w:val="clear" w:color="auto" w:fill="auto"/>
            <w:vAlign w:val="center"/>
          </w:tcPr>
          <w:p w14:paraId="4B8EB90A" w14:textId="4F00DFE4"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CHEMISE ELASTIQUE A RABAT</w:t>
            </w:r>
          </w:p>
        </w:tc>
        <w:tc>
          <w:tcPr>
            <w:tcW w:w="2520" w:type="dxa"/>
            <w:vAlign w:val="center"/>
          </w:tcPr>
          <w:p w14:paraId="3D5D8688" w14:textId="6F9A10A8"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w:t>
            </w:r>
          </w:p>
        </w:tc>
        <w:tc>
          <w:tcPr>
            <w:tcW w:w="2790" w:type="dxa"/>
          </w:tcPr>
          <w:p w14:paraId="47FED756" w14:textId="047DED47"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1697E67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C71567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BF1F07E" w14:textId="77777777" w:rsidTr="0029677E">
        <w:trPr>
          <w:trHeight w:val="242"/>
          <w:jc w:val="center"/>
        </w:trPr>
        <w:tc>
          <w:tcPr>
            <w:tcW w:w="1075" w:type="dxa"/>
            <w:vAlign w:val="center"/>
          </w:tcPr>
          <w:p w14:paraId="768002F0" w14:textId="6E04742A"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78</w:t>
            </w:r>
          </w:p>
        </w:tc>
        <w:tc>
          <w:tcPr>
            <w:tcW w:w="2517" w:type="dxa"/>
            <w:shd w:val="clear" w:color="auto" w:fill="auto"/>
            <w:vAlign w:val="center"/>
          </w:tcPr>
          <w:p w14:paraId="27FDB1B2" w14:textId="3BE95204"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CHEMISE EXTENSIBLE A BOUCLE</w:t>
            </w:r>
          </w:p>
        </w:tc>
        <w:tc>
          <w:tcPr>
            <w:tcW w:w="2520" w:type="dxa"/>
            <w:vAlign w:val="center"/>
          </w:tcPr>
          <w:p w14:paraId="4A96B17C" w14:textId="00FC2685"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1223C841" w14:textId="645E5F3B"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01C60FC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658E91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DB2F1A6" w14:textId="77777777" w:rsidTr="0029677E">
        <w:trPr>
          <w:trHeight w:val="242"/>
          <w:jc w:val="center"/>
        </w:trPr>
        <w:tc>
          <w:tcPr>
            <w:tcW w:w="1075" w:type="dxa"/>
            <w:vAlign w:val="center"/>
          </w:tcPr>
          <w:p w14:paraId="4BA3EEE9" w14:textId="13784D01"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79</w:t>
            </w:r>
          </w:p>
        </w:tc>
        <w:tc>
          <w:tcPr>
            <w:tcW w:w="2517" w:type="dxa"/>
            <w:shd w:val="clear" w:color="auto" w:fill="auto"/>
            <w:vAlign w:val="center"/>
          </w:tcPr>
          <w:p w14:paraId="6B113204" w14:textId="092ED3E4"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CHEMISE EXTENSIBLE A SANGLE</w:t>
            </w:r>
          </w:p>
        </w:tc>
        <w:tc>
          <w:tcPr>
            <w:tcW w:w="2520" w:type="dxa"/>
            <w:vAlign w:val="center"/>
          </w:tcPr>
          <w:p w14:paraId="0DB8A756" w14:textId="648391F7"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7FF846A9" w14:textId="26839D27"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72BBB8F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6B44B2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4310C73" w14:textId="77777777" w:rsidTr="0029677E">
        <w:trPr>
          <w:trHeight w:val="242"/>
          <w:jc w:val="center"/>
        </w:trPr>
        <w:tc>
          <w:tcPr>
            <w:tcW w:w="1075" w:type="dxa"/>
            <w:vAlign w:val="center"/>
          </w:tcPr>
          <w:p w14:paraId="04ED6425" w14:textId="2230B4A4"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80</w:t>
            </w:r>
          </w:p>
        </w:tc>
        <w:tc>
          <w:tcPr>
            <w:tcW w:w="2517" w:type="dxa"/>
            <w:shd w:val="clear" w:color="auto" w:fill="auto"/>
            <w:vAlign w:val="center"/>
          </w:tcPr>
          <w:p w14:paraId="22279637" w14:textId="418EB864"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CHEMISE EXTENSIBLE A SANGLE</w:t>
            </w:r>
          </w:p>
        </w:tc>
        <w:tc>
          <w:tcPr>
            <w:tcW w:w="2520" w:type="dxa"/>
            <w:vAlign w:val="center"/>
          </w:tcPr>
          <w:p w14:paraId="63BA8D5A" w14:textId="1B44B2BE"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06CD9994" w14:textId="3589D168"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18897B1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D44D1C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9944C4F" w14:textId="77777777" w:rsidTr="0029677E">
        <w:trPr>
          <w:trHeight w:val="242"/>
          <w:jc w:val="center"/>
        </w:trPr>
        <w:tc>
          <w:tcPr>
            <w:tcW w:w="1075" w:type="dxa"/>
            <w:vAlign w:val="center"/>
          </w:tcPr>
          <w:p w14:paraId="68B75823" w14:textId="033346F8"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81</w:t>
            </w:r>
          </w:p>
        </w:tc>
        <w:tc>
          <w:tcPr>
            <w:tcW w:w="2517" w:type="dxa"/>
            <w:shd w:val="clear" w:color="auto" w:fill="auto"/>
            <w:vAlign w:val="center"/>
          </w:tcPr>
          <w:p w14:paraId="5CBD380A" w14:textId="613656CF"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CHEMISE EXTENSIBLE A SANGLE</w:t>
            </w:r>
          </w:p>
        </w:tc>
        <w:tc>
          <w:tcPr>
            <w:tcW w:w="2520" w:type="dxa"/>
            <w:vAlign w:val="center"/>
          </w:tcPr>
          <w:p w14:paraId="621BC51A" w14:textId="7CAD1E50"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5E655EBE" w14:textId="1870CF1D"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71F0993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6335017"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4434CF2E" w14:textId="77777777" w:rsidTr="0029677E">
        <w:trPr>
          <w:trHeight w:val="242"/>
          <w:jc w:val="center"/>
        </w:trPr>
        <w:tc>
          <w:tcPr>
            <w:tcW w:w="1075" w:type="dxa"/>
            <w:vAlign w:val="center"/>
          </w:tcPr>
          <w:p w14:paraId="79405740" w14:textId="3AC63C50"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82</w:t>
            </w:r>
          </w:p>
        </w:tc>
        <w:tc>
          <w:tcPr>
            <w:tcW w:w="2517" w:type="dxa"/>
            <w:shd w:val="clear" w:color="auto" w:fill="auto"/>
            <w:vAlign w:val="center"/>
          </w:tcPr>
          <w:p w14:paraId="34602950" w14:textId="6204AC6A"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CHEMISE EXTENSIBLE A SANGLE</w:t>
            </w:r>
          </w:p>
        </w:tc>
        <w:tc>
          <w:tcPr>
            <w:tcW w:w="2520" w:type="dxa"/>
            <w:vAlign w:val="center"/>
          </w:tcPr>
          <w:p w14:paraId="681DADAA" w14:textId="6857592A"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559C3729" w14:textId="7A04875B"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64FD090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A4FD89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926D688" w14:textId="77777777" w:rsidTr="0029677E">
        <w:trPr>
          <w:trHeight w:val="242"/>
          <w:jc w:val="center"/>
        </w:trPr>
        <w:tc>
          <w:tcPr>
            <w:tcW w:w="1075" w:type="dxa"/>
            <w:vAlign w:val="center"/>
          </w:tcPr>
          <w:p w14:paraId="38FCE5A3" w14:textId="1AC9ABDE"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83</w:t>
            </w:r>
          </w:p>
        </w:tc>
        <w:tc>
          <w:tcPr>
            <w:tcW w:w="2517" w:type="dxa"/>
            <w:shd w:val="clear" w:color="auto" w:fill="auto"/>
            <w:vAlign w:val="center"/>
          </w:tcPr>
          <w:p w14:paraId="59027475" w14:textId="45D3163A"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CHEMISE EXTENSIBLE A SANGLE</w:t>
            </w:r>
          </w:p>
        </w:tc>
        <w:tc>
          <w:tcPr>
            <w:tcW w:w="2520" w:type="dxa"/>
            <w:vAlign w:val="center"/>
          </w:tcPr>
          <w:p w14:paraId="4E3A88F7" w14:textId="4E0879D9"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36A54B1D" w14:textId="36375E50"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7E3F7A2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43D926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40DD12B" w14:textId="77777777" w:rsidTr="0029677E">
        <w:trPr>
          <w:trHeight w:val="242"/>
          <w:jc w:val="center"/>
        </w:trPr>
        <w:tc>
          <w:tcPr>
            <w:tcW w:w="1075" w:type="dxa"/>
            <w:vAlign w:val="center"/>
          </w:tcPr>
          <w:p w14:paraId="5200FA12" w14:textId="0529ECCC"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84</w:t>
            </w:r>
          </w:p>
        </w:tc>
        <w:tc>
          <w:tcPr>
            <w:tcW w:w="2517" w:type="dxa"/>
            <w:shd w:val="clear" w:color="auto" w:fill="auto"/>
            <w:vAlign w:val="center"/>
          </w:tcPr>
          <w:p w14:paraId="0A865624" w14:textId="346DF765"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CHEMISE SUSPENDUE</w:t>
            </w:r>
          </w:p>
        </w:tc>
        <w:tc>
          <w:tcPr>
            <w:tcW w:w="2520" w:type="dxa"/>
            <w:vAlign w:val="center"/>
          </w:tcPr>
          <w:p w14:paraId="5EA34F22" w14:textId="79B8BAC0"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3A1FC410" w14:textId="3EE14884"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6FB1653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383D84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B367A63" w14:textId="77777777" w:rsidTr="0029677E">
        <w:trPr>
          <w:trHeight w:val="242"/>
          <w:jc w:val="center"/>
        </w:trPr>
        <w:tc>
          <w:tcPr>
            <w:tcW w:w="1075" w:type="dxa"/>
            <w:vAlign w:val="center"/>
          </w:tcPr>
          <w:p w14:paraId="511E5E99" w14:textId="63A7D807"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85</w:t>
            </w:r>
          </w:p>
        </w:tc>
        <w:tc>
          <w:tcPr>
            <w:tcW w:w="2517" w:type="dxa"/>
            <w:shd w:val="clear" w:color="auto" w:fill="auto"/>
            <w:vAlign w:val="center"/>
          </w:tcPr>
          <w:p w14:paraId="151FF6B7" w14:textId="391769D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CHEVALET DE CONFERENCE </w:t>
            </w:r>
          </w:p>
        </w:tc>
        <w:tc>
          <w:tcPr>
            <w:tcW w:w="2520" w:type="dxa"/>
            <w:vAlign w:val="center"/>
          </w:tcPr>
          <w:p w14:paraId="064889E0" w14:textId="5244737C"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27DDFD1D" w14:textId="270F4B18"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0A4417D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153E99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78FA885" w14:textId="77777777" w:rsidTr="0029677E">
        <w:trPr>
          <w:trHeight w:val="242"/>
          <w:jc w:val="center"/>
        </w:trPr>
        <w:tc>
          <w:tcPr>
            <w:tcW w:w="1075" w:type="dxa"/>
            <w:vAlign w:val="center"/>
          </w:tcPr>
          <w:p w14:paraId="34020B19" w14:textId="10C0928A"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86</w:t>
            </w:r>
          </w:p>
        </w:tc>
        <w:tc>
          <w:tcPr>
            <w:tcW w:w="2517" w:type="dxa"/>
            <w:shd w:val="clear" w:color="auto" w:fill="auto"/>
            <w:vAlign w:val="center"/>
          </w:tcPr>
          <w:p w14:paraId="4D707D79" w14:textId="46C2822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CLASSEUR </w:t>
            </w:r>
          </w:p>
        </w:tc>
        <w:tc>
          <w:tcPr>
            <w:tcW w:w="2520" w:type="dxa"/>
            <w:vAlign w:val="center"/>
          </w:tcPr>
          <w:p w14:paraId="6F8A580E" w14:textId="2F084A6B"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29610DC5" w14:textId="6C1BB772"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0B59FBA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1617511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38CF40D" w14:textId="77777777" w:rsidTr="0029677E">
        <w:trPr>
          <w:trHeight w:val="242"/>
          <w:jc w:val="center"/>
        </w:trPr>
        <w:tc>
          <w:tcPr>
            <w:tcW w:w="1075" w:type="dxa"/>
            <w:vAlign w:val="center"/>
          </w:tcPr>
          <w:p w14:paraId="7D40A7C4" w14:textId="7E5982AD"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87</w:t>
            </w:r>
          </w:p>
        </w:tc>
        <w:tc>
          <w:tcPr>
            <w:tcW w:w="2517" w:type="dxa"/>
            <w:shd w:val="clear" w:color="auto" w:fill="auto"/>
            <w:vAlign w:val="center"/>
          </w:tcPr>
          <w:p w14:paraId="347105E9" w14:textId="4AF72733"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CLASSEUR A LEVIER PLASTIFIE</w:t>
            </w:r>
          </w:p>
        </w:tc>
        <w:tc>
          <w:tcPr>
            <w:tcW w:w="2520" w:type="dxa"/>
            <w:vAlign w:val="center"/>
          </w:tcPr>
          <w:p w14:paraId="6EFC9149" w14:textId="06A7AF37"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50</w:t>
            </w:r>
          </w:p>
        </w:tc>
        <w:tc>
          <w:tcPr>
            <w:tcW w:w="2790" w:type="dxa"/>
          </w:tcPr>
          <w:p w14:paraId="6A5E8EF5" w14:textId="69F982BB"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489F4D8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26D3B6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4F34B175" w14:textId="77777777" w:rsidTr="0029677E">
        <w:trPr>
          <w:trHeight w:val="242"/>
          <w:jc w:val="center"/>
        </w:trPr>
        <w:tc>
          <w:tcPr>
            <w:tcW w:w="1075" w:type="dxa"/>
            <w:vAlign w:val="center"/>
          </w:tcPr>
          <w:p w14:paraId="617B6672" w14:textId="24193127"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88</w:t>
            </w:r>
          </w:p>
        </w:tc>
        <w:tc>
          <w:tcPr>
            <w:tcW w:w="2517" w:type="dxa"/>
            <w:shd w:val="clear" w:color="auto" w:fill="auto"/>
            <w:vAlign w:val="center"/>
          </w:tcPr>
          <w:p w14:paraId="56160771" w14:textId="757F6A40"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CLASSEUR A VUE</w:t>
            </w:r>
          </w:p>
        </w:tc>
        <w:tc>
          <w:tcPr>
            <w:tcW w:w="2520" w:type="dxa"/>
            <w:vAlign w:val="center"/>
          </w:tcPr>
          <w:p w14:paraId="262866B3" w14:textId="341C0539"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25</w:t>
            </w:r>
          </w:p>
        </w:tc>
        <w:tc>
          <w:tcPr>
            <w:tcW w:w="2790" w:type="dxa"/>
          </w:tcPr>
          <w:p w14:paraId="76F8A309" w14:textId="32012BCE"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3B93917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73FA1F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29CEDB9" w14:textId="77777777" w:rsidTr="0029677E">
        <w:trPr>
          <w:trHeight w:val="242"/>
          <w:jc w:val="center"/>
        </w:trPr>
        <w:tc>
          <w:tcPr>
            <w:tcW w:w="1075" w:type="dxa"/>
            <w:vAlign w:val="center"/>
          </w:tcPr>
          <w:p w14:paraId="3388A89A" w14:textId="71FA5E57"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89</w:t>
            </w:r>
          </w:p>
        </w:tc>
        <w:tc>
          <w:tcPr>
            <w:tcW w:w="2517" w:type="dxa"/>
            <w:shd w:val="clear" w:color="auto" w:fill="auto"/>
            <w:vAlign w:val="center"/>
          </w:tcPr>
          <w:p w14:paraId="1CB8E048" w14:textId="2D022E03"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CLASSEUR DE RANGEMENT CD</w:t>
            </w:r>
          </w:p>
        </w:tc>
        <w:tc>
          <w:tcPr>
            <w:tcW w:w="2520" w:type="dxa"/>
            <w:vAlign w:val="center"/>
          </w:tcPr>
          <w:p w14:paraId="7B80F6CE" w14:textId="47ABED0D"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w:t>
            </w:r>
          </w:p>
        </w:tc>
        <w:tc>
          <w:tcPr>
            <w:tcW w:w="2790" w:type="dxa"/>
          </w:tcPr>
          <w:p w14:paraId="1D893613" w14:textId="29B1DBE6"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33EC267C"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58D23A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CDE1565" w14:textId="77777777" w:rsidTr="0029677E">
        <w:trPr>
          <w:trHeight w:val="242"/>
          <w:jc w:val="center"/>
        </w:trPr>
        <w:tc>
          <w:tcPr>
            <w:tcW w:w="1075" w:type="dxa"/>
            <w:vAlign w:val="center"/>
          </w:tcPr>
          <w:p w14:paraId="29588CF4" w14:textId="274DC7AB"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90</w:t>
            </w:r>
          </w:p>
        </w:tc>
        <w:tc>
          <w:tcPr>
            <w:tcW w:w="2517" w:type="dxa"/>
            <w:shd w:val="clear" w:color="auto" w:fill="auto"/>
            <w:vAlign w:val="center"/>
          </w:tcPr>
          <w:p w14:paraId="45242FB4" w14:textId="6DF1BF0A"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CORBEILLE A COURRIER</w:t>
            </w:r>
          </w:p>
        </w:tc>
        <w:tc>
          <w:tcPr>
            <w:tcW w:w="2520" w:type="dxa"/>
            <w:vAlign w:val="center"/>
          </w:tcPr>
          <w:p w14:paraId="1846D5AC" w14:textId="6E3ACD41"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30</w:t>
            </w:r>
          </w:p>
        </w:tc>
        <w:tc>
          <w:tcPr>
            <w:tcW w:w="2790" w:type="dxa"/>
          </w:tcPr>
          <w:p w14:paraId="707FF3AF" w14:textId="60E122BC"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77B4765C"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12D95F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F472D27" w14:textId="77777777" w:rsidTr="0029677E">
        <w:trPr>
          <w:trHeight w:val="242"/>
          <w:jc w:val="center"/>
        </w:trPr>
        <w:tc>
          <w:tcPr>
            <w:tcW w:w="1075" w:type="dxa"/>
            <w:vAlign w:val="center"/>
          </w:tcPr>
          <w:p w14:paraId="5EE78B2C" w14:textId="37FE6455"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91</w:t>
            </w:r>
          </w:p>
        </w:tc>
        <w:tc>
          <w:tcPr>
            <w:tcW w:w="2517" w:type="dxa"/>
            <w:shd w:val="clear" w:color="auto" w:fill="auto"/>
            <w:vAlign w:val="center"/>
          </w:tcPr>
          <w:p w14:paraId="73D2FBC3" w14:textId="355BE925"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CORBEILLE A COURRIER</w:t>
            </w:r>
          </w:p>
        </w:tc>
        <w:tc>
          <w:tcPr>
            <w:tcW w:w="2520" w:type="dxa"/>
            <w:vAlign w:val="center"/>
          </w:tcPr>
          <w:p w14:paraId="00114D72" w14:textId="220C093C"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60</w:t>
            </w:r>
          </w:p>
        </w:tc>
        <w:tc>
          <w:tcPr>
            <w:tcW w:w="2790" w:type="dxa"/>
          </w:tcPr>
          <w:p w14:paraId="32D4CD94" w14:textId="42CAFFA4"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28DF855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20AB17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AA7D983" w14:textId="77777777" w:rsidTr="0029677E">
        <w:trPr>
          <w:trHeight w:val="242"/>
          <w:jc w:val="center"/>
        </w:trPr>
        <w:tc>
          <w:tcPr>
            <w:tcW w:w="1075" w:type="dxa"/>
            <w:vAlign w:val="center"/>
          </w:tcPr>
          <w:p w14:paraId="389BDB81" w14:textId="00BDFCF1"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92</w:t>
            </w:r>
          </w:p>
        </w:tc>
        <w:tc>
          <w:tcPr>
            <w:tcW w:w="2517" w:type="dxa"/>
            <w:shd w:val="clear" w:color="auto" w:fill="auto"/>
            <w:vAlign w:val="center"/>
          </w:tcPr>
          <w:p w14:paraId="4E40AF64" w14:textId="139D4C2C"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CORBEILLE A COURRIER</w:t>
            </w:r>
          </w:p>
        </w:tc>
        <w:tc>
          <w:tcPr>
            <w:tcW w:w="2520" w:type="dxa"/>
            <w:vAlign w:val="center"/>
          </w:tcPr>
          <w:p w14:paraId="22956CC4" w14:textId="147FE451"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60</w:t>
            </w:r>
          </w:p>
        </w:tc>
        <w:tc>
          <w:tcPr>
            <w:tcW w:w="2790" w:type="dxa"/>
          </w:tcPr>
          <w:p w14:paraId="597A6216" w14:textId="0966BC7A"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4711B96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E01EB2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22AACD5" w14:textId="77777777" w:rsidTr="0029677E">
        <w:trPr>
          <w:trHeight w:val="242"/>
          <w:jc w:val="center"/>
        </w:trPr>
        <w:tc>
          <w:tcPr>
            <w:tcW w:w="1075" w:type="dxa"/>
            <w:vAlign w:val="center"/>
          </w:tcPr>
          <w:p w14:paraId="14507153" w14:textId="45594343"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93</w:t>
            </w:r>
          </w:p>
        </w:tc>
        <w:tc>
          <w:tcPr>
            <w:tcW w:w="2517" w:type="dxa"/>
            <w:shd w:val="clear" w:color="auto" w:fill="auto"/>
            <w:vAlign w:val="center"/>
          </w:tcPr>
          <w:p w14:paraId="6D184502" w14:textId="0C76469C"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CORBEILLE A COURRIER </w:t>
            </w:r>
          </w:p>
        </w:tc>
        <w:tc>
          <w:tcPr>
            <w:tcW w:w="2520" w:type="dxa"/>
            <w:vAlign w:val="center"/>
          </w:tcPr>
          <w:p w14:paraId="571C3EFB" w14:textId="307F81A0"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71A91AB1" w14:textId="269C9E62"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7F71EDA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0B6717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AC94888" w14:textId="77777777" w:rsidTr="0029677E">
        <w:trPr>
          <w:trHeight w:val="242"/>
          <w:jc w:val="center"/>
        </w:trPr>
        <w:tc>
          <w:tcPr>
            <w:tcW w:w="1075" w:type="dxa"/>
            <w:vAlign w:val="center"/>
          </w:tcPr>
          <w:p w14:paraId="3A35245F" w14:textId="6174E579"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lastRenderedPageBreak/>
              <w:t>94</w:t>
            </w:r>
          </w:p>
        </w:tc>
        <w:tc>
          <w:tcPr>
            <w:tcW w:w="2517" w:type="dxa"/>
            <w:shd w:val="clear" w:color="auto" w:fill="auto"/>
            <w:vAlign w:val="center"/>
          </w:tcPr>
          <w:p w14:paraId="23C124CF" w14:textId="5C9444EC"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DOSSIER SUSPENDU</w:t>
            </w:r>
          </w:p>
        </w:tc>
        <w:tc>
          <w:tcPr>
            <w:tcW w:w="2520" w:type="dxa"/>
            <w:vAlign w:val="center"/>
          </w:tcPr>
          <w:p w14:paraId="43ADF0F1" w14:textId="3F24F623"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50</w:t>
            </w:r>
          </w:p>
        </w:tc>
        <w:tc>
          <w:tcPr>
            <w:tcW w:w="2790" w:type="dxa"/>
          </w:tcPr>
          <w:p w14:paraId="03011BEE" w14:textId="080385D8"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5C992CC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B58051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48C4F98" w14:textId="77777777" w:rsidTr="0029677E">
        <w:trPr>
          <w:trHeight w:val="242"/>
          <w:jc w:val="center"/>
        </w:trPr>
        <w:tc>
          <w:tcPr>
            <w:tcW w:w="1075" w:type="dxa"/>
            <w:vAlign w:val="center"/>
          </w:tcPr>
          <w:p w14:paraId="16F07455" w14:textId="0A325CE1"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95</w:t>
            </w:r>
          </w:p>
        </w:tc>
        <w:tc>
          <w:tcPr>
            <w:tcW w:w="2517" w:type="dxa"/>
            <w:shd w:val="clear" w:color="auto" w:fill="auto"/>
            <w:vAlign w:val="center"/>
          </w:tcPr>
          <w:p w14:paraId="21AB9C26" w14:textId="4921DA10"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ETUI A CARTE</w:t>
            </w:r>
          </w:p>
        </w:tc>
        <w:tc>
          <w:tcPr>
            <w:tcW w:w="2520" w:type="dxa"/>
            <w:vAlign w:val="center"/>
          </w:tcPr>
          <w:p w14:paraId="4F922B48" w14:textId="32B765BD"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35933BF4" w14:textId="40C6D9E7"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6C6FCE7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1850885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BE28804" w14:textId="77777777" w:rsidTr="0029677E">
        <w:trPr>
          <w:trHeight w:val="242"/>
          <w:jc w:val="center"/>
        </w:trPr>
        <w:tc>
          <w:tcPr>
            <w:tcW w:w="1075" w:type="dxa"/>
            <w:vAlign w:val="center"/>
          </w:tcPr>
          <w:p w14:paraId="75D66510" w14:textId="27A24F62"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96</w:t>
            </w:r>
          </w:p>
        </w:tc>
        <w:tc>
          <w:tcPr>
            <w:tcW w:w="2517" w:type="dxa"/>
            <w:shd w:val="clear" w:color="auto" w:fill="auto"/>
            <w:vAlign w:val="center"/>
          </w:tcPr>
          <w:p w14:paraId="3CF017C4" w14:textId="18CC1BA0"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INTERCALAIRE CARTON</w:t>
            </w:r>
          </w:p>
        </w:tc>
        <w:tc>
          <w:tcPr>
            <w:tcW w:w="2520" w:type="dxa"/>
            <w:vAlign w:val="center"/>
          </w:tcPr>
          <w:p w14:paraId="61CC84E8" w14:textId="694C855D"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7E1395CA" w14:textId="37A5427D"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50665A9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1AE6EE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D98D1ED" w14:textId="77777777" w:rsidTr="0029677E">
        <w:trPr>
          <w:trHeight w:val="242"/>
          <w:jc w:val="center"/>
        </w:trPr>
        <w:tc>
          <w:tcPr>
            <w:tcW w:w="1075" w:type="dxa"/>
            <w:vAlign w:val="center"/>
          </w:tcPr>
          <w:p w14:paraId="5C88B5FB" w14:textId="59F478FF"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97</w:t>
            </w:r>
          </w:p>
        </w:tc>
        <w:tc>
          <w:tcPr>
            <w:tcW w:w="2517" w:type="dxa"/>
            <w:shd w:val="clear" w:color="auto" w:fill="auto"/>
            <w:vAlign w:val="center"/>
          </w:tcPr>
          <w:p w14:paraId="03BA3554" w14:textId="12D2A256"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INTERCALAIRE CARTON</w:t>
            </w:r>
          </w:p>
        </w:tc>
        <w:tc>
          <w:tcPr>
            <w:tcW w:w="2520" w:type="dxa"/>
            <w:vAlign w:val="center"/>
          </w:tcPr>
          <w:p w14:paraId="199C9483" w14:textId="35AA6C99"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26FA1386" w14:textId="6614FBA0"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62CBBC6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D082C5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BA93E43" w14:textId="77777777" w:rsidTr="0029677E">
        <w:trPr>
          <w:trHeight w:val="242"/>
          <w:jc w:val="center"/>
        </w:trPr>
        <w:tc>
          <w:tcPr>
            <w:tcW w:w="1075" w:type="dxa"/>
            <w:vAlign w:val="center"/>
          </w:tcPr>
          <w:p w14:paraId="6ABA5B45" w14:textId="4E06255B"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98</w:t>
            </w:r>
          </w:p>
        </w:tc>
        <w:tc>
          <w:tcPr>
            <w:tcW w:w="2517" w:type="dxa"/>
            <w:shd w:val="clear" w:color="auto" w:fill="auto"/>
            <w:vAlign w:val="center"/>
          </w:tcPr>
          <w:p w14:paraId="0A4C4EBF" w14:textId="5CD3F40A"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MODULE DE CLASSEMENT* </w:t>
            </w:r>
          </w:p>
        </w:tc>
        <w:tc>
          <w:tcPr>
            <w:tcW w:w="2520" w:type="dxa"/>
            <w:vAlign w:val="center"/>
          </w:tcPr>
          <w:p w14:paraId="2C759F59" w14:textId="4A46179F"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50</w:t>
            </w:r>
          </w:p>
        </w:tc>
        <w:tc>
          <w:tcPr>
            <w:tcW w:w="2790" w:type="dxa"/>
          </w:tcPr>
          <w:p w14:paraId="376EE862" w14:textId="7E050F7E"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34D5C34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7B1662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335BB00" w14:textId="77777777" w:rsidTr="0029677E">
        <w:trPr>
          <w:trHeight w:val="242"/>
          <w:jc w:val="center"/>
        </w:trPr>
        <w:tc>
          <w:tcPr>
            <w:tcW w:w="1075" w:type="dxa"/>
            <w:vAlign w:val="center"/>
          </w:tcPr>
          <w:p w14:paraId="66C6647B" w14:textId="233041B9"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99</w:t>
            </w:r>
          </w:p>
        </w:tc>
        <w:tc>
          <w:tcPr>
            <w:tcW w:w="2517" w:type="dxa"/>
            <w:shd w:val="clear" w:color="auto" w:fill="auto"/>
            <w:vAlign w:val="center"/>
          </w:tcPr>
          <w:p w14:paraId="6409C236" w14:textId="6C10C88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ORGANISATEUR DE BUREAU </w:t>
            </w:r>
          </w:p>
        </w:tc>
        <w:tc>
          <w:tcPr>
            <w:tcW w:w="2520" w:type="dxa"/>
            <w:vAlign w:val="center"/>
          </w:tcPr>
          <w:p w14:paraId="656C714C" w14:textId="395F4901"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w:t>
            </w:r>
          </w:p>
        </w:tc>
        <w:tc>
          <w:tcPr>
            <w:tcW w:w="2790" w:type="dxa"/>
          </w:tcPr>
          <w:p w14:paraId="0C436F18" w14:textId="17808428"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1209903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13EE2CB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C8B6AE5" w14:textId="77777777" w:rsidTr="0029677E">
        <w:trPr>
          <w:trHeight w:val="242"/>
          <w:jc w:val="center"/>
        </w:trPr>
        <w:tc>
          <w:tcPr>
            <w:tcW w:w="1075" w:type="dxa"/>
            <w:vAlign w:val="center"/>
          </w:tcPr>
          <w:p w14:paraId="2F53BF06" w14:textId="385AAF60"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100</w:t>
            </w:r>
          </w:p>
        </w:tc>
        <w:tc>
          <w:tcPr>
            <w:tcW w:w="2517" w:type="dxa"/>
            <w:shd w:val="clear" w:color="auto" w:fill="auto"/>
            <w:vAlign w:val="center"/>
          </w:tcPr>
          <w:p w14:paraId="3AD422B8" w14:textId="0A06BC3C"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ORGANISATEUR DE BUREAU </w:t>
            </w:r>
          </w:p>
        </w:tc>
        <w:tc>
          <w:tcPr>
            <w:tcW w:w="2520" w:type="dxa"/>
            <w:vAlign w:val="center"/>
          </w:tcPr>
          <w:p w14:paraId="7744C901" w14:textId="3F7012C7"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w:t>
            </w:r>
          </w:p>
        </w:tc>
        <w:tc>
          <w:tcPr>
            <w:tcW w:w="2790" w:type="dxa"/>
          </w:tcPr>
          <w:p w14:paraId="24E0153D" w14:textId="498D32FC"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439B91F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23B6B2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DEA82D7" w14:textId="77777777" w:rsidTr="0029677E">
        <w:trPr>
          <w:trHeight w:val="242"/>
          <w:jc w:val="center"/>
        </w:trPr>
        <w:tc>
          <w:tcPr>
            <w:tcW w:w="1075" w:type="dxa"/>
            <w:vAlign w:val="center"/>
          </w:tcPr>
          <w:p w14:paraId="0B90D353" w14:textId="48E9CD74"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101</w:t>
            </w:r>
          </w:p>
        </w:tc>
        <w:tc>
          <w:tcPr>
            <w:tcW w:w="2517" w:type="dxa"/>
            <w:shd w:val="clear" w:color="auto" w:fill="auto"/>
            <w:vAlign w:val="center"/>
          </w:tcPr>
          <w:p w14:paraId="4E07BBA4" w14:textId="4C7BC82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ORGANISATEUR DE TIROIR</w:t>
            </w:r>
          </w:p>
        </w:tc>
        <w:tc>
          <w:tcPr>
            <w:tcW w:w="2520" w:type="dxa"/>
            <w:vAlign w:val="center"/>
          </w:tcPr>
          <w:p w14:paraId="19B66E07" w14:textId="43BAB1C0"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06A7C828" w14:textId="6C41D8F5"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6DB6503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62F415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70ECC0F" w14:textId="77777777" w:rsidTr="0029677E">
        <w:trPr>
          <w:trHeight w:val="242"/>
          <w:jc w:val="center"/>
        </w:trPr>
        <w:tc>
          <w:tcPr>
            <w:tcW w:w="1075" w:type="dxa"/>
            <w:vAlign w:val="center"/>
          </w:tcPr>
          <w:p w14:paraId="08AA62F4" w14:textId="352D1069"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102</w:t>
            </w:r>
          </w:p>
        </w:tc>
        <w:tc>
          <w:tcPr>
            <w:tcW w:w="2517" w:type="dxa"/>
            <w:shd w:val="clear" w:color="auto" w:fill="auto"/>
            <w:vAlign w:val="center"/>
          </w:tcPr>
          <w:p w14:paraId="0BA2CCE3" w14:textId="1CDB6B15"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PARAPHEUR </w:t>
            </w:r>
          </w:p>
        </w:tc>
        <w:tc>
          <w:tcPr>
            <w:tcW w:w="2520" w:type="dxa"/>
            <w:vAlign w:val="center"/>
          </w:tcPr>
          <w:p w14:paraId="7F9AD450" w14:textId="28A7BD6D"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25</w:t>
            </w:r>
          </w:p>
        </w:tc>
        <w:tc>
          <w:tcPr>
            <w:tcW w:w="2790" w:type="dxa"/>
          </w:tcPr>
          <w:p w14:paraId="71CFF593" w14:textId="461ACC4C"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520CF3A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5EB184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E0584B3" w14:textId="77777777" w:rsidTr="0029677E">
        <w:trPr>
          <w:trHeight w:val="242"/>
          <w:jc w:val="center"/>
        </w:trPr>
        <w:tc>
          <w:tcPr>
            <w:tcW w:w="1075" w:type="dxa"/>
            <w:vAlign w:val="center"/>
          </w:tcPr>
          <w:p w14:paraId="4DB72FBE" w14:textId="0D1C6750"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103</w:t>
            </w:r>
          </w:p>
        </w:tc>
        <w:tc>
          <w:tcPr>
            <w:tcW w:w="2517" w:type="dxa"/>
            <w:shd w:val="clear" w:color="auto" w:fill="auto"/>
            <w:vAlign w:val="center"/>
          </w:tcPr>
          <w:p w14:paraId="07AF7321" w14:textId="15B42A87"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PARAPHEUR </w:t>
            </w:r>
          </w:p>
        </w:tc>
        <w:tc>
          <w:tcPr>
            <w:tcW w:w="2520" w:type="dxa"/>
            <w:vAlign w:val="center"/>
          </w:tcPr>
          <w:p w14:paraId="70E06A10" w14:textId="3BD034F1"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25</w:t>
            </w:r>
          </w:p>
        </w:tc>
        <w:tc>
          <w:tcPr>
            <w:tcW w:w="2790" w:type="dxa"/>
          </w:tcPr>
          <w:p w14:paraId="6C51E70A" w14:textId="3D8BC85C"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1D1954F5"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FDD0B4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079BA76" w14:textId="77777777" w:rsidTr="0029677E">
        <w:trPr>
          <w:trHeight w:val="242"/>
          <w:jc w:val="center"/>
        </w:trPr>
        <w:tc>
          <w:tcPr>
            <w:tcW w:w="1075" w:type="dxa"/>
            <w:vAlign w:val="center"/>
          </w:tcPr>
          <w:p w14:paraId="04C0709E" w14:textId="36923DDA"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104</w:t>
            </w:r>
          </w:p>
        </w:tc>
        <w:tc>
          <w:tcPr>
            <w:tcW w:w="2517" w:type="dxa"/>
            <w:shd w:val="clear" w:color="auto" w:fill="auto"/>
            <w:vAlign w:val="center"/>
          </w:tcPr>
          <w:p w14:paraId="65AD099B" w14:textId="235B922A"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PARAPHEUR </w:t>
            </w:r>
          </w:p>
        </w:tc>
        <w:tc>
          <w:tcPr>
            <w:tcW w:w="2520" w:type="dxa"/>
            <w:vAlign w:val="center"/>
          </w:tcPr>
          <w:p w14:paraId="3A565F98" w14:textId="0B03110E"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25</w:t>
            </w:r>
          </w:p>
        </w:tc>
        <w:tc>
          <w:tcPr>
            <w:tcW w:w="2790" w:type="dxa"/>
          </w:tcPr>
          <w:p w14:paraId="1E9E0D5B" w14:textId="0FB1F79E"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30732C4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D779AC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D4900CA" w14:textId="77777777" w:rsidTr="0029677E">
        <w:trPr>
          <w:trHeight w:val="242"/>
          <w:jc w:val="center"/>
        </w:trPr>
        <w:tc>
          <w:tcPr>
            <w:tcW w:w="1075" w:type="dxa"/>
            <w:vAlign w:val="center"/>
          </w:tcPr>
          <w:p w14:paraId="58F2DF23" w14:textId="39751E59"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105</w:t>
            </w:r>
          </w:p>
        </w:tc>
        <w:tc>
          <w:tcPr>
            <w:tcW w:w="2517" w:type="dxa"/>
            <w:shd w:val="clear" w:color="auto" w:fill="auto"/>
            <w:vAlign w:val="center"/>
          </w:tcPr>
          <w:p w14:paraId="78672A3D" w14:textId="5D1A0DC7"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POCHETTE COIN</w:t>
            </w:r>
          </w:p>
        </w:tc>
        <w:tc>
          <w:tcPr>
            <w:tcW w:w="2520" w:type="dxa"/>
            <w:vAlign w:val="center"/>
          </w:tcPr>
          <w:p w14:paraId="28CC5A60" w14:textId="4B8F7624"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3</w:t>
            </w:r>
          </w:p>
        </w:tc>
        <w:tc>
          <w:tcPr>
            <w:tcW w:w="2790" w:type="dxa"/>
          </w:tcPr>
          <w:p w14:paraId="42B3E439" w14:textId="59B41DAA"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0A47464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B5F2CD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19E1BE8" w14:textId="77777777" w:rsidTr="0029677E">
        <w:trPr>
          <w:trHeight w:val="242"/>
          <w:jc w:val="center"/>
        </w:trPr>
        <w:tc>
          <w:tcPr>
            <w:tcW w:w="1075" w:type="dxa"/>
            <w:vAlign w:val="center"/>
          </w:tcPr>
          <w:p w14:paraId="34B00B71" w14:textId="6DE2F3BF"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106</w:t>
            </w:r>
          </w:p>
        </w:tc>
        <w:tc>
          <w:tcPr>
            <w:tcW w:w="2517" w:type="dxa"/>
            <w:shd w:val="clear" w:color="auto" w:fill="auto"/>
            <w:vAlign w:val="center"/>
          </w:tcPr>
          <w:p w14:paraId="60B3C185" w14:textId="36ADE34B"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POCHETTE COIN</w:t>
            </w:r>
          </w:p>
        </w:tc>
        <w:tc>
          <w:tcPr>
            <w:tcW w:w="2520" w:type="dxa"/>
            <w:vAlign w:val="center"/>
          </w:tcPr>
          <w:p w14:paraId="6B13F27E" w14:textId="47F5864B"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w:t>
            </w:r>
          </w:p>
        </w:tc>
        <w:tc>
          <w:tcPr>
            <w:tcW w:w="2790" w:type="dxa"/>
          </w:tcPr>
          <w:p w14:paraId="774AAA2E" w14:textId="312DC11D"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066FA1D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39FB98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1D32E30" w14:textId="77777777" w:rsidTr="0029677E">
        <w:trPr>
          <w:trHeight w:val="242"/>
          <w:jc w:val="center"/>
        </w:trPr>
        <w:tc>
          <w:tcPr>
            <w:tcW w:w="1075" w:type="dxa"/>
            <w:vAlign w:val="center"/>
          </w:tcPr>
          <w:p w14:paraId="49A16A46" w14:textId="43565585"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107</w:t>
            </w:r>
          </w:p>
        </w:tc>
        <w:tc>
          <w:tcPr>
            <w:tcW w:w="2517" w:type="dxa"/>
            <w:shd w:val="clear" w:color="auto" w:fill="auto"/>
            <w:vAlign w:val="center"/>
          </w:tcPr>
          <w:p w14:paraId="5076D4D9" w14:textId="621B9CF1"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POCHETTE PERFOREE</w:t>
            </w:r>
          </w:p>
        </w:tc>
        <w:tc>
          <w:tcPr>
            <w:tcW w:w="2520" w:type="dxa"/>
            <w:vAlign w:val="center"/>
          </w:tcPr>
          <w:p w14:paraId="79D0655E" w14:textId="5860AA48"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w:t>
            </w:r>
          </w:p>
        </w:tc>
        <w:tc>
          <w:tcPr>
            <w:tcW w:w="2790" w:type="dxa"/>
          </w:tcPr>
          <w:p w14:paraId="4ACDAD80" w14:textId="0F71791B"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4F85E62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EDA900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53460BC" w14:textId="77777777" w:rsidTr="0029677E">
        <w:trPr>
          <w:trHeight w:val="242"/>
          <w:jc w:val="center"/>
        </w:trPr>
        <w:tc>
          <w:tcPr>
            <w:tcW w:w="1075" w:type="dxa"/>
            <w:vAlign w:val="center"/>
          </w:tcPr>
          <w:p w14:paraId="366B93D8" w14:textId="0F3FB855"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108</w:t>
            </w:r>
          </w:p>
        </w:tc>
        <w:tc>
          <w:tcPr>
            <w:tcW w:w="2517" w:type="dxa"/>
            <w:shd w:val="clear" w:color="auto" w:fill="auto"/>
            <w:vAlign w:val="center"/>
          </w:tcPr>
          <w:p w14:paraId="5813A06E" w14:textId="5AEA1E83"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PORTE EPHEMERIDE</w:t>
            </w:r>
          </w:p>
        </w:tc>
        <w:tc>
          <w:tcPr>
            <w:tcW w:w="2520" w:type="dxa"/>
            <w:vAlign w:val="center"/>
          </w:tcPr>
          <w:p w14:paraId="03FE896F" w14:textId="0944554A"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75</w:t>
            </w:r>
          </w:p>
        </w:tc>
        <w:tc>
          <w:tcPr>
            <w:tcW w:w="2790" w:type="dxa"/>
          </w:tcPr>
          <w:p w14:paraId="56EB2943" w14:textId="1D88B3FA"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169AC33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A3EC5B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FEFFA2E" w14:textId="77777777" w:rsidTr="0029677E">
        <w:trPr>
          <w:trHeight w:val="242"/>
          <w:jc w:val="center"/>
        </w:trPr>
        <w:tc>
          <w:tcPr>
            <w:tcW w:w="1075" w:type="dxa"/>
            <w:vAlign w:val="center"/>
          </w:tcPr>
          <w:p w14:paraId="25700947" w14:textId="206D4B39"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109</w:t>
            </w:r>
          </w:p>
        </w:tc>
        <w:tc>
          <w:tcPr>
            <w:tcW w:w="2517" w:type="dxa"/>
            <w:shd w:val="clear" w:color="auto" w:fill="auto"/>
            <w:vAlign w:val="center"/>
          </w:tcPr>
          <w:p w14:paraId="5620C1BB" w14:textId="1BEB958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POT A CRAYON </w:t>
            </w:r>
          </w:p>
        </w:tc>
        <w:tc>
          <w:tcPr>
            <w:tcW w:w="2520" w:type="dxa"/>
            <w:vAlign w:val="center"/>
          </w:tcPr>
          <w:p w14:paraId="41B51413" w14:textId="37D47BB7"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5AD00161" w14:textId="6D9AF83D"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78D1D65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5184A8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F86A44D" w14:textId="77777777" w:rsidTr="0029677E">
        <w:trPr>
          <w:trHeight w:val="242"/>
          <w:jc w:val="center"/>
        </w:trPr>
        <w:tc>
          <w:tcPr>
            <w:tcW w:w="1075" w:type="dxa"/>
            <w:vAlign w:val="center"/>
          </w:tcPr>
          <w:p w14:paraId="245D8816" w14:textId="6D32376A"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110</w:t>
            </w:r>
          </w:p>
        </w:tc>
        <w:tc>
          <w:tcPr>
            <w:tcW w:w="2517" w:type="dxa"/>
            <w:shd w:val="clear" w:color="auto" w:fill="auto"/>
            <w:vAlign w:val="center"/>
          </w:tcPr>
          <w:p w14:paraId="333A7182" w14:textId="62A1736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RANGE-LETTRES</w:t>
            </w:r>
          </w:p>
        </w:tc>
        <w:tc>
          <w:tcPr>
            <w:tcW w:w="2520" w:type="dxa"/>
            <w:vAlign w:val="center"/>
          </w:tcPr>
          <w:p w14:paraId="642166EF" w14:textId="15152E0F"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7076CF70" w14:textId="6894ADCB"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1900FC1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5D4CB4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744C3E7" w14:textId="77777777" w:rsidTr="0029677E">
        <w:trPr>
          <w:trHeight w:val="242"/>
          <w:jc w:val="center"/>
        </w:trPr>
        <w:tc>
          <w:tcPr>
            <w:tcW w:w="1075" w:type="dxa"/>
            <w:vAlign w:val="center"/>
          </w:tcPr>
          <w:p w14:paraId="4B5A0B71" w14:textId="2ADC355D"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111</w:t>
            </w:r>
          </w:p>
        </w:tc>
        <w:tc>
          <w:tcPr>
            <w:tcW w:w="2517" w:type="dxa"/>
            <w:shd w:val="clear" w:color="auto" w:fill="auto"/>
            <w:vAlign w:val="center"/>
          </w:tcPr>
          <w:p w14:paraId="5875D65A" w14:textId="5CF80AD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SOUS-CHEMISE</w:t>
            </w:r>
          </w:p>
        </w:tc>
        <w:tc>
          <w:tcPr>
            <w:tcW w:w="2520" w:type="dxa"/>
            <w:vAlign w:val="center"/>
          </w:tcPr>
          <w:p w14:paraId="3BAD0E8A" w14:textId="32C50D69"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w:t>
            </w:r>
          </w:p>
        </w:tc>
        <w:tc>
          <w:tcPr>
            <w:tcW w:w="2790" w:type="dxa"/>
          </w:tcPr>
          <w:p w14:paraId="7913A7C9" w14:textId="4CA0422C" w:rsidR="00803033" w:rsidRPr="00587729" w:rsidRDefault="00803033" w:rsidP="00935AE4">
            <w:pPr>
              <w:pStyle w:val="TableParagraph"/>
              <w:ind w:left="144"/>
              <w:jc w:val="center"/>
              <w:rPr>
                <w:rFonts w:ascii="Times New Roman" w:hAnsi="Times New Roman"/>
                <w:color w:val="000000"/>
                <w:sz w:val="20"/>
                <w:szCs w:val="20"/>
                <w:lang w:val="fr-SN"/>
              </w:rPr>
            </w:pPr>
            <w:r w:rsidRPr="00897768">
              <w:rPr>
                <w:rFonts w:ascii="Times New Roman" w:hAnsi="Times New Roman" w:cs="Times New Roman"/>
                <w:i/>
                <w:iCs/>
                <w:sz w:val="20"/>
                <w:szCs w:val="20"/>
                <w:lang w:val="fr-FR"/>
              </w:rPr>
              <w:t>S/O</w:t>
            </w:r>
          </w:p>
        </w:tc>
        <w:tc>
          <w:tcPr>
            <w:tcW w:w="2790" w:type="dxa"/>
            <w:vAlign w:val="center"/>
          </w:tcPr>
          <w:p w14:paraId="0218BA3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9AB9A2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9D0C2F" w:rsidRPr="002D3B38" w14:paraId="075A16A6" w14:textId="77777777" w:rsidTr="0029677E">
        <w:trPr>
          <w:trHeight w:val="242"/>
          <w:jc w:val="center"/>
        </w:trPr>
        <w:tc>
          <w:tcPr>
            <w:tcW w:w="14482" w:type="dxa"/>
            <w:gridSpan w:val="6"/>
            <w:shd w:val="clear" w:color="auto" w:fill="C6D9F1" w:themeFill="text2" w:themeFillTint="33"/>
            <w:vAlign w:val="center"/>
          </w:tcPr>
          <w:p w14:paraId="153E0532" w14:textId="547E9C0B" w:rsidR="009D0C2F" w:rsidRPr="00935AE4" w:rsidRDefault="009D0C2F" w:rsidP="00935AE4">
            <w:pPr>
              <w:pStyle w:val="TableParagraph"/>
              <w:ind w:left="144"/>
              <w:jc w:val="center"/>
              <w:rPr>
                <w:rFonts w:ascii="Times New Roman" w:hAnsi="Times New Roman" w:cs="Times New Roman"/>
                <w:b/>
                <w:bCs/>
                <w:sz w:val="24"/>
                <w:szCs w:val="24"/>
                <w:highlight w:val="yellow"/>
                <w:lang w:val="fr-FR"/>
              </w:rPr>
            </w:pPr>
            <w:r w:rsidRPr="00935AE4">
              <w:rPr>
                <w:rFonts w:ascii="Times New Roman" w:hAnsi="Times New Roman" w:cs="Times New Roman"/>
                <w:b/>
                <w:bCs/>
                <w:sz w:val="20"/>
                <w:szCs w:val="20"/>
              </w:rPr>
              <w:t>LOT 3:  ECRITURE ET CORRECTION</w:t>
            </w:r>
          </w:p>
        </w:tc>
      </w:tr>
      <w:tr w:rsidR="00803033" w:rsidRPr="002D3B38" w14:paraId="1A7C5B55" w14:textId="77777777" w:rsidTr="0029677E">
        <w:trPr>
          <w:trHeight w:val="242"/>
          <w:jc w:val="center"/>
        </w:trPr>
        <w:tc>
          <w:tcPr>
            <w:tcW w:w="1075" w:type="dxa"/>
            <w:vAlign w:val="center"/>
          </w:tcPr>
          <w:p w14:paraId="26239CB9" w14:textId="0AFDE16F"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112</w:t>
            </w:r>
          </w:p>
        </w:tc>
        <w:tc>
          <w:tcPr>
            <w:tcW w:w="2517" w:type="dxa"/>
            <w:shd w:val="clear" w:color="auto" w:fill="auto"/>
            <w:vAlign w:val="center"/>
          </w:tcPr>
          <w:p w14:paraId="3F402472" w14:textId="48BE13D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CORRECTEUR A SEC</w:t>
            </w:r>
          </w:p>
        </w:tc>
        <w:tc>
          <w:tcPr>
            <w:tcW w:w="2520" w:type="dxa"/>
            <w:vAlign w:val="center"/>
          </w:tcPr>
          <w:p w14:paraId="1AC30EF2" w14:textId="3F0C5256"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4821121C" w14:textId="56BF734D"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37C09ED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39AF38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1FF5C8B" w14:textId="77777777" w:rsidTr="0029677E">
        <w:trPr>
          <w:trHeight w:val="242"/>
          <w:jc w:val="center"/>
        </w:trPr>
        <w:tc>
          <w:tcPr>
            <w:tcW w:w="1075" w:type="dxa"/>
            <w:vAlign w:val="center"/>
          </w:tcPr>
          <w:p w14:paraId="2FC879A9" w14:textId="09B72472"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113</w:t>
            </w:r>
          </w:p>
        </w:tc>
        <w:tc>
          <w:tcPr>
            <w:tcW w:w="2517" w:type="dxa"/>
            <w:shd w:val="clear" w:color="auto" w:fill="auto"/>
            <w:vAlign w:val="center"/>
          </w:tcPr>
          <w:p w14:paraId="38F0218F" w14:textId="51FDEA3A"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CRAYON A PAPIER</w:t>
            </w:r>
          </w:p>
        </w:tc>
        <w:tc>
          <w:tcPr>
            <w:tcW w:w="2520" w:type="dxa"/>
            <w:vAlign w:val="center"/>
          </w:tcPr>
          <w:p w14:paraId="6F444AA1" w14:textId="150F917C"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30</w:t>
            </w:r>
          </w:p>
        </w:tc>
        <w:tc>
          <w:tcPr>
            <w:tcW w:w="2790" w:type="dxa"/>
          </w:tcPr>
          <w:p w14:paraId="29F000F8" w14:textId="114CF06E"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7761F4F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3FED35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33CC324" w14:textId="77777777" w:rsidTr="0029677E">
        <w:trPr>
          <w:trHeight w:val="242"/>
          <w:jc w:val="center"/>
        </w:trPr>
        <w:tc>
          <w:tcPr>
            <w:tcW w:w="1075" w:type="dxa"/>
            <w:vAlign w:val="center"/>
          </w:tcPr>
          <w:p w14:paraId="1C8E1E75" w14:textId="4FB07025"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114</w:t>
            </w:r>
          </w:p>
        </w:tc>
        <w:tc>
          <w:tcPr>
            <w:tcW w:w="2517" w:type="dxa"/>
            <w:shd w:val="clear" w:color="auto" w:fill="auto"/>
            <w:vAlign w:val="center"/>
          </w:tcPr>
          <w:p w14:paraId="13333FCE" w14:textId="3ECB2085"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CRAYON A PAPIER</w:t>
            </w:r>
          </w:p>
        </w:tc>
        <w:tc>
          <w:tcPr>
            <w:tcW w:w="2520" w:type="dxa"/>
            <w:vAlign w:val="center"/>
          </w:tcPr>
          <w:p w14:paraId="30237863" w14:textId="11AB696F"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30</w:t>
            </w:r>
          </w:p>
        </w:tc>
        <w:tc>
          <w:tcPr>
            <w:tcW w:w="2790" w:type="dxa"/>
          </w:tcPr>
          <w:p w14:paraId="5BCE2A6E" w14:textId="77F87600"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0F3EAE35"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2ADDE7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019DDCB" w14:textId="77777777" w:rsidTr="0029677E">
        <w:trPr>
          <w:trHeight w:val="242"/>
          <w:jc w:val="center"/>
        </w:trPr>
        <w:tc>
          <w:tcPr>
            <w:tcW w:w="1075" w:type="dxa"/>
            <w:vAlign w:val="center"/>
          </w:tcPr>
          <w:p w14:paraId="1D17073C" w14:textId="11D3E46D"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115</w:t>
            </w:r>
          </w:p>
        </w:tc>
        <w:tc>
          <w:tcPr>
            <w:tcW w:w="2517" w:type="dxa"/>
            <w:shd w:val="clear" w:color="auto" w:fill="auto"/>
            <w:vAlign w:val="center"/>
          </w:tcPr>
          <w:p w14:paraId="177D4365" w14:textId="08EED7FB"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GOMME PLASTIQUE</w:t>
            </w:r>
          </w:p>
        </w:tc>
        <w:tc>
          <w:tcPr>
            <w:tcW w:w="2520" w:type="dxa"/>
            <w:vAlign w:val="center"/>
          </w:tcPr>
          <w:p w14:paraId="3B8F2ED1" w14:textId="4DE07C5E"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7F03D972" w14:textId="3810073A"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51B9DC3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24299F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6041E36" w14:textId="77777777" w:rsidTr="0029677E">
        <w:trPr>
          <w:trHeight w:val="242"/>
          <w:jc w:val="center"/>
        </w:trPr>
        <w:tc>
          <w:tcPr>
            <w:tcW w:w="1075" w:type="dxa"/>
            <w:vAlign w:val="center"/>
          </w:tcPr>
          <w:p w14:paraId="6B5E83A5" w14:textId="59F2172F"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116</w:t>
            </w:r>
          </w:p>
        </w:tc>
        <w:tc>
          <w:tcPr>
            <w:tcW w:w="2517" w:type="dxa"/>
            <w:shd w:val="clear" w:color="auto" w:fill="auto"/>
            <w:vAlign w:val="center"/>
          </w:tcPr>
          <w:p w14:paraId="23ED350C" w14:textId="37703B1E"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MARQUEUR EFFACABLE </w:t>
            </w:r>
          </w:p>
        </w:tc>
        <w:tc>
          <w:tcPr>
            <w:tcW w:w="2520" w:type="dxa"/>
            <w:vAlign w:val="center"/>
          </w:tcPr>
          <w:p w14:paraId="5E18DA9C" w14:textId="6798CDF4"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7A8776EC" w14:textId="6C220498"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39EA3D4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A3DF59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E383F17" w14:textId="77777777" w:rsidTr="0029677E">
        <w:trPr>
          <w:trHeight w:val="242"/>
          <w:jc w:val="center"/>
        </w:trPr>
        <w:tc>
          <w:tcPr>
            <w:tcW w:w="1075" w:type="dxa"/>
            <w:vAlign w:val="center"/>
          </w:tcPr>
          <w:p w14:paraId="4707F4D4" w14:textId="70173E31"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117</w:t>
            </w:r>
          </w:p>
        </w:tc>
        <w:tc>
          <w:tcPr>
            <w:tcW w:w="2517" w:type="dxa"/>
            <w:shd w:val="clear" w:color="auto" w:fill="auto"/>
            <w:vAlign w:val="center"/>
          </w:tcPr>
          <w:p w14:paraId="1748427C" w14:textId="46B9CB1F"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MARQUEUR EFFACABLE </w:t>
            </w:r>
          </w:p>
        </w:tc>
        <w:tc>
          <w:tcPr>
            <w:tcW w:w="2520" w:type="dxa"/>
            <w:vAlign w:val="center"/>
          </w:tcPr>
          <w:p w14:paraId="4A2B3DE0" w14:textId="60B23EB3"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77F1A85E" w14:textId="311C3C15"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0CD510D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4F4CBB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962B6D8" w14:textId="77777777" w:rsidTr="0029677E">
        <w:trPr>
          <w:trHeight w:val="242"/>
          <w:jc w:val="center"/>
        </w:trPr>
        <w:tc>
          <w:tcPr>
            <w:tcW w:w="1075" w:type="dxa"/>
            <w:vAlign w:val="center"/>
          </w:tcPr>
          <w:p w14:paraId="6ED928C0" w14:textId="2339D06A"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118</w:t>
            </w:r>
          </w:p>
        </w:tc>
        <w:tc>
          <w:tcPr>
            <w:tcW w:w="2517" w:type="dxa"/>
            <w:shd w:val="clear" w:color="auto" w:fill="auto"/>
            <w:vAlign w:val="center"/>
          </w:tcPr>
          <w:p w14:paraId="1BFD2DF6" w14:textId="7BFD43BA"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MARQUEUR EFFACABLE </w:t>
            </w:r>
          </w:p>
        </w:tc>
        <w:tc>
          <w:tcPr>
            <w:tcW w:w="2520" w:type="dxa"/>
            <w:vAlign w:val="center"/>
          </w:tcPr>
          <w:p w14:paraId="5AD8F289" w14:textId="3E1C32E0"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4FDD4623" w14:textId="5AD8A266"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76D89AC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EB6E45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BA3036F" w14:textId="77777777" w:rsidTr="0029677E">
        <w:trPr>
          <w:trHeight w:val="242"/>
          <w:jc w:val="center"/>
        </w:trPr>
        <w:tc>
          <w:tcPr>
            <w:tcW w:w="1075" w:type="dxa"/>
            <w:vAlign w:val="center"/>
          </w:tcPr>
          <w:p w14:paraId="5B0D6332" w14:textId="43DB19E4"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119</w:t>
            </w:r>
          </w:p>
        </w:tc>
        <w:tc>
          <w:tcPr>
            <w:tcW w:w="2517" w:type="dxa"/>
            <w:shd w:val="clear" w:color="auto" w:fill="auto"/>
            <w:vAlign w:val="center"/>
          </w:tcPr>
          <w:p w14:paraId="2BA35034" w14:textId="477D1CD0"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MARQUEUR FLUORESCENT</w:t>
            </w:r>
          </w:p>
        </w:tc>
        <w:tc>
          <w:tcPr>
            <w:tcW w:w="2520" w:type="dxa"/>
            <w:vAlign w:val="center"/>
          </w:tcPr>
          <w:p w14:paraId="3348A8F8" w14:textId="25C7415D"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50</w:t>
            </w:r>
          </w:p>
        </w:tc>
        <w:tc>
          <w:tcPr>
            <w:tcW w:w="2790" w:type="dxa"/>
          </w:tcPr>
          <w:p w14:paraId="0586EFEA" w14:textId="6823528B"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24AE91D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81EAB6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B3F0490" w14:textId="77777777" w:rsidTr="0029677E">
        <w:trPr>
          <w:trHeight w:val="242"/>
          <w:jc w:val="center"/>
        </w:trPr>
        <w:tc>
          <w:tcPr>
            <w:tcW w:w="1075" w:type="dxa"/>
            <w:vAlign w:val="center"/>
          </w:tcPr>
          <w:p w14:paraId="27C791D1" w14:textId="2E227C75"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120</w:t>
            </w:r>
          </w:p>
        </w:tc>
        <w:tc>
          <w:tcPr>
            <w:tcW w:w="2517" w:type="dxa"/>
            <w:shd w:val="clear" w:color="auto" w:fill="auto"/>
            <w:vAlign w:val="center"/>
          </w:tcPr>
          <w:p w14:paraId="2E31C642" w14:textId="7C0D65CC"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MARQUEUR PERMANENT </w:t>
            </w:r>
          </w:p>
        </w:tc>
        <w:tc>
          <w:tcPr>
            <w:tcW w:w="2520" w:type="dxa"/>
            <w:vAlign w:val="center"/>
          </w:tcPr>
          <w:p w14:paraId="468FA8D2" w14:textId="29074663"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104C47C6" w14:textId="1724006F"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596A355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A8D569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CC1ECAE" w14:textId="77777777" w:rsidTr="0029677E">
        <w:trPr>
          <w:trHeight w:val="242"/>
          <w:jc w:val="center"/>
        </w:trPr>
        <w:tc>
          <w:tcPr>
            <w:tcW w:w="1075" w:type="dxa"/>
            <w:vAlign w:val="center"/>
          </w:tcPr>
          <w:p w14:paraId="3B9F0D3C" w14:textId="5B316C34"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121</w:t>
            </w:r>
          </w:p>
        </w:tc>
        <w:tc>
          <w:tcPr>
            <w:tcW w:w="2517" w:type="dxa"/>
            <w:shd w:val="clear" w:color="auto" w:fill="auto"/>
            <w:vAlign w:val="center"/>
          </w:tcPr>
          <w:p w14:paraId="5FCB99A0" w14:textId="1210E47B"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MARQUEUR PERMANENT </w:t>
            </w:r>
          </w:p>
        </w:tc>
        <w:tc>
          <w:tcPr>
            <w:tcW w:w="2520" w:type="dxa"/>
            <w:vAlign w:val="center"/>
          </w:tcPr>
          <w:p w14:paraId="20D17F5F" w14:textId="2D19F124"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201016BC" w14:textId="5744BD3B"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2444FF1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5FBED0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E809DEB" w14:textId="77777777" w:rsidTr="0029677E">
        <w:trPr>
          <w:trHeight w:val="242"/>
          <w:jc w:val="center"/>
        </w:trPr>
        <w:tc>
          <w:tcPr>
            <w:tcW w:w="1075" w:type="dxa"/>
            <w:vAlign w:val="center"/>
          </w:tcPr>
          <w:p w14:paraId="26A1AAB3" w14:textId="031C6165"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lastRenderedPageBreak/>
              <w:t>122</w:t>
            </w:r>
          </w:p>
        </w:tc>
        <w:tc>
          <w:tcPr>
            <w:tcW w:w="2517" w:type="dxa"/>
            <w:shd w:val="clear" w:color="auto" w:fill="auto"/>
            <w:vAlign w:val="center"/>
          </w:tcPr>
          <w:p w14:paraId="231E668D" w14:textId="72D114D0"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MARQUEUR PERMANENT </w:t>
            </w:r>
          </w:p>
        </w:tc>
        <w:tc>
          <w:tcPr>
            <w:tcW w:w="2520" w:type="dxa"/>
            <w:vAlign w:val="center"/>
          </w:tcPr>
          <w:p w14:paraId="6050FAAC" w14:textId="5A186773"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1DAD9551" w14:textId="7545894E"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27460F6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5CAC1F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BE02D1D" w14:textId="77777777" w:rsidTr="0029677E">
        <w:trPr>
          <w:trHeight w:val="242"/>
          <w:jc w:val="center"/>
        </w:trPr>
        <w:tc>
          <w:tcPr>
            <w:tcW w:w="1075" w:type="dxa"/>
            <w:vAlign w:val="center"/>
          </w:tcPr>
          <w:p w14:paraId="7736EAC7" w14:textId="07B17012"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123</w:t>
            </w:r>
          </w:p>
        </w:tc>
        <w:tc>
          <w:tcPr>
            <w:tcW w:w="2517" w:type="dxa"/>
            <w:shd w:val="clear" w:color="auto" w:fill="auto"/>
            <w:vAlign w:val="center"/>
          </w:tcPr>
          <w:p w14:paraId="10D9CD28" w14:textId="3D252A65"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MINE </w:t>
            </w:r>
          </w:p>
        </w:tc>
        <w:tc>
          <w:tcPr>
            <w:tcW w:w="2520" w:type="dxa"/>
            <w:vAlign w:val="center"/>
          </w:tcPr>
          <w:p w14:paraId="0EA02A90" w14:textId="55D845F3"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30</w:t>
            </w:r>
          </w:p>
        </w:tc>
        <w:tc>
          <w:tcPr>
            <w:tcW w:w="2790" w:type="dxa"/>
          </w:tcPr>
          <w:p w14:paraId="318D7E2D" w14:textId="65004C46"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1C2E501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7C3C16C"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354A8BD" w14:textId="77777777" w:rsidTr="0029677E">
        <w:trPr>
          <w:trHeight w:val="242"/>
          <w:jc w:val="center"/>
        </w:trPr>
        <w:tc>
          <w:tcPr>
            <w:tcW w:w="1075" w:type="dxa"/>
            <w:vAlign w:val="center"/>
          </w:tcPr>
          <w:p w14:paraId="122FAC6C" w14:textId="577B00D4"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124</w:t>
            </w:r>
          </w:p>
        </w:tc>
        <w:tc>
          <w:tcPr>
            <w:tcW w:w="2517" w:type="dxa"/>
            <w:shd w:val="clear" w:color="auto" w:fill="auto"/>
            <w:vAlign w:val="center"/>
          </w:tcPr>
          <w:p w14:paraId="49F65A84" w14:textId="24DBB855"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MINE </w:t>
            </w:r>
          </w:p>
        </w:tc>
        <w:tc>
          <w:tcPr>
            <w:tcW w:w="2520" w:type="dxa"/>
            <w:vAlign w:val="center"/>
          </w:tcPr>
          <w:p w14:paraId="0AFB4509" w14:textId="1C3B5D43"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40</w:t>
            </w:r>
          </w:p>
        </w:tc>
        <w:tc>
          <w:tcPr>
            <w:tcW w:w="2790" w:type="dxa"/>
          </w:tcPr>
          <w:p w14:paraId="64941DE5" w14:textId="2C7598A6"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214BB9C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123BE9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F7A43C8" w14:textId="77777777" w:rsidTr="0029677E">
        <w:trPr>
          <w:trHeight w:val="242"/>
          <w:jc w:val="center"/>
        </w:trPr>
        <w:tc>
          <w:tcPr>
            <w:tcW w:w="1075" w:type="dxa"/>
            <w:vAlign w:val="center"/>
          </w:tcPr>
          <w:p w14:paraId="61DA1F84" w14:textId="366DF2D2"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125</w:t>
            </w:r>
          </w:p>
        </w:tc>
        <w:tc>
          <w:tcPr>
            <w:tcW w:w="2517" w:type="dxa"/>
            <w:shd w:val="clear" w:color="auto" w:fill="auto"/>
            <w:vAlign w:val="center"/>
          </w:tcPr>
          <w:p w14:paraId="07F80864" w14:textId="330925F3"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PORTE-MINE</w:t>
            </w:r>
          </w:p>
        </w:tc>
        <w:tc>
          <w:tcPr>
            <w:tcW w:w="2520" w:type="dxa"/>
            <w:vAlign w:val="center"/>
          </w:tcPr>
          <w:p w14:paraId="51668AFE" w14:textId="0101B5F2"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65EF019F" w14:textId="39ADB026"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1D1E185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6978FF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0521CE0" w14:textId="77777777" w:rsidTr="0029677E">
        <w:trPr>
          <w:trHeight w:val="242"/>
          <w:jc w:val="center"/>
        </w:trPr>
        <w:tc>
          <w:tcPr>
            <w:tcW w:w="1075" w:type="dxa"/>
            <w:vAlign w:val="center"/>
          </w:tcPr>
          <w:p w14:paraId="308715B7" w14:textId="574B743A"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126</w:t>
            </w:r>
          </w:p>
        </w:tc>
        <w:tc>
          <w:tcPr>
            <w:tcW w:w="2517" w:type="dxa"/>
            <w:shd w:val="clear" w:color="auto" w:fill="auto"/>
            <w:vAlign w:val="center"/>
          </w:tcPr>
          <w:p w14:paraId="4958E0F3" w14:textId="04B6B2E2"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PORTE-MINE</w:t>
            </w:r>
          </w:p>
        </w:tc>
        <w:tc>
          <w:tcPr>
            <w:tcW w:w="2520" w:type="dxa"/>
            <w:vAlign w:val="center"/>
          </w:tcPr>
          <w:p w14:paraId="71BAB173" w14:textId="6FF94B76"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22368D8D" w14:textId="49D0D305"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21E12EF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6D3A447"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424BF029" w14:textId="77777777" w:rsidTr="0029677E">
        <w:trPr>
          <w:trHeight w:val="242"/>
          <w:jc w:val="center"/>
        </w:trPr>
        <w:tc>
          <w:tcPr>
            <w:tcW w:w="1075" w:type="dxa"/>
            <w:vAlign w:val="center"/>
          </w:tcPr>
          <w:p w14:paraId="392A7220" w14:textId="6B3C490C"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127</w:t>
            </w:r>
          </w:p>
        </w:tc>
        <w:tc>
          <w:tcPr>
            <w:tcW w:w="2517" w:type="dxa"/>
            <w:shd w:val="clear" w:color="auto" w:fill="auto"/>
            <w:vAlign w:val="center"/>
          </w:tcPr>
          <w:p w14:paraId="2C690AAC" w14:textId="02CB303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STYLO BILLE </w:t>
            </w:r>
          </w:p>
        </w:tc>
        <w:tc>
          <w:tcPr>
            <w:tcW w:w="2520" w:type="dxa"/>
            <w:vAlign w:val="center"/>
          </w:tcPr>
          <w:p w14:paraId="54CB222E" w14:textId="4805ACAF"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200</w:t>
            </w:r>
          </w:p>
        </w:tc>
        <w:tc>
          <w:tcPr>
            <w:tcW w:w="2790" w:type="dxa"/>
          </w:tcPr>
          <w:p w14:paraId="0FEB134F" w14:textId="1CBE9556"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485073F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17CF83C"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6582D71" w14:textId="77777777" w:rsidTr="0029677E">
        <w:trPr>
          <w:trHeight w:val="242"/>
          <w:jc w:val="center"/>
        </w:trPr>
        <w:tc>
          <w:tcPr>
            <w:tcW w:w="1075" w:type="dxa"/>
            <w:vAlign w:val="center"/>
          </w:tcPr>
          <w:p w14:paraId="764930FA" w14:textId="5673D3F7"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128</w:t>
            </w:r>
          </w:p>
        </w:tc>
        <w:tc>
          <w:tcPr>
            <w:tcW w:w="2517" w:type="dxa"/>
            <w:shd w:val="clear" w:color="auto" w:fill="auto"/>
            <w:vAlign w:val="center"/>
          </w:tcPr>
          <w:p w14:paraId="70E8F016" w14:textId="34978EC3"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STYLO BILLE </w:t>
            </w:r>
          </w:p>
        </w:tc>
        <w:tc>
          <w:tcPr>
            <w:tcW w:w="2520" w:type="dxa"/>
            <w:vAlign w:val="center"/>
          </w:tcPr>
          <w:p w14:paraId="334F7334" w14:textId="354C9520"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200</w:t>
            </w:r>
          </w:p>
        </w:tc>
        <w:tc>
          <w:tcPr>
            <w:tcW w:w="2790" w:type="dxa"/>
          </w:tcPr>
          <w:p w14:paraId="0A036B6F" w14:textId="5601AEA3"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403D372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7788A2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8561A08" w14:textId="77777777" w:rsidTr="0029677E">
        <w:trPr>
          <w:trHeight w:val="242"/>
          <w:jc w:val="center"/>
        </w:trPr>
        <w:tc>
          <w:tcPr>
            <w:tcW w:w="1075" w:type="dxa"/>
            <w:vAlign w:val="center"/>
          </w:tcPr>
          <w:p w14:paraId="6FD421E3" w14:textId="19957E08"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129</w:t>
            </w:r>
          </w:p>
        </w:tc>
        <w:tc>
          <w:tcPr>
            <w:tcW w:w="2517" w:type="dxa"/>
            <w:shd w:val="clear" w:color="auto" w:fill="auto"/>
            <w:vAlign w:val="center"/>
          </w:tcPr>
          <w:p w14:paraId="3824F980" w14:textId="1710B214"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STYLO BILLE </w:t>
            </w:r>
          </w:p>
        </w:tc>
        <w:tc>
          <w:tcPr>
            <w:tcW w:w="2520" w:type="dxa"/>
            <w:vAlign w:val="center"/>
          </w:tcPr>
          <w:p w14:paraId="7D847D09" w14:textId="768C7371"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50</w:t>
            </w:r>
          </w:p>
        </w:tc>
        <w:tc>
          <w:tcPr>
            <w:tcW w:w="2790" w:type="dxa"/>
          </w:tcPr>
          <w:p w14:paraId="5EBDC4CB" w14:textId="0535AF83"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313389C5"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139253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5D849AE" w14:textId="77777777" w:rsidTr="0029677E">
        <w:trPr>
          <w:trHeight w:val="242"/>
          <w:jc w:val="center"/>
        </w:trPr>
        <w:tc>
          <w:tcPr>
            <w:tcW w:w="1075" w:type="dxa"/>
            <w:vAlign w:val="center"/>
          </w:tcPr>
          <w:p w14:paraId="0A317755" w14:textId="779AF8FF"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130</w:t>
            </w:r>
          </w:p>
        </w:tc>
        <w:tc>
          <w:tcPr>
            <w:tcW w:w="2517" w:type="dxa"/>
            <w:shd w:val="clear" w:color="auto" w:fill="auto"/>
            <w:vAlign w:val="center"/>
          </w:tcPr>
          <w:p w14:paraId="26BBA3DD" w14:textId="0F4F48A0"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STYLO FEUTRE </w:t>
            </w:r>
          </w:p>
        </w:tc>
        <w:tc>
          <w:tcPr>
            <w:tcW w:w="2520" w:type="dxa"/>
            <w:vAlign w:val="center"/>
          </w:tcPr>
          <w:p w14:paraId="078A20AB" w14:textId="6FA1CA82"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5913E941" w14:textId="2CE2D9C2"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6BE8581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B88B017"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14621AC" w14:textId="77777777" w:rsidTr="0029677E">
        <w:trPr>
          <w:trHeight w:val="242"/>
          <w:jc w:val="center"/>
        </w:trPr>
        <w:tc>
          <w:tcPr>
            <w:tcW w:w="1075" w:type="dxa"/>
            <w:vAlign w:val="center"/>
          </w:tcPr>
          <w:p w14:paraId="658F848E" w14:textId="15C8BD1F"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131</w:t>
            </w:r>
          </w:p>
        </w:tc>
        <w:tc>
          <w:tcPr>
            <w:tcW w:w="2517" w:type="dxa"/>
            <w:shd w:val="clear" w:color="auto" w:fill="auto"/>
            <w:vAlign w:val="center"/>
          </w:tcPr>
          <w:p w14:paraId="4DDD2E73" w14:textId="510C1957"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STYLO FEUTRE </w:t>
            </w:r>
          </w:p>
        </w:tc>
        <w:tc>
          <w:tcPr>
            <w:tcW w:w="2520" w:type="dxa"/>
            <w:vAlign w:val="center"/>
          </w:tcPr>
          <w:p w14:paraId="394BDD13" w14:textId="5834F898"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2E6CFFF0" w14:textId="0331BED5"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26A3727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76AA4E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518ECF0" w14:textId="77777777" w:rsidTr="0029677E">
        <w:trPr>
          <w:trHeight w:val="242"/>
          <w:jc w:val="center"/>
        </w:trPr>
        <w:tc>
          <w:tcPr>
            <w:tcW w:w="1075" w:type="dxa"/>
            <w:vAlign w:val="center"/>
          </w:tcPr>
          <w:p w14:paraId="7A86637A" w14:textId="26729C2A"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132</w:t>
            </w:r>
          </w:p>
        </w:tc>
        <w:tc>
          <w:tcPr>
            <w:tcW w:w="2517" w:type="dxa"/>
            <w:shd w:val="clear" w:color="auto" w:fill="auto"/>
            <w:vAlign w:val="center"/>
          </w:tcPr>
          <w:p w14:paraId="10A32EAB" w14:textId="15DDC63D"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STYLO FEUTRE </w:t>
            </w:r>
          </w:p>
        </w:tc>
        <w:tc>
          <w:tcPr>
            <w:tcW w:w="2520" w:type="dxa"/>
            <w:vAlign w:val="center"/>
          </w:tcPr>
          <w:p w14:paraId="5F4211FD" w14:textId="780AC782"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70</w:t>
            </w:r>
          </w:p>
        </w:tc>
        <w:tc>
          <w:tcPr>
            <w:tcW w:w="2790" w:type="dxa"/>
          </w:tcPr>
          <w:p w14:paraId="04B8F5C6" w14:textId="5094ACA7" w:rsidR="00803033" w:rsidRPr="00587729" w:rsidRDefault="00803033" w:rsidP="00935AE4">
            <w:pPr>
              <w:pStyle w:val="TableParagraph"/>
              <w:ind w:left="144"/>
              <w:jc w:val="center"/>
              <w:rPr>
                <w:rFonts w:ascii="Times New Roman" w:hAnsi="Times New Roman"/>
                <w:color w:val="000000"/>
                <w:sz w:val="20"/>
                <w:szCs w:val="20"/>
                <w:lang w:val="fr-SN"/>
              </w:rPr>
            </w:pPr>
            <w:r w:rsidRPr="003E2866">
              <w:rPr>
                <w:rFonts w:ascii="Times New Roman" w:hAnsi="Times New Roman" w:cs="Times New Roman"/>
                <w:i/>
                <w:iCs/>
                <w:sz w:val="20"/>
                <w:szCs w:val="20"/>
                <w:lang w:val="fr-FR"/>
              </w:rPr>
              <w:t>S/O</w:t>
            </w:r>
          </w:p>
        </w:tc>
        <w:tc>
          <w:tcPr>
            <w:tcW w:w="2790" w:type="dxa"/>
            <w:vAlign w:val="center"/>
          </w:tcPr>
          <w:p w14:paraId="46B95EC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0750A4C"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9D0C2F" w:rsidRPr="002D3B38" w14:paraId="4D7494FF" w14:textId="77777777" w:rsidTr="0029677E">
        <w:trPr>
          <w:trHeight w:val="242"/>
          <w:jc w:val="center"/>
        </w:trPr>
        <w:tc>
          <w:tcPr>
            <w:tcW w:w="14482" w:type="dxa"/>
            <w:gridSpan w:val="6"/>
            <w:shd w:val="clear" w:color="auto" w:fill="C6D9F1" w:themeFill="text2" w:themeFillTint="33"/>
            <w:vAlign w:val="center"/>
          </w:tcPr>
          <w:p w14:paraId="56246647" w14:textId="4D95DA28" w:rsidR="009D0C2F" w:rsidRPr="00935AE4" w:rsidRDefault="009D0C2F" w:rsidP="00935AE4">
            <w:pPr>
              <w:pStyle w:val="TableParagraph"/>
              <w:ind w:left="144"/>
              <w:jc w:val="center"/>
              <w:rPr>
                <w:rFonts w:ascii="Times New Roman" w:hAnsi="Times New Roman" w:cs="Times New Roman"/>
                <w:b/>
                <w:bCs/>
                <w:sz w:val="24"/>
                <w:szCs w:val="24"/>
                <w:highlight w:val="yellow"/>
                <w:lang w:val="fr-FR"/>
              </w:rPr>
            </w:pPr>
            <w:r w:rsidRPr="00935AE4">
              <w:rPr>
                <w:rFonts w:ascii="Times New Roman" w:hAnsi="Times New Roman" w:cs="Times New Roman"/>
                <w:b/>
                <w:bCs/>
                <w:sz w:val="20"/>
                <w:szCs w:val="20"/>
              </w:rPr>
              <w:t>LOT 4: INFORMATIQUE ET BUREAUTIQUE</w:t>
            </w:r>
          </w:p>
        </w:tc>
      </w:tr>
      <w:tr w:rsidR="00803033" w:rsidRPr="002D3B38" w14:paraId="1540EEF5" w14:textId="77777777" w:rsidTr="0029677E">
        <w:trPr>
          <w:trHeight w:val="242"/>
          <w:jc w:val="center"/>
        </w:trPr>
        <w:tc>
          <w:tcPr>
            <w:tcW w:w="1075" w:type="dxa"/>
            <w:vAlign w:val="center"/>
          </w:tcPr>
          <w:p w14:paraId="0C84E75C" w14:textId="749A24B8"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133</w:t>
            </w:r>
          </w:p>
        </w:tc>
        <w:tc>
          <w:tcPr>
            <w:tcW w:w="2517" w:type="dxa"/>
            <w:shd w:val="clear" w:color="auto" w:fill="auto"/>
            <w:vAlign w:val="center"/>
          </w:tcPr>
          <w:p w14:paraId="61AC7D66" w14:textId="66D56B98"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CACHE CÂBLE</w:t>
            </w:r>
          </w:p>
        </w:tc>
        <w:tc>
          <w:tcPr>
            <w:tcW w:w="2520" w:type="dxa"/>
            <w:vAlign w:val="center"/>
          </w:tcPr>
          <w:p w14:paraId="3153AF1C" w14:textId="35913997"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25</w:t>
            </w:r>
          </w:p>
        </w:tc>
        <w:tc>
          <w:tcPr>
            <w:tcW w:w="2790" w:type="dxa"/>
          </w:tcPr>
          <w:p w14:paraId="7271A514" w14:textId="1F5B140C"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0CD6DD4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9F41E7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5916B5D" w14:textId="77777777" w:rsidTr="0029677E">
        <w:trPr>
          <w:trHeight w:val="242"/>
          <w:jc w:val="center"/>
        </w:trPr>
        <w:tc>
          <w:tcPr>
            <w:tcW w:w="1075" w:type="dxa"/>
            <w:vAlign w:val="center"/>
          </w:tcPr>
          <w:p w14:paraId="771BE3EC" w14:textId="041CE110"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134</w:t>
            </w:r>
          </w:p>
        </w:tc>
        <w:tc>
          <w:tcPr>
            <w:tcW w:w="2517" w:type="dxa"/>
            <w:shd w:val="clear" w:color="auto" w:fill="auto"/>
            <w:vAlign w:val="center"/>
          </w:tcPr>
          <w:p w14:paraId="0403DA69" w14:textId="62F2C7FA"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CALCULATRICE DE BUREAU</w:t>
            </w:r>
          </w:p>
        </w:tc>
        <w:tc>
          <w:tcPr>
            <w:tcW w:w="2520" w:type="dxa"/>
            <w:vAlign w:val="center"/>
          </w:tcPr>
          <w:p w14:paraId="22DEA36C" w14:textId="16EE9F42"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60</w:t>
            </w:r>
          </w:p>
        </w:tc>
        <w:tc>
          <w:tcPr>
            <w:tcW w:w="2790" w:type="dxa"/>
          </w:tcPr>
          <w:p w14:paraId="52301F54" w14:textId="5B606DDB"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1B2EC31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BFF209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FF84BF9" w14:textId="77777777" w:rsidTr="0029677E">
        <w:trPr>
          <w:trHeight w:val="242"/>
          <w:jc w:val="center"/>
        </w:trPr>
        <w:tc>
          <w:tcPr>
            <w:tcW w:w="1075" w:type="dxa"/>
            <w:vAlign w:val="center"/>
          </w:tcPr>
          <w:p w14:paraId="26D09F09" w14:textId="1D636452"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135</w:t>
            </w:r>
          </w:p>
        </w:tc>
        <w:tc>
          <w:tcPr>
            <w:tcW w:w="2517" w:type="dxa"/>
            <w:shd w:val="clear" w:color="auto" w:fill="auto"/>
            <w:vAlign w:val="center"/>
          </w:tcPr>
          <w:p w14:paraId="2C71E45A" w14:textId="090C57A3"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CALCULATRICE IMPRIMANTE</w:t>
            </w:r>
          </w:p>
        </w:tc>
        <w:tc>
          <w:tcPr>
            <w:tcW w:w="2520" w:type="dxa"/>
            <w:vAlign w:val="center"/>
          </w:tcPr>
          <w:p w14:paraId="2852207F" w14:textId="398AC462"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71B56CC5" w14:textId="1B9CB7F9"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581AAA17"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11FC1D2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4C0C3D37" w14:textId="77777777" w:rsidTr="0029677E">
        <w:trPr>
          <w:trHeight w:val="242"/>
          <w:jc w:val="center"/>
        </w:trPr>
        <w:tc>
          <w:tcPr>
            <w:tcW w:w="1075" w:type="dxa"/>
            <w:vAlign w:val="center"/>
          </w:tcPr>
          <w:p w14:paraId="43875644" w14:textId="664A9329"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136</w:t>
            </w:r>
          </w:p>
        </w:tc>
        <w:tc>
          <w:tcPr>
            <w:tcW w:w="2517" w:type="dxa"/>
            <w:shd w:val="clear" w:color="auto" w:fill="auto"/>
            <w:vAlign w:val="center"/>
          </w:tcPr>
          <w:p w14:paraId="3A053B21" w14:textId="55FC8594"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CARTE MÉMOIRE</w:t>
            </w:r>
          </w:p>
        </w:tc>
        <w:tc>
          <w:tcPr>
            <w:tcW w:w="2520" w:type="dxa"/>
            <w:vAlign w:val="center"/>
          </w:tcPr>
          <w:p w14:paraId="75BA4550" w14:textId="539D5801"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25</w:t>
            </w:r>
          </w:p>
        </w:tc>
        <w:tc>
          <w:tcPr>
            <w:tcW w:w="2790" w:type="dxa"/>
          </w:tcPr>
          <w:p w14:paraId="06021696" w14:textId="56460504"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19292A2C"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B439DD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0A76242" w14:textId="77777777" w:rsidTr="0029677E">
        <w:trPr>
          <w:trHeight w:val="242"/>
          <w:jc w:val="center"/>
        </w:trPr>
        <w:tc>
          <w:tcPr>
            <w:tcW w:w="1075" w:type="dxa"/>
            <w:vAlign w:val="center"/>
          </w:tcPr>
          <w:p w14:paraId="0C955295" w14:textId="573B3E72"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137</w:t>
            </w:r>
          </w:p>
        </w:tc>
        <w:tc>
          <w:tcPr>
            <w:tcW w:w="2517" w:type="dxa"/>
            <w:shd w:val="clear" w:color="auto" w:fill="auto"/>
            <w:vAlign w:val="center"/>
          </w:tcPr>
          <w:p w14:paraId="578DCB4F" w14:textId="16D78D02"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CD ROM</w:t>
            </w:r>
          </w:p>
        </w:tc>
        <w:tc>
          <w:tcPr>
            <w:tcW w:w="2520" w:type="dxa"/>
            <w:vAlign w:val="center"/>
          </w:tcPr>
          <w:p w14:paraId="75BD83D7" w14:textId="66494749"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w:t>
            </w:r>
          </w:p>
        </w:tc>
        <w:tc>
          <w:tcPr>
            <w:tcW w:w="2790" w:type="dxa"/>
          </w:tcPr>
          <w:p w14:paraId="0277CFC3" w14:textId="2440B940"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496A1AA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68E001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695A83A" w14:textId="77777777" w:rsidTr="0029677E">
        <w:trPr>
          <w:trHeight w:val="242"/>
          <w:jc w:val="center"/>
        </w:trPr>
        <w:tc>
          <w:tcPr>
            <w:tcW w:w="1075" w:type="dxa"/>
            <w:vAlign w:val="center"/>
          </w:tcPr>
          <w:p w14:paraId="00712BE9" w14:textId="620F9E25"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138</w:t>
            </w:r>
          </w:p>
        </w:tc>
        <w:tc>
          <w:tcPr>
            <w:tcW w:w="2517" w:type="dxa"/>
            <w:shd w:val="clear" w:color="auto" w:fill="auto"/>
            <w:vAlign w:val="center"/>
          </w:tcPr>
          <w:p w14:paraId="10AE4A63" w14:textId="0C32DFBD"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CLAVIER</w:t>
            </w:r>
          </w:p>
        </w:tc>
        <w:tc>
          <w:tcPr>
            <w:tcW w:w="2520" w:type="dxa"/>
            <w:vAlign w:val="center"/>
          </w:tcPr>
          <w:p w14:paraId="0968690C" w14:textId="16BE1786"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w:t>
            </w:r>
          </w:p>
        </w:tc>
        <w:tc>
          <w:tcPr>
            <w:tcW w:w="2790" w:type="dxa"/>
          </w:tcPr>
          <w:p w14:paraId="0592AF5E" w14:textId="15993C8F"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675E553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8F9148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7DCCE6C" w14:textId="77777777" w:rsidTr="0029677E">
        <w:trPr>
          <w:trHeight w:val="242"/>
          <w:jc w:val="center"/>
        </w:trPr>
        <w:tc>
          <w:tcPr>
            <w:tcW w:w="1075" w:type="dxa"/>
            <w:vAlign w:val="center"/>
          </w:tcPr>
          <w:p w14:paraId="6663BED1" w14:textId="32B4FB5D"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139</w:t>
            </w:r>
          </w:p>
        </w:tc>
        <w:tc>
          <w:tcPr>
            <w:tcW w:w="2517" w:type="dxa"/>
            <w:shd w:val="clear" w:color="auto" w:fill="auto"/>
            <w:vAlign w:val="center"/>
          </w:tcPr>
          <w:p w14:paraId="1B9C3A9C" w14:textId="641BE837"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CLE USB </w:t>
            </w:r>
          </w:p>
        </w:tc>
        <w:tc>
          <w:tcPr>
            <w:tcW w:w="2520" w:type="dxa"/>
            <w:vAlign w:val="center"/>
          </w:tcPr>
          <w:p w14:paraId="53812E9D" w14:textId="1DA8601F"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1DE622DD" w14:textId="5F7C4C71"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20D44C5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B82114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CD0EDB2" w14:textId="77777777" w:rsidTr="0029677E">
        <w:trPr>
          <w:trHeight w:val="242"/>
          <w:jc w:val="center"/>
        </w:trPr>
        <w:tc>
          <w:tcPr>
            <w:tcW w:w="1075" w:type="dxa"/>
            <w:vAlign w:val="center"/>
          </w:tcPr>
          <w:p w14:paraId="0CE7B69E" w14:textId="3E8D7A52"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140</w:t>
            </w:r>
          </w:p>
        </w:tc>
        <w:tc>
          <w:tcPr>
            <w:tcW w:w="2517" w:type="dxa"/>
            <w:shd w:val="clear" w:color="auto" w:fill="auto"/>
            <w:vAlign w:val="center"/>
          </w:tcPr>
          <w:p w14:paraId="30557369" w14:textId="549A6B83"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CLE USB </w:t>
            </w:r>
          </w:p>
        </w:tc>
        <w:tc>
          <w:tcPr>
            <w:tcW w:w="2520" w:type="dxa"/>
            <w:vAlign w:val="center"/>
          </w:tcPr>
          <w:p w14:paraId="59395CD5" w14:textId="431B649F"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08AB417B" w14:textId="0CEFEE0C"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2CFBC6F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20C4C1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6591523" w14:textId="77777777" w:rsidTr="0029677E">
        <w:trPr>
          <w:trHeight w:val="242"/>
          <w:jc w:val="center"/>
        </w:trPr>
        <w:tc>
          <w:tcPr>
            <w:tcW w:w="1075" w:type="dxa"/>
            <w:vAlign w:val="center"/>
          </w:tcPr>
          <w:p w14:paraId="363B947D" w14:textId="6B8C045E"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141</w:t>
            </w:r>
          </w:p>
        </w:tc>
        <w:tc>
          <w:tcPr>
            <w:tcW w:w="2517" w:type="dxa"/>
            <w:shd w:val="clear" w:color="auto" w:fill="auto"/>
            <w:vAlign w:val="center"/>
          </w:tcPr>
          <w:p w14:paraId="26BC5C8C" w14:textId="75908B52"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CLE USB </w:t>
            </w:r>
          </w:p>
        </w:tc>
        <w:tc>
          <w:tcPr>
            <w:tcW w:w="2520" w:type="dxa"/>
            <w:vAlign w:val="center"/>
          </w:tcPr>
          <w:p w14:paraId="2337383C" w14:textId="453DCEB0"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18751351" w14:textId="6F2F0030"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5E72C2C5"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3A6F02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AE14422" w14:textId="77777777" w:rsidTr="0029677E">
        <w:trPr>
          <w:trHeight w:val="242"/>
          <w:jc w:val="center"/>
        </w:trPr>
        <w:tc>
          <w:tcPr>
            <w:tcW w:w="1075" w:type="dxa"/>
            <w:vAlign w:val="center"/>
          </w:tcPr>
          <w:p w14:paraId="14D3EFDC" w14:textId="792731DD"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142</w:t>
            </w:r>
          </w:p>
        </w:tc>
        <w:tc>
          <w:tcPr>
            <w:tcW w:w="2517" w:type="dxa"/>
            <w:shd w:val="clear" w:color="auto" w:fill="auto"/>
            <w:vAlign w:val="center"/>
          </w:tcPr>
          <w:p w14:paraId="21A5843F" w14:textId="6FB0D202"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CORDON USB</w:t>
            </w:r>
          </w:p>
        </w:tc>
        <w:tc>
          <w:tcPr>
            <w:tcW w:w="2520" w:type="dxa"/>
            <w:vAlign w:val="center"/>
          </w:tcPr>
          <w:p w14:paraId="65CF16A3" w14:textId="6D759820"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54A45C6E" w14:textId="5359F823"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407AD36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30D28C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1210E4C" w14:textId="77777777" w:rsidTr="0029677E">
        <w:trPr>
          <w:trHeight w:val="242"/>
          <w:jc w:val="center"/>
        </w:trPr>
        <w:tc>
          <w:tcPr>
            <w:tcW w:w="1075" w:type="dxa"/>
            <w:vAlign w:val="center"/>
          </w:tcPr>
          <w:p w14:paraId="5EFFCC41" w14:textId="3D9141F0"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143</w:t>
            </w:r>
          </w:p>
        </w:tc>
        <w:tc>
          <w:tcPr>
            <w:tcW w:w="2517" w:type="dxa"/>
            <w:shd w:val="clear" w:color="auto" w:fill="auto"/>
            <w:vAlign w:val="center"/>
          </w:tcPr>
          <w:p w14:paraId="164BB5DA" w14:textId="089B6B42"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DESTRUCTEUR PAPIER</w:t>
            </w:r>
          </w:p>
        </w:tc>
        <w:tc>
          <w:tcPr>
            <w:tcW w:w="2520" w:type="dxa"/>
            <w:vAlign w:val="center"/>
          </w:tcPr>
          <w:p w14:paraId="718C36AC" w14:textId="4D6E7900"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2B1A5374" w14:textId="2224CD6B"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2C00636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5F34815"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FA5E249" w14:textId="77777777" w:rsidTr="0029677E">
        <w:trPr>
          <w:trHeight w:val="242"/>
          <w:jc w:val="center"/>
        </w:trPr>
        <w:tc>
          <w:tcPr>
            <w:tcW w:w="1075" w:type="dxa"/>
            <w:vAlign w:val="center"/>
          </w:tcPr>
          <w:p w14:paraId="6C2E23B7" w14:textId="78E9423B"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144</w:t>
            </w:r>
          </w:p>
        </w:tc>
        <w:tc>
          <w:tcPr>
            <w:tcW w:w="2517" w:type="dxa"/>
            <w:shd w:val="clear" w:color="auto" w:fill="auto"/>
            <w:vAlign w:val="center"/>
          </w:tcPr>
          <w:p w14:paraId="411D26D5" w14:textId="279ED2C3"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DISQUE DUR EXTERNE</w:t>
            </w:r>
          </w:p>
        </w:tc>
        <w:tc>
          <w:tcPr>
            <w:tcW w:w="2520" w:type="dxa"/>
            <w:vAlign w:val="center"/>
          </w:tcPr>
          <w:p w14:paraId="1667886E" w14:textId="13084A1A"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30</w:t>
            </w:r>
          </w:p>
        </w:tc>
        <w:tc>
          <w:tcPr>
            <w:tcW w:w="2790" w:type="dxa"/>
          </w:tcPr>
          <w:p w14:paraId="1CE9AFA4" w14:textId="400F70F5"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4C03EB9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D71BE7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6ED7D0D" w14:textId="77777777" w:rsidTr="0029677E">
        <w:trPr>
          <w:trHeight w:val="242"/>
          <w:jc w:val="center"/>
        </w:trPr>
        <w:tc>
          <w:tcPr>
            <w:tcW w:w="1075" w:type="dxa"/>
            <w:vAlign w:val="center"/>
          </w:tcPr>
          <w:p w14:paraId="39E6BD52" w14:textId="2B6D329C"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145</w:t>
            </w:r>
          </w:p>
        </w:tc>
        <w:tc>
          <w:tcPr>
            <w:tcW w:w="2517" w:type="dxa"/>
            <w:shd w:val="clear" w:color="auto" w:fill="auto"/>
            <w:vAlign w:val="center"/>
          </w:tcPr>
          <w:p w14:paraId="63F9D278" w14:textId="173B48B7"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ECRAN DE PROJECTION </w:t>
            </w:r>
          </w:p>
        </w:tc>
        <w:tc>
          <w:tcPr>
            <w:tcW w:w="2520" w:type="dxa"/>
            <w:vAlign w:val="center"/>
          </w:tcPr>
          <w:p w14:paraId="020C4414" w14:textId="5861573E"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6</w:t>
            </w:r>
          </w:p>
        </w:tc>
        <w:tc>
          <w:tcPr>
            <w:tcW w:w="2790" w:type="dxa"/>
          </w:tcPr>
          <w:p w14:paraId="2B9C57C2" w14:textId="295CB94C"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27DF729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23ADAE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F69D379" w14:textId="77777777" w:rsidTr="0029677E">
        <w:trPr>
          <w:trHeight w:val="242"/>
          <w:jc w:val="center"/>
        </w:trPr>
        <w:tc>
          <w:tcPr>
            <w:tcW w:w="1075" w:type="dxa"/>
            <w:vAlign w:val="center"/>
          </w:tcPr>
          <w:p w14:paraId="3FE35C73" w14:textId="653D4EEE"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146</w:t>
            </w:r>
          </w:p>
        </w:tc>
        <w:tc>
          <w:tcPr>
            <w:tcW w:w="2517" w:type="dxa"/>
            <w:shd w:val="clear" w:color="auto" w:fill="auto"/>
            <w:vAlign w:val="center"/>
          </w:tcPr>
          <w:p w14:paraId="105E83DE" w14:textId="7C09F4BF"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ECRAN DE PROJECTION </w:t>
            </w:r>
          </w:p>
        </w:tc>
        <w:tc>
          <w:tcPr>
            <w:tcW w:w="2520" w:type="dxa"/>
            <w:vAlign w:val="center"/>
          </w:tcPr>
          <w:p w14:paraId="14F59832" w14:textId="24FF3FFF"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6</w:t>
            </w:r>
          </w:p>
        </w:tc>
        <w:tc>
          <w:tcPr>
            <w:tcW w:w="2790" w:type="dxa"/>
          </w:tcPr>
          <w:p w14:paraId="2CDC60A6" w14:textId="6F46CFCF"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1D7499C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1D3BEFC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0A2723D" w14:textId="77777777" w:rsidTr="0029677E">
        <w:trPr>
          <w:trHeight w:val="242"/>
          <w:jc w:val="center"/>
        </w:trPr>
        <w:tc>
          <w:tcPr>
            <w:tcW w:w="1075" w:type="dxa"/>
            <w:vAlign w:val="center"/>
          </w:tcPr>
          <w:p w14:paraId="39E2954F" w14:textId="0A9F1E8E"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147</w:t>
            </w:r>
          </w:p>
        </w:tc>
        <w:tc>
          <w:tcPr>
            <w:tcW w:w="2517" w:type="dxa"/>
            <w:shd w:val="clear" w:color="auto" w:fill="auto"/>
            <w:vAlign w:val="center"/>
          </w:tcPr>
          <w:p w14:paraId="4486D50F" w14:textId="1563E5DC"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ENROULEUR RALLONGE ELECTRIQUE </w:t>
            </w:r>
          </w:p>
        </w:tc>
        <w:tc>
          <w:tcPr>
            <w:tcW w:w="2520" w:type="dxa"/>
            <w:vAlign w:val="center"/>
          </w:tcPr>
          <w:p w14:paraId="03A886BB" w14:textId="3475EC35"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w:t>
            </w:r>
          </w:p>
        </w:tc>
        <w:tc>
          <w:tcPr>
            <w:tcW w:w="2790" w:type="dxa"/>
          </w:tcPr>
          <w:p w14:paraId="73456515" w14:textId="2AF38B71"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4843DCD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E7B70C7"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49ECDEB1" w14:textId="77777777" w:rsidTr="0029677E">
        <w:trPr>
          <w:trHeight w:val="242"/>
          <w:jc w:val="center"/>
        </w:trPr>
        <w:tc>
          <w:tcPr>
            <w:tcW w:w="1075" w:type="dxa"/>
            <w:vAlign w:val="center"/>
          </w:tcPr>
          <w:p w14:paraId="43055006" w14:textId="5C392DE3"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148</w:t>
            </w:r>
          </w:p>
        </w:tc>
        <w:tc>
          <w:tcPr>
            <w:tcW w:w="2517" w:type="dxa"/>
            <w:shd w:val="clear" w:color="auto" w:fill="auto"/>
            <w:vAlign w:val="center"/>
          </w:tcPr>
          <w:p w14:paraId="3DDBC30E" w14:textId="18A25461"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MULTIPRISE</w:t>
            </w:r>
          </w:p>
        </w:tc>
        <w:tc>
          <w:tcPr>
            <w:tcW w:w="2520" w:type="dxa"/>
            <w:vAlign w:val="center"/>
          </w:tcPr>
          <w:p w14:paraId="32D6D7DD" w14:textId="268BCAD5"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772402B6" w14:textId="5BF10CB1"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3B89009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11E99B0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4306446A" w14:textId="77777777" w:rsidTr="0029677E">
        <w:trPr>
          <w:trHeight w:val="242"/>
          <w:jc w:val="center"/>
        </w:trPr>
        <w:tc>
          <w:tcPr>
            <w:tcW w:w="1075" w:type="dxa"/>
            <w:vAlign w:val="center"/>
          </w:tcPr>
          <w:p w14:paraId="1F27F7E8" w14:textId="4980CECC"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149</w:t>
            </w:r>
          </w:p>
        </w:tc>
        <w:tc>
          <w:tcPr>
            <w:tcW w:w="2517" w:type="dxa"/>
            <w:shd w:val="clear" w:color="auto" w:fill="auto"/>
            <w:vAlign w:val="center"/>
          </w:tcPr>
          <w:p w14:paraId="5B5E3D52" w14:textId="6D8A428C"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PERFORELIEUR</w:t>
            </w:r>
          </w:p>
        </w:tc>
        <w:tc>
          <w:tcPr>
            <w:tcW w:w="2520" w:type="dxa"/>
            <w:vAlign w:val="center"/>
          </w:tcPr>
          <w:p w14:paraId="49635BEA" w14:textId="6C27D7EA"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3</w:t>
            </w:r>
          </w:p>
        </w:tc>
        <w:tc>
          <w:tcPr>
            <w:tcW w:w="2790" w:type="dxa"/>
          </w:tcPr>
          <w:p w14:paraId="03C9F3C8" w14:textId="4F930AF1"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7599F5F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E7E6C1C"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185E01B" w14:textId="77777777" w:rsidTr="0029677E">
        <w:trPr>
          <w:trHeight w:val="242"/>
          <w:jc w:val="center"/>
        </w:trPr>
        <w:tc>
          <w:tcPr>
            <w:tcW w:w="1075" w:type="dxa"/>
            <w:vAlign w:val="center"/>
          </w:tcPr>
          <w:p w14:paraId="627B72F8" w14:textId="57179EC9"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150</w:t>
            </w:r>
          </w:p>
        </w:tc>
        <w:tc>
          <w:tcPr>
            <w:tcW w:w="2517" w:type="dxa"/>
            <w:shd w:val="clear" w:color="auto" w:fill="auto"/>
            <w:vAlign w:val="center"/>
          </w:tcPr>
          <w:p w14:paraId="34F6737A" w14:textId="403359B0"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PILE</w:t>
            </w:r>
          </w:p>
        </w:tc>
        <w:tc>
          <w:tcPr>
            <w:tcW w:w="2520" w:type="dxa"/>
            <w:vAlign w:val="center"/>
          </w:tcPr>
          <w:p w14:paraId="6DB8F1EC" w14:textId="0D049885"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6B25EC6F" w14:textId="045BE928"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28EC485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BA0591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7EE1DAC" w14:textId="77777777" w:rsidTr="0029677E">
        <w:trPr>
          <w:trHeight w:val="242"/>
          <w:jc w:val="center"/>
        </w:trPr>
        <w:tc>
          <w:tcPr>
            <w:tcW w:w="1075" w:type="dxa"/>
            <w:vAlign w:val="center"/>
          </w:tcPr>
          <w:p w14:paraId="27F33A1C" w14:textId="550C57E8"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151</w:t>
            </w:r>
          </w:p>
        </w:tc>
        <w:tc>
          <w:tcPr>
            <w:tcW w:w="2517" w:type="dxa"/>
            <w:shd w:val="clear" w:color="auto" w:fill="auto"/>
            <w:vAlign w:val="center"/>
          </w:tcPr>
          <w:p w14:paraId="390916E5" w14:textId="559537D8"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PILE</w:t>
            </w:r>
          </w:p>
        </w:tc>
        <w:tc>
          <w:tcPr>
            <w:tcW w:w="2520" w:type="dxa"/>
            <w:vAlign w:val="center"/>
          </w:tcPr>
          <w:p w14:paraId="2CC0170D" w14:textId="588C4E22"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6041089D" w14:textId="199E4113"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39F4666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0091817"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B365C75" w14:textId="77777777" w:rsidTr="0029677E">
        <w:trPr>
          <w:trHeight w:val="242"/>
          <w:jc w:val="center"/>
        </w:trPr>
        <w:tc>
          <w:tcPr>
            <w:tcW w:w="1075" w:type="dxa"/>
            <w:vAlign w:val="center"/>
          </w:tcPr>
          <w:p w14:paraId="74F517F0" w14:textId="67333DC2"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lastRenderedPageBreak/>
              <w:t>152</w:t>
            </w:r>
          </w:p>
        </w:tc>
        <w:tc>
          <w:tcPr>
            <w:tcW w:w="2517" w:type="dxa"/>
            <w:shd w:val="clear" w:color="auto" w:fill="auto"/>
            <w:vAlign w:val="center"/>
          </w:tcPr>
          <w:p w14:paraId="79A444D3" w14:textId="33D51CBC"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PILE</w:t>
            </w:r>
          </w:p>
        </w:tc>
        <w:tc>
          <w:tcPr>
            <w:tcW w:w="2520" w:type="dxa"/>
            <w:vAlign w:val="center"/>
          </w:tcPr>
          <w:p w14:paraId="2DF14F8F" w14:textId="11BC294C"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1D85F300" w14:textId="7A8909A5"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36C7F68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04892D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5B7A05C" w14:textId="77777777" w:rsidTr="0029677E">
        <w:trPr>
          <w:trHeight w:val="242"/>
          <w:jc w:val="center"/>
        </w:trPr>
        <w:tc>
          <w:tcPr>
            <w:tcW w:w="1075" w:type="dxa"/>
            <w:vAlign w:val="center"/>
          </w:tcPr>
          <w:p w14:paraId="1F85D53D" w14:textId="7643F241"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153</w:t>
            </w:r>
          </w:p>
        </w:tc>
        <w:tc>
          <w:tcPr>
            <w:tcW w:w="2517" w:type="dxa"/>
            <w:shd w:val="clear" w:color="auto" w:fill="auto"/>
            <w:vAlign w:val="center"/>
          </w:tcPr>
          <w:p w14:paraId="6C524BD1" w14:textId="27B1966F"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PLASTIFIEUSE</w:t>
            </w:r>
          </w:p>
        </w:tc>
        <w:tc>
          <w:tcPr>
            <w:tcW w:w="2520" w:type="dxa"/>
            <w:vAlign w:val="center"/>
          </w:tcPr>
          <w:p w14:paraId="2C3375C8" w14:textId="62E4ECAD"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w:t>
            </w:r>
          </w:p>
        </w:tc>
        <w:tc>
          <w:tcPr>
            <w:tcW w:w="2790" w:type="dxa"/>
          </w:tcPr>
          <w:p w14:paraId="4D3A4003" w14:textId="03588636"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4EB6A26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F82530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D54C86B" w14:textId="77777777" w:rsidTr="0029677E">
        <w:trPr>
          <w:trHeight w:val="242"/>
          <w:jc w:val="center"/>
        </w:trPr>
        <w:tc>
          <w:tcPr>
            <w:tcW w:w="1075" w:type="dxa"/>
            <w:vAlign w:val="center"/>
          </w:tcPr>
          <w:p w14:paraId="008FD672" w14:textId="76218587"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154</w:t>
            </w:r>
          </w:p>
        </w:tc>
        <w:tc>
          <w:tcPr>
            <w:tcW w:w="2517" w:type="dxa"/>
            <w:shd w:val="clear" w:color="auto" w:fill="auto"/>
            <w:vAlign w:val="center"/>
          </w:tcPr>
          <w:p w14:paraId="292291E8" w14:textId="7F0C89EB"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PLASTIFIEUSE</w:t>
            </w:r>
          </w:p>
        </w:tc>
        <w:tc>
          <w:tcPr>
            <w:tcW w:w="2520" w:type="dxa"/>
            <w:vAlign w:val="center"/>
          </w:tcPr>
          <w:p w14:paraId="2E44377E" w14:textId="1F140292"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w:t>
            </w:r>
          </w:p>
        </w:tc>
        <w:tc>
          <w:tcPr>
            <w:tcW w:w="2790" w:type="dxa"/>
          </w:tcPr>
          <w:p w14:paraId="0A11A352" w14:textId="5DB35ACD"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61B3480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5DE544C"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2C85AB1" w14:textId="77777777" w:rsidTr="0029677E">
        <w:trPr>
          <w:trHeight w:val="242"/>
          <w:jc w:val="center"/>
        </w:trPr>
        <w:tc>
          <w:tcPr>
            <w:tcW w:w="1075" w:type="dxa"/>
            <w:vAlign w:val="center"/>
          </w:tcPr>
          <w:p w14:paraId="28997E6C" w14:textId="44AF5A6A"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155</w:t>
            </w:r>
          </w:p>
        </w:tc>
        <w:tc>
          <w:tcPr>
            <w:tcW w:w="2517" w:type="dxa"/>
            <w:shd w:val="clear" w:color="auto" w:fill="auto"/>
            <w:vAlign w:val="center"/>
          </w:tcPr>
          <w:p w14:paraId="2393CF00" w14:textId="162C7C96"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SOURIS </w:t>
            </w:r>
          </w:p>
        </w:tc>
        <w:tc>
          <w:tcPr>
            <w:tcW w:w="2520" w:type="dxa"/>
            <w:vAlign w:val="center"/>
          </w:tcPr>
          <w:p w14:paraId="7878FDB3" w14:textId="43B4456F"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50</w:t>
            </w:r>
          </w:p>
        </w:tc>
        <w:tc>
          <w:tcPr>
            <w:tcW w:w="2790" w:type="dxa"/>
          </w:tcPr>
          <w:p w14:paraId="54A9BFE6" w14:textId="75D87CFA"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0F33CEC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1902AD7"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B6A60B5" w14:textId="77777777" w:rsidTr="0029677E">
        <w:trPr>
          <w:trHeight w:val="242"/>
          <w:jc w:val="center"/>
        </w:trPr>
        <w:tc>
          <w:tcPr>
            <w:tcW w:w="1075" w:type="dxa"/>
            <w:vAlign w:val="center"/>
          </w:tcPr>
          <w:p w14:paraId="7B4BF0F1" w14:textId="0D3F71DE"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156</w:t>
            </w:r>
          </w:p>
        </w:tc>
        <w:tc>
          <w:tcPr>
            <w:tcW w:w="2517" w:type="dxa"/>
            <w:shd w:val="clear" w:color="auto" w:fill="auto"/>
            <w:vAlign w:val="center"/>
          </w:tcPr>
          <w:p w14:paraId="2B675A0B" w14:textId="56000C9E"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TAPIS DE SOURIS</w:t>
            </w:r>
          </w:p>
        </w:tc>
        <w:tc>
          <w:tcPr>
            <w:tcW w:w="2520" w:type="dxa"/>
            <w:vAlign w:val="center"/>
          </w:tcPr>
          <w:p w14:paraId="36F621A7" w14:textId="5AF0E15D"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50</w:t>
            </w:r>
          </w:p>
        </w:tc>
        <w:tc>
          <w:tcPr>
            <w:tcW w:w="2790" w:type="dxa"/>
          </w:tcPr>
          <w:p w14:paraId="1B75CC5A" w14:textId="66029010"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112D538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12E9B8FC"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37EECC0" w14:textId="77777777" w:rsidTr="0029677E">
        <w:trPr>
          <w:trHeight w:val="242"/>
          <w:jc w:val="center"/>
        </w:trPr>
        <w:tc>
          <w:tcPr>
            <w:tcW w:w="1075" w:type="dxa"/>
            <w:vAlign w:val="center"/>
          </w:tcPr>
          <w:p w14:paraId="2B0CCC55" w14:textId="0B5DA981"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133</w:t>
            </w:r>
          </w:p>
        </w:tc>
        <w:tc>
          <w:tcPr>
            <w:tcW w:w="2517" w:type="dxa"/>
            <w:shd w:val="clear" w:color="auto" w:fill="auto"/>
            <w:vAlign w:val="center"/>
          </w:tcPr>
          <w:p w14:paraId="2507A4C9" w14:textId="233C7EB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CACHE CÂBLE</w:t>
            </w:r>
          </w:p>
        </w:tc>
        <w:tc>
          <w:tcPr>
            <w:tcW w:w="2520" w:type="dxa"/>
            <w:vAlign w:val="center"/>
          </w:tcPr>
          <w:p w14:paraId="31496692" w14:textId="62D65646"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25</w:t>
            </w:r>
          </w:p>
        </w:tc>
        <w:tc>
          <w:tcPr>
            <w:tcW w:w="2790" w:type="dxa"/>
          </w:tcPr>
          <w:p w14:paraId="67F0C7AD" w14:textId="53B897D1"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1B29337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16A8C44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67891E5" w14:textId="77777777" w:rsidTr="0029677E">
        <w:trPr>
          <w:trHeight w:val="242"/>
          <w:jc w:val="center"/>
        </w:trPr>
        <w:tc>
          <w:tcPr>
            <w:tcW w:w="1075" w:type="dxa"/>
            <w:vAlign w:val="center"/>
          </w:tcPr>
          <w:p w14:paraId="174D5F7D" w14:textId="6BA50557"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134</w:t>
            </w:r>
          </w:p>
        </w:tc>
        <w:tc>
          <w:tcPr>
            <w:tcW w:w="2517" w:type="dxa"/>
            <w:shd w:val="clear" w:color="auto" w:fill="auto"/>
            <w:vAlign w:val="center"/>
          </w:tcPr>
          <w:p w14:paraId="0E54FACE" w14:textId="34CAC155"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CALCULATRICE DE BUREAU</w:t>
            </w:r>
          </w:p>
        </w:tc>
        <w:tc>
          <w:tcPr>
            <w:tcW w:w="2520" w:type="dxa"/>
            <w:vAlign w:val="center"/>
          </w:tcPr>
          <w:p w14:paraId="6D2673BF" w14:textId="6167B4EA"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60</w:t>
            </w:r>
          </w:p>
        </w:tc>
        <w:tc>
          <w:tcPr>
            <w:tcW w:w="2790" w:type="dxa"/>
          </w:tcPr>
          <w:p w14:paraId="77334817" w14:textId="62946972"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0561952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BA43B0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ECE2817" w14:textId="77777777" w:rsidTr="0029677E">
        <w:trPr>
          <w:trHeight w:val="242"/>
          <w:jc w:val="center"/>
        </w:trPr>
        <w:tc>
          <w:tcPr>
            <w:tcW w:w="1075" w:type="dxa"/>
            <w:vAlign w:val="center"/>
          </w:tcPr>
          <w:p w14:paraId="4A81D3AF" w14:textId="729E1E97"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135</w:t>
            </w:r>
          </w:p>
        </w:tc>
        <w:tc>
          <w:tcPr>
            <w:tcW w:w="2517" w:type="dxa"/>
            <w:shd w:val="clear" w:color="auto" w:fill="auto"/>
            <w:vAlign w:val="center"/>
          </w:tcPr>
          <w:p w14:paraId="71A2C414" w14:textId="37088170"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CALCULATRICE IMPRIMANTE</w:t>
            </w:r>
          </w:p>
        </w:tc>
        <w:tc>
          <w:tcPr>
            <w:tcW w:w="2520" w:type="dxa"/>
            <w:vAlign w:val="center"/>
          </w:tcPr>
          <w:p w14:paraId="0C491580" w14:textId="5C5A85D2"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6ACA8812" w14:textId="17CCA4DB"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76D2F9B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16C215E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43E36E63" w14:textId="77777777" w:rsidTr="0029677E">
        <w:trPr>
          <w:trHeight w:val="242"/>
          <w:jc w:val="center"/>
        </w:trPr>
        <w:tc>
          <w:tcPr>
            <w:tcW w:w="1075" w:type="dxa"/>
            <w:vAlign w:val="center"/>
          </w:tcPr>
          <w:p w14:paraId="35E4BB8B" w14:textId="20DD17B0"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136</w:t>
            </w:r>
          </w:p>
        </w:tc>
        <w:tc>
          <w:tcPr>
            <w:tcW w:w="2517" w:type="dxa"/>
            <w:shd w:val="clear" w:color="auto" w:fill="auto"/>
            <w:vAlign w:val="center"/>
          </w:tcPr>
          <w:p w14:paraId="22FB9E63" w14:textId="5CE28245"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CARTE MÉMOIRE</w:t>
            </w:r>
          </w:p>
        </w:tc>
        <w:tc>
          <w:tcPr>
            <w:tcW w:w="2520" w:type="dxa"/>
            <w:vAlign w:val="center"/>
          </w:tcPr>
          <w:p w14:paraId="29F7FC1B" w14:textId="78AC67E8"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25</w:t>
            </w:r>
          </w:p>
        </w:tc>
        <w:tc>
          <w:tcPr>
            <w:tcW w:w="2790" w:type="dxa"/>
          </w:tcPr>
          <w:p w14:paraId="298F5DDE" w14:textId="091B1D21"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7C10E11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E99231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4055D3A" w14:textId="77777777" w:rsidTr="0029677E">
        <w:trPr>
          <w:trHeight w:val="242"/>
          <w:jc w:val="center"/>
        </w:trPr>
        <w:tc>
          <w:tcPr>
            <w:tcW w:w="1075" w:type="dxa"/>
            <w:vAlign w:val="center"/>
          </w:tcPr>
          <w:p w14:paraId="070EA7AE" w14:textId="7039398D"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137</w:t>
            </w:r>
          </w:p>
        </w:tc>
        <w:tc>
          <w:tcPr>
            <w:tcW w:w="2517" w:type="dxa"/>
            <w:shd w:val="clear" w:color="auto" w:fill="auto"/>
            <w:vAlign w:val="center"/>
          </w:tcPr>
          <w:p w14:paraId="58437E46" w14:textId="5E61C9C3"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CD ROM</w:t>
            </w:r>
          </w:p>
        </w:tc>
        <w:tc>
          <w:tcPr>
            <w:tcW w:w="2520" w:type="dxa"/>
            <w:vAlign w:val="center"/>
          </w:tcPr>
          <w:p w14:paraId="305028E2" w14:textId="68861B46"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w:t>
            </w:r>
          </w:p>
        </w:tc>
        <w:tc>
          <w:tcPr>
            <w:tcW w:w="2790" w:type="dxa"/>
          </w:tcPr>
          <w:p w14:paraId="0E3D3DB2" w14:textId="7BD139AC"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5E74961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9AF456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D87D97F" w14:textId="77777777" w:rsidTr="0029677E">
        <w:trPr>
          <w:trHeight w:val="242"/>
          <w:jc w:val="center"/>
        </w:trPr>
        <w:tc>
          <w:tcPr>
            <w:tcW w:w="1075" w:type="dxa"/>
            <w:vAlign w:val="center"/>
          </w:tcPr>
          <w:p w14:paraId="2CD63C62" w14:textId="249E753F"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138</w:t>
            </w:r>
          </w:p>
        </w:tc>
        <w:tc>
          <w:tcPr>
            <w:tcW w:w="2517" w:type="dxa"/>
            <w:shd w:val="clear" w:color="auto" w:fill="auto"/>
            <w:vAlign w:val="center"/>
          </w:tcPr>
          <w:p w14:paraId="31D74BED" w14:textId="6E04ABCE"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CLAVIER</w:t>
            </w:r>
          </w:p>
        </w:tc>
        <w:tc>
          <w:tcPr>
            <w:tcW w:w="2520" w:type="dxa"/>
            <w:vAlign w:val="center"/>
          </w:tcPr>
          <w:p w14:paraId="2B889226" w14:textId="443FE756"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w:t>
            </w:r>
          </w:p>
        </w:tc>
        <w:tc>
          <w:tcPr>
            <w:tcW w:w="2790" w:type="dxa"/>
          </w:tcPr>
          <w:p w14:paraId="315B877C" w14:textId="629A9E7D"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1F69650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956AF17"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DB3BA91" w14:textId="77777777" w:rsidTr="0029677E">
        <w:trPr>
          <w:trHeight w:val="242"/>
          <w:jc w:val="center"/>
        </w:trPr>
        <w:tc>
          <w:tcPr>
            <w:tcW w:w="1075" w:type="dxa"/>
            <w:vAlign w:val="center"/>
          </w:tcPr>
          <w:p w14:paraId="5FAFDCAA" w14:textId="60BF0FDA"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139</w:t>
            </w:r>
          </w:p>
        </w:tc>
        <w:tc>
          <w:tcPr>
            <w:tcW w:w="2517" w:type="dxa"/>
            <w:shd w:val="clear" w:color="auto" w:fill="auto"/>
            <w:vAlign w:val="center"/>
          </w:tcPr>
          <w:p w14:paraId="78B14597" w14:textId="1CD0145C"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CLE USB </w:t>
            </w:r>
          </w:p>
        </w:tc>
        <w:tc>
          <w:tcPr>
            <w:tcW w:w="2520" w:type="dxa"/>
            <w:vAlign w:val="center"/>
          </w:tcPr>
          <w:p w14:paraId="43C797E8" w14:textId="75A9D20E"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5B1B8868" w14:textId="0EEC4B9D"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4A4CD18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00FEAE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6F0DDFF" w14:textId="77777777" w:rsidTr="0029677E">
        <w:trPr>
          <w:trHeight w:val="242"/>
          <w:jc w:val="center"/>
        </w:trPr>
        <w:tc>
          <w:tcPr>
            <w:tcW w:w="1075" w:type="dxa"/>
            <w:vAlign w:val="center"/>
          </w:tcPr>
          <w:p w14:paraId="73094948" w14:textId="1A1D8880"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140</w:t>
            </w:r>
          </w:p>
        </w:tc>
        <w:tc>
          <w:tcPr>
            <w:tcW w:w="2517" w:type="dxa"/>
            <w:shd w:val="clear" w:color="auto" w:fill="auto"/>
            <w:vAlign w:val="center"/>
          </w:tcPr>
          <w:p w14:paraId="464D3954" w14:textId="7A0A4E65"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CLE USB </w:t>
            </w:r>
          </w:p>
        </w:tc>
        <w:tc>
          <w:tcPr>
            <w:tcW w:w="2520" w:type="dxa"/>
            <w:vAlign w:val="center"/>
          </w:tcPr>
          <w:p w14:paraId="1B9D3431" w14:textId="786E65DC"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78E80C1F" w14:textId="3E469BCA"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7925F6AC"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075169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4F8ABEF" w14:textId="77777777" w:rsidTr="0029677E">
        <w:trPr>
          <w:trHeight w:val="242"/>
          <w:jc w:val="center"/>
        </w:trPr>
        <w:tc>
          <w:tcPr>
            <w:tcW w:w="1075" w:type="dxa"/>
            <w:vAlign w:val="center"/>
          </w:tcPr>
          <w:p w14:paraId="4181677D" w14:textId="35D35965"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141</w:t>
            </w:r>
          </w:p>
        </w:tc>
        <w:tc>
          <w:tcPr>
            <w:tcW w:w="2517" w:type="dxa"/>
            <w:shd w:val="clear" w:color="auto" w:fill="auto"/>
            <w:vAlign w:val="center"/>
          </w:tcPr>
          <w:p w14:paraId="1C6BF6D0" w14:textId="08193656"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CLE USB </w:t>
            </w:r>
          </w:p>
        </w:tc>
        <w:tc>
          <w:tcPr>
            <w:tcW w:w="2520" w:type="dxa"/>
            <w:vAlign w:val="center"/>
          </w:tcPr>
          <w:p w14:paraId="74E83937" w14:textId="4A462F06"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0BE7E0E7" w14:textId="0186D259"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59ABC36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D73225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50CFD50" w14:textId="77777777" w:rsidTr="0029677E">
        <w:trPr>
          <w:trHeight w:val="242"/>
          <w:jc w:val="center"/>
        </w:trPr>
        <w:tc>
          <w:tcPr>
            <w:tcW w:w="1075" w:type="dxa"/>
            <w:vAlign w:val="center"/>
          </w:tcPr>
          <w:p w14:paraId="42E8CB3D" w14:textId="2C4059A7"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142</w:t>
            </w:r>
          </w:p>
        </w:tc>
        <w:tc>
          <w:tcPr>
            <w:tcW w:w="2517" w:type="dxa"/>
            <w:shd w:val="clear" w:color="auto" w:fill="auto"/>
            <w:vAlign w:val="center"/>
          </w:tcPr>
          <w:p w14:paraId="77C9ADB6" w14:textId="3BBC33C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CORDON USB</w:t>
            </w:r>
          </w:p>
        </w:tc>
        <w:tc>
          <w:tcPr>
            <w:tcW w:w="2520" w:type="dxa"/>
            <w:vAlign w:val="center"/>
          </w:tcPr>
          <w:p w14:paraId="0F1A150F" w14:textId="3E1B7C60"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76A69053" w14:textId="3F7F42A5"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6EFBC2F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B73D05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7467603" w14:textId="77777777" w:rsidTr="0029677E">
        <w:trPr>
          <w:trHeight w:val="242"/>
          <w:jc w:val="center"/>
        </w:trPr>
        <w:tc>
          <w:tcPr>
            <w:tcW w:w="1075" w:type="dxa"/>
            <w:vAlign w:val="center"/>
          </w:tcPr>
          <w:p w14:paraId="4E5EC020" w14:textId="102C90A2"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143</w:t>
            </w:r>
          </w:p>
        </w:tc>
        <w:tc>
          <w:tcPr>
            <w:tcW w:w="2517" w:type="dxa"/>
            <w:shd w:val="clear" w:color="auto" w:fill="auto"/>
            <w:vAlign w:val="center"/>
          </w:tcPr>
          <w:p w14:paraId="23FD7234" w14:textId="18B53E6B"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DESTRUCTEUR PAPIER</w:t>
            </w:r>
          </w:p>
        </w:tc>
        <w:tc>
          <w:tcPr>
            <w:tcW w:w="2520" w:type="dxa"/>
            <w:vAlign w:val="center"/>
          </w:tcPr>
          <w:p w14:paraId="4D1301EB" w14:textId="7C283EBF"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6D3D63B8" w14:textId="2EFC2837"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67277165"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F360AB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B516008" w14:textId="77777777" w:rsidTr="0029677E">
        <w:trPr>
          <w:trHeight w:val="242"/>
          <w:jc w:val="center"/>
        </w:trPr>
        <w:tc>
          <w:tcPr>
            <w:tcW w:w="1075" w:type="dxa"/>
            <w:vAlign w:val="center"/>
          </w:tcPr>
          <w:p w14:paraId="352A0F0E" w14:textId="1A9F7F27"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144</w:t>
            </w:r>
          </w:p>
        </w:tc>
        <w:tc>
          <w:tcPr>
            <w:tcW w:w="2517" w:type="dxa"/>
            <w:shd w:val="clear" w:color="auto" w:fill="auto"/>
            <w:vAlign w:val="center"/>
          </w:tcPr>
          <w:p w14:paraId="29906E3E" w14:textId="73DDC558"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DISQUE DUR EXTERNE</w:t>
            </w:r>
          </w:p>
        </w:tc>
        <w:tc>
          <w:tcPr>
            <w:tcW w:w="2520" w:type="dxa"/>
            <w:vAlign w:val="center"/>
          </w:tcPr>
          <w:p w14:paraId="24E2186B" w14:textId="1DE8BA6E"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30</w:t>
            </w:r>
          </w:p>
        </w:tc>
        <w:tc>
          <w:tcPr>
            <w:tcW w:w="2790" w:type="dxa"/>
          </w:tcPr>
          <w:p w14:paraId="10CF76D3" w14:textId="0444D260"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020E27B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417422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88366F7" w14:textId="77777777" w:rsidTr="0029677E">
        <w:trPr>
          <w:trHeight w:val="242"/>
          <w:jc w:val="center"/>
        </w:trPr>
        <w:tc>
          <w:tcPr>
            <w:tcW w:w="1075" w:type="dxa"/>
            <w:vAlign w:val="center"/>
          </w:tcPr>
          <w:p w14:paraId="3BDDF48A" w14:textId="5F475A21"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145</w:t>
            </w:r>
          </w:p>
        </w:tc>
        <w:tc>
          <w:tcPr>
            <w:tcW w:w="2517" w:type="dxa"/>
            <w:shd w:val="clear" w:color="auto" w:fill="auto"/>
            <w:vAlign w:val="center"/>
          </w:tcPr>
          <w:p w14:paraId="4CFB1F9C" w14:textId="4F59991A"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ECRAN DE PROJECTION </w:t>
            </w:r>
          </w:p>
        </w:tc>
        <w:tc>
          <w:tcPr>
            <w:tcW w:w="2520" w:type="dxa"/>
            <w:vAlign w:val="center"/>
          </w:tcPr>
          <w:p w14:paraId="58F87677" w14:textId="3B53509D"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6</w:t>
            </w:r>
          </w:p>
        </w:tc>
        <w:tc>
          <w:tcPr>
            <w:tcW w:w="2790" w:type="dxa"/>
          </w:tcPr>
          <w:p w14:paraId="4EE5A86B" w14:textId="06486C88"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5B7AEE0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1609941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60A9CC3" w14:textId="77777777" w:rsidTr="0029677E">
        <w:trPr>
          <w:trHeight w:val="242"/>
          <w:jc w:val="center"/>
        </w:trPr>
        <w:tc>
          <w:tcPr>
            <w:tcW w:w="1075" w:type="dxa"/>
            <w:vAlign w:val="center"/>
          </w:tcPr>
          <w:p w14:paraId="3411CA14" w14:textId="23785A8D"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146</w:t>
            </w:r>
          </w:p>
        </w:tc>
        <w:tc>
          <w:tcPr>
            <w:tcW w:w="2517" w:type="dxa"/>
            <w:shd w:val="clear" w:color="auto" w:fill="auto"/>
            <w:vAlign w:val="center"/>
          </w:tcPr>
          <w:p w14:paraId="29822B85" w14:textId="5B368F17"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ECRAN DE PROJECTION </w:t>
            </w:r>
          </w:p>
        </w:tc>
        <w:tc>
          <w:tcPr>
            <w:tcW w:w="2520" w:type="dxa"/>
            <w:vAlign w:val="center"/>
          </w:tcPr>
          <w:p w14:paraId="01CC6762" w14:textId="571C4437"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6</w:t>
            </w:r>
          </w:p>
        </w:tc>
        <w:tc>
          <w:tcPr>
            <w:tcW w:w="2790" w:type="dxa"/>
          </w:tcPr>
          <w:p w14:paraId="19A6DAD1" w14:textId="7271CA2B"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312550F5"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F9F86F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35C631B" w14:textId="77777777" w:rsidTr="0029677E">
        <w:trPr>
          <w:trHeight w:val="242"/>
          <w:jc w:val="center"/>
        </w:trPr>
        <w:tc>
          <w:tcPr>
            <w:tcW w:w="1075" w:type="dxa"/>
            <w:vAlign w:val="center"/>
          </w:tcPr>
          <w:p w14:paraId="002C9A45" w14:textId="1265CBCF"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147</w:t>
            </w:r>
          </w:p>
        </w:tc>
        <w:tc>
          <w:tcPr>
            <w:tcW w:w="2517" w:type="dxa"/>
            <w:shd w:val="clear" w:color="auto" w:fill="auto"/>
            <w:vAlign w:val="center"/>
          </w:tcPr>
          <w:p w14:paraId="4A26E9BC" w14:textId="6648852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ENROULEUR RALLONGE ELECTRIQUE </w:t>
            </w:r>
          </w:p>
        </w:tc>
        <w:tc>
          <w:tcPr>
            <w:tcW w:w="2520" w:type="dxa"/>
            <w:vAlign w:val="center"/>
          </w:tcPr>
          <w:p w14:paraId="51E1B2A1" w14:textId="0729623F"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w:t>
            </w:r>
          </w:p>
        </w:tc>
        <w:tc>
          <w:tcPr>
            <w:tcW w:w="2790" w:type="dxa"/>
          </w:tcPr>
          <w:p w14:paraId="5A8EB0D7" w14:textId="59AAB106"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2F230697"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DC0AA9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2943D9F" w14:textId="77777777" w:rsidTr="0029677E">
        <w:trPr>
          <w:trHeight w:val="242"/>
          <w:jc w:val="center"/>
        </w:trPr>
        <w:tc>
          <w:tcPr>
            <w:tcW w:w="1075" w:type="dxa"/>
            <w:vAlign w:val="center"/>
          </w:tcPr>
          <w:p w14:paraId="5A52C1F9" w14:textId="04561E7B"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148</w:t>
            </w:r>
          </w:p>
        </w:tc>
        <w:tc>
          <w:tcPr>
            <w:tcW w:w="2517" w:type="dxa"/>
            <w:shd w:val="clear" w:color="auto" w:fill="auto"/>
            <w:vAlign w:val="center"/>
          </w:tcPr>
          <w:p w14:paraId="33E84C05" w14:textId="76DC0C5A"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MULTIPRISE</w:t>
            </w:r>
          </w:p>
        </w:tc>
        <w:tc>
          <w:tcPr>
            <w:tcW w:w="2520" w:type="dxa"/>
            <w:vAlign w:val="center"/>
          </w:tcPr>
          <w:p w14:paraId="71B91822" w14:textId="72D2D752"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100</w:t>
            </w:r>
          </w:p>
        </w:tc>
        <w:tc>
          <w:tcPr>
            <w:tcW w:w="2790" w:type="dxa"/>
          </w:tcPr>
          <w:p w14:paraId="64DFB2A8" w14:textId="1D9B6418"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74D5BCD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6BB17F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02CE3F7B" w14:textId="77777777" w:rsidTr="0029677E">
        <w:trPr>
          <w:trHeight w:val="242"/>
          <w:jc w:val="center"/>
        </w:trPr>
        <w:tc>
          <w:tcPr>
            <w:tcW w:w="1075" w:type="dxa"/>
            <w:vAlign w:val="center"/>
          </w:tcPr>
          <w:p w14:paraId="5C0CC823" w14:textId="6D5BB792"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149</w:t>
            </w:r>
          </w:p>
        </w:tc>
        <w:tc>
          <w:tcPr>
            <w:tcW w:w="2517" w:type="dxa"/>
            <w:shd w:val="clear" w:color="auto" w:fill="auto"/>
            <w:vAlign w:val="center"/>
          </w:tcPr>
          <w:p w14:paraId="7166DC93" w14:textId="729E477C"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PERFORELIEUR</w:t>
            </w:r>
          </w:p>
        </w:tc>
        <w:tc>
          <w:tcPr>
            <w:tcW w:w="2520" w:type="dxa"/>
            <w:vAlign w:val="center"/>
          </w:tcPr>
          <w:p w14:paraId="1228E8E5" w14:textId="3D294C2B"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3</w:t>
            </w:r>
          </w:p>
        </w:tc>
        <w:tc>
          <w:tcPr>
            <w:tcW w:w="2790" w:type="dxa"/>
          </w:tcPr>
          <w:p w14:paraId="467B4579" w14:textId="745BEBA7"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02251A3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46B48A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479436DD" w14:textId="77777777" w:rsidTr="0029677E">
        <w:trPr>
          <w:trHeight w:val="242"/>
          <w:jc w:val="center"/>
        </w:trPr>
        <w:tc>
          <w:tcPr>
            <w:tcW w:w="1075" w:type="dxa"/>
            <w:vAlign w:val="center"/>
          </w:tcPr>
          <w:p w14:paraId="3D6606E2" w14:textId="056C644D"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150</w:t>
            </w:r>
          </w:p>
        </w:tc>
        <w:tc>
          <w:tcPr>
            <w:tcW w:w="2517" w:type="dxa"/>
            <w:shd w:val="clear" w:color="auto" w:fill="auto"/>
            <w:vAlign w:val="center"/>
          </w:tcPr>
          <w:p w14:paraId="0E22E499" w14:textId="2A50908D"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PILE</w:t>
            </w:r>
          </w:p>
        </w:tc>
        <w:tc>
          <w:tcPr>
            <w:tcW w:w="2520" w:type="dxa"/>
            <w:vAlign w:val="center"/>
          </w:tcPr>
          <w:p w14:paraId="6BA8798D" w14:textId="6FC63C00"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394C0A5D" w14:textId="22F8B07B"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35365A3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130C8C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7649031" w14:textId="77777777" w:rsidTr="0029677E">
        <w:trPr>
          <w:trHeight w:val="242"/>
          <w:jc w:val="center"/>
        </w:trPr>
        <w:tc>
          <w:tcPr>
            <w:tcW w:w="1075" w:type="dxa"/>
            <w:vAlign w:val="center"/>
          </w:tcPr>
          <w:p w14:paraId="1C09A6B0" w14:textId="3997287D"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151</w:t>
            </w:r>
          </w:p>
        </w:tc>
        <w:tc>
          <w:tcPr>
            <w:tcW w:w="2517" w:type="dxa"/>
            <w:shd w:val="clear" w:color="auto" w:fill="auto"/>
            <w:vAlign w:val="center"/>
          </w:tcPr>
          <w:p w14:paraId="394C6A2E" w14:textId="76F91A06"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PILE</w:t>
            </w:r>
          </w:p>
        </w:tc>
        <w:tc>
          <w:tcPr>
            <w:tcW w:w="2520" w:type="dxa"/>
            <w:vAlign w:val="center"/>
          </w:tcPr>
          <w:p w14:paraId="4392420C" w14:textId="4D68577B"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5CFCB04E" w14:textId="36F0FAE7"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65049A64"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CA3EA6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46CDE961" w14:textId="77777777" w:rsidTr="0029677E">
        <w:trPr>
          <w:trHeight w:val="242"/>
          <w:jc w:val="center"/>
        </w:trPr>
        <w:tc>
          <w:tcPr>
            <w:tcW w:w="1075" w:type="dxa"/>
            <w:vAlign w:val="center"/>
          </w:tcPr>
          <w:p w14:paraId="27FC7DBF" w14:textId="55D63500"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152</w:t>
            </w:r>
          </w:p>
        </w:tc>
        <w:tc>
          <w:tcPr>
            <w:tcW w:w="2517" w:type="dxa"/>
            <w:shd w:val="clear" w:color="auto" w:fill="auto"/>
            <w:vAlign w:val="center"/>
          </w:tcPr>
          <w:p w14:paraId="1C70C8FA" w14:textId="15BC2CF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PILE</w:t>
            </w:r>
          </w:p>
        </w:tc>
        <w:tc>
          <w:tcPr>
            <w:tcW w:w="2520" w:type="dxa"/>
            <w:vAlign w:val="center"/>
          </w:tcPr>
          <w:p w14:paraId="2DDAE854" w14:textId="6F161C7A"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420F9942" w14:textId="3E4F7439"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6B77626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E06D2B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DFE5988" w14:textId="77777777" w:rsidTr="0029677E">
        <w:trPr>
          <w:trHeight w:val="242"/>
          <w:jc w:val="center"/>
        </w:trPr>
        <w:tc>
          <w:tcPr>
            <w:tcW w:w="1075" w:type="dxa"/>
            <w:vAlign w:val="center"/>
          </w:tcPr>
          <w:p w14:paraId="647F0B99" w14:textId="092A8AF3"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153</w:t>
            </w:r>
          </w:p>
        </w:tc>
        <w:tc>
          <w:tcPr>
            <w:tcW w:w="2517" w:type="dxa"/>
            <w:shd w:val="clear" w:color="auto" w:fill="auto"/>
            <w:vAlign w:val="center"/>
          </w:tcPr>
          <w:p w14:paraId="78ECD2DB" w14:textId="40213065"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PLASTIFIEUSE</w:t>
            </w:r>
          </w:p>
        </w:tc>
        <w:tc>
          <w:tcPr>
            <w:tcW w:w="2520" w:type="dxa"/>
            <w:vAlign w:val="center"/>
          </w:tcPr>
          <w:p w14:paraId="30621970" w14:textId="544A5B4C"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w:t>
            </w:r>
          </w:p>
        </w:tc>
        <w:tc>
          <w:tcPr>
            <w:tcW w:w="2790" w:type="dxa"/>
          </w:tcPr>
          <w:p w14:paraId="3E76BD85" w14:textId="439D4CD3"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6C517D5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D43682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8414715" w14:textId="77777777" w:rsidTr="0029677E">
        <w:trPr>
          <w:trHeight w:val="242"/>
          <w:jc w:val="center"/>
        </w:trPr>
        <w:tc>
          <w:tcPr>
            <w:tcW w:w="1075" w:type="dxa"/>
            <w:vAlign w:val="center"/>
          </w:tcPr>
          <w:p w14:paraId="6495F03D" w14:textId="049908CE"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154</w:t>
            </w:r>
          </w:p>
        </w:tc>
        <w:tc>
          <w:tcPr>
            <w:tcW w:w="2517" w:type="dxa"/>
            <w:shd w:val="clear" w:color="auto" w:fill="auto"/>
            <w:vAlign w:val="center"/>
          </w:tcPr>
          <w:p w14:paraId="672E4EE4" w14:textId="7DF38B9E"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PLASTIFIEUSE</w:t>
            </w:r>
          </w:p>
        </w:tc>
        <w:tc>
          <w:tcPr>
            <w:tcW w:w="2520" w:type="dxa"/>
            <w:vAlign w:val="center"/>
          </w:tcPr>
          <w:p w14:paraId="76956EE5" w14:textId="034022DD"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w:t>
            </w:r>
          </w:p>
        </w:tc>
        <w:tc>
          <w:tcPr>
            <w:tcW w:w="2790" w:type="dxa"/>
          </w:tcPr>
          <w:p w14:paraId="5DCC40E0" w14:textId="4E863281"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7FE1AA9C"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F5B2FB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7D59AF7" w14:textId="77777777" w:rsidTr="0029677E">
        <w:trPr>
          <w:trHeight w:val="242"/>
          <w:jc w:val="center"/>
        </w:trPr>
        <w:tc>
          <w:tcPr>
            <w:tcW w:w="1075" w:type="dxa"/>
            <w:vAlign w:val="center"/>
          </w:tcPr>
          <w:p w14:paraId="3B50C9CB" w14:textId="0D4C5DE1"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155</w:t>
            </w:r>
          </w:p>
        </w:tc>
        <w:tc>
          <w:tcPr>
            <w:tcW w:w="2517" w:type="dxa"/>
            <w:shd w:val="clear" w:color="auto" w:fill="auto"/>
            <w:vAlign w:val="center"/>
          </w:tcPr>
          <w:p w14:paraId="255A506E" w14:textId="45BA3124"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SOURIS </w:t>
            </w:r>
          </w:p>
        </w:tc>
        <w:tc>
          <w:tcPr>
            <w:tcW w:w="2520" w:type="dxa"/>
            <w:vAlign w:val="center"/>
          </w:tcPr>
          <w:p w14:paraId="14CC6414" w14:textId="12FC18F5"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50</w:t>
            </w:r>
          </w:p>
        </w:tc>
        <w:tc>
          <w:tcPr>
            <w:tcW w:w="2790" w:type="dxa"/>
          </w:tcPr>
          <w:p w14:paraId="00281E20" w14:textId="6C56318A"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1E18505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5CF2BF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DDF2287" w14:textId="77777777" w:rsidTr="0029677E">
        <w:trPr>
          <w:trHeight w:val="242"/>
          <w:jc w:val="center"/>
        </w:trPr>
        <w:tc>
          <w:tcPr>
            <w:tcW w:w="1075" w:type="dxa"/>
            <w:vAlign w:val="center"/>
          </w:tcPr>
          <w:p w14:paraId="78A6A41C" w14:textId="41B7605C"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156</w:t>
            </w:r>
          </w:p>
        </w:tc>
        <w:tc>
          <w:tcPr>
            <w:tcW w:w="2517" w:type="dxa"/>
            <w:shd w:val="clear" w:color="auto" w:fill="auto"/>
            <w:vAlign w:val="center"/>
          </w:tcPr>
          <w:p w14:paraId="2BF2B0B9" w14:textId="32F8928C"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TAPIS DE SOURIS</w:t>
            </w:r>
          </w:p>
        </w:tc>
        <w:tc>
          <w:tcPr>
            <w:tcW w:w="2520" w:type="dxa"/>
            <w:vAlign w:val="center"/>
          </w:tcPr>
          <w:p w14:paraId="18726813" w14:textId="051AD8A2"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50</w:t>
            </w:r>
          </w:p>
        </w:tc>
        <w:tc>
          <w:tcPr>
            <w:tcW w:w="2790" w:type="dxa"/>
          </w:tcPr>
          <w:p w14:paraId="780F6396" w14:textId="71F5752C" w:rsidR="00803033" w:rsidRPr="00587729" w:rsidRDefault="00803033" w:rsidP="00935AE4">
            <w:pPr>
              <w:pStyle w:val="TableParagraph"/>
              <w:ind w:left="144"/>
              <w:jc w:val="center"/>
              <w:rPr>
                <w:rFonts w:ascii="Times New Roman" w:hAnsi="Times New Roman"/>
                <w:color w:val="000000"/>
                <w:sz w:val="20"/>
                <w:szCs w:val="20"/>
                <w:lang w:val="fr-SN"/>
              </w:rPr>
            </w:pPr>
            <w:r w:rsidRPr="00F238DB">
              <w:rPr>
                <w:rFonts w:ascii="Times New Roman" w:hAnsi="Times New Roman" w:cs="Times New Roman"/>
                <w:i/>
                <w:iCs/>
                <w:sz w:val="20"/>
                <w:szCs w:val="20"/>
                <w:lang w:val="fr-FR"/>
              </w:rPr>
              <w:t>S/O</w:t>
            </w:r>
          </w:p>
        </w:tc>
        <w:tc>
          <w:tcPr>
            <w:tcW w:w="2790" w:type="dxa"/>
            <w:vAlign w:val="center"/>
          </w:tcPr>
          <w:p w14:paraId="016C64A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65E61E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9D0C2F" w:rsidRPr="002D3B38" w14:paraId="56184B4C" w14:textId="77777777" w:rsidTr="0029677E">
        <w:trPr>
          <w:trHeight w:val="242"/>
          <w:jc w:val="center"/>
        </w:trPr>
        <w:tc>
          <w:tcPr>
            <w:tcW w:w="14482" w:type="dxa"/>
            <w:gridSpan w:val="6"/>
            <w:shd w:val="clear" w:color="auto" w:fill="C6D9F1" w:themeFill="text2" w:themeFillTint="33"/>
            <w:vAlign w:val="center"/>
          </w:tcPr>
          <w:p w14:paraId="6917EE27" w14:textId="618306FC" w:rsidR="009D0C2F" w:rsidRPr="00935AE4" w:rsidRDefault="009D0C2F" w:rsidP="00935AE4">
            <w:pPr>
              <w:pStyle w:val="TableParagraph"/>
              <w:ind w:left="144"/>
              <w:jc w:val="center"/>
              <w:rPr>
                <w:rFonts w:ascii="Times New Roman" w:hAnsi="Times New Roman" w:cs="Times New Roman"/>
                <w:b/>
                <w:bCs/>
                <w:sz w:val="24"/>
                <w:szCs w:val="24"/>
                <w:highlight w:val="yellow"/>
                <w:lang w:val="fr-FR"/>
              </w:rPr>
            </w:pPr>
            <w:r w:rsidRPr="00935AE4">
              <w:rPr>
                <w:rFonts w:ascii="Times New Roman" w:hAnsi="Times New Roman" w:cs="Times New Roman"/>
                <w:b/>
                <w:bCs/>
                <w:sz w:val="20"/>
                <w:szCs w:val="20"/>
                <w:lang w:val="fr-SN"/>
              </w:rPr>
              <w:t>LOT 5 : PAPETERIE (Cahier, bloc note, enveloppe etc…)</w:t>
            </w:r>
          </w:p>
        </w:tc>
      </w:tr>
      <w:tr w:rsidR="00803033" w:rsidRPr="002D3B38" w14:paraId="4B1B3A5A" w14:textId="77777777" w:rsidTr="0029677E">
        <w:trPr>
          <w:trHeight w:val="242"/>
          <w:jc w:val="center"/>
        </w:trPr>
        <w:tc>
          <w:tcPr>
            <w:tcW w:w="1075" w:type="dxa"/>
            <w:vAlign w:val="center"/>
          </w:tcPr>
          <w:p w14:paraId="7D0D897C" w14:textId="54130CAC"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157</w:t>
            </w:r>
          </w:p>
        </w:tc>
        <w:tc>
          <w:tcPr>
            <w:tcW w:w="2517" w:type="dxa"/>
            <w:shd w:val="clear" w:color="auto" w:fill="auto"/>
            <w:vAlign w:val="center"/>
          </w:tcPr>
          <w:p w14:paraId="0B6042F3" w14:textId="79D9FF05"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BADGE </w:t>
            </w:r>
          </w:p>
        </w:tc>
        <w:tc>
          <w:tcPr>
            <w:tcW w:w="2520" w:type="dxa"/>
            <w:vAlign w:val="center"/>
          </w:tcPr>
          <w:p w14:paraId="06F52325" w14:textId="3B19492B"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200</w:t>
            </w:r>
          </w:p>
        </w:tc>
        <w:tc>
          <w:tcPr>
            <w:tcW w:w="2790" w:type="dxa"/>
          </w:tcPr>
          <w:p w14:paraId="05520522" w14:textId="5418D541"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369B8FC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8E8193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48FA4D6" w14:textId="77777777" w:rsidTr="0029677E">
        <w:trPr>
          <w:trHeight w:val="242"/>
          <w:jc w:val="center"/>
        </w:trPr>
        <w:tc>
          <w:tcPr>
            <w:tcW w:w="1075" w:type="dxa"/>
            <w:vAlign w:val="center"/>
          </w:tcPr>
          <w:p w14:paraId="6E9A6875" w14:textId="57BA0843"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158</w:t>
            </w:r>
          </w:p>
        </w:tc>
        <w:tc>
          <w:tcPr>
            <w:tcW w:w="2517" w:type="dxa"/>
            <w:shd w:val="clear" w:color="auto" w:fill="auto"/>
            <w:vAlign w:val="center"/>
          </w:tcPr>
          <w:p w14:paraId="34A64192" w14:textId="16DBD087"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BADGE </w:t>
            </w:r>
          </w:p>
        </w:tc>
        <w:tc>
          <w:tcPr>
            <w:tcW w:w="2520" w:type="dxa"/>
            <w:vAlign w:val="center"/>
          </w:tcPr>
          <w:p w14:paraId="692E5B9F" w14:textId="09DB8AE3"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200</w:t>
            </w:r>
          </w:p>
        </w:tc>
        <w:tc>
          <w:tcPr>
            <w:tcW w:w="2790" w:type="dxa"/>
          </w:tcPr>
          <w:p w14:paraId="327DDDF2" w14:textId="466BD0A6"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21B8581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817652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1ED8BBC" w14:textId="77777777" w:rsidTr="0029677E">
        <w:trPr>
          <w:trHeight w:val="242"/>
          <w:jc w:val="center"/>
        </w:trPr>
        <w:tc>
          <w:tcPr>
            <w:tcW w:w="1075" w:type="dxa"/>
            <w:vAlign w:val="center"/>
          </w:tcPr>
          <w:p w14:paraId="45B39DA1" w14:textId="31305443"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lastRenderedPageBreak/>
              <w:t>159</w:t>
            </w:r>
          </w:p>
        </w:tc>
        <w:tc>
          <w:tcPr>
            <w:tcW w:w="2517" w:type="dxa"/>
            <w:shd w:val="clear" w:color="auto" w:fill="auto"/>
            <w:vAlign w:val="center"/>
          </w:tcPr>
          <w:p w14:paraId="16B2F4F2" w14:textId="261D4DA8"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BADGE </w:t>
            </w:r>
          </w:p>
        </w:tc>
        <w:tc>
          <w:tcPr>
            <w:tcW w:w="2520" w:type="dxa"/>
            <w:vAlign w:val="center"/>
          </w:tcPr>
          <w:p w14:paraId="6A6B9804" w14:textId="4D38EC2A"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200</w:t>
            </w:r>
          </w:p>
        </w:tc>
        <w:tc>
          <w:tcPr>
            <w:tcW w:w="2790" w:type="dxa"/>
          </w:tcPr>
          <w:p w14:paraId="3CB3C2D2" w14:textId="1BC8E1B3"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5745C54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AAF4B6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46FF7EA" w14:textId="77777777" w:rsidTr="0029677E">
        <w:trPr>
          <w:trHeight w:val="242"/>
          <w:jc w:val="center"/>
        </w:trPr>
        <w:tc>
          <w:tcPr>
            <w:tcW w:w="1075" w:type="dxa"/>
            <w:vAlign w:val="center"/>
          </w:tcPr>
          <w:p w14:paraId="31167DCB" w14:textId="04874CB9"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160</w:t>
            </w:r>
          </w:p>
        </w:tc>
        <w:tc>
          <w:tcPr>
            <w:tcW w:w="2517" w:type="dxa"/>
            <w:shd w:val="clear" w:color="auto" w:fill="auto"/>
            <w:vAlign w:val="center"/>
          </w:tcPr>
          <w:p w14:paraId="46E4AE0F" w14:textId="55970DA1"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BLOC NOTE </w:t>
            </w:r>
          </w:p>
        </w:tc>
        <w:tc>
          <w:tcPr>
            <w:tcW w:w="2520" w:type="dxa"/>
            <w:vAlign w:val="center"/>
          </w:tcPr>
          <w:p w14:paraId="4DF66312" w14:textId="1EF2AAB7"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200</w:t>
            </w:r>
          </w:p>
        </w:tc>
        <w:tc>
          <w:tcPr>
            <w:tcW w:w="2790" w:type="dxa"/>
          </w:tcPr>
          <w:p w14:paraId="0043796B" w14:textId="5E8BDE0F"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3795A31C"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29F4D95"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757F052" w14:textId="77777777" w:rsidTr="0029677E">
        <w:trPr>
          <w:trHeight w:val="242"/>
          <w:jc w:val="center"/>
        </w:trPr>
        <w:tc>
          <w:tcPr>
            <w:tcW w:w="1075" w:type="dxa"/>
            <w:vAlign w:val="center"/>
          </w:tcPr>
          <w:p w14:paraId="46869AFC" w14:textId="36D2CC67"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161</w:t>
            </w:r>
          </w:p>
        </w:tc>
        <w:tc>
          <w:tcPr>
            <w:tcW w:w="2517" w:type="dxa"/>
            <w:shd w:val="clear" w:color="auto" w:fill="auto"/>
            <w:vAlign w:val="center"/>
          </w:tcPr>
          <w:p w14:paraId="34F49143" w14:textId="4FF854EC"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BLOC NOTE </w:t>
            </w:r>
          </w:p>
        </w:tc>
        <w:tc>
          <w:tcPr>
            <w:tcW w:w="2520" w:type="dxa"/>
            <w:vAlign w:val="center"/>
          </w:tcPr>
          <w:p w14:paraId="25757768" w14:textId="04DEC2D8"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200</w:t>
            </w:r>
          </w:p>
        </w:tc>
        <w:tc>
          <w:tcPr>
            <w:tcW w:w="2790" w:type="dxa"/>
          </w:tcPr>
          <w:p w14:paraId="26728FDF" w14:textId="70E59B87"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1406359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D433BB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4D10CB19" w14:textId="77777777" w:rsidTr="0029677E">
        <w:trPr>
          <w:trHeight w:val="242"/>
          <w:jc w:val="center"/>
        </w:trPr>
        <w:tc>
          <w:tcPr>
            <w:tcW w:w="1075" w:type="dxa"/>
            <w:vAlign w:val="center"/>
          </w:tcPr>
          <w:p w14:paraId="73AB3CC6" w14:textId="338C79B0"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162</w:t>
            </w:r>
          </w:p>
        </w:tc>
        <w:tc>
          <w:tcPr>
            <w:tcW w:w="2517" w:type="dxa"/>
            <w:shd w:val="clear" w:color="auto" w:fill="auto"/>
            <w:vAlign w:val="center"/>
          </w:tcPr>
          <w:p w14:paraId="0B47609C" w14:textId="2F25214A"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BOBINE CALCULATRICE</w:t>
            </w:r>
          </w:p>
        </w:tc>
        <w:tc>
          <w:tcPr>
            <w:tcW w:w="2520" w:type="dxa"/>
            <w:vAlign w:val="center"/>
          </w:tcPr>
          <w:p w14:paraId="4C51EAB5" w14:textId="3E7AF13E"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w:t>
            </w:r>
          </w:p>
        </w:tc>
        <w:tc>
          <w:tcPr>
            <w:tcW w:w="2790" w:type="dxa"/>
          </w:tcPr>
          <w:p w14:paraId="7DA5F7C5" w14:textId="0D85BDCE"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631F2E7C"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E4736D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46EAEEAB" w14:textId="77777777" w:rsidTr="0029677E">
        <w:trPr>
          <w:trHeight w:val="242"/>
          <w:jc w:val="center"/>
        </w:trPr>
        <w:tc>
          <w:tcPr>
            <w:tcW w:w="1075" w:type="dxa"/>
            <w:vAlign w:val="center"/>
          </w:tcPr>
          <w:p w14:paraId="184C5FDE" w14:textId="5ECF38FD"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163</w:t>
            </w:r>
          </w:p>
        </w:tc>
        <w:tc>
          <w:tcPr>
            <w:tcW w:w="2517" w:type="dxa"/>
            <w:shd w:val="clear" w:color="auto" w:fill="auto"/>
            <w:vAlign w:val="center"/>
          </w:tcPr>
          <w:p w14:paraId="45067CB3" w14:textId="4ECA21BE"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CAHIER </w:t>
            </w:r>
          </w:p>
        </w:tc>
        <w:tc>
          <w:tcPr>
            <w:tcW w:w="2520" w:type="dxa"/>
            <w:vAlign w:val="center"/>
          </w:tcPr>
          <w:p w14:paraId="24EAA995" w14:textId="3B7D5C14"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25</w:t>
            </w:r>
          </w:p>
        </w:tc>
        <w:tc>
          <w:tcPr>
            <w:tcW w:w="2790" w:type="dxa"/>
          </w:tcPr>
          <w:p w14:paraId="597888B4" w14:textId="53422DE0"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0021377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155A5E9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642D70F" w14:textId="77777777" w:rsidTr="0029677E">
        <w:trPr>
          <w:trHeight w:val="242"/>
          <w:jc w:val="center"/>
        </w:trPr>
        <w:tc>
          <w:tcPr>
            <w:tcW w:w="1075" w:type="dxa"/>
            <w:vAlign w:val="center"/>
          </w:tcPr>
          <w:p w14:paraId="3DD2DFFB" w14:textId="2CE6D693"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164</w:t>
            </w:r>
          </w:p>
        </w:tc>
        <w:tc>
          <w:tcPr>
            <w:tcW w:w="2517" w:type="dxa"/>
            <w:shd w:val="clear" w:color="auto" w:fill="auto"/>
            <w:vAlign w:val="center"/>
          </w:tcPr>
          <w:p w14:paraId="5DE785A3" w14:textId="2EC283F8"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CAHIER </w:t>
            </w:r>
          </w:p>
        </w:tc>
        <w:tc>
          <w:tcPr>
            <w:tcW w:w="2520" w:type="dxa"/>
            <w:vAlign w:val="center"/>
          </w:tcPr>
          <w:p w14:paraId="15FE95CF" w14:textId="774D8E44"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25</w:t>
            </w:r>
          </w:p>
        </w:tc>
        <w:tc>
          <w:tcPr>
            <w:tcW w:w="2790" w:type="dxa"/>
          </w:tcPr>
          <w:p w14:paraId="62C5E6A3" w14:textId="7557CA59"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5D2DDD25"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389BDC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06A95AD" w14:textId="77777777" w:rsidTr="0029677E">
        <w:trPr>
          <w:trHeight w:val="242"/>
          <w:jc w:val="center"/>
        </w:trPr>
        <w:tc>
          <w:tcPr>
            <w:tcW w:w="1075" w:type="dxa"/>
            <w:vAlign w:val="center"/>
          </w:tcPr>
          <w:p w14:paraId="00400659" w14:textId="43FABE14"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165</w:t>
            </w:r>
          </w:p>
        </w:tc>
        <w:tc>
          <w:tcPr>
            <w:tcW w:w="2517" w:type="dxa"/>
            <w:shd w:val="clear" w:color="auto" w:fill="auto"/>
            <w:vAlign w:val="center"/>
          </w:tcPr>
          <w:p w14:paraId="334046F2" w14:textId="055AE7F3"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CAHIER </w:t>
            </w:r>
          </w:p>
        </w:tc>
        <w:tc>
          <w:tcPr>
            <w:tcW w:w="2520" w:type="dxa"/>
            <w:vAlign w:val="center"/>
          </w:tcPr>
          <w:p w14:paraId="43EE77C0" w14:textId="0B811139"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25</w:t>
            </w:r>
          </w:p>
        </w:tc>
        <w:tc>
          <w:tcPr>
            <w:tcW w:w="2790" w:type="dxa"/>
          </w:tcPr>
          <w:p w14:paraId="2E74CDB4" w14:textId="717E772B"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52043AC5"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74F833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D82CAEB" w14:textId="77777777" w:rsidTr="0029677E">
        <w:trPr>
          <w:trHeight w:val="242"/>
          <w:jc w:val="center"/>
        </w:trPr>
        <w:tc>
          <w:tcPr>
            <w:tcW w:w="1075" w:type="dxa"/>
            <w:vAlign w:val="center"/>
          </w:tcPr>
          <w:p w14:paraId="63FCD182" w14:textId="1BAEA70E"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166</w:t>
            </w:r>
          </w:p>
        </w:tc>
        <w:tc>
          <w:tcPr>
            <w:tcW w:w="2517" w:type="dxa"/>
            <w:shd w:val="clear" w:color="auto" w:fill="auto"/>
            <w:vAlign w:val="center"/>
          </w:tcPr>
          <w:p w14:paraId="74FE42E3" w14:textId="164B966F"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CAHIER </w:t>
            </w:r>
          </w:p>
        </w:tc>
        <w:tc>
          <w:tcPr>
            <w:tcW w:w="2520" w:type="dxa"/>
            <w:vAlign w:val="center"/>
          </w:tcPr>
          <w:p w14:paraId="5958F66C" w14:textId="6CD6EBB3"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25</w:t>
            </w:r>
          </w:p>
        </w:tc>
        <w:tc>
          <w:tcPr>
            <w:tcW w:w="2790" w:type="dxa"/>
          </w:tcPr>
          <w:p w14:paraId="44F28618" w14:textId="0C1D27E5"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270F200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A4CC08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9388B2C" w14:textId="77777777" w:rsidTr="0029677E">
        <w:trPr>
          <w:trHeight w:val="242"/>
          <w:jc w:val="center"/>
        </w:trPr>
        <w:tc>
          <w:tcPr>
            <w:tcW w:w="1075" w:type="dxa"/>
            <w:vAlign w:val="center"/>
          </w:tcPr>
          <w:p w14:paraId="5DAF64F9" w14:textId="55902507"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167</w:t>
            </w:r>
          </w:p>
        </w:tc>
        <w:tc>
          <w:tcPr>
            <w:tcW w:w="2517" w:type="dxa"/>
            <w:shd w:val="clear" w:color="auto" w:fill="auto"/>
            <w:vAlign w:val="center"/>
          </w:tcPr>
          <w:p w14:paraId="2CC188DD" w14:textId="15E9572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CAHIER A RELIURE SPIRALE</w:t>
            </w:r>
          </w:p>
        </w:tc>
        <w:tc>
          <w:tcPr>
            <w:tcW w:w="2520" w:type="dxa"/>
            <w:vAlign w:val="center"/>
          </w:tcPr>
          <w:p w14:paraId="17AC490D" w14:textId="33C17CAA"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25</w:t>
            </w:r>
          </w:p>
        </w:tc>
        <w:tc>
          <w:tcPr>
            <w:tcW w:w="2790" w:type="dxa"/>
          </w:tcPr>
          <w:p w14:paraId="477B2521" w14:textId="20D84526"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5A4C3FAC"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A339DC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4C324242" w14:textId="77777777" w:rsidTr="0029677E">
        <w:trPr>
          <w:trHeight w:val="242"/>
          <w:jc w:val="center"/>
        </w:trPr>
        <w:tc>
          <w:tcPr>
            <w:tcW w:w="1075" w:type="dxa"/>
            <w:vAlign w:val="center"/>
          </w:tcPr>
          <w:p w14:paraId="393FF372" w14:textId="23E18FE8"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168</w:t>
            </w:r>
          </w:p>
        </w:tc>
        <w:tc>
          <w:tcPr>
            <w:tcW w:w="2517" w:type="dxa"/>
            <w:shd w:val="clear" w:color="auto" w:fill="auto"/>
            <w:vAlign w:val="center"/>
          </w:tcPr>
          <w:p w14:paraId="656B3BCC" w14:textId="1F5A8D9A"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CAHIER A RELIURE SPIRALE</w:t>
            </w:r>
          </w:p>
        </w:tc>
        <w:tc>
          <w:tcPr>
            <w:tcW w:w="2520" w:type="dxa"/>
            <w:vAlign w:val="center"/>
          </w:tcPr>
          <w:p w14:paraId="5DE1E3B7" w14:textId="6FF70A02"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40</w:t>
            </w:r>
          </w:p>
        </w:tc>
        <w:tc>
          <w:tcPr>
            <w:tcW w:w="2790" w:type="dxa"/>
          </w:tcPr>
          <w:p w14:paraId="3DE9BED2" w14:textId="7347F05A"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4B4A41E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ACE021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287C75B0" w14:textId="77777777" w:rsidTr="0029677E">
        <w:trPr>
          <w:trHeight w:val="242"/>
          <w:jc w:val="center"/>
        </w:trPr>
        <w:tc>
          <w:tcPr>
            <w:tcW w:w="1075" w:type="dxa"/>
            <w:vAlign w:val="center"/>
          </w:tcPr>
          <w:p w14:paraId="3F24B006" w14:textId="29DC8FD4"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169</w:t>
            </w:r>
          </w:p>
        </w:tc>
        <w:tc>
          <w:tcPr>
            <w:tcW w:w="2517" w:type="dxa"/>
            <w:shd w:val="clear" w:color="auto" w:fill="auto"/>
            <w:vAlign w:val="center"/>
          </w:tcPr>
          <w:p w14:paraId="7D81AC0B" w14:textId="0D86777C"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CAHIER REPERTOIRE ALPHABETIQUE</w:t>
            </w:r>
          </w:p>
        </w:tc>
        <w:tc>
          <w:tcPr>
            <w:tcW w:w="2520" w:type="dxa"/>
            <w:vAlign w:val="center"/>
          </w:tcPr>
          <w:p w14:paraId="72B22857" w14:textId="7AA27DC0"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w:t>
            </w:r>
          </w:p>
        </w:tc>
        <w:tc>
          <w:tcPr>
            <w:tcW w:w="2790" w:type="dxa"/>
          </w:tcPr>
          <w:p w14:paraId="37C285AC" w14:textId="46BF274F"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3C8ED8E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F23B8FC"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4D1E1AAF" w14:textId="77777777" w:rsidTr="0029677E">
        <w:trPr>
          <w:trHeight w:val="242"/>
          <w:jc w:val="center"/>
        </w:trPr>
        <w:tc>
          <w:tcPr>
            <w:tcW w:w="1075" w:type="dxa"/>
            <w:vAlign w:val="center"/>
          </w:tcPr>
          <w:p w14:paraId="49BBA81E" w14:textId="2E53E594"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170</w:t>
            </w:r>
          </w:p>
        </w:tc>
        <w:tc>
          <w:tcPr>
            <w:tcW w:w="2517" w:type="dxa"/>
            <w:shd w:val="clear" w:color="auto" w:fill="auto"/>
            <w:vAlign w:val="center"/>
          </w:tcPr>
          <w:p w14:paraId="3F2D762B" w14:textId="639B3D7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ENVELOPPE</w:t>
            </w:r>
          </w:p>
        </w:tc>
        <w:tc>
          <w:tcPr>
            <w:tcW w:w="2520" w:type="dxa"/>
            <w:vAlign w:val="center"/>
          </w:tcPr>
          <w:p w14:paraId="4E1B1F58" w14:textId="55923B93"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018E5701" w14:textId="66045077"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4CAC614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C1CEF8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D0F8B4A" w14:textId="77777777" w:rsidTr="0029677E">
        <w:trPr>
          <w:trHeight w:val="242"/>
          <w:jc w:val="center"/>
        </w:trPr>
        <w:tc>
          <w:tcPr>
            <w:tcW w:w="1075" w:type="dxa"/>
            <w:vAlign w:val="center"/>
          </w:tcPr>
          <w:p w14:paraId="16F28318" w14:textId="4E8FCBCF"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171</w:t>
            </w:r>
          </w:p>
        </w:tc>
        <w:tc>
          <w:tcPr>
            <w:tcW w:w="2517" w:type="dxa"/>
            <w:shd w:val="clear" w:color="auto" w:fill="auto"/>
            <w:vAlign w:val="center"/>
          </w:tcPr>
          <w:p w14:paraId="709BE930" w14:textId="7D8A9139"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ENVELOPPE</w:t>
            </w:r>
          </w:p>
        </w:tc>
        <w:tc>
          <w:tcPr>
            <w:tcW w:w="2520" w:type="dxa"/>
            <w:vAlign w:val="center"/>
          </w:tcPr>
          <w:p w14:paraId="284DBC7E" w14:textId="47F22D6B"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4944F089" w14:textId="30C54980"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74CC8B8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661209D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1AE0843" w14:textId="77777777" w:rsidTr="0029677E">
        <w:trPr>
          <w:trHeight w:val="242"/>
          <w:jc w:val="center"/>
        </w:trPr>
        <w:tc>
          <w:tcPr>
            <w:tcW w:w="1075" w:type="dxa"/>
            <w:vAlign w:val="center"/>
          </w:tcPr>
          <w:p w14:paraId="385F7318" w14:textId="1BA16EFF"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172</w:t>
            </w:r>
          </w:p>
        </w:tc>
        <w:tc>
          <w:tcPr>
            <w:tcW w:w="2517" w:type="dxa"/>
            <w:shd w:val="clear" w:color="auto" w:fill="auto"/>
            <w:vAlign w:val="center"/>
          </w:tcPr>
          <w:p w14:paraId="40CF380F" w14:textId="1B2BE8A8"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ENVELOPPE</w:t>
            </w:r>
          </w:p>
        </w:tc>
        <w:tc>
          <w:tcPr>
            <w:tcW w:w="2520" w:type="dxa"/>
            <w:vAlign w:val="center"/>
          </w:tcPr>
          <w:p w14:paraId="68A67735" w14:textId="7E893B76"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55380B56" w14:textId="71BB142D"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6217CF5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67A0210"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E43A35A" w14:textId="77777777" w:rsidTr="0029677E">
        <w:trPr>
          <w:trHeight w:val="242"/>
          <w:jc w:val="center"/>
        </w:trPr>
        <w:tc>
          <w:tcPr>
            <w:tcW w:w="1075" w:type="dxa"/>
            <w:vAlign w:val="center"/>
          </w:tcPr>
          <w:p w14:paraId="1C7FD420" w14:textId="3101FB5C"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173</w:t>
            </w:r>
          </w:p>
        </w:tc>
        <w:tc>
          <w:tcPr>
            <w:tcW w:w="2517" w:type="dxa"/>
            <w:shd w:val="clear" w:color="auto" w:fill="auto"/>
            <w:vAlign w:val="center"/>
          </w:tcPr>
          <w:p w14:paraId="6EF984AC" w14:textId="3414B963"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ENVELOPPE</w:t>
            </w:r>
          </w:p>
        </w:tc>
        <w:tc>
          <w:tcPr>
            <w:tcW w:w="2520" w:type="dxa"/>
            <w:vAlign w:val="center"/>
          </w:tcPr>
          <w:p w14:paraId="7563AB66" w14:textId="1A18D0F3"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0BB35E12" w14:textId="4514C6C7"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7B2C8F4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782C16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B2CF49A" w14:textId="77777777" w:rsidTr="0029677E">
        <w:trPr>
          <w:trHeight w:val="242"/>
          <w:jc w:val="center"/>
        </w:trPr>
        <w:tc>
          <w:tcPr>
            <w:tcW w:w="1075" w:type="dxa"/>
            <w:vAlign w:val="center"/>
          </w:tcPr>
          <w:p w14:paraId="33DEA06B" w14:textId="491AAB97"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174</w:t>
            </w:r>
          </w:p>
        </w:tc>
        <w:tc>
          <w:tcPr>
            <w:tcW w:w="2517" w:type="dxa"/>
            <w:shd w:val="clear" w:color="auto" w:fill="auto"/>
            <w:vAlign w:val="center"/>
          </w:tcPr>
          <w:p w14:paraId="7EBCF1EC" w14:textId="1F359DE5"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ENVELOPPE</w:t>
            </w:r>
          </w:p>
        </w:tc>
        <w:tc>
          <w:tcPr>
            <w:tcW w:w="2520" w:type="dxa"/>
            <w:vAlign w:val="center"/>
          </w:tcPr>
          <w:p w14:paraId="3199EEC2" w14:textId="66F70C17"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79696469" w14:textId="2E97CD83"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5B3E0B7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64B208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C14D956" w14:textId="77777777" w:rsidTr="0029677E">
        <w:trPr>
          <w:trHeight w:val="242"/>
          <w:jc w:val="center"/>
        </w:trPr>
        <w:tc>
          <w:tcPr>
            <w:tcW w:w="1075" w:type="dxa"/>
            <w:vAlign w:val="center"/>
          </w:tcPr>
          <w:p w14:paraId="46B08C17" w14:textId="10B3D76F"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175</w:t>
            </w:r>
          </w:p>
        </w:tc>
        <w:tc>
          <w:tcPr>
            <w:tcW w:w="2517" w:type="dxa"/>
            <w:shd w:val="clear" w:color="auto" w:fill="auto"/>
            <w:vAlign w:val="center"/>
          </w:tcPr>
          <w:p w14:paraId="7DFB2784" w14:textId="5E5C83AE"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ENVELOPPE</w:t>
            </w:r>
          </w:p>
        </w:tc>
        <w:tc>
          <w:tcPr>
            <w:tcW w:w="2520" w:type="dxa"/>
            <w:vAlign w:val="center"/>
          </w:tcPr>
          <w:p w14:paraId="2727F900" w14:textId="1E34998F"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43884D31" w14:textId="62F3B347"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5F06229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96B1517"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6F37A5C" w14:textId="77777777" w:rsidTr="0029677E">
        <w:trPr>
          <w:trHeight w:val="242"/>
          <w:jc w:val="center"/>
        </w:trPr>
        <w:tc>
          <w:tcPr>
            <w:tcW w:w="1075" w:type="dxa"/>
            <w:vAlign w:val="center"/>
          </w:tcPr>
          <w:p w14:paraId="76E2AB1B" w14:textId="3A318AB4"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176</w:t>
            </w:r>
          </w:p>
        </w:tc>
        <w:tc>
          <w:tcPr>
            <w:tcW w:w="2517" w:type="dxa"/>
            <w:shd w:val="clear" w:color="auto" w:fill="auto"/>
            <w:vAlign w:val="center"/>
          </w:tcPr>
          <w:p w14:paraId="70CB162E" w14:textId="19A2E20D"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ENVELOPPE </w:t>
            </w:r>
          </w:p>
        </w:tc>
        <w:tc>
          <w:tcPr>
            <w:tcW w:w="2520" w:type="dxa"/>
            <w:vAlign w:val="center"/>
          </w:tcPr>
          <w:p w14:paraId="3A1EC7CA" w14:textId="18C6CB37"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50</w:t>
            </w:r>
          </w:p>
        </w:tc>
        <w:tc>
          <w:tcPr>
            <w:tcW w:w="2790" w:type="dxa"/>
          </w:tcPr>
          <w:p w14:paraId="49E36B92" w14:textId="1D6EC331"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34A29C0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D497AA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7BF0D1B" w14:textId="77777777" w:rsidTr="0029677E">
        <w:trPr>
          <w:trHeight w:val="242"/>
          <w:jc w:val="center"/>
        </w:trPr>
        <w:tc>
          <w:tcPr>
            <w:tcW w:w="1075" w:type="dxa"/>
            <w:vAlign w:val="center"/>
          </w:tcPr>
          <w:p w14:paraId="25AA1AE0" w14:textId="3D42E9D8"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177</w:t>
            </w:r>
          </w:p>
        </w:tc>
        <w:tc>
          <w:tcPr>
            <w:tcW w:w="2517" w:type="dxa"/>
            <w:shd w:val="clear" w:color="auto" w:fill="auto"/>
            <w:vAlign w:val="center"/>
          </w:tcPr>
          <w:p w14:paraId="09D5DC18" w14:textId="4B11E267"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ENVELOPPE </w:t>
            </w:r>
          </w:p>
        </w:tc>
        <w:tc>
          <w:tcPr>
            <w:tcW w:w="2520" w:type="dxa"/>
            <w:vAlign w:val="center"/>
          </w:tcPr>
          <w:p w14:paraId="6C693A97" w14:textId="08276895"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25</w:t>
            </w:r>
          </w:p>
        </w:tc>
        <w:tc>
          <w:tcPr>
            <w:tcW w:w="2790" w:type="dxa"/>
          </w:tcPr>
          <w:p w14:paraId="1BF9A3B3" w14:textId="6AE3C377"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5309D2C8"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AE82AC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33D97BE8" w14:textId="77777777" w:rsidTr="0029677E">
        <w:trPr>
          <w:trHeight w:val="242"/>
          <w:jc w:val="center"/>
        </w:trPr>
        <w:tc>
          <w:tcPr>
            <w:tcW w:w="1075" w:type="dxa"/>
            <w:vAlign w:val="center"/>
          </w:tcPr>
          <w:p w14:paraId="4A7F4122" w14:textId="3ECE93EE"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178</w:t>
            </w:r>
          </w:p>
        </w:tc>
        <w:tc>
          <w:tcPr>
            <w:tcW w:w="2517" w:type="dxa"/>
            <w:shd w:val="clear" w:color="auto" w:fill="auto"/>
            <w:vAlign w:val="center"/>
          </w:tcPr>
          <w:p w14:paraId="0EF28527" w14:textId="160DFA4A"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ENVELOPPE </w:t>
            </w:r>
          </w:p>
        </w:tc>
        <w:tc>
          <w:tcPr>
            <w:tcW w:w="2520" w:type="dxa"/>
            <w:vAlign w:val="center"/>
          </w:tcPr>
          <w:p w14:paraId="08EAEDCE" w14:textId="3147A0C8"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25</w:t>
            </w:r>
          </w:p>
        </w:tc>
        <w:tc>
          <w:tcPr>
            <w:tcW w:w="2790" w:type="dxa"/>
          </w:tcPr>
          <w:p w14:paraId="37B1BA00" w14:textId="23EFDF77" w:rsidR="00803033" w:rsidRPr="00587729" w:rsidRDefault="00803033" w:rsidP="00935AE4">
            <w:pPr>
              <w:pStyle w:val="TableParagraph"/>
              <w:ind w:left="144"/>
              <w:jc w:val="center"/>
              <w:rPr>
                <w:rFonts w:ascii="Times New Roman" w:hAnsi="Times New Roman"/>
                <w:color w:val="000000"/>
                <w:sz w:val="20"/>
                <w:szCs w:val="20"/>
                <w:lang w:val="fr-SN"/>
              </w:rPr>
            </w:pPr>
            <w:r w:rsidRPr="007F3010">
              <w:rPr>
                <w:rFonts w:ascii="Times New Roman" w:hAnsi="Times New Roman" w:cs="Times New Roman"/>
                <w:i/>
                <w:iCs/>
                <w:sz w:val="20"/>
                <w:szCs w:val="20"/>
                <w:lang w:val="fr-FR"/>
              </w:rPr>
              <w:t>S/O</w:t>
            </w:r>
          </w:p>
        </w:tc>
        <w:tc>
          <w:tcPr>
            <w:tcW w:w="2790" w:type="dxa"/>
            <w:vAlign w:val="center"/>
          </w:tcPr>
          <w:p w14:paraId="3839546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A673143"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44EFA3DA" w14:textId="77777777" w:rsidTr="0029677E">
        <w:trPr>
          <w:trHeight w:val="242"/>
          <w:jc w:val="center"/>
        </w:trPr>
        <w:tc>
          <w:tcPr>
            <w:tcW w:w="1075" w:type="dxa"/>
            <w:vAlign w:val="center"/>
          </w:tcPr>
          <w:p w14:paraId="39733F56" w14:textId="445CA4A8"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179</w:t>
            </w:r>
          </w:p>
        </w:tc>
        <w:tc>
          <w:tcPr>
            <w:tcW w:w="2517" w:type="dxa"/>
            <w:shd w:val="clear" w:color="auto" w:fill="auto"/>
            <w:vAlign w:val="center"/>
          </w:tcPr>
          <w:p w14:paraId="155187BC" w14:textId="3125A55D"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ENVELOPPE </w:t>
            </w:r>
          </w:p>
        </w:tc>
        <w:tc>
          <w:tcPr>
            <w:tcW w:w="2520" w:type="dxa"/>
            <w:vAlign w:val="center"/>
          </w:tcPr>
          <w:p w14:paraId="73D0E154" w14:textId="0C459C95"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12</w:t>
            </w:r>
          </w:p>
        </w:tc>
        <w:tc>
          <w:tcPr>
            <w:tcW w:w="2790" w:type="dxa"/>
          </w:tcPr>
          <w:p w14:paraId="2F614FE6" w14:textId="6594B1A8" w:rsidR="00803033" w:rsidRPr="00587729" w:rsidRDefault="00803033" w:rsidP="00935AE4">
            <w:pPr>
              <w:pStyle w:val="TableParagraph"/>
              <w:ind w:left="144"/>
              <w:jc w:val="center"/>
              <w:rPr>
                <w:rFonts w:asciiTheme="majorBidi" w:hAnsiTheme="majorBidi" w:cstheme="majorBidi"/>
                <w:sz w:val="20"/>
                <w:szCs w:val="20"/>
                <w:highlight w:val="yellow"/>
                <w:lang w:val="fr-FR"/>
              </w:rPr>
            </w:pPr>
            <w:r w:rsidRPr="007F3010">
              <w:rPr>
                <w:rFonts w:ascii="Times New Roman" w:hAnsi="Times New Roman" w:cs="Times New Roman"/>
                <w:i/>
                <w:iCs/>
                <w:sz w:val="20"/>
                <w:szCs w:val="20"/>
                <w:lang w:val="fr-FR"/>
              </w:rPr>
              <w:t>S/O</w:t>
            </w:r>
          </w:p>
        </w:tc>
        <w:tc>
          <w:tcPr>
            <w:tcW w:w="2790" w:type="dxa"/>
            <w:vAlign w:val="center"/>
          </w:tcPr>
          <w:p w14:paraId="4342F21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A4F07E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17204E26" w14:textId="77777777" w:rsidTr="0029677E">
        <w:trPr>
          <w:trHeight w:val="242"/>
          <w:jc w:val="center"/>
        </w:trPr>
        <w:tc>
          <w:tcPr>
            <w:tcW w:w="1075" w:type="dxa"/>
            <w:vAlign w:val="center"/>
          </w:tcPr>
          <w:p w14:paraId="386DC82C" w14:textId="14705659"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180</w:t>
            </w:r>
          </w:p>
        </w:tc>
        <w:tc>
          <w:tcPr>
            <w:tcW w:w="2517" w:type="dxa"/>
            <w:shd w:val="clear" w:color="auto" w:fill="auto"/>
            <w:vAlign w:val="center"/>
          </w:tcPr>
          <w:p w14:paraId="66A521FD" w14:textId="34AD3F6B"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ETIQUETTE MULTI-USAGE </w:t>
            </w:r>
          </w:p>
        </w:tc>
        <w:tc>
          <w:tcPr>
            <w:tcW w:w="2520" w:type="dxa"/>
            <w:vAlign w:val="center"/>
          </w:tcPr>
          <w:p w14:paraId="6815D73A" w14:textId="7566B05A"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25</w:t>
            </w:r>
          </w:p>
        </w:tc>
        <w:tc>
          <w:tcPr>
            <w:tcW w:w="2790" w:type="dxa"/>
          </w:tcPr>
          <w:p w14:paraId="28EEB0A0" w14:textId="7F886DA5" w:rsidR="00803033" w:rsidRPr="00587729" w:rsidRDefault="00803033" w:rsidP="00935AE4">
            <w:pPr>
              <w:pStyle w:val="TableParagraph"/>
              <w:ind w:left="144"/>
              <w:jc w:val="center"/>
              <w:rPr>
                <w:rFonts w:asciiTheme="majorBidi" w:hAnsiTheme="majorBidi" w:cstheme="majorBidi"/>
                <w:sz w:val="20"/>
                <w:szCs w:val="20"/>
                <w:highlight w:val="yellow"/>
                <w:lang w:val="fr-FR"/>
              </w:rPr>
            </w:pPr>
            <w:r w:rsidRPr="007F3010">
              <w:rPr>
                <w:rFonts w:ascii="Times New Roman" w:hAnsi="Times New Roman" w:cs="Times New Roman"/>
                <w:i/>
                <w:iCs/>
                <w:sz w:val="20"/>
                <w:szCs w:val="20"/>
                <w:lang w:val="fr-FR"/>
              </w:rPr>
              <w:t>S/O</w:t>
            </w:r>
          </w:p>
        </w:tc>
        <w:tc>
          <w:tcPr>
            <w:tcW w:w="2790" w:type="dxa"/>
            <w:vAlign w:val="center"/>
          </w:tcPr>
          <w:p w14:paraId="67FABAD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18DDFC2F"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1546569" w14:textId="77777777" w:rsidTr="0029677E">
        <w:trPr>
          <w:trHeight w:val="242"/>
          <w:jc w:val="center"/>
        </w:trPr>
        <w:tc>
          <w:tcPr>
            <w:tcW w:w="1075" w:type="dxa"/>
            <w:vAlign w:val="center"/>
          </w:tcPr>
          <w:p w14:paraId="7E06C277" w14:textId="2FE34402"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181</w:t>
            </w:r>
          </w:p>
        </w:tc>
        <w:tc>
          <w:tcPr>
            <w:tcW w:w="2517" w:type="dxa"/>
            <w:shd w:val="clear" w:color="auto" w:fill="auto"/>
            <w:vAlign w:val="center"/>
          </w:tcPr>
          <w:p w14:paraId="645F599F" w14:textId="3CB4DE50"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ETIQUETTE MULTI-USAGE </w:t>
            </w:r>
          </w:p>
        </w:tc>
        <w:tc>
          <w:tcPr>
            <w:tcW w:w="2520" w:type="dxa"/>
            <w:vAlign w:val="center"/>
          </w:tcPr>
          <w:p w14:paraId="38FE157C" w14:textId="01C177E3"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25</w:t>
            </w:r>
          </w:p>
        </w:tc>
        <w:tc>
          <w:tcPr>
            <w:tcW w:w="2790" w:type="dxa"/>
          </w:tcPr>
          <w:p w14:paraId="068AFF08" w14:textId="7620E440" w:rsidR="00803033" w:rsidRPr="00587729" w:rsidRDefault="00803033" w:rsidP="00935AE4">
            <w:pPr>
              <w:pStyle w:val="TableParagraph"/>
              <w:ind w:left="144"/>
              <w:jc w:val="center"/>
              <w:rPr>
                <w:rFonts w:asciiTheme="majorBidi" w:hAnsiTheme="majorBidi" w:cstheme="majorBidi"/>
                <w:sz w:val="20"/>
                <w:szCs w:val="20"/>
                <w:highlight w:val="yellow"/>
                <w:lang w:val="fr-FR"/>
              </w:rPr>
            </w:pPr>
            <w:r w:rsidRPr="007F3010">
              <w:rPr>
                <w:rFonts w:ascii="Times New Roman" w:hAnsi="Times New Roman" w:cs="Times New Roman"/>
                <w:i/>
                <w:iCs/>
                <w:sz w:val="20"/>
                <w:szCs w:val="20"/>
                <w:lang w:val="fr-FR"/>
              </w:rPr>
              <w:t>S/O</w:t>
            </w:r>
          </w:p>
        </w:tc>
        <w:tc>
          <w:tcPr>
            <w:tcW w:w="2790" w:type="dxa"/>
            <w:vAlign w:val="center"/>
          </w:tcPr>
          <w:p w14:paraId="1D66863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1388BB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8EC4D3A" w14:textId="77777777" w:rsidTr="0029677E">
        <w:trPr>
          <w:trHeight w:val="242"/>
          <w:jc w:val="center"/>
        </w:trPr>
        <w:tc>
          <w:tcPr>
            <w:tcW w:w="1075" w:type="dxa"/>
            <w:vAlign w:val="center"/>
          </w:tcPr>
          <w:p w14:paraId="4DC35200" w14:textId="66E17292"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182</w:t>
            </w:r>
          </w:p>
        </w:tc>
        <w:tc>
          <w:tcPr>
            <w:tcW w:w="2517" w:type="dxa"/>
            <w:shd w:val="clear" w:color="auto" w:fill="auto"/>
            <w:vAlign w:val="center"/>
          </w:tcPr>
          <w:p w14:paraId="592D9BBF" w14:textId="71F53D9A"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ETIQUETTE MULTI-USAGE </w:t>
            </w:r>
          </w:p>
        </w:tc>
        <w:tc>
          <w:tcPr>
            <w:tcW w:w="2520" w:type="dxa"/>
            <w:vAlign w:val="center"/>
          </w:tcPr>
          <w:p w14:paraId="45BCCEBF" w14:textId="684932BB"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25</w:t>
            </w:r>
          </w:p>
        </w:tc>
        <w:tc>
          <w:tcPr>
            <w:tcW w:w="2790" w:type="dxa"/>
          </w:tcPr>
          <w:p w14:paraId="77543F7D" w14:textId="5B2C1E74" w:rsidR="00803033" w:rsidRPr="00587729" w:rsidRDefault="00803033" w:rsidP="00935AE4">
            <w:pPr>
              <w:pStyle w:val="TableParagraph"/>
              <w:ind w:left="144"/>
              <w:jc w:val="center"/>
              <w:rPr>
                <w:rFonts w:asciiTheme="majorBidi" w:hAnsiTheme="majorBidi" w:cstheme="majorBidi"/>
                <w:sz w:val="20"/>
                <w:szCs w:val="20"/>
                <w:highlight w:val="yellow"/>
                <w:lang w:val="fr-FR"/>
              </w:rPr>
            </w:pPr>
            <w:r w:rsidRPr="007F3010">
              <w:rPr>
                <w:rFonts w:ascii="Times New Roman" w:hAnsi="Times New Roman" w:cs="Times New Roman"/>
                <w:i/>
                <w:iCs/>
                <w:sz w:val="20"/>
                <w:szCs w:val="20"/>
                <w:lang w:val="fr-FR"/>
              </w:rPr>
              <w:t>S/O</w:t>
            </w:r>
          </w:p>
        </w:tc>
        <w:tc>
          <w:tcPr>
            <w:tcW w:w="2790" w:type="dxa"/>
            <w:vAlign w:val="center"/>
          </w:tcPr>
          <w:p w14:paraId="761490E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0E07B66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F6D6FA1" w14:textId="77777777" w:rsidTr="0029677E">
        <w:trPr>
          <w:trHeight w:val="242"/>
          <w:jc w:val="center"/>
        </w:trPr>
        <w:tc>
          <w:tcPr>
            <w:tcW w:w="1075" w:type="dxa"/>
            <w:vAlign w:val="center"/>
          </w:tcPr>
          <w:p w14:paraId="7C5B876D" w14:textId="46991EE8"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183</w:t>
            </w:r>
          </w:p>
        </w:tc>
        <w:tc>
          <w:tcPr>
            <w:tcW w:w="2517" w:type="dxa"/>
            <w:shd w:val="clear" w:color="auto" w:fill="auto"/>
            <w:vAlign w:val="center"/>
          </w:tcPr>
          <w:p w14:paraId="5E676D3D" w14:textId="248D8801"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MARQUE PAGE </w:t>
            </w:r>
          </w:p>
        </w:tc>
        <w:tc>
          <w:tcPr>
            <w:tcW w:w="2520" w:type="dxa"/>
            <w:vAlign w:val="center"/>
          </w:tcPr>
          <w:p w14:paraId="40D694C0" w14:textId="6A24946E"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50</w:t>
            </w:r>
          </w:p>
        </w:tc>
        <w:tc>
          <w:tcPr>
            <w:tcW w:w="2790" w:type="dxa"/>
          </w:tcPr>
          <w:p w14:paraId="0315708E" w14:textId="185F2531" w:rsidR="00803033" w:rsidRPr="00587729" w:rsidRDefault="00803033" w:rsidP="00935AE4">
            <w:pPr>
              <w:pStyle w:val="TableParagraph"/>
              <w:ind w:left="144"/>
              <w:jc w:val="center"/>
              <w:rPr>
                <w:rFonts w:asciiTheme="majorBidi" w:hAnsiTheme="majorBidi" w:cstheme="majorBidi"/>
                <w:sz w:val="20"/>
                <w:szCs w:val="20"/>
                <w:highlight w:val="yellow"/>
                <w:lang w:val="fr-FR"/>
              </w:rPr>
            </w:pPr>
            <w:r w:rsidRPr="007F3010">
              <w:rPr>
                <w:rFonts w:ascii="Times New Roman" w:hAnsi="Times New Roman" w:cs="Times New Roman"/>
                <w:i/>
                <w:iCs/>
                <w:sz w:val="20"/>
                <w:szCs w:val="20"/>
                <w:lang w:val="fr-FR"/>
              </w:rPr>
              <w:t>S/O</w:t>
            </w:r>
          </w:p>
        </w:tc>
        <w:tc>
          <w:tcPr>
            <w:tcW w:w="2790" w:type="dxa"/>
            <w:vAlign w:val="center"/>
          </w:tcPr>
          <w:p w14:paraId="688BB327"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264C885"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4F8F7E5" w14:textId="77777777" w:rsidTr="0029677E">
        <w:trPr>
          <w:trHeight w:val="242"/>
          <w:jc w:val="center"/>
        </w:trPr>
        <w:tc>
          <w:tcPr>
            <w:tcW w:w="1075" w:type="dxa"/>
            <w:vAlign w:val="center"/>
          </w:tcPr>
          <w:p w14:paraId="190B4BA8" w14:textId="15228B7D"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184</w:t>
            </w:r>
          </w:p>
        </w:tc>
        <w:tc>
          <w:tcPr>
            <w:tcW w:w="2517" w:type="dxa"/>
            <w:shd w:val="clear" w:color="auto" w:fill="auto"/>
            <w:vAlign w:val="center"/>
          </w:tcPr>
          <w:p w14:paraId="616230D0" w14:textId="694E0736"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PAPIER CONFERENCE  </w:t>
            </w:r>
          </w:p>
        </w:tc>
        <w:tc>
          <w:tcPr>
            <w:tcW w:w="2520" w:type="dxa"/>
            <w:vAlign w:val="center"/>
          </w:tcPr>
          <w:p w14:paraId="0EF79207" w14:textId="7177836C"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4AA9D0B0" w14:textId="10F9BA27" w:rsidR="00803033" w:rsidRPr="00587729" w:rsidRDefault="00803033" w:rsidP="00935AE4">
            <w:pPr>
              <w:pStyle w:val="TableParagraph"/>
              <w:ind w:left="144"/>
              <w:jc w:val="center"/>
              <w:rPr>
                <w:rFonts w:asciiTheme="majorBidi" w:hAnsiTheme="majorBidi" w:cstheme="majorBidi"/>
                <w:sz w:val="20"/>
                <w:szCs w:val="20"/>
                <w:highlight w:val="yellow"/>
                <w:lang w:val="fr-FR"/>
              </w:rPr>
            </w:pPr>
            <w:r w:rsidRPr="007F3010">
              <w:rPr>
                <w:rFonts w:ascii="Times New Roman" w:hAnsi="Times New Roman" w:cs="Times New Roman"/>
                <w:i/>
                <w:iCs/>
                <w:sz w:val="20"/>
                <w:szCs w:val="20"/>
                <w:lang w:val="fr-FR"/>
              </w:rPr>
              <w:t>S/O</w:t>
            </w:r>
          </w:p>
        </w:tc>
        <w:tc>
          <w:tcPr>
            <w:tcW w:w="2790" w:type="dxa"/>
            <w:vAlign w:val="center"/>
          </w:tcPr>
          <w:p w14:paraId="6FB7C7F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87FAC11"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C51A02C" w14:textId="77777777" w:rsidTr="0029677E">
        <w:trPr>
          <w:trHeight w:val="242"/>
          <w:jc w:val="center"/>
        </w:trPr>
        <w:tc>
          <w:tcPr>
            <w:tcW w:w="1075" w:type="dxa"/>
            <w:vAlign w:val="center"/>
          </w:tcPr>
          <w:p w14:paraId="6E4ADF6F" w14:textId="57671DA5"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185</w:t>
            </w:r>
          </w:p>
        </w:tc>
        <w:tc>
          <w:tcPr>
            <w:tcW w:w="2517" w:type="dxa"/>
            <w:shd w:val="clear" w:color="auto" w:fill="auto"/>
            <w:vAlign w:val="center"/>
          </w:tcPr>
          <w:p w14:paraId="496A9DF5" w14:textId="29E9149D"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REGISTRE COURRIER ARRIVEE </w:t>
            </w:r>
          </w:p>
        </w:tc>
        <w:tc>
          <w:tcPr>
            <w:tcW w:w="2520" w:type="dxa"/>
            <w:vAlign w:val="center"/>
          </w:tcPr>
          <w:p w14:paraId="1A3AAAEE" w14:textId="6DC8A46C"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15</w:t>
            </w:r>
          </w:p>
        </w:tc>
        <w:tc>
          <w:tcPr>
            <w:tcW w:w="2790" w:type="dxa"/>
          </w:tcPr>
          <w:p w14:paraId="57BC27A7" w14:textId="4558B7D3" w:rsidR="00803033" w:rsidRPr="00587729" w:rsidRDefault="00803033" w:rsidP="00935AE4">
            <w:pPr>
              <w:pStyle w:val="TableParagraph"/>
              <w:ind w:left="144"/>
              <w:jc w:val="center"/>
              <w:rPr>
                <w:rFonts w:asciiTheme="majorBidi" w:hAnsiTheme="majorBidi" w:cstheme="majorBidi"/>
                <w:sz w:val="20"/>
                <w:szCs w:val="20"/>
                <w:highlight w:val="yellow"/>
                <w:lang w:val="fr-FR"/>
              </w:rPr>
            </w:pPr>
            <w:r w:rsidRPr="007F3010">
              <w:rPr>
                <w:rFonts w:ascii="Times New Roman" w:hAnsi="Times New Roman" w:cs="Times New Roman"/>
                <w:i/>
                <w:iCs/>
                <w:sz w:val="20"/>
                <w:szCs w:val="20"/>
                <w:lang w:val="fr-FR"/>
              </w:rPr>
              <w:t>S/O</w:t>
            </w:r>
          </w:p>
        </w:tc>
        <w:tc>
          <w:tcPr>
            <w:tcW w:w="2790" w:type="dxa"/>
            <w:vAlign w:val="center"/>
          </w:tcPr>
          <w:p w14:paraId="684A1E8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7E826B0C"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7AC106F7" w14:textId="77777777" w:rsidTr="0029677E">
        <w:trPr>
          <w:trHeight w:val="242"/>
          <w:jc w:val="center"/>
        </w:trPr>
        <w:tc>
          <w:tcPr>
            <w:tcW w:w="1075" w:type="dxa"/>
            <w:vAlign w:val="center"/>
          </w:tcPr>
          <w:p w14:paraId="127A98B8" w14:textId="7790E567"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186</w:t>
            </w:r>
          </w:p>
        </w:tc>
        <w:tc>
          <w:tcPr>
            <w:tcW w:w="2517" w:type="dxa"/>
            <w:shd w:val="clear" w:color="auto" w:fill="auto"/>
            <w:vAlign w:val="center"/>
          </w:tcPr>
          <w:p w14:paraId="04419181" w14:textId="0CBD92C3"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REGISTRE COURRIER DEPART </w:t>
            </w:r>
          </w:p>
        </w:tc>
        <w:tc>
          <w:tcPr>
            <w:tcW w:w="2520" w:type="dxa"/>
            <w:vAlign w:val="center"/>
          </w:tcPr>
          <w:p w14:paraId="6277C05A" w14:textId="5FB3FD82"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15</w:t>
            </w:r>
          </w:p>
        </w:tc>
        <w:tc>
          <w:tcPr>
            <w:tcW w:w="2790" w:type="dxa"/>
          </w:tcPr>
          <w:p w14:paraId="271B2945" w14:textId="171146AF" w:rsidR="00803033" w:rsidRPr="00587729" w:rsidRDefault="00803033" w:rsidP="00935AE4">
            <w:pPr>
              <w:pStyle w:val="TableParagraph"/>
              <w:ind w:left="144"/>
              <w:jc w:val="center"/>
              <w:rPr>
                <w:rFonts w:asciiTheme="majorBidi" w:hAnsiTheme="majorBidi" w:cstheme="majorBidi"/>
                <w:sz w:val="20"/>
                <w:szCs w:val="20"/>
                <w:highlight w:val="yellow"/>
                <w:lang w:val="fr-FR"/>
              </w:rPr>
            </w:pPr>
            <w:r w:rsidRPr="007F3010">
              <w:rPr>
                <w:rFonts w:ascii="Times New Roman" w:hAnsi="Times New Roman" w:cs="Times New Roman"/>
                <w:i/>
                <w:iCs/>
                <w:sz w:val="20"/>
                <w:szCs w:val="20"/>
                <w:lang w:val="fr-FR"/>
              </w:rPr>
              <w:t>S/O</w:t>
            </w:r>
          </w:p>
        </w:tc>
        <w:tc>
          <w:tcPr>
            <w:tcW w:w="2790" w:type="dxa"/>
            <w:vAlign w:val="center"/>
          </w:tcPr>
          <w:p w14:paraId="580AF71C"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7B6CC1B"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96BF1F5" w14:textId="77777777" w:rsidTr="0029677E">
        <w:trPr>
          <w:trHeight w:val="242"/>
          <w:jc w:val="center"/>
        </w:trPr>
        <w:tc>
          <w:tcPr>
            <w:tcW w:w="1075" w:type="dxa"/>
            <w:vAlign w:val="center"/>
          </w:tcPr>
          <w:p w14:paraId="474A3540" w14:textId="0CD174FB"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lastRenderedPageBreak/>
              <w:t>187</w:t>
            </w:r>
          </w:p>
        </w:tc>
        <w:tc>
          <w:tcPr>
            <w:tcW w:w="2517" w:type="dxa"/>
            <w:shd w:val="clear" w:color="auto" w:fill="auto"/>
            <w:vAlign w:val="center"/>
          </w:tcPr>
          <w:p w14:paraId="04E9C0C7" w14:textId="5A8166A5"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 xml:space="preserve">REGISTRE DE TRANSMISSION </w:t>
            </w:r>
          </w:p>
        </w:tc>
        <w:tc>
          <w:tcPr>
            <w:tcW w:w="2520" w:type="dxa"/>
            <w:vAlign w:val="center"/>
          </w:tcPr>
          <w:p w14:paraId="169554AF" w14:textId="314BC140"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20</w:t>
            </w:r>
          </w:p>
        </w:tc>
        <w:tc>
          <w:tcPr>
            <w:tcW w:w="2790" w:type="dxa"/>
          </w:tcPr>
          <w:p w14:paraId="79DE6E80" w14:textId="42419103" w:rsidR="00803033" w:rsidRPr="00587729" w:rsidRDefault="00803033" w:rsidP="00935AE4">
            <w:pPr>
              <w:pStyle w:val="TableParagraph"/>
              <w:ind w:left="144"/>
              <w:jc w:val="center"/>
              <w:rPr>
                <w:rFonts w:asciiTheme="majorBidi" w:hAnsiTheme="majorBidi" w:cstheme="majorBidi"/>
                <w:sz w:val="20"/>
                <w:szCs w:val="20"/>
                <w:highlight w:val="yellow"/>
                <w:lang w:val="fr-FR"/>
              </w:rPr>
            </w:pPr>
            <w:r w:rsidRPr="007F3010">
              <w:rPr>
                <w:rFonts w:ascii="Times New Roman" w:hAnsi="Times New Roman" w:cs="Times New Roman"/>
                <w:i/>
                <w:iCs/>
                <w:sz w:val="20"/>
                <w:szCs w:val="20"/>
                <w:lang w:val="fr-FR"/>
              </w:rPr>
              <w:t>S/O</w:t>
            </w:r>
          </w:p>
        </w:tc>
        <w:tc>
          <w:tcPr>
            <w:tcW w:w="2790" w:type="dxa"/>
            <w:vAlign w:val="center"/>
          </w:tcPr>
          <w:p w14:paraId="654215C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334AD8CD"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9D0C2F" w:rsidRPr="002D3B38" w14:paraId="34152DF6" w14:textId="77777777" w:rsidTr="0029677E">
        <w:trPr>
          <w:trHeight w:val="242"/>
          <w:jc w:val="center"/>
        </w:trPr>
        <w:tc>
          <w:tcPr>
            <w:tcW w:w="14482" w:type="dxa"/>
            <w:gridSpan w:val="6"/>
            <w:shd w:val="clear" w:color="auto" w:fill="C6D9F1" w:themeFill="text2" w:themeFillTint="33"/>
            <w:vAlign w:val="center"/>
          </w:tcPr>
          <w:p w14:paraId="09F917DD" w14:textId="159AA391" w:rsidR="009D0C2F" w:rsidRPr="008B4590" w:rsidRDefault="009D0C2F" w:rsidP="00935AE4">
            <w:pPr>
              <w:pStyle w:val="TableParagraph"/>
              <w:ind w:left="144"/>
              <w:jc w:val="center"/>
              <w:rPr>
                <w:rFonts w:ascii="Times New Roman" w:hAnsi="Times New Roman" w:cs="Times New Roman"/>
                <w:b/>
                <w:bCs/>
                <w:sz w:val="24"/>
                <w:szCs w:val="24"/>
                <w:highlight w:val="yellow"/>
                <w:lang w:val="fr-FR"/>
              </w:rPr>
            </w:pPr>
            <w:r w:rsidRPr="008B4590">
              <w:rPr>
                <w:rFonts w:ascii="Times New Roman" w:hAnsi="Times New Roman" w:cs="Times New Roman"/>
                <w:b/>
                <w:bCs/>
                <w:sz w:val="20"/>
                <w:szCs w:val="20"/>
              </w:rPr>
              <w:t>LOT 6: RAMETTE DE PAPIER</w:t>
            </w:r>
          </w:p>
        </w:tc>
      </w:tr>
      <w:tr w:rsidR="00803033" w:rsidRPr="002D3B38" w14:paraId="75F7D52B" w14:textId="77777777" w:rsidTr="0029677E">
        <w:trPr>
          <w:trHeight w:val="242"/>
          <w:jc w:val="center"/>
        </w:trPr>
        <w:tc>
          <w:tcPr>
            <w:tcW w:w="1075" w:type="dxa"/>
            <w:vAlign w:val="center"/>
          </w:tcPr>
          <w:p w14:paraId="2B910472" w14:textId="041739AC"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188</w:t>
            </w:r>
          </w:p>
        </w:tc>
        <w:tc>
          <w:tcPr>
            <w:tcW w:w="2517" w:type="dxa"/>
            <w:shd w:val="clear" w:color="auto" w:fill="auto"/>
            <w:vAlign w:val="center"/>
          </w:tcPr>
          <w:p w14:paraId="7564473A" w14:textId="0A0C31F6"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RAMETTE DE PAPIER</w:t>
            </w:r>
          </w:p>
        </w:tc>
        <w:tc>
          <w:tcPr>
            <w:tcW w:w="2520" w:type="dxa"/>
            <w:vAlign w:val="center"/>
          </w:tcPr>
          <w:p w14:paraId="230D76A8" w14:textId="10E55FDF"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50</w:t>
            </w:r>
          </w:p>
        </w:tc>
        <w:tc>
          <w:tcPr>
            <w:tcW w:w="2790" w:type="dxa"/>
          </w:tcPr>
          <w:p w14:paraId="568DC4CD" w14:textId="4A9B95A6" w:rsidR="00803033" w:rsidRPr="00587729" w:rsidRDefault="00803033" w:rsidP="00935AE4">
            <w:pPr>
              <w:pStyle w:val="TableParagraph"/>
              <w:ind w:left="144"/>
              <w:jc w:val="center"/>
              <w:rPr>
                <w:rFonts w:asciiTheme="majorBidi" w:hAnsiTheme="majorBidi" w:cstheme="majorBidi"/>
                <w:sz w:val="20"/>
                <w:szCs w:val="20"/>
                <w:highlight w:val="yellow"/>
                <w:lang w:val="fr-FR"/>
              </w:rPr>
            </w:pPr>
            <w:r w:rsidRPr="00864F6E">
              <w:rPr>
                <w:rFonts w:ascii="Times New Roman" w:hAnsi="Times New Roman" w:cs="Times New Roman"/>
                <w:i/>
                <w:iCs/>
                <w:sz w:val="20"/>
                <w:szCs w:val="20"/>
                <w:lang w:val="fr-FR"/>
              </w:rPr>
              <w:t>S/O</w:t>
            </w:r>
          </w:p>
        </w:tc>
        <w:tc>
          <w:tcPr>
            <w:tcW w:w="2790" w:type="dxa"/>
            <w:vAlign w:val="center"/>
          </w:tcPr>
          <w:p w14:paraId="17C3C80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4CDDD9C2"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62A4AFED" w14:textId="77777777" w:rsidTr="0029677E">
        <w:trPr>
          <w:trHeight w:val="242"/>
          <w:jc w:val="center"/>
        </w:trPr>
        <w:tc>
          <w:tcPr>
            <w:tcW w:w="1075" w:type="dxa"/>
            <w:vAlign w:val="center"/>
          </w:tcPr>
          <w:p w14:paraId="1F6A547F" w14:textId="4DC8DE84" w:rsidR="00803033" w:rsidRPr="008B4590" w:rsidRDefault="00803033" w:rsidP="00803033">
            <w:pPr>
              <w:pStyle w:val="TableParagraph"/>
              <w:spacing w:before="9"/>
              <w:ind w:right="1"/>
              <w:jc w:val="center"/>
              <w:rPr>
                <w:rFonts w:ascii="Times New Roman" w:hAnsi="Times New Roman" w:cs="Times New Roman"/>
                <w:sz w:val="24"/>
                <w:szCs w:val="24"/>
                <w:highlight w:val="yellow"/>
                <w:lang w:val="fr-FR"/>
              </w:rPr>
            </w:pPr>
            <w:r w:rsidRPr="008B4590">
              <w:rPr>
                <w:rFonts w:ascii="Times New Roman" w:hAnsi="Times New Roman" w:cs="Times New Roman"/>
                <w:color w:val="000000"/>
                <w:sz w:val="20"/>
                <w:szCs w:val="20"/>
              </w:rPr>
              <w:t>189</w:t>
            </w:r>
          </w:p>
        </w:tc>
        <w:tc>
          <w:tcPr>
            <w:tcW w:w="2517" w:type="dxa"/>
            <w:shd w:val="clear" w:color="auto" w:fill="auto"/>
            <w:vAlign w:val="center"/>
          </w:tcPr>
          <w:p w14:paraId="4D385D95" w14:textId="2E0D464C" w:rsidR="00803033" w:rsidRPr="008B4590" w:rsidRDefault="00803033" w:rsidP="00803033">
            <w:pPr>
              <w:pStyle w:val="TableParagraph"/>
              <w:spacing w:before="9"/>
              <w:ind w:left="144"/>
              <w:rPr>
                <w:rFonts w:ascii="Times New Roman" w:hAnsi="Times New Roman"/>
                <w:color w:val="000000"/>
                <w:highlight w:val="yellow"/>
                <w:lang w:val="fr-SN" w:eastAsia="fr-FR"/>
              </w:rPr>
            </w:pPr>
            <w:r w:rsidRPr="008B4590">
              <w:rPr>
                <w:rFonts w:ascii="Times New Roman" w:hAnsi="Times New Roman" w:cs="Times New Roman"/>
                <w:color w:val="000000"/>
                <w:sz w:val="20"/>
                <w:szCs w:val="20"/>
              </w:rPr>
              <w:t>RAMETTE DE PAPIER</w:t>
            </w:r>
          </w:p>
        </w:tc>
        <w:tc>
          <w:tcPr>
            <w:tcW w:w="2520" w:type="dxa"/>
            <w:vAlign w:val="center"/>
          </w:tcPr>
          <w:p w14:paraId="066B07FB" w14:textId="4E4E8B01" w:rsidR="00803033" w:rsidRPr="002D3B38" w:rsidRDefault="00803033" w:rsidP="00803033">
            <w:pPr>
              <w:pStyle w:val="TableParagraph"/>
              <w:ind w:left="144"/>
              <w:jc w:val="center"/>
              <w:rPr>
                <w:rFonts w:ascii="Times New Roman" w:hAnsi="Times New Roman" w:cs="Times New Roman"/>
                <w:sz w:val="24"/>
                <w:szCs w:val="24"/>
                <w:highlight w:val="yellow"/>
                <w:lang w:val="fr-BE"/>
              </w:rPr>
            </w:pPr>
            <w:r w:rsidRPr="0075105B">
              <w:rPr>
                <w:rFonts w:ascii="Times New Roman" w:hAnsi="Times New Roman" w:cs="Times New Roman"/>
                <w:color w:val="000000"/>
                <w:sz w:val="20"/>
                <w:szCs w:val="20"/>
              </w:rPr>
              <w:t>10</w:t>
            </w:r>
          </w:p>
        </w:tc>
        <w:tc>
          <w:tcPr>
            <w:tcW w:w="2790" w:type="dxa"/>
          </w:tcPr>
          <w:p w14:paraId="531DDC68" w14:textId="36378473" w:rsidR="00803033" w:rsidRPr="00587729" w:rsidRDefault="00803033" w:rsidP="00935AE4">
            <w:pPr>
              <w:pStyle w:val="TableParagraph"/>
              <w:ind w:left="144"/>
              <w:jc w:val="center"/>
              <w:rPr>
                <w:rFonts w:asciiTheme="majorBidi" w:hAnsiTheme="majorBidi" w:cstheme="majorBidi"/>
                <w:sz w:val="20"/>
                <w:szCs w:val="20"/>
                <w:highlight w:val="yellow"/>
                <w:lang w:val="fr-FR"/>
              </w:rPr>
            </w:pPr>
            <w:r w:rsidRPr="00864F6E">
              <w:rPr>
                <w:rFonts w:ascii="Times New Roman" w:hAnsi="Times New Roman" w:cs="Times New Roman"/>
                <w:i/>
                <w:iCs/>
                <w:sz w:val="20"/>
                <w:szCs w:val="20"/>
                <w:lang w:val="fr-FR"/>
              </w:rPr>
              <w:t>S/O</w:t>
            </w:r>
          </w:p>
        </w:tc>
        <w:tc>
          <w:tcPr>
            <w:tcW w:w="2790" w:type="dxa"/>
            <w:vAlign w:val="center"/>
          </w:tcPr>
          <w:p w14:paraId="3B9D72C6"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2248EC79"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r w:rsidR="00803033" w:rsidRPr="002D3B38" w14:paraId="594D565A" w14:textId="77777777" w:rsidTr="0029677E">
        <w:trPr>
          <w:trHeight w:val="242"/>
          <w:jc w:val="center"/>
        </w:trPr>
        <w:tc>
          <w:tcPr>
            <w:tcW w:w="1075" w:type="dxa"/>
            <w:vAlign w:val="center"/>
          </w:tcPr>
          <w:p w14:paraId="55E6FB95" w14:textId="06F6A060" w:rsidR="00803033" w:rsidRPr="008B4590" w:rsidRDefault="00803033" w:rsidP="00803033">
            <w:pPr>
              <w:pStyle w:val="TableParagraph"/>
              <w:spacing w:before="9"/>
              <w:ind w:right="1"/>
              <w:jc w:val="center"/>
              <w:rPr>
                <w:rFonts w:ascii="Times New Roman" w:hAnsi="Times New Roman" w:cs="Times New Roman"/>
                <w:color w:val="000000"/>
                <w:sz w:val="20"/>
                <w:szCs w:val="20"/>
              </w:rPr>
            </w:pPr>
            <w:r w:rsidRPr="008B4590">
              <w:rPr>
                <w:rFonts w:ascii="Times New Roman" w:hAnsi="Times New Roman" w:cs="Times New Roman"/>
                <w:color w:val="000000"/>
                <w:sz w:val="20"/>
                <w:szCs w:val="20"/>
              </w:rPr>
              <w:t>190</w:t>
            </w:r>
          </w:p>
        </w:tc>
        <w:tc>
          <w:tcPr>
            <w:tcW w:w="2517" w:type="dxa"/>
            <w:shd w:val="clear" w:color="auto" w:fill="auto"/>
            <w:vAlign w:val="center"/>
          </w:tcPr>
          <w:p w14:paraId="194E78EB" w14:textId="3E734902" w:rsidR="00803033" w:rsidRPr="008B4590" w:rsidRDefault="00803033" w:rsidP="00803033">
            <w:pPr>
              <w:pStyle w:val="TableParagraph"/>
              <w:spacing w:before="9"/>
              <w:ind w:left="144"/>
              <w:rPr>
                <w:rFonts w:ascii="Times New Roman" w:hAnsi="Times New Roman" w:cs="Times New Roman"/>
                <w:color w:val="000000"/>
                <w:sz w:val="20"/>
                <w:szCs w:val="20"/>
              </w:rPr>
            </w:pPr>
            <w:r w:rsidRPr="008B4590">
              <w:rPr>
                <w:rFonts w:ascii="Times New Roman" w:hAnsi="Times New Roman" w:cs="Times New Roman"/>
                <w:color w:val="000000"/>
                <w:sz w:val="20"/>
                <w:szCs w:val="20"/>
              </w:rPr>
              <w:t>RAMETTE DE PAPIER</w:t>
            </w:r>
          </w:p>
        </w:tc>
        <w:tc>
          <w:tcPr>
            <w:tcW w:w="2520" w:type="dxa"/>
            <w:vAlign w:val="center"/>
          </w:tcPr>
          <w:p w14:paraId="72819786" w14:textId="67C4AC2A" w:rsidR="00803033" w:rsidRPr="0075105B" w:rsidRDefault="00803033" w:rsidP="00803033">
            <w:pPr>
              <w:pStyle w:val="TableParagraph"/>
              <w:ind w:left="144"/>
              <w:jc w:val="center"/>
              <w:rPr>
                <w:rFonts w:ascii="Times New Roman" w:hAnsi="Times New Roman" w:cs="Times New Roman"/>
                <w:color w:val="000000"/>
                <w:sz w:val="20"/>
                <w:szCs w:val="20"/>
              </w:rPr>
            </w:pPr>
            <w:r w:rsidRPr="0075105B">
              <w:rPr>
                <w:rFonts w:ascii="Times New Roman" w:hAnsi="Times New Roman" w:cs="Times New Roman"/>
                <w:color w:val="000000"/>
                <w:sz w:val="20"/>
                <w:szCs w:val="20"/>
              </w:rPr>
              <w:t>30</w:t>
            </w:r>
          </w:p>
        </w:tc>
        <w:tc>
          <w:tcPr>
            <w:tcW w:w="2790" w:type="dxa"/>
          </w:tcPr>
          <w:p w14:paraId="709EECCF" w14:textId="7F0DAA4F" w:rsidR="00803033" w:rsidRPr="00864F6E" w:rsidRDefault="00803033" w:rsidP="00935AE4">
            <w:pPr>
              <w:pStyle w:val="TableParagraph"/>
              <w:ind w:left="144"/>
              <w:jc w:val="center"/>
              <w:rPr>
                <w:rFonts w:ascii="Times New Roman" w:hAnsi="Times New Roman" w:cs="Times New Roman"/>
                <w:i/>
                <w:iCs/>
                <w:sz w:val="20"/>
                <w:szCs w:val="20"/>
                <w:lang w:val="fr-FR"/>
              </w:rPr>
            </w:pPr>
            <w:r w:rsidRPr="00864F6E">
              <w:rPr>
                <w:rFonts w:ascii="Times New Roman" w:hAnsi="Times New Roman" w:cs="Times New Roman"/>
                <w:i/>
                <w:iCs/>
                <w:sz w:val="20"/>
                <w:szCs w:val="20"/>
                <w:lang w:val="fr-FR"/>
              </w:rPr>
              <w:t>S/O</w:t>
            </w:r>
          </w:p>
        </w:tc>
        <w:tc>
          <w:tcPr>
            <w:tcW w:w="2790" w:type="dxa"/>
            <w:vAlign w:val="center"/>
          </w:tcPr>
          <w:p w14:paraId="1BEFA83A"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c>
          <w:tcPr>
            <w:tcW w:w="2790" w:type="dxa"/>
            <w:vAlign w:val="center"/>
          </w:tcPr>
          <w:p w14:paraId="5415899E" w14:textId="77777777" w:rsidR="00803033" w:rsidRPr="002D3B38" w:rsidRDefault="00803033" w:rsidP="00803033">
            <w:pPr>
              <w:pStyle w:val="TableParagraph"/>
              <w:ind w:left="144"/>
              <w:jc w:val="center"/>
              <w:rPr>
                <w:rFonts w:ascii="Times New Roman" w:hAnsi="Times New Roman" w:cs="Times New Roman"/>
                <w:sz w:val="24"/>
                <w:szCs w:val="24"/>
                <w:highlight w:val="yellow"/>
                <w:lang w:val="fr-FR"/>
              </w:rPr>
            </w:pPr>
          </w:p>
        </w:tc>
      </w:tr>
    </w:tbl>
    <w:p w14:paraId="496DE67F" w14:textId="77777777" w:rsidR="00EA682B" w:rsidRDefault="00EA682B" w:rsidP="00711F25">
      <w:pPr>
        <w:rPr>
          <w:rFonts w:ascii="Times New Roman" w:hAnsi="Times New Roman"/>
          <w:sz w:val="24"/>
          <w:szCs w:val="24"/>
        </w:rPr>
      </w:pPr>
    </w:p>
    <w:p w14:paraId="2D8606BA" w14:textId="77777777" w:rsidR="00CE6EBD" w:rsidRDefault="00CE6EBD" w:rsidP="00CE6EBD">
      <w:pPr>
        <w:suppressAutoHyphens/>
        <w:ind w:firstLine="284"/>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t>Signature</w:t>
      </w:r>
      <w:r>
        <w:rPr>
          <w:rFonts w:ascii="Times New Roman" w:hAnsi="Times New Roman"/>
          <w:b/>
          <w:sz w:val="24"/>
          <w:szCs w:val="24"/>
        </w:rPr>
        <w:t xml:space="preserve"> du personnel habilité à représenter le fournisseur</w:t>
      </w:r>
      <w:r w:rsidRPr="005B4B31">
        <w:rPr>
          <w:rFonts w:ascii="Times New Roman" w:hAnsi="Times New Roman"/>
          <w:b/>
          <w:sz w:val="24"/>
          <w:szCs w:val="24"/>
        </w:rPr>
        <w:t> : </w:t>
      </w:r>
      <w:r w:rsidRPr="005B4B31" w:rsidDel="00AB66CD">
        <w:rPr>
          <w:rFonts w:ascii="Times New Roman" w:hAnsi="Times New Roman"/>
          <w:b/>
          <w:sz w:val="24"/>
          <w:szCs w:val="24"/>
        </w:rPr>
        <w:t xml:space="preserve"> </w:t>
      </w:r>
    </w:p>
    <w:p w14:paraId="31D8F23D" w14:textId="65A4C994" w:rsidR="00BF154C" w:rsidRPr="00711F25" w:rsidRDefault="00BF154C" w:rsidP="00711F25">
      <w:pPr>
        <w:rPr>
          <w:rFonts w:ascii="Times New Roman" w:hAnsi="Times New Roman"/>
          <w:sz w:val="24"/>
          <w:szCs w:val="24"/>
        </w:rPr>
        <w:sectPr w:rsidR="00BF154C" w:rsidRPr="00711F25" w:rsidSect="00D21988">
          <w:pgSz w:w="16838" w:h="11906" w:orient="landscape"/>
          <w:pgMar w:top="720" w:right="720" w:bottom="720" w:left="720" w:header="708" w:footer="708" w:gutter="0"/>
          <w:cols w:space="708"/>
          <w:titlePg/>
          <w:docGrid w:linePitch="360"/>
        </w:sectPr>
      </w:pPr>
    </w:p>
    <w:p w14:paraId="4A362C20" w14:textId="3E5A7139" w:rsidR="00F92572" w:rsidRPr="00CE7AA9" w:rsidRDefault="00DE1E54" w:rsidP="00CE7AA9">
      <w:pPr>
        <w:pStyle w:val="Heading2"/>
        <w:keepNext w:val="0"/>
        <w:keepLines w:val="0"/>
        <w:pBdr>
          <w:bottom w:val="single" w:sz="4" w:space="1" w:color="auto"/>
        </w:pBdr>
        <w:spacing w:before="0" w:line="240" w:lineRule="auto"/>
        <w:rPr>
          <w:rFonts w:ascii="Times New Roman" w:eastAsia="Times New Roman" w:hAnsi="Times New Roman" w:cs="Times New Roman"/>
          <w:bCs w:val="0"/>
          <w:color w:val="000000" w:themeColor="text1"/>
          <w:sz w:val="24"/>
          <w:szCs w:val="24"/>
        </w:rPr>
      </w:pPr>
      <w:bookmarkStart w:id="48" w:name="_Toc97905071"/>
      <w:r>
        <w:rPr>
          <w:rFonts w:ascii="Times New Roman" w:eastAsia="Times New Roman" w:hAnsi="Times New Roman" w:cs="Times New Roman"/>
          <w:bCs w:val="0"/>
          <w:color w:val="000000" w:themeColor="text1"/>
          <w:sz w:val="24"/>
          <w:szCs w:val="24"/>
        </w:rPr>
        <w:lastRenderedPageBreak/>
        <w:t xml:space="preserve">ANNEXE 4 : </w:t>
      </w:r>
      <w:r w:rsidR="00AB2032" w:rsidRPr="00CE7AA9">
        <w:rPr>
          <w:rFonts w:ascii="Times New Roman" w:eastAsia="Times New Roman" w:hAnsi="Times New Roman" w:cs="Times New Roman"/>
          <w:bCs w:val="0"/>
          <w:color w:val="000000" w:themeColor="text1"/>
          <w:sz w:val="24"/>
          <w:szCs w:val="24"/>
        </w:rPr>
        <w:t xml:space="preserve"> </w:t>
      </w:r>
      <w:r w:rsidR="00A922A2" w:rsidRPr="00CE7AA9">
        <w:rPr>
          <w:rFonts w:ascii="Times New Roman" w:eastAsia="Times New Roman" w:hAnsi="Times New Roman" w:cs="Times New Roman"/>
          <w:bCs w:val="0"/>
          <w:color w:val="000000" w:themeColor="text1"/>
          <w:sz w:val="24"/>
          <w:szCs w:val="24"/>
        </w:rPr>
        <w:t>SPECIFICATIONS TECHNIQUES DES BIENS</w:t>
      </w:r>
      <w:bookmarkEnd w:id="48"/>
    </w:p>
    <w:p w14:paraId="60BF81DD" w14:textId="77777777" w:rsidR="00F83626" w:rsidRPr="00201C95" w:rsidRDefault="00F83626" w:rsidP="00201C95">
      <w:pPr>
        <w:rPr>
          <w:b/>
        </w:rPr>
      </w:pPr>
    </w:p>
    <w:p w14:paraId="17680829" w14:textId="620FABCE" w:rsidR="0093213A" w:rsidRPr="00FF3860" w:rsidRDefault="001675E5" w:rsidP="00810CB8">
      <w:pPr>
        <w:shd w:val="clear" w:color="auto" w:fill="C6D9F1" w:themeFill="text2" w:themeFillTint="33"/>
        <w:spacing w:after="0" w:line="240" w:lineRule="auto"/>
        <w:jc w:val="center"/>
        <w:rPr>
          <w:rFonts w:ascii="Times New Roman" w:hAnsi="Times New Roman"/>
          <w:b/>
          <w:color w:val="212121"/>
        </w:rPr>
      </w:pPr>
      <w:r>
        <w:rPr>
          <w:rFonts w:ascii="Times New Roman" w:hAnsi="Times New Roman"/>
          <w:b/>
          <w:color w:val="212121"/>
        </w:rPr>
        <w:t>FOURNITURES DE BUREAU ET CONSOMMABLES</w:t>
      </w:r>
    </w:p>
    <w:p w14:paraId="11E4F3C2" w14:textId="5451F164" w:rsidR="0093213A" w:rsidRDefault="0093213A" w:rsidP="00711F25">
      <w:pPr>
        <w:spacing w:after="0" w:line="240" w:lineRule="auto"/>
        <w:rPr>
          <w:rFonts w:ascii="Times New Roman" w:hAnsi="Times New Roman"/>
          <w:b/>
          <w:color w:val="212121"/>
        </w:rPr>
      </w:pPr>
    </w:p>
    <w:p w14:paraId="19045940" w14:textId="2640CF45" w:rsidR="00074EFC" w:rsidRDefault="00074EFC" w:rsidP="00074EFC">
      <w:pPr>
        <w:jc w:val="both"/>
        <w:rPr>
          <w:rFonts w:ascii="Times New Roman" w:hAnsi="Times New Roman"/>
        </w:rPr>
      </w:pPr>
      <w:r w:rsidRPr="00074EFC">
        <w:rPr>
          <w:rFonts w:ascii="Times New Roman" w:hAnsi="Times New Roman"/>
        </w:rPr>
        <w:t>Le MCA</w:t>
      </w:r>
      <w:r w:rsidR="00DB741B">
        <w:rPr>
          <w:rFonts w:ascii="Times New Roman" w:hAnsi="Times New Roman"/>
        </w:rPr>
        <w:t>-Niger</w:t>
      </w:r>
      <w:r w:rsidRPr="00074EFC">
        <w:rPr>
          <w:rFonts w:ascii="Times New Roman" w:hAnsi="Times New Roman"/>
        </w:rPr>
        <w:t xml:space="preserve"> souhaite établir un contrat cadre pour la mise à disposition de </w:t>
      </w:r>
      <w:r w:rsidR="001675E5">
        <w:rPr>
          <w:rFonts w:ascii="Times New Roman" w:hAnsi="Times New Roman"/>
        </w:rPr>
        <w:t>fournitures de bureau et consommables</w:t>
      </w:r>
      <w:r w:rsidRPr="00074EFC">
        <w:rPr>
          <w:rFonts w:ascii="Times New Roman" w:hAnsi="Times New Roman"/>
        </w:rPr>
        <w:t>. Le MCA-</w:t>
      </w:r>
      <w:r w:rsidR="00DB741B">
        <w:rPr>
          <w:rFonts w:ascii="Times New Roman" w:hAnsi="Times New Roman"/>
        </w:rPr>
        <w:t>Niger</w:t>
      </w:r>
      <w:r w:rsidRPr="00074EFC">
        <w:rPr>
          <w:rFonts w:ascii="Times New Roman" w:hAnsi="Times New Roman"/>
        </w:rPr>
        <w:t xml:space="preserve"> effectuera ses commandes via bons de commandes selon les prix unitaires qui seront indiqués dans le contrat cadre. Les quantités indiquées </w:t>
      </w:r>
      <w:r w:rsidR="00DB741B">
        <w:rPr>
          <w:rFonts w:ascii="Times New Roman" w:hAnsi="Times New Roman"/>
        </w:rPr>
        <w:t>sont indicativ</w:t>
      </w:r>
      <w:r w:rsidRPr="00074EFC">
        <w:rPr>
          <w:rFonts w:ascii="Times New Roman" w:hAnsi="Times New Roman"/>
        </w:rPr>
        <w:t>e</w:t>
      </w:r>
      <w:r w:rsidR="00E31573">
        <w:rPr>
          <w:rFonts w:ascii="Times New Roman" w:hAnsi="Times New Roman"/>
        </w:rPr>
        <w:t>s</w:t>
      </w:r>
      <w:r w:rsidRPr="00074EFC">
        <w:rPr>
          <w:rFonts w:ascii="Times New Roman" w:hAnsi="Times New Roman"/>
        </w:rPr>
        <w:t xml:space="preserve">. Pour les soumissions retenues, avant la signature du contrat, les échantillons seront validés. En cas de non-conformité d’un échantillon, le soumissionnaire sera invité à fournir un échantillon conforme sans modification du prix unitaire proposé. </w:t>
      </w:r>
    </w:p>
    <w:p w14:paraId="2934DFDD" w14:textId="6487E829" w:rsidR="00E31573" w:rsidRPr="00E31573" w:rsidRDefault="00E31573" w:rsidP="00074EFC">
      <w:pPr>
        <w:jc w:val="both"/>
        <w:rPr>
          <w:rFonts w:ascii="Times New Roman" w:hAnsi="Times New Roman"/>
          <w:b/>
          <w:bCs/>
        </w:rPr>
      </w:pPr>
      <w:r w:rsidRPr="00E31573">
        <w:rPr>
          <w:rFonts w:ascii="Times New Roman" w:hAnsi="Times New Roman"/>
          <w:b/>
          <w:bCs/>
        </w:rPr>
        <w:t>Le MCA-Niger se donne la possibilité de négocier l’ajout d’articles avec les détenteurs de contrats cadre, pour cela une demande de cotation leur sera transmise pour demander les prix de nouveaux articles aux sociétés ayant un contrat à la suite de ce marché. Un avenant sera fait à celui jugé le moins disant pour ajouter ces articles</w:t>
      </w:r>
    </w:p>
    <w:p w14:paraId="1B56E72B" w14:textId="22B9B1DC" w:rsidR="00387D79" w:rsidRDefault="0006154D" w:rsidP="006B40ED">
      <w:pPr>
        <w:spacing w:after="120" w:line="240" w:lineRule="auto"/>
        <w:rPr>
          <w:rFonts w:ascii="Times New Roman" w:hAnsi="Times New Roman"/>
        </w:rPr>
      </w:pPr>
      <w:r w:rsidRPr="00FF3860">
        <w:rPr>
          <w:rFonts w:ascii="Times New Roman" w:hAnsi="Times New Roman"/>
        </w:rPr>
        <w:t>La fourniture des Biens doit être conforme aux spécifications techniques et normes suivante</w:t>
      </w:r>
      <w:r w:rsidR="00D811E6" w:rsidRPr="00FF3860">
        <w:rPr>
          <w:rFonts w:ascii="Times New Roman" w:hAnsi="Times New Roman"/>
        </w:rPr>
        <w:t xml:space="preserve">s : </w:t>
      </w:r>
    </w:p>
    <w:p w14:paraId="2D8247F9" w14:textId="77777777" w:rsidR="00F32B5E" w:rsidRPr="00FF3860" w:rsidRDefault="00F32B5E" w:rsidP="006B40ED">
      <w:pPr>
        <w:spacing w:after="120" w:line="240" w:lineRule="auto"/>
        <w:rPr>
          <w:rFonts w:ascii="Times New Roman" w:hAnsi="Times New Roman"/>
        </w:rPr>
      </w:pP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397"/>
        <w:gridCol w:w="4393"/>
      </w:tblGrid>
      <w:tr w:rsidR="006B40ED" w:rsidRPr="007614EA" w14:paraId="5DA1428D" w14:textId="77777777" w:rsidTr="00767784">
        <w:trPr>
          <w:trHeight w:val="985"/>
        </w:trPr>
        <w:tc>
          <w:tcPr>
            <w:tcW w:w="750" w:type="dxa"/>
            <w:tcBorders>
              <w:bottom w:val="single" w:sz="4" w:space="0" w:color="auto"/>
            </w:tcBorders>
            <w:shd w:val="clear" w:color="000000" w:fill="D9D9D9"/>
            <w:vAlign w:val="center"/>
          </w:tcPr>
          <w:p w14:paraId="7BBB7D64" w14:textId="3B8A6DFA" w:rsidR="006B40ED" w:rsidRPr="00587729" w:rsidRDefault="006B40ED" w:rsidP="006B40ED">
            <w:pPr>
              <w:widowControl w:val="0"/>
              <w:autoSpaceDE w:val="0"/>
              <w:autoSpaceDN w:val="0"/>
              <w:adjustRightInd w:val="0"/>
              <w:spacing w:after="0"/>
              <w:jc w:val="center"/>
              <w:rPr>
                <w:rFonts w:ascii="Times New Roman" w:eastAsia="SimSun" w:hAnsi="Times New Roman"/>
                <w:b/>
                <w:bCs/>
                <w:color w:val="000000"/>
                <w:sz w:val="20"/>
                <w:szCs w:val="20"/>
                <w:vertAlign w:val="superscript"/>
                <w:lang w:eastAsia="zh-CN"/>
              </w:rPr>
            </w:pPr>
            <w:r w:rsidRPr="00587729">
              <w:rPr>
                <w:rFonts w:ascii="Times New Roman" w:eastAsia="SimSun" w:hAnsi="Times New Roman"/>
                <w:b/>
                <w:bCs/>
                <w:color w:val="000000"/>
                <w:sz w:val="20"/>
                <w:szCs w:val="20"/>
                <w:lang w:eastAsia="zh-CN"/>
              </w:rPr>
              <w:t>N</w:t>
            </w:r>
            <w:r w:rsidR="00587729" w:rsidRPr="00587729">
              <w:rPr>
                <w:rFonts w:ascii="Times New Roman" w:eastAsia="SimSun" w:hAnsi="Times New Roman"/>
                <w:b/>
                <w:bCs/>
                <w:color w:val="000000"/>
                <w:sz w:val="20"/>
                <w:szCs w:val="20"/>
                <w:lang w:eastAsia="zh-CN"/>
              </w:rPr>
              <w:t>° LOTS</w:t>
            </w:r>
          </w:p>
        </w:tc>
        <w:tc>
          <w:tcPr>
            <w:tcW w:w="4397" w:type="dxa"/>
            <w:tcBorders>
              <w:bottom w:val="single" w:sz="4" w:space="0" w:color="auto"/>
            </w:tcBorders>
            <w:shd w:val="clear" w:color="auto" w:fill="C6D9F1"/>
            <w:vAlign w:val="center"/>
          </w:tcPr>
          <w:p w14:paraId="62C671D1" w14:textId="77777777" w:rsidR="006B40ED" w:rsidRPr="00587729" w:rsidRDefault="006B40ED" w:rsidP="006B40ED">
            <w:pPr>
              <w:widowControl w:val="0"/>
              <w:autoSpaceDE w:val="0"/>
              <w:autoSpaceDN w:val="0"/>
              <w:adjustRightInd w:val="0"/>
              <w:spacing w:after="0"/>
              <w:jc w:val="center"/>
              <w:rPr>
                <w:rFonts w:ascii="Times New Roman" w:eastAsia="SimSun" w:hAnsi="Times New Roman"/>
                <w:b/>
                <w:bCs/>
                <w:color w:val="000000"/>
                <w:sz w:val="20"/>
                <w:szCs w:val="20"/>
                <w:lang w:eastAsia="zh-CN"/>
              </w:rPr>
            </w:pPr>
            <w:r w:rsidRPr="00587729">
              <w:rPr>
                <w:rFonts w:ascii="Times New Roman" w:eastAsia="SimSun" w:hAnsi="Times New Roman"/>
                <w:b/>
                <w:bCs/>
                <w:color w:val="000000"/>
                <w:sz w:val="20"/>
                <w:szCs w:val="20"/>
                <w:lang w:eastAsia="zh-CN"/>
              </w:rPr>
              <w:t>SPECIFICATIONS TECHNIQUES DEMANDEES</w:t>
            </w:r>
          </w:p>
        </w:tc>
        <w:tc>
          <w:tcPr>
            <w:tcW w:w="4393" w:type="dxa"/>
            <w:tcBorders>
              <w:bottom w:val="single" w:sz="4" w:space="0" w:color="auto"/>
            </w:tcBorders>
            <w:shd w:val="clear" w:color="auto" w:fill="D6E3BC"/>
            <w:vAlign w:val="center"/>
            <w:hideMark/>
          </w:tcPr>
          <w:p w14:paraId="72094EF1" w14:textId="77777777" w:rsidR="006B40ED" w:rsidRPr="00587729" w:rsidRDefault="006B40ED" w:rsidP="006B40ED">
            <w:pPr>
              <w:jc w:val="center"/>
              <w:rPr>
                <w:rFonts w:ascii="Times New Roman" w:hAnsi="Times New Roman"/>
                <w:b/>
                <w:bCs/>
                <w:color w:val="000000"/>
                <w:sz w:val="20"/>
                <w:szCs w:val="20"/>
              </w:rPr>
            </w:pPr>
            <w:r w:rsidRPr="00587729">
              <w:rPr>
                <w:rFonts w:ascii="Times New Roman" w:hAnsi="Times New Roman"/>
                <w:b/>
                <w:bCs/>
                <w:color w:val="000000"/>
                <w:sz w:val="20"/>
                <w:szCs w:val="20"/>
              </w:rPr>
              <w:t>SPECIFICATIONS TECHNIQUES OFFERTES PAR LE SOUMISSIONNAIRE</w:t>
            </w:r>
          </w:p>
          <w:p w14:paraId="6A266298" w14:textId="77777777" w:rsidR="006B40ED" w:rsidRPr="00587729" w:rsidRDefault="006B40ED" w:rsidP="006B40ED">
            <w:pPr>
              <w:jc w:val="center"/>
              <w:rPr>
                <w:rFonts w:ascii="Times New Roman" w:eastAsia="SimSun" w:hAnsi="Times New Roman"/>
                <w:b/>
                <w:bCs/>
                <w:color w:val="000000"/>
                <w:sz w:val="20"/>
                <w:szCs w:val="20"/>
                <w:lang w:eastAsia="zh-CN"/>
              </w:rPr>
            </w:pPr>
            <w:r w:rsidRPr="00587729">
              <w:rPr>
                <w:rFonts w:ascii="Times New Roman" w:hAnsi="Times New Roman"/>
                <w:b/>
                <w:bCs/>
                <w:color w:val="000000"/>
                <w:sz w:val="20"/>
                <w:szCs w:val="20"/>
              </w:rPr>
              <w:t>(A remplir ligne par ligne par le soumissionnaire)</w:t>
            </w:r>
          </w:p>
        </w:tc>
      </w:tr>
      <w:tr w:rsidR="00487D19" w:rsidRPr="007614EA" w14:paraId="1CA29280" w14:textId="77777777" w:rsidTr="0029677E">
        <w:trPr>
          <w:trHeight w:val="265"/>
        </w:trPr>
        <w:tc>
          <w:tcPr>
            <w:tcW w:w="9540" w:type="dxa"/>
            <w:gridSpan w:val="3"/>
            <w:tcBorders>
              <w:right w:val="single" w:sz="4" w:space="0" w:color="auto"/>
            </w:tcBorders>
            <w:shd w:val="clear" w:color="auto" w:fill="C6D9F1" w:themeFill="text2" w:themeFillTint="33"/>
            <w:vAlign w:val="center"/>
          </w:tcPr>
          <w:p w14:paraId="706638EB" w14:textId="6030AC45" w:rsidR="00487D19" w:rsidRPr="007614EA" w:rsidRDefault="00487D19" w:rsidP="00487D19">
            <w:pPr>
              <w:widowControl w:val="0"/>
              <w:autoSpaceDE w:val="0"/>
              <w:autoSpaceDN w:val="0"/>
              <w:adjustRightInd w:val="0"/>
              <w:spacing w:after="0"/>
              <w:jc w:val="center"/>
              <w:rPr>
                <w:rFonts w:ascii="Times New Roman" w:eastAsia="MS Mincho" w:hAnsi="Times New Roman"/>
                <w:color w:val="000000"/>
                <w:highlight w:val="yellow"/>
                <w:lang w:eastAsia="zh-CN"/>
              </w:rPr>
            </w:pPr>
            <w:r w:rsidRPr="0075105B">
              <w:rPr>
                <w:rFonts w:ascii="Times New Roman" w:hAnsi="Times New Roman"/>
                <w:b/>
                <w:sz w:val="20"/>
                <w:szCs w:val="20"/>
              </w:rPr>
              <w:t>LOT 1 : ACCESSOIRE ET MATERIEL DE BUREAU</w:t>
            </w:r>
          </w:p>
        </w:tc>
      </w:tr>
      <w:tr w:rsidR="005B7D88" w:rsidRPr="007614EA" w14:paraId="7068473B" w14:textId="77777777" w:rsidTr="00767784">
        <w:trPr>
          <w:trHeight w:val="265"/>
        </w:trPr>
        <w:tc>
          <w:tcPr>
            <w:tcW w:w="750" w:type="dxa"/>
            <w:shd w:val="clear" w:color="auto" w:fill="auto"/>
            <w:vAlign w:val="center"/>
          </w:tcPr>
          <w:p w14:paraId="0E71B87F" w14:textId="0D839CD6"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w:t>
            </w:r>
          </w:p>
        </w:tc>
        <w:tc>
          <w:tcPr>
            <w:tcW w:w="4397" w:type="dxa"/>
            <w:tcBorders>
              <w:top w:val="single" w:sz="4" w:space="0" w:color="auto"/>
              <w:bottom w:val="single" w:sz="4" w:space="0" w:color="auto"/>
              <w:right w:val="single" w:sz="4" w:space="0" w:color="auto"/>
            </w:tcBorders>
            <w:vAlign w:val="center"/>
          </w:tcPr>
          <w:p w14:paraId="3BBF8946" w14:textId="60197557"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AGRAFE</w:t>
            </w:r>
            <w:r>
              <w:rPr>
                <w:rFonts w:ascii="Times New Roman" w:hAnsi="Times New Roman"/>
                <w:color w:val="000000"/>
                <w:sz w:val="20"/>
                <w:szCs w:val="20"/>
              </w:rPr>
              <w:t xml:space="preserve"> (</w:t>
            </w:r>
            <w:r w:rsidRPr="0075105B">
              <w:rPr>
                <w:rFonts w:ascii="Times New Roman" w:hAnsi="Times New Roman"/>
                <w:color w:val="000000"/>
                <w:sz w:val="20"/>
                <w:szCs w:val="20"/>
              </w:rPr>
              <w:t>24/6</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E02118E" w14:textId="53C036EF"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796920E9" w14:textId="77777777" w:rsidTr="00767784">
        <w:trPr>
          <w:trHeight w:val="265"/>
        </w:trPr>
        <w:tc>
          <w:tcPr>
            <w:tcW w:w="750" w:type="dxa"/>
            <w:shd w:val="clear" w:color="auto" w:fill="auto"/>
            <w:vAlign w:val="center"/>
          </w:tcPr>
          <w:p w14:paraId="6B8189AF" w14:textId="0D2488F9"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2</w:t>
            </w:r>
          </w:p>
        </w:tc>
        <w:tc>
          <w:tcPr>
            <w:tcW w:w="4397" w:type="dxa"/>
            <w:tcBorders>
              <w:top w:val="single" w:sz="4" w:space="0" w:color="auto"/>
              <w:bottom w:val="single" w:sz="4" w:space="0" w:color="auto"/>
              <w:right w:val="single" w:sz="4" w:space="0" w:color="auto"/>
            </w:tcBorders>
            <w:vAlign w:val="center"/>
          </w:tcPr>
          <w:p w14:paraId="638BE41A" w14:textId="2C362346"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AGRAFE </w:t>
            </w:r>
            <w:r>
              <w:rPr>
                <w:rFonts w:ascii="Times New Roman" w:hAnsi="Times New Roman"/>
                <w:color w:val="000000"/>
                <w:sz w:val="20"/>
                <w:szCs w:val="20"/>
              </w:rPr>
              <w:t>(</w:t>
            </w:r>
            <w:r w:rsidRPr="0075105B">
              <w:rPr>
                <w:rFonts w:ascii="Times New Roman" w:hAnsi="Times New Roman"/>
                <w:color w:val="000000"/>
                <w:sz w:val="20"/>
                <w:szCs w:val="20"/>
              </w:rPr>
              <w:t>23/17</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08BA9815" w14:textId="719BD8E1"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22B50F7E" w14:textId="77777777" w:rsidTr="00767784">
        <w:trPr>
          <w:trHeight w:val="265"/>
        </w:trPr>
        <w:tc>
          <w:tcPr>
            <w:tcW w:w="750" w:type="dxa"/>
            <w:shd w:val="clear" w:color="auto" w:fill="auto"/>
            <w:vAlign w:val="center"/>
          </w:tcPr>
          <w:p w14:paraId="51208F31" w14:textId="4DA77A05"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3</w:t>
            </w:r>
          </w:p>
        </w:tc>
        <w:tc>
          <w:tcPr>
            <w:tcW w:w="4397" w:type="dxa"/>
            <w:tcBorders>
              <w:top w:val="single" w:sz="4" w:space="0" w:color="auto"/>
              <w:bottom w:val="single" w:sz="4" w:space="0" w:color="auto"/>
              <w:right w:val="single" w:sz="4" w:space="0" w:color="auto"/>
            </w:tcBorders>
            <w:vAlign w:val="center"/>
          </w:tcPr>
          <w:p w14:paraId="69223113" w14:textId="1AA4FA11"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AGRAFE </w:t>
            </w:r>
            <w:r>
              <w:rPr>
                <w:rFonts w:ascii="Times New Roman" w:hAnsi="Times New Roman"/>
                <w:color w:val="000000"/>
                <w:sz w:val="20"/>
                <w:szCs w:val="20"/>
              </w:rPr>
              <w:t>(</w:t>
            </w:r>
            <w:r w:rsidRPr="0075105B">
              <w:rPr>
                <w:rFonts w:ascii="Times New Roman" w:hAnsi="Times New Roman"/>
                <w:color w:val="000000"/>
                <w:sz w:val="20"/>
                <w:szCs w:val="20"/>
              </w:rPr>
              <w:t>Bébé 8/4 cuivrée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FC1A3C8" w14:textId="69495EBA"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369675E7" w14:textId="77777777" w:rsidTr="00767784">
        <w:trPr>
          <w:trHeight w:val="265"/>
        </w:trPr>
        <w:tc>
          <w:tcPr>
            <w:tcW w:w="750" w:type="dxa"/>
            <w:shd w:val="clear" w:color="auto" w:fill="auto"/>
            <w:vAlign w:val="center"/>
          </w:tcPr>
          <w:p w14:paraId="17201477" w14:textId="2D00E92F"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4</w:t>
            </w:r>
          </w:p>
        </w:tc>
        <w:tc>
          <w:tcPr>
            <w:tcW w:w="4397" w:type="dxa"/>
            <w:tcBorders>
              <w:top w:val="single" w:sz="4" w:space="0" w:color="auto"/>
              <w:bottom w:val="single" w:sz="4" w:space="0" w:color="auto"/>
              <w:right w:val="single" w:sz="4" w:space="0" w:color="auto"/>
            </w:tcBorders>
            <w:vAlign w:val="center"/>
          </w:tcPr>
          <w:p w14:paraId="44BDDBD7" w14:textId="26C888C6"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AGRAFEUSE </w:t>
            </w:r>
            <w:r>
              <w:rPr>
                <w:rFonts w:ascii="Times New Roman" w:hAnsi="Times New Roman"/>
                <w:color w:val="000000"/>
                <w:sz w:val="20"/>
                <w:szCs w:val="20"/>
              </w:rPr>
              <w:t>(</w:t>
            </w:r>
            <w:r w:rsidRPr="0075105B">
              <w:rPr>
                <w:rFonts w:ascii="Times New Roman" w:hAnsi="Times New Roman"/>
                <w:color w:val="000000"/>
                <w:sz w:val="20"/>
                <w:szCs w:val="20"/>
              </w:rPr>
              <w:t>Pour agrafe 24/6</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2A7B34D" w14:textId="5A88B89F"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4D17B51F" w14:textId="77777777" w:rsidTr="00767784">
        <w:trPr>
          <w:trHeight w:val="265"/>
        </w:trPr>
        <w:tc>
          <w:tcPr>
            <w:tcW w:w="750" w:type="dxa"/>
            <w:shd w:val="clear" w:color="auto" w:fill="auto"/>
            <w:vAlign w:val="center"/>
          </w:tcPr>
          <w:p w14:paraId="4535EC18" w14:textId="16FE81F9"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5</w:t>
            </w:r>
          </w:p>
        </w:tc>
        <w:tc>
          <w:tcPr>
            <w:tcW w:w="4397" w:type="dxa"/>
            <w:tcBorders>
              <w:top w:val="single" w:sz="4" w:space="0" w:color="auto"/>
              <w:bottom w:val="single" w:sz="4" w:space="0" w:color="auto"/>
              <w:right w:val="single" w:sz="4" w:space="0" w:color="auto"/>
            </w:tcBorders>
            <w:vAlign w:val="center"/>
          </w:tcPr>
          <w:p w14:paraId="40AF3201" w14:textId="094C5D2B"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AGRAFEUSE </w:t>
            </w:r>
            <w:r>
              <w:rPr>
                <w:rFonts w:ascii="Times New Roman" w:hAnsi="Times New Roman"/>
                <w:color w:val="000000"/>
                <w:sz w:val="20"/>
                <w:szCs w:val="20"/>
              </w:rPr>
              <w:t>(</w:t>
            </w:r>
            <w:r w:rsidRPr="0075105B">
              <w:rPr>
                <w:rFonts w:ascii="Times New Roman" w:hAnsi="Times New Roman"/>
                <w:color w:val="000000"/>
                <w:sz w:val="20"/>
                <w:szCs w:val="20"/>
              </w:rPr>
              <w:t>Pour agrafe 23/17</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C1E2FAD" w14:textId="1D28E604"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14C84B52" w14:textId="77777777" w:rsidTr="00767784">
        <w:trPr>
          <w:trHeight w:val="265"/>
        </w:trPr>
        <w:tc>
          <w:tcPr>
            <w:tcW w:w="750" w:type="dxa"/>
            <w:shd w:val="clear" w:color="auto" w:fill="auto"/>
            <w:vAlign w:val="center"/>
          </w:tcPr>
          <w:p w14:paraId="218C45B9" w14:textId="3CCCF564"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6</w:t>
            </w:r>
          </w:p>
        </w:tc>
        <w:tc>
          <w:tcPr>
            <w:tcW w:w="4397" w:type="dxa"/>
            <w:tcBorders>
              <w:top w:val="single" w:sz="4" w:space="0" w:color="auto"/>
              <w:bottom w:val="single" w:sz="4" w:space="0" w:color="auto"/>
              <w:right w:val="single" w:sz="4" w:space="0" w:color="auto"/>
            </w:tcBorders>
            <w:vAlign w:val="center"/>
          </w:tcPr>
          <w:p w14:paraId="7FBDAB35" w14:textId="77777777" w:rsidR="005B7D88" w:rsidRDefault="005B7D88" w:rsidP="005B7D88">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BAGUETTE A RELIER</w:t>
            </w:r>
          </w:p>
          <w:p w14:paraId="1D5B8D6C" w14:textId="3D5E1F4F"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Spirale, diamètre 8 mm, format A4</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C4D1916" w14:textId="4B5EBB89"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16D11EC6" w14:textId="77777777" w:rsidTr="00767784">
        <w:trPr>
          <w:trHeight w:val="265"/>
        </w:trPr>
        <w:tc>
          <w:tcPr>
            <w:tcW w:w="750" w:type="dxa"/>
            <w:shd w:val="clear" w:color="auto" w:fill="auto"/>
            <w:vAlign w:val="center"/>
          </w:tcPr>
          <w:p w14:paraId="62FE3299" w14:textId="1DEEBF31"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7</w:t>
            </w:r>
          </w:p>
        </w:tc>
        <w:tc>
          <w:tcPr>
            <w:tcW w:w="4397" w:type="dxa"/>
            <w:tcBorders>
              <w:top w:val="single" w:sz="4" w:space="0" w:color="auto"/>
              <w:bottom w:val="single" w:sz="4" w:space="0" w:color="auto"/>
              <w:right w:val="single" w:sz="4" w:space="0" w:color="auto"/>
            </w:tcBorders>
            <w:vAlign w:val="center"/>
          </w:tcPr>
          <w:p w14:paraId="4CE7FF0F" w14:textId="1BC0655E"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BAGUETTE A RELIER</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Spirale, diamètre 10 mm, format A4</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B30B65E" w14:textId="00E761F6"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23D007ED" w14:textId="77777777" w:rsidTr="00767784">
        <w:trPr>
          <w:trHeight w:val="265"/>
        </w:trPr>
        <w:tc>
          <w:tcPr>
            <w:tcW w:w="750" w:type="dxa"/>
            <w:shd w:val="clear" w:color="auto" w:fill="auto"/>
            <w:vAlign w:val="center"/>
          </w:tcPr>
          <w:p w14:paraId="6F9657AF" w14:textId="6B2987AD"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8</w:t>
            </w:r>
          </w:p>
        </w:tc>
        <w:tc>
          <w:tcPr>
            <w:tcW w:w="4397" w:type="dxa"/>
            <w:tcBorders>
              <w:top w:val="single" w:sz="4" w:space="0" w:color="auto"/>
              <w:bottom w:val="single" w:sz="4" w:space="0" w:color="auto"/>
              <w:right w:val="single" w:sz="4" w:space="0" w:color="auto"/>
            </w:tcBorders>
            <w:vAlign w:val="center"/>
          </w:tcPr>
          <w:p w14:paraId="75AED8E5" w14:textId="5189F249"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BAGUETTE A RELIER</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Spirale, diamètre 12 mm, format A4</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FC3C100" w14:textId="61DB250A"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5F10053A" w14:textId="77777777" w:rsidTr="00767784">
        <w:trPr>
          <w:trHeight w:val="265"/>
        </w:trPr>
        <w:tc>
          <w:tcPr>
            <w:tcW w:w="750" w:type="dxa"/>
            <w:shd w:val="clear" w:color="auto" w:fill="auto"/>
            <w:vAlign w:val="center"/>
          </w:tcPr>
          <w:p w14:paraId="7ECCCA4A" w14:textId="3346DFA0"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9</w:t>
            </w:r>
          </w:p>
        </w:tc>
        <w:tc>
          <w:tcPr>
            <w:tcW w:w="4397" w:type="dxa"/>
            <w:tcBorders>
              <w:top w:val="single" w:sz="4" w:space="0" w:color="auto"/>
              <w:bottom w:val="single" w:sz="4" w:space="0" w:color="auto"/>
              <w:right w:val="single" w:sz="4" w:space="0" w:color="auto"/>
            </w:tcBorders>
            <w:vAlign w:val="center"/>
          </w:tcPr>
          <w:p w14:paraId="117965C2" w14:textId="10FF76E0"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BAGUETTE A RELIER</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Spirale, diamètre 14 mm, format A4</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941741A" w14:textId="458C2C38"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40FC5673" w14:textId="77777777" w:rsidTr="00767784">
        <w:trPr>
          <w:trHeight w:val="265"/>
        </w:trPr>
        <w:tc>
          <w:tcPr>
            <w:tcW w:w="750" w:type="dxa"/>
            <w:shd w:val="clear" w:color="auto" w:fill="auto"/>
            <w:vAlign w:val="center"/>
          </w:tcPr>
          <w:p w14:paraId="04A55E9C" w14:textId="40FDC6A1"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10</w:t>
            </w:r>
          </w:p>
        </w:tc>
        <w:tc>
          <w:tcPr>
            <w:tcW w:w="4397" w:type="dxa"/>
            <w:tcBorders>
              <w:top w:val="single" w:sz="4" w:space="0" w:color="auto"/>
              <w:bottom w:val="single" w:sz="4" w:space="0" w:color="auto"/>
              <w:right w:val="single" w:sz="4" w:space="0" w:color="auto"/>
            </w:tcBorders>
            <w:vAlign w:val="center"/>
          </w:tcPr>
          <w:p w14:paraId="572B46A9" w14:textId="3D61F4B4"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BAGUETTE A RELIER</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Spirale, diamètre 16 mm, format A4</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2429FE1" w14:textId="54A7BFC9"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1691EFC1" w14:textId="77777777" w:rsidTr="00767784">
        <w:trPr>
          <w:trHeight w:val="265"/>
        </w:trPr>
        <w:tc>
          <w:tcPr>
            <w:tcW w:w="750" w:type="dxa"/>
            <w:shd w:val="clear" w:color="auto" w:fill="auto"/>
            <w:vAlign w:val="center"/>
          </w:tcPr>
          <w:p w14:paraId="2B8D6035" w14:textId="62B9EF98"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11</w:t>
            </w:r>
          </w:p>
        </w:tc>
        <w:tc>
          <w:tcPr>
            <w:tcW w:w="4397" w:type="dxa"/>
            <w:tcBorders>
              <w:top w:val="single" w:sz="4" w:space="0" w:color="auto"/>
              <w:bottom w:val="single" w:sz="4" w:space="0" w:color="auto"/>
              <w:right w:val="single" w:sz="4" w:space="0" w:color="auto"/>
            </w:tcBorders>
            <w:vAlign w:val="center"/>
          </w:tcPr>
          <w:p w14:paraId="69B09057" w14:textId="7D73A04B"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BAGUETTE A RELIER</w:t>
            </w:r>
            <w:r>
              <w:rPr>
                <w:rFonts w:ascii="Times New Roman" w:hAnsi="Times New Roman"/>
                <w:color w:val="000000"/>
                <w:sz w:val="20"/>
                <w:szCs w:val="20"/>
              </w:rPr>
              <w:t xml:space="preserve"> (</w:t>
            </w:r>
            <w:r w:rsidRPr="0075105B">
              <w:rPr>
                <w:rFonts w:ascii="Times New Roman" w:hAnsi="Times New Roman"/>
                <w:color w:val="000000"/>
                <w:sz w:val="20"/>
                <w:szCs w:val="20"/>
              </w:rPr>
              <w:t>Spirale, diamètre 18 mm, format A4</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59E5790" w14:textId="55307531"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68A50643" w14:textId="77777777" w:rsidTr="00767784">
        <w:trPr>
          <w:trHeight w:val="265"/>
        </w:trPr>
        <w:tc>
          <w:tcPr>
            <w:tcW w:w="750" w:type="dxa"/>
            <w:shd w:val="clear" w:color="auto" w:fill="auto"/>
            <w:vAlign w:val="center"/>
          </w:tcPr>
          <w:p w14:paraId="77A77AAE" w14:textId="122983A5"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12</w:t>
            </w:r>
          </w:p>
        </w:tc>
        <w:tc>
          <w:tcPr>
            <w:tcW w:w="4397" w:type="dxa"/>
            <w:tcBorders>
              <w:top w:val="single" w:sz="4" w:space="0" w:color="auto"/>
              <w:bottom w:val="single" w:sz="4" w:space="0" w:color="auto"/>
              <w:right w:val="single" w:sz="4" w:space="0" w:color="auto"/>
            </w:tcBorders>
            <w:vAlign w:val="center"/>
          </w:tcPr>
          <w:p w14:paraId="6F1A4E8F" w14:textId="10E23F0A"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BAGUETTE A RELIER</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Spirale, diamètre 19 mm, format A4</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F44ACC6" w14:textId="7BCBB1D5"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13937DAC" w14:textId="77777777" w:rsidTr="00767784">
        <w:trPr>
          <w:trHeight w:val="265"/>
        </w:trPr>
        <w:tc>
          <w:tcPr>
            <w:tcW w:w="750" w:type="dxa"/>
            <w:shd w:val="clear" w:color="auto" w:fill="auto"/>
            <w:vAlign w:val="center"/>
          </w:tcPr>
          <w:p w14:paraId="1DEE2C7B" w14:textId="5DAC1A38"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13</w:t>
            </w:r>
          </w:p>
        </w:tc>
        <w:tc>
          <w:tcPr>
            <w:tcW w:w="4397" w:type="dxa"/>
            <w:tcBorders>
              <w:top w:val="single" w:sz="4" w:space="0" w:color="auto"/>
              <w:bottom w:val="single" w:sz="4" w:space="0" w:color="auto"/>
              <w:right w:val="single" w:sz="4" w:space="0" w:color="auto"/>
            </w:tcBorders>
            <w:vAlign w:val="center"/>
          </w:tcPr>
          <w:p w14:paraId="552D32FD" w14:textId="20D309BE"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BAGUETTE A RELIER</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Spirale, diamètre 22 mm, format A4</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209F89D" w14:textId="5A78D4DF"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2591F531" w14:textId="77777777" w:rsidTr="00767784">
        <w:trPr>
          <w:trHeight w:val="265"/>
        </w:trPr>
        <w:tc>
          <w:tcPr>
            <w:tcW w:w="750" w:type="dxa"/>
            <w:shd w:val="clear" w:color="auto" w:fill="auto"/>
            <w:vAlign w:val="center"/>
          </w:tcPr>
          <w:p w14:paraId="1C48F2C6" w14:textId="2E76C8E9"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14</w:t>
            </w:r>
          </w:p>
        </w:tc>
        <w:tc>
          <w:tcPr>
            <w:tcW w:w="4397" w:type="dxa"/>
            <w:tcBorders>
              <w:top w:val="single" w:sz="4" w:space="0" w:color="auto"/>
              <w:bottom w:val="single" w:sz="4" w:space="0" w:color="auto"/>
              <w:right w:val="single" w:sz="4" w:space="0" w:color="auto"/>
            </w:tcBorders>
            <w:vAlign w:val="center"/>
          </w:tcPr>
          <w:p w14:paraId="35964DC1" w14:textId="39C23745"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BAGUETTE A RELIER</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Manuelle, diamètre 8 mm, format A4</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6231A4F3" w14:textId="7699425D"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68E31C4E" w14:textId="77777777" w:rsidTr="00767784">
        <w:trPr>
          <w:trHeight w:val="265"/>
        </w:trPr>
        <w:tc>
          <w:tcPr>
            <w:tcW w:w="750" w:type="dxa"/>
            <w:shd w:val="clear" w:color="auto" w:fill="auto"/>
            <w:vAlign w:val="center"/>
          </w:tcPr>
          <w:p w14:paraId="6B781664" w14:textId="1E066212"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15</w:t>
            </w:r>
          </w:p>
        </w:tc>
        <w:tc>
          <w:tcPr>
            <w:tcW w:w="4397" w:type="dxa"/>
            <w:tcBorders>
              <w:top w:val="single" w:sz="4" w:space="0" w:color="auto"/>
              <w:bottom w:val="single" w:sz="4" w:space="0" w:color="auto"/>
              <w:right w:val="single" w:sz="4" w:space="0" w:color="auto"/>
            </w:tcBorders>
            <w:vAlign w:val="center"/>
          </w:tcPr>
          <w:p w14:paraId="78FFE001" w14:textId="64BEEE79"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BAGUETTE A RELIER</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 xml:space="preserve">Manuelle, diamètre 10 </w:t>
            </w:r>
            <w:r w:rsidRPr="0075105B">
              <w:rPr>
                <w:rFonts w:ascii="Times New Roman" w:hAnsi="Times New Roman"/>
                <w:color w:val="000000"/>
                <w:sz w:val="20"/>
                <w:szCs w:val="20"/>
              </w:rPr>
              <w:lastRenderedPageBreak/>
              <w:t>mm, format A4</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0B4172F0" w14:textId="6D3AC3CB"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1D614300" w14:textId="77777777" w:rsidTr="00767784">
        <w:trPr>
          <w:trHeight w:val="265"/>
        </w:trPr>
        <w:tc>
          <w:tcPr>
            <w:tcW w:w="750" w:type="dxa"/>
            <w:shd w:val="clear" w:color="auto" w:fill="auto"/>
            <w:vAlign w:val="center"/>
          </w:tcPr>
          <w:p w14:paraId="6BC1C23C" w14:textId="75ED14B1"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16</w:t>
            </w:r>
          </w:p>
        </w:tc>
        <w:tc>
          <w:tcPr>
            <w:tcW w:w="4397" w:type="dxa"/>
            <w:tcBorders>
              <w:top w:val="single" w:sz="4" w:space="0" w:color="auto"/>
              <w:bottom w:val="single" w:sz="4" w:space="0" w:color="auto"/>
              <w:right w:val="single" w:sz="4" w:space="0" w:color="auto"/>
            </w:tcBorders>
            <w:vAlign w:val="center"/>
          </w:tcPr>
          <w:p w14:paraId="03457934" w14:textId="355A35C5"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BAGUETTE A RELIER</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Manuelle, diamètre 12 mm, format A4</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B4767AE" w14:textId="50A181B7"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355233E0" w14:textId="77777777" w:rsidTr="00767784">
        <w:trPr>
          <w:trHeight w:val="265"/>
        </w:trPr>
        <w:tc>
          <w:tcPr>
            <w:tcW w:w="750" w:type="dxa"/>
            <w:shd w:val="clear" w:color="auto" w:fill="auto"/>
            <w:vAlign w:val="center"/>
          </w:tcPr>
          <w:p w14:paraId="375417BD" w14:textId="233FC76F"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17</w:t>
            </w:r>
          </w:p>
        </w:tc>
        <w:tc>
          <w:tcPr>
            <w:tcW w:w="4397" w:type="dxa"/>
            <w:tcBorders>
              <w:top w:val="single" w:sz="4" w:space="0" w:color="auto"/>
              <w:bottom w:val="single" w:sz="4" w:space="0" w:color="auto"/>
              <w:right w:val="single" w:sz="4" w:space="0" w:color="auto"/>
            </w:tcBorders>
            <w:vAlign w:val="center"/>
          </w:tcPr>
          <w:p w14:paraId="301F851A" w14:textId="228AA038"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BAGUETTE A RELIER</w:t>
            </w:r>
            <w:r>
              <w:rPr>
                <w:rFonts w:ascii="Times New Roman" w:hAnsi="Times New Roman"/>
                <w:color w:val="000000"/>
                <w:sz w:val="20"/>
                <w:szCs w:val="20"/>
              </w:rPr>
              <w:t xml:space="preserve"> (</w:t>
            </w:r>
            <w:r w:rsidRPr="0075105B">
              <w:rPr>
                <w:rFonts w:ascii="Times New Roman" w:hAnsi="Times New Roman"/>
                <w:color w:val="000000"/>
                <w:sz w:val="20"/>
                <w:szCs w:val="20"/>
              </w:rPr>
              <w:t>Manuelle, diamètre 14 mm, format A5</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4420F4F" w14:textId="45038610"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7FE73EF3" w14:textId="77777777" w:rsidTr="00767784">
        <w:trPr>
          <w:trHeight w:val="265"/>
        </w:trPr>
        <w:tc>
          <w:tcPr>
            <w:tcW w:w="750" w:type="dxa"/>
            <w:shd w:val="clear" w:color="auto" w:fill="auto"/>
            <w:vAlign w:val="center"/>
          </w:tcPr>
          <w:p w14:paraId="2D9CDA9D" w14:textId="60D2ADFC"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18</w:t>
            </w:r>
          </w:p>
        </w:tc>
        <w:tc>
          <w:tcPr>
            <w:tcW w:w="4397" w:type="dxa"/>
            <w:tcBorders>
              <w:top w:val="single" w:sz="4" w:space="0" w:color="auto"/>
              <w:bottom w:val="single" w:sz="4" w:space="0" w:color="auto"/>
              <w:right w:val="single" w:sz="4" w:space="0" w:color="auto"/>
            </w:tcBorders>
            <w:vAlign w:val="center"/>
          </w:tcPr>
          <w:p w14:paraId="757B8263" w14:textId="60B56AAA"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BAGUETTE A RELIER</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Manuelle, diamètre 16 mm, format A4</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E460980" w14:textId="5094A131"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r w:rsidRPr="0075105B">
              <w:rPr>
                <w:rFonts w:ascii="Times New Roman" w:hAnsi="Times New Roman"/>
                <w:color w:val="000000"/>
                <w:sz w:val="20"/>
                <w:szCs w:val="20"/>
              </w:rPr>
              <w:t xml:space="preserve"> </w:t>
            </w:r>
          </w:p>
        </w:tc>
      </w:tr>
      <w:tr w:rsidR="005B7D88" w:rsidRPr="007614EA" w14:paraId="7E93C0A8" w14:textId="77777777" w:rsidTr="00767784">
        <w:trPr>
          <w:trHeight w:val="265"/>
        </w:trPr>
        <w:tc>
          <w:tcPr>
            <w:tcW w:w="750" w:type="dxa"/>
            <w:shd w:val="clear" w:color="auto" w:fill="auto"/>
            <w:vAlign w:val="center"/>
          </w:tcPr>
          <w:p w14:paraId="6566ED1B" w14:textId="0D699363"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19</w:t>
            </w:r>
          </w:p>
        </w:tc>
        <w:tc>
          <w:tcPr>
            <w:tcW w:w="4397" w:type="dxa"/>
            <w:tcBorders>
              <w:top w:val="single" w:sz="4" w:space="0" w:color="auto"/>
              <w:bottom w:val="single" w:sz="4" w:space="0" w:color="auto"/>
              <w:right w:val="single" w:sz="4" w:space="0" w:color="auto"/>
            </w:tcBorders>
            <w:vAlign w:val="center"/>
          </w:tcPr>
          <w:p w14:paraId="38A31653" w14:textId="7A0681F9"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BATON DE COLLE</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Permanent - 40 gr</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639C4F1C" w14:textId="3F307F1D"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247FF744" w14:textId="77777777" w:rsidTr="00767784">
        <w:trPr>
          <w:trHeight w:val="265"/>
        </w:trPr>
        <w:tc>
          <w:tcPr>
            <w:tcW w:w="750" w:type="dxa"/>
            <w:shd w:val="clear" w:color="auto" w:fill="auto"/>
            <w:vAlign w:val="center"/>
          </w:tcPr>
          <w:p w14:paraId="0552E4EC" w14:textId="2647F397"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20</w:t>
            </w:r>
          </w:p>
        </w:tc>
        <w:tc>
          <w:tcPr>
            <w:tcW w:w="4397" w:type="dxa"/>
            <w:tcBorders>
              <w:top w:val="single" w:sz="4" w:space="0" w:color="auto"/>
              <w:bottom w:val="single" w:sz="4" w:space="0" w:color="auto"/>
              <w:right w:val="single" w:sz="4" w:space="0" w:color="auto"/>
            </w:tcBorders>
            <w:vAlign w:val="center"/>
          </w:tcPr>
          <w:p w14:paraId="5824D6D3" w14:textId="177F854C"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BRACELET ELASTIQUE</w:t>
            </w:r>
            <w:r>
              <w:rPr>
                <w:rFonts w:ascii="Times New Roman" w:hAnsi="Times New Roman"/>
                <w:color w:val="000000"/>
                <w:sz w:val="20"/>
                <w:szCs w:val="20"/>
              </w:rPr>
              <w:t xml:space="preserve"> (</w:t>
            </w:r>
            <w:r w:rsidRPr="0075105B">
              <w:rPr>
                <w:rFonts w:ascii="Times New Roman" w:hAnsi="Times New Roman"/>
                <w:color w:val="000000"/>
                <w:sz w:val="20"/>
                <w:szCs w:val="20"/>
              </w:rPr>
              <w:t>Diamètre 90 mm, longueur 150 mm, couleur naturelle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852331F" w14:textId="58C30E55"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0F272CDE" w14:textId="77777777" w:rsidTr="00767784">
        <w:trPr>
          <w:trHeight w:val="265"/>
        </w:trPr>
        <w:tc>
          <w:tcPr>
            <w:tcW w:w="750" w:type="dxa"/>
            <w:shd w:val="clear" w:color="auto" w:fill="auto"/>
            <w:vAlign w:val="center"/>
          </w:tcPr>
          <w:p w14:paraId="5C3DBEB9" w14:textId="3158AB4B"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21</w:t>
            </w:r>
          </w:p>
        </w:tc>
        <w:tc>
          <w:tcPr>
            <w:tcW w:w="4397" w:type="dxa"/>
            <w:tcBorders>
              <w:top w:val="single" w:sz="4" w:space="0" w:color="auto"/>
              <w:bottom w:val="single" w:sz="4" w:space="0" w:color="auto"/>
              <w:right w:val="single" w:sz="4" w:space="0" w:color="auto"/>
            </w:tcBorders>
            <w:vAlign w:val="center"/>
          </w:tcPr>
          <w:p w14:paraId="47CAA2F0" w14:textId="4E5CF030"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BROSSE </w:t>
            </w:r>
            <w:r>
              <w:rPr>
                <w:rFonts w:ascii="Times New Roman" w:hAnsi="Times New Roman"/>
                <w:color w:val="000000"/>
                <w:sz w:val="20"/>
                <w:szCs w:val="20"/>
              </w:rPr>
              <w:t>(</w:t>
            </w:r>
            <w:r w:rsidRPr="0075105B">
              <w:rPr>
                <w:rFonts w:ascii="Times New Roman" w:hAnsi="Times New Roman"/>
                <w:color w:val="000000"/>
                <w:sz w:val="20"/>
                <w:szCs w:val="20"/>
              </w:rPr>
              <w:t>A tableau blanc magnétique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3D9A1F6" w14:textId="2D56CFBC"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54E7AEC0" w14:textId="77777777" w:rsidTr="00767784">
        <w:trPr>
          <w:trHeight w:val="265"/>
        </w:trPr>
        <w:tc>
          <w:tcPr>
            <w:tcW w:w="750" w:type="dxa"/>
            <w:shd w:val="clear" w:color="auto" w:fill="auto"/>
            <w:vAlign w:val="center"/>
          </w:tcPr>
          <w:p w14:paraId="6CF0F399" w14:textId="31B02201"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22</w:t>
            </w:r>
          </w:p>
        </w:tc>
        <w:tc>
          <w:tcPr>
            <w:tcW w:w="4397" w:type="dxa"/>
            <w:tcBorders>
              <w:top w:val="single" w:sz="4" w:space="0" w:color="auto"/>
              <w:bottom w:val="single" w:sz="4" w:space="0" w:color="auto"/>
              <w:right w:val="single" w:sz="4" w:space="0" w:color="auto"/>
            </w:tcBorders>
            <w:vAlign w:val="center"/>
          </w:tcPr>
          <w:p w14:paraId="72BE2233" w14:textId="097864EF"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CASSETTE D'ENCRAGE</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Pour tampon dateur - Couleur noire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0332F4D8" w14:textId="34AE1419"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55147047" w14:textId="77777777" w:rsidTr="00767784">
        <w:trPr>
          <w:trHeight w:val="265"/>
        </w:trPr>
        <w:tc>
          <w:tcPr>
            <w:tcW w:w="750" w:type="dxa"/>
            <w:shd w:val="clear" w:color="auto" w:fill="auto"/>
            <w:vAlign w:val="center"/>
          </w:tcPr>
          <w:p w14:paraId="5727E301" w14:textId="4D155E53"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23</w:t>
            </w:r>
          </w:p>
        </w:tc>
        <w:tc>
          <w:tcPr>
            <w:tcW w:w="4397" w:type="dxa"/>
            <w:tcBorders>
              <w:top w:val="single" w:sz="4" w:space="0" w:color="auto"/>
              <w:bottom w:val="single" w:sz="4" w:space="0" w:color="auto"/>
              <w:right w:val="single" w:sz="4" w:space="0" w:color="auto"/>
            </w:tcBorders>
            <w:vAlign w:val="center"/>
          </w:tcPr>
          <w:p w14:paraId="303C7362" w14:textId="6041BA1E"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CASSETTE D'ENCRAGE</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Pour tampon dateur - Couleur bleue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A233E29" w14:textId="6A7B053A"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5B76A472" w14:textId="77777777" w:rsidTr="00767784">
        <w:trPr>
          <w:trHeight w:val="265"/>
        </w:trPr>
        <w:tc>
          <w:tcPr>
            <w:tcW w:w="750" w:type="dxa"/>
            <w:shd w:val="clear" w:color="auto" w:fill="auto"/>
            <w:vAlign w:val="center"/>
          </w:tcPr>
          <w:p w14:paraId="0C243547" w14:textId="47D06773"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24</w:t>
            </w:r>
          </w:p>
        </w:tc>
        <w:tc>
          <w:tcPr>
            <w:tcW w:w="4397" w:type="dxa"/>
            <w:tcBorders>
              <w:top w:val="single" w:sz="4" w:space="0" w:color="auto"/>
              <w:bottom w:val="single" w:sz="4" w:space="0" w:color="auto"/>
              <w:right w:val="single" w:sz="4" w:space="0" w:color="auto"/>
            </w:tcBorders>
            <w:vAlign w:val="center"/>
          </w:tcPr>
          <w:p w14:paraId="641CA455" w14:textId="18411D1C"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CASSETTE D'ENCRAGE</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Pour tampon numéroteur - Couleur noire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9D92BEB" w14:textId="76686BC3"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2E3BCFDA" w14:textId="77777777" w:rsidTr="00767784">
        <w:trPr>
          <w:trHeight w:val="265"/>
        </w:trPr>
        <w:tc>
          <w:tcPr>
            <w:tcW w:w="750" w:type="dxa"/>
            <w:shd w:val="clear" w:color="auto" w:fill="auto"/>
            <w:vAlign w:val="center"/>
          </w:tcPr>
          <w:p w14:paraId="718F8D97" w14:textId="211D83B1"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25</w:t>
            </w:r>
          </w:p>
        </w:tc>
        <w:tc>
          <w:tcPr>
            <w:tcW w:w="4397" w:type="dxa"/>
            <w:tcBorders>
              <w:top w:val="single" w:sz="4" w:space="0" w:color="auto"/>
              <w:bottom w:val="single" w:sz="4" w:space="0" w:color="auto"/>
              <w:right w:val="single" w:sz="4" w:space="0" w:color="auto"/>
            </w:tcBorders>
            <w:vAlign w:val="center"/>
          </w:tcPr>
          <w:p w14:paraId="2B37D471" w14:textId="153AA3B7"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CASSETTE D'ENCRAGE</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Pour tampon numéroteur - Couleur bleue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7DDACD3" w14:textId="31A544AF"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742A3820" w14:textId="77777777" w:rsidTr="00767784">
        <w:trPr>
          <w:trHeight w:val="265"/>
        </w:trPr>
        <w:tc>
          <w:tcPr>
            <w:tcW w:w="750" w:type="dxa"/>
            <w:shd w:val="clear" w:color="auto" w:fill="auto"/>
            <w:vAlign w:val="center"/>
          </w:tcPr>
          <w:p w14:paraId="47A1B6AF" w14:textId="0451D9C6"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26</w:t>
            </w:r>
          </w:p>
        </w:tc>
        <w:tc>
          <w:tcPr>
            <w:tcW w:w="4397" w:type="dxa"/>
            <w:tcBorders>
              <w:top w:val="single" w:sz="4" w:space="0" w:color="auto"/>
              <w:bottom w:val="single" w:sz="4" w:space="0" w:color="auto"/>
              <w:right w:val="single" w:sz="4" w:space="0" w:color="auto"/>
            </w:tcBorders>
            <w:vAlign w:val="center"/>
          </w:tcPr>
          <w:p w14:paraId="21EA4545" w14:textId="71123DAE"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COFFRET CAISSE STANDARD AVEC MONNAYEUR</w:t>
            </w:r>
            <w:r>
              <w:rPr>
                <w:rFonts w:ascii="Times New Roman" w:hAnsi="Times New Roman"/>
                <w:color w:val="000000"/>
                <w:sz w:val="20"/>
                <w:szCs w:val="20"/>
              </w:rPr>
              <w:t xml:space="preserve"> (</w:t>
            </w:r>
            <w:r w:rsidRPr="0075105B">
              <w:rPr>
                <w:rFonts w:ascii="Times New Roman" w:hAnsi="Times New Roman"/>
                <w:color w:val="000000"/>
                <w:sz w:val="20"/>
                <w:szCs w:val="20"/>
              </w:rPr>
              <w:t>Avec 3 compartiments à billet + compartiment à monnaie, équipée d'une serrure et de deux clés</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3703EE9" w14:textId="68F5E7C3"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3EAB4E6B" w14:textId="77777777" w:rsidTr="00767784">
        <w:trPr>
          <w:trHeight w:val="265"/>
        </w:trPr>
        <w:tc>
          <w:tcPr>
            <w:tcW w:w="750" w:type="dxa"/>
            <w:shd w:val="clear" w:color="auto" w:fill="auto"/>
            <w:vAlign w:val="center"/>
          </w:tcPr>
          <w:p w14:paraId="12B80868" w14:textId="531C2472"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27</w:t>
            </w:r>
          </w:p>
        </w:tc>
        <w:tc>
          <w:tcPr>
            <w:tcW w:w="4397" w:type="dxa"/>
            <w:tcBorders>
              <w:top w:val="single" w:sz="4" w:space="0" w:color="auto"/>
              <w:bottom w:val="single" w:sz="4" w:space="0" w:color="auto"/>
              <w:right w:val="single" w:sz="4" w:space="0" w:color="auto"/>
            </w:tcBorders>
            <w:vAlign w:val="center"/>
          </w:tcPr>
          <w:p w14:paraId="39273D19" w14:textId="79558B40"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CONFERENCIER</w:t>
            </w:r>
            <w:r>
              <w:rPr>
                <w:rFonts w:ascii="Times New Roman" w:hAnsi="Times New Roman"/>
                <w:color w:val="000000"/>
                <w:sz w:val="20"/>
                <w:szCs w:val="20"/>
              </w:rPr>
              <w:t xml:space="preserve"> (</w:t>
            </w:r>
            <w:r w:rsidRPr="0075105B">
              <w:rPr>
                <w:rFonts w:ascii="Times New Roman" w:hAnsi="Times New Roman"/>
                <w:color w:val="000000"/>
                <w:sz w:val="20"/>
                <w:szCs w:val="20"/>
              </w:rPr>
              <w:t>Format A4 - Simili cuir</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15FAE37" w14:textId="7A307557"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3EC51018" w14:textId="77777777" w:rsidTr="00767784">
        <w:trPr>
          <w:trHeight w:val="265"/>
        </w:trPr>
        <w:tc>
          <w:tcPr>
            <w:tcW w:w="750" w:type="dxa"/>
            <w:shd w:val="clear" w:color="auto" w:fill="auto"/>
            <w:vAlign w:val="center"/>
          </w:tcPr>
          <w:p w14:paraId="4CEC41ED" w14:textId="79AF06FF"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28</w:t>
            </w:r>
          </w:p>
        </w:tc>
        <w:tc>
          <w:tcPr>
            <w:tcW w:w="4397" w:type="dxa"/>
            <w:tcBorders>
              <w:top w:val="single" w:sz="4" w:space="0" w:color="auto"/>
              <w:bottom w:val="single" w:sz="4" w:space="0" w:color="auto"/>
              <w:right w:val="single" w:sz="4" w:space="0" w:color="auto"/>
            </w:tcBorders>
            <w:vAlign w:val="center"/>
          </w:tcPr>
          <w:p w14:paraId="1EA9FFE2" w14:textId="2C5A2FA6"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CONFERENCIER </w:t>
            </w:r>
            <w:r>
              <w:rPr>
                <w:rFonts w:ascii="Times New Roman" w:hAnsi="Times New Roman"/>
                <w:color w:val="000000"/>
                <w:sz w:val="20"/>
                <w:szCs w:val="20"/>
              </w:rPr>
              <w:t>(</w:t>
            </w:r>
            <w:r w:rsidRPr="0075105B">
              <w:rPr>
                <w:rFonts w:ascii="Times New Roman" w:hAnsi="Times New Roman"/>
                <w:color w:val="000000"/>
                <w:sz w:val="20"/>
                <w:szCs w:val="20"/>
              </w:rPr>
              <w:t>Format A5 - Simili cuir</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ACA5252" w14:textId="70ECDF7F"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23A56415" w14:textId="77777777" w:rsidTr="00767784">
        <w:trPr>
          <w:trHeight w:val="265"/>
        </w:trPr>
        <w:tc>
          <w:tcPr>
            <w:tcW w:w="750" w:type="dxa"/>
            <w:shd w:val="clear" w:color="auto" w:fill="auto"/>
            <w:vAlign w:val="center"/>
          </w:tcPr>
          <w:p w14:paraId="29074FBF" w14:textId="4AAC5FD2"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29</w:t>
            </w:r>
          </w:p>
        </w:tc>
        <w:tc>
          <w:tcPr>
            <w:tcW w:w="4397" w:type="dxa"/>
            <w:tcBorders>
              <w:top w:val="single" w:sz="4" w:space="0" w:color="auto"/>
              <w:bottom w:val="single" w:sz="4" w:space="0" w:color="auto"/>
              <w:right w:val="single" w:sz="4" w:space="0" w:color="auto"/>
            </w:tcBorders>
            <w:vAlign w:val="center"/>
          </w:tcPr>
          <w:p w14:paraId="2A8B3CB2" w14:textId="77777777" w:rsidR="005B7D88" w:rsidRDefault="005B7D88" w:rsidP="005B7D88">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CORBEILLE A PAPIER</w:t>
            </w:r>
            <w:r>
              <w:rPr>
                <w:rFonts w:ascii="Times New Roman" w:hAnsi="Times New Roman"/>
                <w:color w:val="000000"/>
                <w:sz w:val="20"/>
                <w:szCs w:val="20"/>
              </w:rPr>
              <w:t xml:space="preserve"> </w:t>
            </w:r>
          </w:p>
          <w:p w14:paraId="188B22DD" w14:textId="7C11EDBF"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 xml:space="preserve">Métal ajouré – Capacité 18L </w:t>
            </w:r>
            <w:r>
              <w:rPr>
                <w:rFonts w:ascii="Times New Roman" w:hAnsi="Times New Roman"/>
                <w:color w:val="000000"/>
                <w:sz w:val="20"/>
                <w:szCs w:val="20"/>
              </w:rPr>
              <w:t>–</w:t>
            </w:r>
            <w:r w:rsidRPr="0075105B">
              <w:rPr>
                <w:rFonts w:ascii="Times New Roman" w:hAnsi="Times New Roman"/>
                <w:color w:val="000000"/>
                <w:sz w:val="20"/>
                <w:szCs w:val="20"/>
              </w:rPr>
              <w:t xml:space="preserve"> Noir</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CC52EE9" w14:textId="56DAB8BD"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3E59A69B" w14:textId="77777777" w:rsidTr="00767784">
        <w:trPr>
          <w:trHeight w:val="265"/>
        </w:trPr>
        <w:tc>
          <w:tcPr>
            <w:tcW w:w="750" w:type="dxa"/>
            <w:shd w:val="clear" w:color="auto" w:fill="auto"/>
            <w:vAlign w:val="center"/>
          </w:tcPr>
          <w:p w14:paraId="1AFD3F64" w14:textId="51E4C671"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30</w:t>
            </w:r>
          </w:p>
        </w:tc>
        <w:tc>
          <w:tcPr>
            <w:tcW w:w="4397" w:type="dxa"/>
            <w:tcBorders>
              <w:top w:val="single" w:sz="4" w:space="0" w:color="auto"/>
              <w:bottom w:val="single" w:sz="4" w:space="0" w:color="auto"/>
              <w:right w:val="single" w:sz="4" w:space="0" w:color="auto"/>
            </w:tcBorders>
            <w:vAlign w:val="center"/>
          </w:tcPr>
          <w:p w14:paraId="007596EE" w14:textId="26C05826"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CORBEILLE A PAPIER </w:t>
            </w:r>
            <w:r>
              <w:rPr>
                <w:rFonts w:ascii="Times New Roman" w:hAnsi="Times New Roman"/>
                <w:color w:val="000000"/>
                <w:sz w:val="20"/>
                <w:szCs w:val="20"/>
              </w:rPr>
              <w:t>(</w:t>
            </w:r>
            <w:r w:rsidRPr="0075105B">
              <w:rPr>
                <w:rFonts w:ascii="Times New Roman" w:hAnsi="Times New Roman"/>
                <w:color w:val="000000"/>
                <w:sz w:val="20"/>
                <w:szCs w:val="20"/>
              </w:rPr>
              <w:t>A pédale, plastique - Capacité 25L</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A2BD365" w14:textId="012DC1D2"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15ACF5E2" w14:textId="77777777" w:rsidTr="00767784">
        <w:trPr>
          <w:trHeight w:val="265"/>
        </w:trPr>
        <w:tc>
          <w:tcPr>
            <w:tcW w:w="750" w:type="dxa"/>
            <w:shd w:val="clear" w:color="auto" w:fill="auto"/>
            <w:vAlign w:val="center"/>
          </w:tcPr>
          <w:p w14:paraId="1059503E" w14:textId="509DBE02"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31</w:t>
            </w:r>
          </w:p>
        </w:tc>
        <w:tc>
          <w:tcPr>
            <w:tcW w:w="4397" w:type="dxa"/>
            <w:tcBorders>
              <w:top w:val="single" w:sz="4" w:space="0" w:color="auto"/>
              <w:bottom w:val="single" w:sz="4" w:space="0" w:color="auto"/>
              <w:right w:val="single" w:sz="4" w:space="0" w:color="auto"/>
            </w:tcBorders>
            <w:vAlign w:val="center"/>
          </w:tcPr>
          <w:p w14:paraId="4D681C63" w14:textId="246681DF"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CORBEILLE A PAPIER </w:t>
            </w:r>
            <w:r>
              <w:rPr>
                <w:rFonts w:ascii="Times New Roman" w:hAnsi="Times New Roman"/>
                <w:color w:val="000000"/>
                <w:sz w:val="20"/>
                <w:szCs w:val="20"/>
              </w:rPr>
              <w:t>(</w:t>
            </w:r>
            <w:r w:rsidRPr="0075105B">
              <w:rPr>
                <w:rFonts w:ascii="Times New Roman" w:hAnsi="Times New Roman"/>
                <w:color w:val="000000"/>
                <w:sz w:val="20"/>
                <w:szCs w:val="20"/>
              </w:rPr>
              <w:t>A pédale, plastique - Capacité 30L</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E15CED8" w14:textId="4D6D57C6"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5BEC83E6" w14:textId="77777777" w:rsidTr="00767784">
        <w:trPr>
          <w:trHeight w:val="265"/>
        </w:trPr>
        <w:tc>
          <w:tcPr>
            <w:tcW w:w="750" w:type="dxa"/>
            <w:shd w:val="clear" w:color="auto" w:fill="auto"/>
            <w:vAlign w:val="center"/>
          </w:tcPr>
          <w:p w14:paraId="2761A888" w14:textId="4E8F2E37"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32</w:t>
            </w:r>
          </w:p>
        </w:tc>
        <w:tc>
          <w:tcPr>
            <w:tcW w:w="4397" w:type="dxa"/>
            <w:tcBorders>
              <w:top w:val="single" w:sz="4" w:space="0" w:color="auto"/>
              <w:bottom w:val="single" w:sz="4" w:space="0" w:color="auto"/>
              <w:right w:val="single" w:sz="4" w:space="0" w:color="auto"/>
            </w:tcBorders>
            <w:vAlign w:val="center"/>
          </w:tcPr>
          <w:p w14:paraId="688B438B" w14:textId="7D76E63A"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COUVERTURE POUR RELIURE</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Format A4, grain cuir, 270 G - Couleur assorties</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1AB190B" w14:textId="6CDAA0AD"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181DCA05" w14:textId="77777777" w:rsidTr="00767784">
        <w:trPr>
          <w:trHeight w:val="265"/>
        </w:trPr>
        <w:tc>
          <w:tcPr>
            <w:tcW w:w="750" w:type="dxa"/>
            <w:shd w:val="clear" w:color="auto" w:fill="auto"/>
            <w:vAlign w:val="center"/>
          </w:tcPr>
          <w:p w14:paraId="1B8D04A5" w14:textId="65ECC580"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33</w:t>
            </w:r>
          </w:p>
        </w:tc>
        <w:tc>
          <w:tcPr>
            <w:tcW w:w="4397" w:type="dxa"/>
            <w:tcBorders>
              <w:top w:val="single" w:sz="4" w:space="0" w:color="auto"/>
              <w:bottom w:val="single" w:sz="4" w:space="0" w:color="auto"/>
              <w:right w:val="single" w:sz="4" w:space="0" w:color="auto"/>
            </w:tcBorders>
            <w:vAlign w:val="center"/>
          </w:tcPr>
          <w:p w14:paraId="0BF7EB9C" w14:textId="133FFE43"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COUVERTURE POUR RELIURE</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Format A4 - Couleur transparente incolore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11685F4" w14:textId="36828EF2"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01CC10B4" w14:textId="77777777" w:rsidTr="00767784">
        <w:trPr>
          <w:trHeight w:val="265"/>
        </w:trPr>
        <w:tc>
          <w:tcPr>
            <w:tcW w:w="750" w:type="dxa"/>
            <w:shd w:val="clear" w:color="auto" w:fill="auto"/>
            <w:vAlign w:val="center"/>
          </w:tcPr>
          <w:p w14:paraId="49DBD644" w14:textId="4761B151"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34</w:t>
            </w:r>
          </w:p>
        </w:tc>
        <w:tc>
          <w:tcPr>
            <w:tcW w:w="4397" w:type="dxa"/>
            <w:tcBorders>
              <w:top w:val="single" w:sz="4" w:space="0" w:color="auto"/>
              <w:bottom w:val="single" w:sz="4" w:space="0" w:color="auto"/>
              <w:right w:val="single" w:sz="4" w:space="0" w:color="auto"/>
            </w:tcBorders>
            <w:vAlign w:val="center"/>
          </w:tcPr>
          <w:p w14:paraId="11B7CE3D" w14:textId="65C401D1"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CUTTER</w:t>
            </w:r>
            <w:r>
              <w:rPr>
                <w:rFonts w:ascii="Times New Roman" w:hAnsi="Times New Roman"/>
                <w:color w:val="000000"/>
                <w:sz w:val="20"/>
                <w:szCs w:val="20"/>
              </w:rPr>
              <w:t xml:space="preserve"> (</w:t>
            </w:r>
            <w:r w:rsidRPr="0075105B">
              <w:rPr>
                <w:rFonts w:ascii="Times New Roman" w:hAnsi="Times New Roman"/>
                <w:color w:val="000000"/>
                <w:sz w:val="20"/>
                <w:szCs w:val="20"/>
              </w:rPr>
              <w:t>9 mm corps en plastique et lame en acier inoxydable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36FC457" w14:textId="31C07B85"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35BECEC6" w14:textId="77777777" w:rsidTr="00767784">
        <w:trPr>
          <w:trHeight w:val="265"/>
        </w:trPr>
        <w:tc>
          <w:tcPr>
            <w:tcW w:w="750" w:type="dxa"/>
            <w:shd w:val="clear" w:color="auto" w:fill="auto"/>
            <w:vAlign w:val="center"/>
          </w:tcPr>
          <w:p w14:paraId="33B02234" w14:textId="09DC46E6"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35</w:t>
            </w:r>
          </w:p>
        </w:tc>
        <w:tc>
          <w:tcPr>
            <w:tcW w:w="4397" w:type="dxa"/>
            <w:tcBorders>
              <w:top w:val="single" w:sz="4" w:space="0" w:color="auto"/>
              <w:bottom w:val="single" w:sz="4" w:space="0" w:color="auto"/>
              <w:right w:val="single" w:sz="4" w:space="0" w:color="auto"/>
            </w:tcBorders>
            <w:vAlign w:val="center"/>
          </w:tcPr>
          <w:p w14:paraId="075FF373" w14:textId="5258A25D" w:rsidR="005B7D88" w:rsidRDefault="005B7D88" w:rsidP="005B7D88">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DEVIDOIR POUR RUBAN ADHESIF</w:t>
            </w:r>
          </w:p>
          <w:p w14:paraId="071CF3B8" w14:textId="2D59B6BB"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19 mm*33m</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CBE909D" w14:textId="3D572D76"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217AE1F3" w14:textId="77777777" w:rsidTr="00767784">
        <w:trPr>
          <w:trHeight w:val="265"/>
        </w:trPr>
        <w:tc>
          <w:tcPr>
            <w:tcW w:w="750" w:type="dxa"/>
            <w:shd w:val="clear" w:color="auto" w:fill="auto"/>
            <w:vAlign w:val="center"/>
          </w:tcPr>
          <w:p w14:paraId="740F3F98" w14:textId="62988A31"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36</w:t>
            </w:r>
          </w:p>
        </w:tc>
        <w:tc>
          <w:tcPr>
            <w:tcW w:w="4397" w:type="dxa"/>
            <w:tcBorders>
              <w:top w:val="single" w:sz="4" w:space="0" w:color="auto"/>
              <w:bottom w:val="single" w:sz="4" w:space="0" w:color="auto"/>
              <w:right w:val="single" w:sz="4" w:space="0" w:color="auto"/>
            </w:tcBorders>
            <w:vAlign w:val="center"/>
          </w:tcPr>
          <w:p w14:paraId="080796DE" w14:textId="4810DE16"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FILM ADHESIF</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Transparent - 10m</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63384D0" w14:textId="379DE541"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5DCB214B" w14:textId="77777777" w:rsidTr="00767784">
        <w:trPr>
          <w:trHeight w:val="265"/>
        </w:trPr>
        <w:tc>
          <w:tcPr>
            <w:tcW w:w="750" w:type="dxa"/>
            <w:shd w:val="clear" w:color="auto" w:fill="auto"/>
            <w:vAlign w:val="center"/>
          </w:tcPr>
          <w:p w14:paraId="023AFE93" w14:textId="10FA7330"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37</w:t>
            </w:r>
          </w:p>
        </w:tc>
        <w:tc>
          <w:tcPr>
            <w:tcW w:w="4397" w:type="dxa"/>
            <w:tcBorders>
              <w:top w:val="single" w:sz="4" w:space="0" w:color="auto"/>
              <w:bottom w:val="single" w:sz="4" w:space="0" w:color="auto"/>
              <w:right w:val="single" w:sz="4" w:space="0" w:color="auto"/>
            </w:tcBorders>
            <w:vAlign w:val="center"/>
          </w:tcPr>
          <w:p w14:paraId="76BD9AA2" w14:textId="77777777" w:rsidR="005B7D88" w:rsidRDefault="005B7D88" w:rsidP="005B7D88">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FIXATION EN PLASTIQUE PAPIER (PAPER FASTENER) *</w:t>
            </w:r>
          </w:p>
          <w:p w14:paraId="2C44F1F8" w14:textId="3153CBC9"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90 * 13 mm – Plastique – Couleur assorties</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6C038325" w14:textId="41D51334"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193925F8" w14:textId="77777777" w:rsidTr="00767784">
        <w:trPr>
          <w:trHeight w:val="265"/>
        </w:trPr>
        <w:tc>
          <w:tcPr>
            <w:tcW w:w="750" w:type="dxa"/>
            <w:shd w:val="clear" w:color="auto" w:fill="auto"/>
            <w:vAlign w:val="center"/>
          </w:tcPr>
          <w:p w14:paraId="54C92804" w14:textId="7321B5CD"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38</w:t>
            </w:r>
          </w:p>
        </w:tc>
        <w:tc>
          <w:tcPr>
            <w:tcW w:w="4397" w:type="dxa"/>
            <w:tcBorders>
              <w:top w:val="single" w:sz="4" w:space="0" w:color="auto"/>
              <w:bottom w:val="single" w:sz="4" w:space="0" w:color="auto"/>
              <w:right w:val="single" w:sz="4" w:space="0" w:color="auto"/>
            </w:tcBorders>
            <w:vAlign w:val="center"/>
          </w:tcPr>
          <w:p w14:paraId="68172D9A" w14:textId="77777777" w:rsidR="005B7D88" w:rsidRDefault="005B7D88" w:rsidP="005B7D88">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OUVRE LETTRE / COUPE-PAPIER</w:t>
            </w:r>
            <w:r>
              <w:rPr>
                <w:rFonts w:ascii="Times New Roman" w:hAnsi="Times New Roman"/>
                <w:color w:val="000000"/>
                <w:sz w:val="20"/>
                <w:szCs w:val="20"/>
              </w:rPr>
              <w:t xml:space="preserve"> </w:t>
            </w:r>
          </w:p>
          <w:p w14:paraId="4410FF43" w14:textId="1FE3C201"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Lame en acier</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B1D9710" w14:textId="55C1024D"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6AEB4AD4" w14:textId="77777777" w:rsidTr="00767784">
        <w:trPr>
          <w:trHeight w:val="265"/>
        </w:trPr>
        <w:tc>
          <w:tcPr>
            <w:tcW w:w="750" w:type="dxa"/>
            <w:shd w:val="clear" w:color="auto" w:fill="auto"/>
            <w:vAlign w:val="center"/>
          </w:tcPr>
          <w:p w14:paraId="407256D0" w14:textId="6F48709B"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39</w:t>
            </w:r>
          </w:p>
        </w:tc>
        <w:tc>
          <w:tcPr>
            <w:tcW w:w="4397" w:type="dxa"/>
            <w:tcBorders>
              <w:top w:val="single" w:sz="4" w:space="0" w:color="auto"/>
              <w:bottom w:val="single" w:sz="4" w:space="0" w:color="auto"/>
              <w:right w:val="single" w:sz="4" w:space="0" w:color="auto"/>
            </w:tcBorders>
            <w:vAlign w:val="center"/>
          </w:tcPr>
          <w:p w14:paraId="7D793A7B" w14:textId="0006CC99"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PAIRE DE CISEAUX AMBIDEXTRE</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Bout pointus – 21 cm</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EC5877B" w14:textId="0BADAE23"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3879A63A" w14:textId="77777777" w:rsidTr="00767784">
        <w:trPr>
          <w:trHeight w:val="265"/>
        </w:trPr>
        <w:tc>
          <w:tcPr>
            <w:tcW w:w="750" w:type="dxa"/>
            <w:shd w:val="clear" w:color="auto" w:fill="auto"/>
            <w:vAlign w:val="center"/>
          </w:tcPr>
          <w:p w14:paraId="5FA29C5A" w14:textId="4914E351"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40</w:t>
            </w:r>
          </w:p>
        </w:tc>
        <w:tc>
          <w:tcPr>
            <w:tcW w:w="4397" w:type="dxa"/>
            <w:tcBorders>
              <w:top w:val="single" w:sz="4" w:space="0" w:color="auto"/>
              <w:bottom w:val="single" w:sz="4" w:space="0" w:color="auto"/>
              <w:right w:val="single" w:sz="4" w:space="0" w:color="auto"/>
            </w:tcBorders>
            <w:vAlign w:val="center"/>
          </w:tcPr>
          <w:p w14:paraId="68998B0E" w14:textId="77777777" w:rsidR="005B7D88" w:rsidRDefault="005B7D88" w:rsidP="005B7D88">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PERFORATEUR DE BUREAU</w:t>
            </w:r>
          </w:p>
          <w:p w14:paraId="7C5513EA" w14:textId="657898D0"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2 trous – Capacité de 30 feuilles</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66E9F570" w14:textId="10B36AE0"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776C6A32" w14:textId="77777777" w:rsidTr="00767784">
        <w:trPr>
          <w:trHeight w:val="265"/>
        </w:trPr>
        <w:tc>
          <w:tcPr>
            <w:tcW w:w="750" w:type="dxa"/>
            <w:shd w:val="clear" w:color="auto" w:fill="auto"/>
            <w:vAlign w:val="center"/>
          </w:tcPr>
          <w:p w14:paraId="2DEABF0F" w14:textId="416181C1"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41</w:t>
            </w:r>
          </w:p>
        </w:tc>
        <w:tc>
          <w:tcPr>
            <w:tcW w:w="4397" w:type="dxa"/>
            <w:tcBorders>
              <w:top w:val="single" w:sz="4" w:space="0" w:color="auto"/>
              <w:bottom w:val="single" w:sz="4" w:space="0" w:color="auto"/>
              <w:right w:val="single" w:sz="4" w:space="0" w:color="auto"/>
            </w:tcBorders>
            <w:vAlign w:val="center"/>
          </w:tcPr>
          <w:p w14:paraId="41FACAA1" w14:textId="77777777" w:rsidR="005B7D88" w:rsidRDefault="005B7D88" w:rsidP="005B7D88">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PERFORATEUR DE BUREAU </w:t>
            </w:r>
          </w:p>
          <w:p w14:paraId="21B080F0" w14:textId="10A0515D"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4 trous – Capacité de 25 feuilles</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0B4F2C8A" w14:textId="23F31A9E"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1110A8D5" w14:textId="77777777" w:rsidTr="00767784">
        <w:trPr>
          <w:trHeight w:val="265"/>
        </w:trPr>
        <w:tc>
          <w:tcPr>
            <w:tcW w:w="750" w:type="dxa"/>
            <w:shd w:val="clear" w:color="auto" w:fill="auto"/>
            <w:vAlign w:val="center"/>
          </w:tcPr>
          <w:p w14:paraId="1532E59F" w14:textId="54BB8F18"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lastRenderedPageBreak/>
              <w:t>42</w:t>
            </w:r>
          </w:p>
        </w:tc>
        <w:tc>
          <w:tcPr>
            <w:tcW w:w="4397" w:type="dxa"/>
            <w:tcBorders>
              <w:top w:val="single" w:sz="4" w:space="0" w:color="auto"/>
              <w:bottom w:val="single" w:sz="4" w:space="0" w:color="auto"/>
              <w:right w:val="single" w:sz="4" w:space="0" w:color="auto"/>
            </w:tcBorders>
            <w:vAlign w:val="center"/>
          </w:tcPr>
          <w:p w14:paraId="5C9FB623" w14:textId="4B538B40"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PINCE A DEGRAFER</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Couleur argent</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61B5173" w14:textId="6675AB1D"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5DD5E214" w14:textId="77777777" w:rsidTr="00767784">
        <w:trPr>
          <w:trHeight w:val="265"/>
        </w:trPr>
        <w:tc>
          <w:tcPr>
            <w:tcW w:w="750" w:type="dxa"/>
            <w:shd w:val="clear" w:color="auto" w:fill="auto"/>
            <w:vAlign w:val="center"/>
          </w:tcPr>
          <w:p w14:paraId="4729B730" w14:textId="3A6D7E96"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43</w:t>
            </w:r>
          </w:p>
        </w:tc>
        <w:tc>
          <w:tcPr>
            <w:tcW w:w="4397" w:type="dxa"/>
            <w:tcBorders>
              <w:top w:val="single" w:sz="4" w:space="0" w:color="auto"/>
              <w:bottom w:val="single" w:sz="4" w:space="0" w:color="auto"/>
              <w:right w:val="single" w:sz="4" w:space="0" w:color="auto"/>
            </w:tcBorders>
            <w:vAlign w:val="center"/>
          </w:tcPr>
          <w:p w14:paraId="651EC4E9" w14:textId="77777777" w:rsidR="005B7D88" w:rsidRDefault="005B7D88" w:rsidP="005B7D88">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PINCE AGRAFEUSE </w:t>
            </w:r>
          </w:p>
          <w:p w14:paraId="2665950A" w14:textId="68751434"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Pour agrafe Bébé 8/4 cuivrée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21369FD" w14:textId="5D54150C"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76B1B39B" w14:textId="77777777" w:rsidTr="00767784">
        <w:trPr>
          <w:trHeight w:val="265"/>
        </w:trPr>
        <w:tc>
          <w:tcPr>
            <w:tcW w:w="750" w:type="dxa"/>
            <w:shd w:val="clear" w:color="auto" w:fill="auto"/>
            <w:vAlign w:val="center"/>
          </w:tcPr>
          <w:p w14:paraId="714F0AEE" w14:textId="159E056E"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44</w:t>
            </w:r>
          </w:p>
        </w:tc>
        <w:tc>
          <w:tcPr>
            <w:tcW w:w="4397" w:type="dxa"/>
            <w:tcBorders>
              <w:top w:val="single" w:sz="4" w:space="0" w:color="auto"/>
              <w:bottom w:val="single" w:sz="4" w:space="0" w:color="auto"/>
              <w:right w:val="single" w:sz="4" w:space="0" w:color="auto"/>
            </w:tcBorders>
            <w:vAlign w:val="center"/>
          </w:tcPr>
          <w:p w14:paraId="00633B5C" w14:textId="131AED0A"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PINCE DOUBLE CLIP</w:t>
            </w:r>
            <w:r>
              <w:rPr>
                <w:rFonts w:ascii="Times New Roman" w:hAnsi="Times New Roman"/>
                <w:color w:val="000000"/>
                <w:sz w:val="20"/>
                <w:szCs w:val="20"/>
              </w:rPr>
              <w:t xml:space="preserve"> (</w:t>
            </w:r>
            <w:r w:rsidRPr="0075105B">
              <w:rPr>
                <w:rFonts w:ascii="Times New Roman" w:hAnsi="Times New Roman"/>
                <w:color w:val="000000"/>
                <w:sz w:val="20"/>
                <w:szCs w:val="20"/>
              </w:rPr>
              <w:t>19 mm – Couleur noire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9E8E54D" w14:textId="4A45E827"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07EAD1FE" w14:textId="77777777" w:rsidTr="00767784">
        <w:trPr>
          <w:trHeight w:val="265"/>
        </w:trPr>
        <w:tc>
          <w:tcPr>
            <w:tcW w:w="750" w:type="dxa"/>
            <w:shd w:val="clear" w:color="auto" w:fill="auto"/>
            <w:vAlign w:val="center"/>
          </w:tcPr>
          <w:p w14:paraId="1A443A78" w14:textId="6A4304A1"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45</w:t>
            </w:r>
          </w:p>
        </w:tc>
        <w:tc>
          <w:tcPr>
            <w:tcW w:w="4397" w:type="dxa"/>
            <w:tcBorders>
              <w:top w:val="single" w:sz="4" w:space="0" w:color="auto"/>
              <w:bottom w:val="single" w:sz="4" w:space="0" w:color="auto"/>
              <w:right w:val="single" w:sz="4" w:space="0" w:color="auto"/>
            </w:tcBorders>
            <w:vAlign w:val="center"/>
          </w:tcPr>
          <w:p w14:paraId="4683DC7E" w14:textId="089091D4"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PINCE DOUBLE CLIP</w:t>
            </w:r>
            <w:r>
              <w:rPr>
                <w:rFonts w:ascii="Times New Roman" w:hAnsi="Times New Roman"/>
                <w:color w:val="000000"/>
                <w:sz w:val="20"/>
                <w:szCs w:val="20"/>
              </w:rPr>
              <w:t xml:space="preserve"> (</w:t>
            </w:r>
            <w:r w:rsidRPr="0075105B">
              <w:rPr>
                <w:rFonts w:ascii="Times New Roman" w:hAnsi="Times New Roman"/>
                <w:color w:val="000000"/>
                <w:sz w:val="20"/>
                <w:szCs w:val="20"/>
              </w:rPr>
              <w:t>25 mm – Couleur noir</w:t>
            </w:r>
            <w:r>
              <w:rPr>
                <w:rFonts w:ascii="Times New Roman" w:hAnsi="Times New Roman"/>
                <w:color w:val="000000"/>
                <w:sz w:val="20"/>
                <w:szCs w:val="20"/>
              </w:rPr>
              <w:t>e)</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BAEB1E1" w14:textId="394F914E"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39943B89" w14:textId="77777777" w:rsidTr="00767784">
        <w:trPr>
          <w:trHeight w:val="265"/>
        </w:trPr>
        <w:tc>
          <w:tcPr>
            <w:tcW w:w="750" w:type="dxa"/>
            <w:shd w:val="clear" w:color="auto" w:fill="auto"/>
            <w:vAlign w:val="center"/>
          </w:tcPr>
          <w:p w14:paraId="5686BB2A" w14:textId="2815931E"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46</w:t>
            </w:r>
          </w:p>
        </w:tc>
        <w:tc>
          <w:tcPr>
            <w:tcW w:w="4397" w:type="dxa"/>
            <w:tcBorders>
              <w:top w:val="single" w:sz="4" w:space="0" w:color="auto"/>
              <w:bottom w:val="single" w:sz="4" w:space="0" w:color="auto"/>
              <w:right w:val="single" w:sz="4" w:space="0" w:color="auto"/>
            </w:tcBorders>
            <w:vAlign w:val="center"/>
          </w:tcPr>
          <w:p w14:paraId="09C71573" w14:textId="2D373095"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PINCE DOUBLE CLIP</w:t>
            </w:r>
            <w:r>
              <w:rPr>
                <w:rFonts w:ascii="Times New Roman" w:hAnsi="Times New Roman"/>
                <w:color w:val="000000"/>
                <w:sz w:val="20"/>
                <w:szCs w:val="20"/>
              </w:rPr>
              <w:t xml:space="preserve"> (</w:t>
            </w:r>
            <w:r w:rsidRPr="0075105B">
              <w:rPr>
                <w:rFonts w:ascii="Times New Roman" w:hAnsi="Times New Roman"/>
                <w:color w:val="000000"/>
                <w:sz w:val="20"/>
                <w:szCs w:val="20"/>
              </w:rPr>
              <w:t>32 mm – Couleur noire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58E926D" w14:textId="3502AF57"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650AD177" w14:textId="77777777" w:rsidTr="00767784">
        <w:trPr>
          <w:trHeight w:val="265"/>
        </w:trPr>
        <w:tc>
          <w:tcPr>
            <w:tcW w:w="750" w:type="dxa"/>
            <w:shd w:val="clear" w:color="auto" w:fill="auto"/>
            <w:vAlign w:val="center"/>
          </w:tcPr>
          <w:p w14:paraId="06BCCBBE" w14:textId="5EB9BEB0"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47</w:t>
            </w:r>
          </w:p>
        </w:tc>
        <w:tc>
          <w:tcPr>
            <w:tcW w:w="4397" w:type="dxa"/>
            <w:tcBorders>
              <w:top w:val="single" w:sz="4" w:space="0" w:color="auto"/>
              <w:bottom w:val="single" w:sz="4" w:space="0" w:color="auto"/>
              <w:right w:val="single" w:sz="4" w:space="0" w:color="auto"/>
            </w:tcBorders>
            <w:vAlign w:val="center"/>
          </w:tcPr>
          <w:p w14:paraId="5579A415" w14:textId="77777777" w:rsidR="005B7D88" w:rsidRDefault="005B7D88" w:rsidP="005B7D88">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POCHETTE DE PLASTIFICATION</w:t>
            </w:r>
          </w:p>
          <w:p w14:paraId="13E0EAC1" w14:textId="632E409F"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A chaud - Format A4</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69AA077" w14:textId="0F01A194"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66D56612" w14:textId="77777777" w:rsidTr="00767784">
        <w:trPr>
          <w:trHeight w:val="265"/>
        </w:trPr>
        <w:tc>
          <w:tcPr>
            <w:tcW w:w="750" w:type="dxa"/>
            <w:shd w:val="clear" w:color="auto" w:fill="auto"/>
            <w:vAlign w:val="center"/>
          </w:tcPr>
          <w:p w14:paraId="6B12B312" w14:textId="16D54925"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48</w:t>
            </w:r>
          </w:p>
        </w:tc>
        <w:tc>
          <w:tcPr>
            <w:tcW w:w="4397" w:type="dxa"/>
            <w:tcBorders>
              <w:top w:val="single" w:sz="4" w:space="0" w:color="auto"/>
              <w:bottom w:val="single" w:sz="4" w:space="0" w:color="auto"/>
              <w:right w:val="single" w:sz="4" w:space="0" w:color="auto"/>
            </w:tcBorders>
            <w:vAlign w:val="center"/>
          </w:tcPr>
          <w:p w14:paraId="476CA882" w14:textId="5B397D76"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POCHETTE DE PLASTIFICATION </w:t>
            </w:r>
            <w:r>
              <w:rPr>
                <w:rFonts w:ascii="Times New Roman" w:hAnsi="Times New Roman"/>
                <w:color w:val="000000"/>
                <w:sz w:val="20"/>
                <w:szCs w:val="20"/>
              </w:rPr>
              <w:t>(</w:t>
            </w:r>
            <w:r w:rsidRPr="0075105B">
              <w:rPr>
                <w:rFonts w:ascii="Times New Roman" w:hAnsi="Times New Roman"/>
                <w:color w:val="000000"/>
                <w:sz w:val="20"/>
                <w:szCs w:val="20"/>
              </w:rPr>
              <w:t>A froid - Format A4</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E895D84" w14:textId="3FCA766A"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17D32B2F" w14:textId="77777777" w:rsidTr="00767784">
        <w:trPr>
          <w:trHeight w:val="265"/>
        </w:trPr>
        <w:tc>
          <w:tcPr>
            <w:tcW w:w="750" w:type="dxa"/>
            <w:shd w:val="clear" w:color="auto" w:fill="auto"/>
            <w:vAlign w:val="center"/>
          </w:tcPr>
          <w:p w14:paraId="23B9A791" w14:textId="0F63D6CD"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49</w:t>
            </w:r>
          </w:p>
        </w:tc>
        <w:tc>
          <w:tcPr>
            <w:tcW w:w="4397" w:type="dxa"/>
            <w:tcBorders>
              <w:top w:val="single" w:sz="4" w:space="0" w:color="auto"/>
              <w:bottom w:val="single" w:sz="4" w:space="0" w:color="auto"/>
              <w:right w:val="single" w:sz="4" w:space="0" w:color="auto"/>
            </w:tcBorders>
            <w:vAlign w:val="center"/>
          </w:tcPr>
          <w:p w14:paraId="245E3627" w14:textId="4108CEF5"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POCHETTE DE PLASTIFICATION </w:t>
            </w:r>
            <w:r>
              <w:rPr>
                <w:rFonts w:ascii="Times New Roman" w:hAnsi="Times New Roman"/>
                <w:color w:val="000000"/>
                <w:sz w:val="20"/>
                <w:szCs w:val="20"/>
              </w:rPr>
              <w:t>(</w:t>
            </w:r>
            <w:r w:rsidRPr="0075105B">
              <w:rPr>
                <w:rFonts w:ascii="Times New Roman" w:hAnsi="Times New Roman"/>
                <w:color w:val="000000"/>
                <w:sz w:val="20"/>
                <w:szCs w:val="20"/>
              </w:rPr>
              <w:t>A chaud - Format A3</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D502CCA" w14:textId="4DD76F7B"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6314A8D4" w14:textId="77777777" w:rsidTr="00767784">
        <w:trPr>
          <w:trHeight w:val="265"/>
        </w:trPr>
        <w:tc>
          <w:tcPr>
            <w:tcW w:w="750" w:type="dxa"/>
            <w:shd w:val="clear" w:color="auto" w:fill="auto"/>
            <w:vAlign w:val="center"/>
          </w:tcPr>
          <w:p w14:paraId="1B2C6FD6" w14:textId="04343F75"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50</w:t>
            </w:r>
          </w:p>
        </w:tc>
        <w:tc>
          <w:tcPr>
            <w:tcW w:w="4397" w:type="dxa"/>
            <w:tcBorders>
              <w:top w:val="single" w:sz="4" w:space="0" w:color="auto"/>
              <w:bottom w:val="single" w:sz="4" w:space="0" w:color="auto"/>
              <w:right w:val="single" w:sz="4" w:space="0" w:color="auto"/>
            </w:tcBorders>
            <w:vAlign w:val="center"/>
          </w:tcPr>
          <w:p w14:paraId="12CB1C58" w14:textId="52876F58"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POCHETTE DE PLASTIFICATION </w:t>
            </w:r>
            <w:r>
              <w:rPr>
                <w:rFonts w:ascii="Times New Roman" w:hAnsi="Times New Roman"/>
                <w:color w:val="000000"/>
                <w:sz w:val="20"/>
                <w:szCs w:val="20"/>
              </w:rPr>
              <w:t>(</w:t>
            </w:r>
            <w:r w:rsidRPr="0075105B">
              <w:rPr>
                <w:rFonts w:ascii="Times New Roman" w:hAnsi="Times New Roman"/>
                <w:color w:val="000000"/>
                <w:sz w:val="20"/>
                <w:szCs w:val="20"/>
              </w:rPr>
              <w:t>A froid - Format A3</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50B06E8" w14:textId="254D1330"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2BE32E49" w14:textId="77777777" w:rsidTr="00767784">
        <w:trPr>
          <w:trHeight w:val="265"/>
        </w:trPr>
        <w:tc>
          <w:tcPr>
            <w:tcW w:w="750" w:type="dxa"/>
            <w:shd w:val="clear" w:color="auto" w:fill="auto"/>
            <w:vAlign w:val="center"/>
          </w:tcPr>
          <w:p w14:paraId="2A9DAFD9" w14:textId="63731BD5"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51</w:t>
            </w:r>
          </w:p>
        </w:tc>
        <w:tc>
          <w:tcPr>
            <w:tcW w:w="4397" w:type="dxa"/>
            <w:tcBorders>
              <w:top w:val="single" w:sz="4" w:space="0" w:color="auto"/>
              <w:bottom w:val="single" w:sz="4" w:space="0" w:color="auto"/>
              <w:right w:val="single" w:sz="4" w:space="0" w:color="auto"/>
            </w:tcBorders>
            <w:vAlign w:val="center"/>
          </w:tcPr>
          <w:p w14:paraId="7E6FE1B5" w14:textId="22504D8C"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PORTE-BLOC* </w:t>
            </w:r>
            <w:r>
              <w:rPr>
                <w:rFonts w:ascii="Times New Roman" w:hAnsi="Times New Roman"/>
                <w:color w:val="000000"/>
                <w:sz w:val="20"/>
                <w:szCs w:val="20"/>
              </w:rPr>
              <w:t>(</w:t>
            </w:r>
            <w:r w:rsidRPr="0075105B">
              <w:rPr>
                <w:rFonts w:ascii="Times New Roman" w:hAnsi="Times New Roman"/>
                <w:color w:val="000000"/>
                <w:sz w:val="20"/>
                <w:szCs w:val="20"/>
              </w:rPr>
              <w:t>A rabat - A4 - PVC - Format 21*32 cm</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532E0B4" w14:textId="24F8C4D3"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35D658AA" w14:textId="77777777" w:rsidTr="00767784">
        <w:trPr>
          <w:trHeight w:val="265"/>
        </w:trPr>
        <w:tc>
          <w:tcPr>
            <w:tcW w:w="750" w:type="dxa"/>
            <w:shd w:val="clear" w:color="auto" w:fill="auto"/>
            <w:vAlign w:val="center"/>
          </w:tcPr>
          <w:p w14:paraId="457378A4" w14:textId="51FF9A49"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52</w:t>
            </w:r>
          </w:p>
        </w:tc>
        <w:tc>
          <w:tcPr>
            <w:tcW w:w="4397" w:type="dxa"/>
            <w:tcBorders>
              <w:top w:val="single" w:sz="4" w:space="0" w:color="auto"/>
              <w:bottom w:val="single" w:sz="4" w:space="0" w:color="auto"/>
              <w:right w:val="single" w:sz="4" w:space="0" w:color="auto"/>
            </w:tcBorders>
            <w:vAlign w:val="center"/>
          </w:tcPr>
          <w:p w14:paraId="4353FB45" w14:textId="77777777" w:rsidR="005B7D88" w:rsidRDefault="005B7D88" w:rsidP="005B7D88">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POST-IT NOTE</w:t>
            </w:r>
            <w:r>
              <w:rPr>
                <w:rFonts w:ascii="Times New Roman" w:hAnsi="Times New Roman"/>
                <w:color w:val="000000"/>
                <w:sz w:val="20"/>
                <w:szCs w:val="20"/>
              </w:rPr>
              <w:t xml:space="preserve"> </w:t>
            </w:r>
          </w:p>
          <w:p w14:paraId="79E80869" w14:textId="53F3997C"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15*50 mm - bloc de 100 feuilles - couleur assortie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597A65E" w14:textId="45B06F29"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74FC147B" w14:textId="77777777" w:rsidTr="00767784">
        <w:trPr>
          <w:trHeight w:val="265"/>
        </w:trPr>
        <w:tc>
          <w:tcPr>
            <w:tcW w:w="750" w:type="dxa"/>
            <w:shd w:val="clear" w:color="auto" w:fill="auto"/>
            <w:vAlign w:val="center"/>
          </w:tcPr>
          <w:p w14:paraId="7B14368A" w14:textId="55CECF8A"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53</w:t>
            </w:r>
          </w:p>
        </w:tc>
        <w:tc>
          <w:tcPr>
            <w:tcW w:w="4397" w:type="dxa"/>
            <w:tcBorders>
              <w:top w:val="single" w:sz="4" w:space="0" w:color="auto"/>
              <w:bottom w:val="single" w:sz="4" w:space="0" w:color="auto"/>
              <w:right w:val="single" w:sz="4" w:space="0" w:color="auto"/>
            </w:tcBorders>
            <w:vAlign w:val="center"/>
          </w:tcPr>
          <w:p w14:paraId="517D4298" w14:textId="11D3C79F"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POST-IT NOTE</w:t>
            </w:r>
            <w:r>
              <w:rPr>
                <w:rFonts w:ascii="Times New Roman" w:hAnsi="Times New Roman"/>
                <w:color w:val="000000"/>
                <w:sz w:val="20"/>
                <w:szCs w:val="20"/>
              </w:rPr>
              <w:t xml:space="preserve"> (</w:t>
            </w:r>
            <w:r w:rsidRPr="0075105B">
              <w:rPr>
                <w:rFonts w:ascii="Times New Roman" w:hAnsi="Times New Roman"/>
                <w:color w:val="000000"/>
                <w:sz w:val="20"/>
                <w:szCs w:val="20"/>
              </w:rPr>
              <w:t>76*127 mm - bloc de 100 feuilles – couleur assortie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D70A1CD" w14:textId="4F660415"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55E67583" w14:textId="77777777" w:rsidTr="00767784">
        <w:trPr>
          <w:trHeight w:val="265"/>
        </w:trPr>
        <w:tc>
          <w:tcPr>
            <w:tcW w:w="750" w:type="dxa"/>
            <w:shd w:val="clear" w:color="auto" w:fill="auto"/>
            <w:vAlign w:val="center"/>
          </w:tcPr>
          <w:p w14:paraId="05AA98D1" w14:textId="79FCC5FC"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54</w:t>
            </w:r>
          </w:p>
        </w:tc>
        <w:tc>
          <w:tcPr>
            <w:tcW w:w="4397" w:type="dxa"/>
            <w:tcBorders>
              <w:top w:val="single" w:sz="4" w:space="0" w:color="auto"/>
              <w:bottom w:val="single" w:sz="4" w:space="0" w:color="auto"/>
              <w:right w:val="single" w:sz="4" w:space="0" w:color="auto"/>
            </w:tcBorders>
            <w:vAlign w:val="center"/>
          </w:tcPr>
          <w:p w14:paraId="61FECFEF" w14:textId="77777777" w:rsidR="005B7D88" w:rsidRDefault="005B7D88" w:rsidP="005B7D88">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POST-IT NOTE</w:t>
            </w:r>
          </w:p>
          <w:p w14:paraId="7CB52D37" w14:textId="077BEA1B"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76*76 mm - bloc de 100 feuilles - couleur assortie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D948606" w14:textId="09DF4612"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49AC44AE" w14:textId="77777777" w:rsidTr="00767784">
        <w:trPr>
          <w:trHeight w:val="265"/>
        </w:trPr>
        <w:tc>
          <w:tcPr>
            <w:tcW w:w="750" w:type="dxa"/>
            <w:shd w:val="clear" w:color="auto" w:fill="auto"/>
            <w:vAlign w:val="center"/>
          </w:tcPr>
          <w:p w14:paraId="0536FA8F" w14:textId="7144411E"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55</w:t>
            </w:r>
          </w:p>
        </w:tc>
        <w:tc>
          <w:tcPr>
            <w:tcW w:w="4397" w:type="dxa"/>
            <w:tcBorders>
              <w:top w:val="single" w:sz="4" w:space="0" w:color="auto"/>
              <w:bottom w:val="single" w:sz="4" w:space="0" w:color="auto"/>
              <w:right w:val="single" w:sz="4" w:space="0" w:color="auto"/>
            </w:tcBorders>
            <w:vAlign w:val="center"/>
          </w:tcPr>
          <w:p w14:paraId="2936FCDE" w14:textId="37D0BEF6"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PUNAISE</w:t>
            </w:r>
            <w:r>
              <w:rPr>
                <w:rFonts w:ascii="Times New Roman" w:hAnsi="Times New Roman"/>
                <w:color w:val="000000"/>
                <w:sz w:val="20"/>
                <w:szCs w:val="20"/>
              </w:rPr>
              <w:t xml:space="preserve"> (</w:t>
            </w:r>
            <w:r w:rsidRPr="0075105B">
              <w:rPr>
                <w:rFonts w:ascii="Times New Roman" w:hAnsi="Times New Roman"/>
                <w:color w:val="000000"/>
                <w:sz w:val="20"/>
                <w:szCs w:val="20"/>
              </w:rPr>
              <w:t>10 mm - couleur assortie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D8F9DFA" w14:textId="461F21C3"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3FD3D139" w14:textId="77777777" w:rsidTr="00767784">
        <w:trPr>
          <w:trHeight w:val="265"/>
        </w:trPr>
        <w:tc>
          <w:tcPr>
            <w:tcW w:w="750" w:type="dxa"/>
            <w:shd w:val="clear" w:color="auto" w:fill="auto"/>
            <w:vAlign w:val="center"/>
          </w:tcPr>
          <w:p w14:paraId="70D39E46" w14:textId="6282FD61"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56</w:t>
            </w:r>
          </w:p>
        </w:tc>
        <w:tc>
          <w:tcPr>
            <w:tcW w:w="4397" w:type="dxa"/>
            <w:tcBorders>
              <w:top w:val="single" w:sz="4" w:space="0" w:color="auto"/>
              <w:bottom w:val="single" w:sz="4" w:space="0" w:color="auto"/>
              <w:right w:val="single" w:sz="4" w:space="0" w:color="auto"/>
            </w:tcBorders>
            <w:vAlign w:val="center"/>
          </w:tcPr>
          <w:p w14:paraId="016BE62F" w14:textId="27328951"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REGLE PLATE </w:t>
            </w:r>
            <w:r>
              <w:rPr>
                <w:rFonts w:ascii="Times New Roman" w:hAnsi="Times New Roman"/>
                <w:color w:val="000000"/>
                <w:sz w:val="20"/>
                <w:szCs w:val="20"/>
              </w:rPr>
              <w:t>(</w:t>
            </w:r>
            <w:r w:rsidRPr="0075105B">
              <w:rPr>
                <w:rFonts w:ascii="Times New Roman" w:hAnsi="Times New Roman"/>
                <w:color w:val="000000"/>
                <w:sz w:val="20"/>
                <w:szCs w:val="20"/>
              </w:rPr>
              <w:t>Plastique – 30 cm</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36A4B34" w14:textId="66850E4D"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DF68B5" w14:paraId="6606F74B" w14:textId="77777777" w:rsidTr="00767784">
        <w:trPr>
          <w:trHeight w:val="265"/>
        </w:trPr>
        <w:tc>
          <w:tcPr>
            <w:tcW w:w="750" w:type="dxa"/>
            <w:shd w:val="clear" w:color="auto" w:fill="auto"/>
            <w:vAlign w:val="center"/>
          </w:tcPr>
          <w:p w14:paraId="3C0E5A0D" w14:textId="563F5837"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57</w:t>
            </w:r>
          </w:p>
        </w:tc>
        <w:tc>
          <w:tcPr>
            <w:tcW w:w="4397" w:type="dxa"/>
            <w:tcBorders>
              <w:top w:val="single" w:sz="4" w:space="0" w:color="auto"/>
              <w:bottom w:val="single" w:sz="4" w:space="0" w:color="auto"/>
              <w:right w:val="single" w:sz="4" w:space="0" w:color="auto"/>
            </w:tcBorders>
            <w:vAlign w:val="center"/>
          </w:tcPr>
          <w:p w14:paraId="0DA17AE5" w14:textId="15818185" w:rsidR="005B7D88" w:rsidRPr="007408A7" w:rsidRDefault="005B7D88" w:rsidP="005B7D88">
            <w:pPr>
              <w:widowControl w:val="0"/>
              <w:autoSpaceDE w:val="0"/>
              <w:autoSpaceDN w:val="0"/>
              <w:adjustRightInd w:val="0"/>
              <w:spacing w:after="0"/>
              <w:rPr>
                <w:rFonts w:ascii="Times New Roman" w:hAnsi="Times New Roman"/>
                <w:color w:val="000000"/>
                <w:highlight w:val="yellow"/>
                <w:lang w:val="en-US" w:eastAsia="fr-FR"/>
              </w:rPr>
            </w:pPr>
            <w:r w:rsidRPr="007408A7">
              <w:rPr>
                <w:rFonts w:ascii="Times New Roman" w:hAnsi="Times New Roman"/>
                <w:color w:val="000000"/>
                <w:sz w:val="20"/>
                <w:szCs w:val="20"/>
                <w:lang w:val="en-US"/>
              </w:rPr>
              <w:t xml:space="preserve">RUBAN ADHESIF </w:t>
            </w:r>
            <w:r>
              <w:rPr>
                <w:rFonts w:ascii="Times New Roman" w:hAnsi="Times New Roman"/>
                <w:color w:val="000000"/>
                <w:sz w:val="20"/>
                <w:szCs w:val="20"/>
                <w:lang w:val="en-US"/>
              </w:rPr>
              <w:t>(</w:t>
            </w:r>
            <w:r w:rsidRPr="007408A7">
              <w:rPr>
                <w:rFonts w:ascii="Times New Roman" w:hAnsi="Times New Roman"/>
                <w:color w:val="000000"/>
                <w:sz w:val="20"/>
                <w:szCs w:val="20"/>
                <w:lang w:val="en-US"/>
              </w:rPr>
              <w:t>Transparent – 19mm*33m</w:t>
            </w:r>
            <w:r>
              <w:rPr>
                <w:rFonts w:ascii="Times New Roman" w:hAnsi="Times New Roman"/>
                <w:color w:val="000000"/>
                <w:sz w:val="20"/>
                <w:szCs w:val="20"/>
                <w:lang w:val="en-US"/>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06F45253" w14:textId="478A08DD" w:rsidR="005B7D88" w:rsidRPr="007408A7" w:rsidRDefault="005B7D88" w:rsidP="005B7D88">
            <w:pPr>
              <w:widowControl w:val="0"/>
              <w:autoSpaceDE w:val="0"/>
              <w:autoSpaceDN w:val="0"/>
              <w:adjustRightInd w:val="0"/>
              <w:spacing w:after="0"/>
              <w:rPr>
                <w:rFonts w:ascii="Times New Roman" w:eastAsia="MS Mincho" w:hAnsi="Times New Roman"/>
                <w:color w:val="000000"/>
                <w:highlight w:val="yellow"/>
                <w:lang w:val="en-US" w:eastAsia="zh-CN"/>
              </w:rPr>
            </w:pPr>
          </w:p>
        </w:tc>
      </w:tr>
      <w:tr w:rsidR="005B7D88" w:rsidRPr="007614EA" w14:paraId="29449CBE" w14:textId="77777777" w:rsidTr="00767784">
        <w:trPr>
          <w:trHeight w:val="265"/>
        </w:trPr>
        <w:tc>
          <w:tcPr>
            <w:tcW w:w="750" w:type="dxa"/>
            <w:shd w:val="clear" w:color="auto" w:fill="auto"/>
            <w:vAlign w:val="center"/>
          </w:tcPr>
          <w:p w14:paraId="3449DA7A" w14:textId="572817FC" w:rsidR="005B7D88" w:rsidRPr="007408A7" w:rsidRDefault="005B7D88" w:rsidP="005B7D88">
            <w:pPr>
              <w:widowControl w:val="0"/>
              <w:autoSpaceDE w:val="0"/>
              <w:autoSpaceDN w:val="0"/>
              <w:adjustRightInd w:val="0"/>
              <w:spacing w:after="0"/>
              <w:jc w:val="center"/>
              <w:rPr>
                <w:rFonts w:ascii="Times New Roman" w:eastAsia="SimSun" w:hAnsi="Times New Roman"/>
                <w:b/>
                <w:bCs/>
                <w:color w:val="000000"/>
                <w:lang w:val="en-US" w:eastAsia="zh-CN"/>
              </w:rPr>
            </w:pPr>
            <w:r w:rsidRPr="009D0C2F">
              <w:rPr>
                <w:rFonts w:ascii="Times New Roman" w:hAnsi="Times New Roman"/>
                <w:color w:val="000000"/>
                <w:sz w:val="20"/>
                <w:szCs w:val="20"/>
              </w:rPr>
              <w:t>58</w:t>
            </w:r>
          </w:p>
        </w:tc>
        <w:tc>
          <w:tcPr>
            <w:tcW w:w="4397" w:type="dxa"/>
            <w:tcBorders>
              <w:top w:val="single" w:sz="4" w:space="0" w:color="auto"/>
              <w:bottom w:val="single" w:sz="4" w:space="0" w:color="auto"/>
              <w:right w:val="single" w:sz="4" w:space="0" w:color="auto"/>
            </w:tcBorders>
            <w:vAlign w:val="center"/>
          </w:tcPr>
          <w:p w14:paraId="104F592F" w14:textId="52C4BE41"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SOUS MAIN* </w:t>
            </w:r>
            <w:r>
              <w:rPr>
                <w:rFonts w:ascii="Times New Roman" w:hAnsi="Times New Roman"/>
                <w:color w:val="000000"/>
                <w:sz w:val="20"/>
                <w:szCs w:val="20"/>
              </w:rPr>
              <w:t>(</w:t>
            </w:r>
            <w:r w:rsidRPr="0075105B">
              <w:rPr>
                <w:rFonts w:ascii="Times New Roman" w:hAnsi="Times New Roman"/>
                <w:color w:val="000000"/>
                <w:sz w:val="20"/>
                <w:szCs w:val="20"/>
              </w:rPr>
              <w:t>Cuir - 42*30 cm - couleur noir</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F1D11E7" w14:textId="1A5000C9"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53AEDA99" w14:textId="77777777" w:rsidTr="00767784">
        <w:trPr>
          <w:trHeight w:val="265"/>
        </w:trPr>
        <w:tc>
          <w:tcPr>
            <w:tcW w:w="750" w:type="dxa"/>
            <w:shd w:val="clear" w:color="auto" w:fill="auto"/>
            <w:vAlign w:val="center"/>
          </w:tcPr>
          <w:p w14:paraId="483DE5FC" w14:textId="382D0EDD"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59</w:t>
            </w:r>
          </w:p>
        </w:tc>
        <w:tc>
          <w:tcPr>
            <w:tcW w:w="4397" w:type="dxa"/>
            <w:tcBorders>
              <w:top w:val="single" w:sz="4" w:space="0" w:color="auto"/>
              <w:bottom w:val="single" w:sz="4" w:space="0" w:color="auto"/>
              <w:right w:val="single" w:sz="4" w:space="0" w:color="auto"/>
            </w:tcBorders>
            <w:vAlign w:val="center"/>
          </w:tcPr>
          <w:p w14:paraId="09ACE0E6" w14:textId="0C3DB48B"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SOUS MAIN </w:t>
            </w:r>
            <w:r>
              <w:rPr>
                <w:rFonts w:ascii="Times New Roman" w:hAnsi="Times New Roman"/>
                <w:color w:val="000000"/>
                <w:sz w:val="20"/>
                <w:szCs w:val="20"/>
              </w:rPr>
              <w:t>(</w:t>
            </w:r>
            <w:r w:rsidRPr="0075105B">
              <w:rPr>
                <w:rFonts w:ascii="Times New Roman" w:hAnsi="Times New Roman"/>
                <w:color w:val="000000"/>
                <w:sz w:val="20"/>
                <w:szCs w:val="20"/>
              </w:rPr>
              <w:t>PVC souple - 63*50 cm</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83C7DB1" w14:textId="4A331BC4"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63DDC5CE" w14:textId="77777777" w:rsidTr="00767784">
        <w:trPr>
          <w:trHeight w:val="265"/>
        </w:trPr>
        <w:tc>
          <w:tcPr>
            <w:tcW w:w="750" w:type="dxa"/>
            <w:shd w:val="clear" w:color="auto" w:fill="auto"/>
            <w:vAlign w:val="center"/>
          </w:tcPr>
          <w:p w14:paraId="7604FD9D" w14:textId="33A018D7"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60</w:t>
            </w:r>
          </w:p>
        </w:tc>
        <w:tc>
          <w:tcPr>
            <w:tcW w:w="4397" w:type="dxa"/>
            <w:tcBorders>
              <w:top w:val="single" w:sz="4" w:space="0" w:color="auto"/>
              <w:bottom w:val="single" w:sz="4" w:space="0" w:color="auto"/>
              <w:right w:val="single" w:sz="4" w:space="0" w:color="auto"/>
            </w:tcBorders>
            <w:vAlign w:val="center"/>
          </w:tcPr>
          <w:p w14:paraId="53451154" w14:textId="77777777" w:rsidR="005B7D88" w:rsidRDefault="005B7D88" w:rsidP="005B7D88">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TABLEAU BLANC</w:t>
            </w:r>
            <w:r>
              <w:rPr>
                <w:rFonts w:ascii="Times New Roman" w:hAnsi="Times New Roman"/>
                <w:color w:val="000000"/>
                <w:sz w:val="20"/>
                <w:szCs w:val="20"/>
              </w:rPr>
              <w:t xml:space="preserve"> </w:t>
            </w:r>
          </w:p>
          <w:p w14:paraId="38826EAA" w14:textId="15B0E3EC"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Magnétique, 90*120cm - cadre aluminium</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EDC48B2" w14:textId="50029BF7"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1623F12E" w14:textId="77777777" w:rsidTr="00767784">
        <w:trPr>
          <w:trHeight w:val="265"/>
        </w:trPr>
        <w:tc>
          <w:tcPr>
            <w:tcW w:w="750" w:type="dxa"/>
            <w:shd w:val="clear" w:color="auto" w:fill="auto"/>
            <w:vAlign w:val="center"/>
          </w:tcPr>
          <w:p w14:paraId="4DFA5477" w14:textId="1FE5C0CE"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61</w:t>
            </w:r>
          </w:p>
        </w:tc>
        <w:tc>
          <w:tcPr>
            <w:tcW w:w="4397" w:type="dxa"/>
            <w:tcBorders>
              <w:top w:val="single" w:sz="4" w:space="0" w:color="auto"/>
              <w:bottom w:val="single" w:sz="4" w:space="0" w:color="auto"/>
              <w:right w:val="single" w:sz="4" w:space="0" w:color="auto"/>
            </w:tcBorders>
            <w:vAlign w:val="center"/>
          </w:tcPr>
          <w:p w14:paraId="07BD9E98" w14:textId="77777777" w:rsidR="005B7D88" w:rsidRDefault="005B7D88" w:rsidP="005B7D88">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TABLEAU D'AFFICHAGE </w:t>
            </w:r>
          </w:p>
          <w:p w14:paraId="178730E6" w14:textId="781C19C3"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En liège – 60*90 - cadre aluminium</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86BAEF6" w14:textId="15296154"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408BA044" w14:textId="77777777" w:rsidTr="00767784">
        <w:trPr>
          <w:trHeight w:val="265"/>
        </w:trPr>
        <w:tc>
          <w:tcPr>
            <w:tcW w:w="750" w:type="dxa"/>
            <w:shd w:val="clear" w:color="auto" w:fill="auto"/>
            <w:vAlign w:val="center"/>
          </w:tcPr>
          <w:p w14:paraId="7BE83511" w14:textId="4C226A5D"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62</w:t>
            </w:r>
          </w:p>
        </w:tc>
        <w:tc>
          <w:tcPr>
            <w:tcW w:w="4397" w:type="dxa"/>
            <w:tcBorders>
              <w:top w:val="single" w:sz="4" w:space="0" w:color="auto"/>
              <w:bottom w:val="single" w:sz="4" w:space="0" w:color="auto"/>
              <w:right w:val="single" w:sz="4" w:space="0" w:color="auto"/>
            </w:tcBorders>
            <w:vAlign w:val="center"/>
          </w:tcPr>
          <w:p w14:paraId="7DA0E0B3" w14:textId="77777777" w:rsidR="005B7D88" w:rsidRDefault="005B7D88" w:rsidP="005B7D88">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TAILLE CRAYON</w:t>
            </w:r>
          </w:p>
          <w:p w14:paraId="1648D8B2" w14:textId="02010EC9"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Plastique - avec réservoir, 2 trous</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03ADE089" w14:textId="36D1DAAA"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293CC3DB" w14:textId="77777777" w:rsidTr="00767784">
        <w:trPr>
          <w:trHeight w:val="265"/>
        </w:trPr>
        <w:tc>
          <w:tcPr>
            <w:tcW w:w="750" w:type="dxa"/>
            <w:shd w:val="clear" w:color="auto" w:fill="auto"/>
            <w:vAlign w:val="center"/>
          </w:tcPr>
          <w:p w14:paraId="479028E5" w14:textId="5F574F38"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63</w:t>
            </w:r>
          </w:p>
        </w:tc>
        <w:tc>
          <w:tcPr>
            <w:tcW w:w="4397" w:type="dxa"/>
            <w:tcBorders>
              <w:top w:val="single" w:sz="4" w:space="0" w:color="auto"/>
              <w:bottom w:val="single" w:sz="4" w:space="0" w:color="auto"/>
              <w:right w:val="single" w:sz="4" w:space="0" w:color="auto"/>
            </w:tcBorders>
            <w:vAlign w:val="center"/>
          </w:tcPr>
          <w:p w14:paraId="083CEABF" w14:textId="77777777" w:rsidR="005B7D88" w:rsidRDefault="005B7D88" w:rsidP="005B7D88">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TAMPON DATEUR*</w:t>
            </w:r>
          </w:p>
          <w:p w14:paraId="007DAB04" w14:textId="5AE7C351"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Encreur automatique, boitier en plastique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016796A" w14:textId="4DCDC0EC"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46F3F2CD" w14:textId="77777777" w:rsidTr="00767784">
        <w:trPr>
          <w:trHeight w:val="265"/>
        </w:trPr>
        <w:tc>
          <w:tcPr>
            <w:tcW w:w="750" w:type="dxa"/>
            <w:shd w:val="clear" w:color="auto" w:fill="auto"/>
            <w:vAlign w:val="center"/>
          </w:tcPr>
          <w:p w14:paraId="1B32809A" w14:textId="33870497"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64</w:t>
            </w:r>
          </w:p>
        </w:tc>
        <w:tc>
          <w:tcPr>
            <w:tcW w:w="4397" w:type="dxa"/>
            <w:tcBorders>
              <w:top w:val="single" w:sz="4" w:space="0" w:color="auto"/>
              <w:bottom w:val="single" w:sz="4" w:space="0" w:color="auto"/>
              <w:right w:val="single" w:sz="4" w:space="0" w:color="auto"/>
            </w:tcBorders>
            <w:vAlign w:val="center"/>
          </w:tcPr>
          <w:p w14:paraId="1804FD12" w14:textId="77777777" w:rsidR="005B7D88" w:rsidRDefault="005B7D88" w:rsidP="005B7D88">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TAMPON NUMEROTEUR*</w:t>
            </w:r>
          </w:p>
          <w:p w14:paraId="7B7C57D4" w14:textId="24065F94"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Encrage automatique, avec 6 bandes chiffres</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6C424F95" w14:textId="24C472A0"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34C74B31" w14:textId="77777777" w:rsidTr="00767784">
        <w:trPr>
          <w:trHeight w:val="265"/>
        </w:trPr>
        <w:tc>
          <w:tcPr>
            <w:tcW w:w="750" w:type="dxa"/>
            <w:shd w:val="clear" w:color="auto" w:fill="auto"/>
            <w:vAlign w:val="center"/>
          </w:tcPr>
          <w:p w14:paraId="17B67D10" w14:textId="5DC7E840"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65</w:t>
            </w:r>
          </w:p>
        </w:tc>
        <w:tc>
          <w:tcPr>
            <w:tcW w:w="4397" w:type="dxa"/>
            <w:tcBorders>
              <w:top w:val="single" w:sz="4" w:space="0" w:color="auto"/>
              <w:bottom w:val="single" w:sz="4" w:space="0" w:color="auto"/>
              <w:right w:val="single" w:sz="4" w:space="0" w:color="auto"/>
            </w:tcBorders>
            <w:vAlign w:val="center"/>
          </w:tcPr>
          <w:p w14:paraId="4EE89971" w14:textId="3449F4B8"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TROMBONE</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Galvanisé - 25 mm - sans couleur</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C535A98" w14:textId="15322698"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02E1D147" w14:textId="77777777" w:rsidTr="00767784">
        <w:trPr>
          <w:trHeight w:val="265"/>
        </w:trPr>
        <w:tc>
          <w:tcPr>
            <w:tcW w:w="750" w:type="dxa"/>
            <w:shd w:val="clear" w:color="auto" w:fill="auto"/>
            <w:vAlign w:val="center"/>
          </w:tcPr>
          <w:p w14:paraId="5C9C65B3" w14:textId="5925BF75"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66</w:t>
            </w:r>
          </w:p>
        </w:tc>
        <w:tc>
          <w:tcPr>
            <w:tcW w:w="4397" w:type="dxa"/>
            <w:tcBorders>
              <w:top w:val="single" w:sz="4" w:space="0" w:color="auto"/>
              <w:bottom w:val="single" w:sz="4" w:space="0" w:color="auto"/>
              <w:right w:val="single" w:sz="4" w:space="0" w:color="auto"/>
            </w:tcBorders>
            <w:vAlign w:val="center"/>
          </w:tcPr>
          <w:p w14:paraId="277ACD5F" w14:textId="77777777" w:rsidR="005B7D88" w:rsidRDefault="005B7D88" w:rsidP="005B7D88">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TROMBONE</w:t>
            </w:r>
          </w:p>
          <w:p w14:paraId="76F66821" w14:textId="012FF29B"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 xml:space="preserve"> (</w:t>
            </w:r>
            <w:r w:rsidRPr="0075105B">
              <w:rPr>
                <w:rFonts w:ascii="Times New Roman" w:hAnsi="Times New Roman"/>
                <w:color w:val="000000"/>
                <w:sz w:val="20"/>
                <w:szCs w:val="20"/>
              </w:rPr>
              <w:t>Galvanisé - 25 mm – couleur assorties</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6605AD9A" w14:textId="2D3943D4"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0AAAB7C1" w14:textId="77777777" w:rsidTr="00767784">
        <w:trPr>
          <w:trHeight w:val="265"/>
        </w:trPr>
        <w:tc>
          <w:tcPr>
            <w:tcW w:w="750" w:type="dxa"/>
            <w:shd w:val="clear" w:color="auto" w:fill="auto"/>
            <w:vAlign w:val="center"/>
          </w:tcPr>
          <w:p w14:paraId="2C264C96" w14:textId="182ECE0A"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67</w:t>
            </w:r>
          </w:p>
        </w:tc>
        <w:tc>
          <w:tcPr>
            <w:tcW w:w="4397" w:type="dxa"/>
            <w:tcBorders>
              <w:top w:val="single" w:sz="4" w:space="0" w:color="auto"/>
              <w:bottom w:val="single" w:sz="4" w:space="0" w:color="auto"/>
              <w:right w:val="single" w:sz="4" w:space="0" w:color="auto"/>
            </w:tcBorders>
            <w:vAlign w:val="center"/>
          </w:tcPr>
          <w:p w14:paraId="31249424" w14:textId="77777777" w:rsidR="005B7D88" w:rsidRDefault="005B7D88" w:rsidP="005B7D88">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TROMBONE</w:t>
            </w:r>
          </w:p>
          <w:p w14:paraId="5454EE62" w14:textId="6353ED43"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Galvanisé - 32 mm – couleur assorties</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94A18EA" w14:textId="4E5FC423"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561348CF" w14:textId="77777777" w:rsidTr="00767784">
        <w:trPr>
          <w:trHeight w:val="265"/>
        </w:trPr>
        <w:tc>
          <w:tcPr>
            <w:tcW w:w="750" w:type="dxa"/>
            <w:shd w:val="clear" w:color="auto" w:fill="auto"/>
            <w:vAlign w:val="center"/>
          </w:tcPr>
          <w:p w14:paraId="52582C6C" w14:textId="56A303A3" w:rsidR="005B7D88" w:rsidRPr="00587729" w:rsidRDefault="005B7D88" w:rsidP="005B7D88">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68</w:t>
            </w:r>
          </w:p>
        </w:tc>
        <w:tc>
          <w:tcPr>
            <w:tcW w:w="4397" w:type="dxa"/>
            <w:tcBorders>
              <w:top w:val="single" w:sz="4" w:space="0" w:color="auto"/>
              <w:bottom w:val="single" w:sz="4" w:space="0" w:color="auto"/>
              <w:right w:val="single" w:sz="4" w:space="0" w:color="auto"/>
            </w:tcBorders>
            <w:vAlign w:val="center"/>
          </w:tcPr>
          <w:p w14:paraId="1BAD05C0" w14:textId="651B4A9B" w:rsidR="005B7D88" w:rsidRPr="007614EA" w:rsidRDefault="005B7D88" w:rsidP="005B7D88">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TROMBONE</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Ondulé - 50 mm - sans couleur</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7C25A69" w14:textId="11778115" w:rsidR="005B7D88" w:rsidRPr="007614EA" w:rsidRDefault="005B7D88" w:rsidP="005B7D88">
            <w:pPr>
              <w:widowControl w:val="0"/>
              <w:autoSpaceDE w:val="0"/>
              <w:autoSpaceDN w:val="0"/>
              <w:adjustRightInd w:val="0"/>
              <w:spacing w:after="0"/>
              <w:rPr>
                <w:rFonts w:ascii="Times New Roman" w:eastAsia="MS Mincho" w:hAnsi="Times New Roman"/>
                <w:color w:val="000000"/>
                <w:highlight w:val="yellow"/>
                <w:lang w:eastAsia="zh-CN"/>
              </w:rPr>
            </w:pPr>
          </w:p>
        </w:tc>
      </w:tr>
      <w:tr w:rsidR="005B7D88" w:rsidRPr="007614EA" w14:paraId="218C8493" w14:textId="77777777" w:rsidTr="005B7D88">
        <w:trPr>
          <w:trHeight w:val="265"/>
        </w:trPr>
        <w:tc>
          <w:tcPr>
            <w:tcW w:w="9540" w:type="dxa"/>
            <w:gridSpan w:val="3"/>
            <w:tcBorders>
              <w:right w:val="single" w:sz="4" w:space="0" w:color="auto"/>
            </w:tcBorders>
            <w:shd w:val="clear" w:color="auto" w:fill="C6D9F1" w:themeFill="text2" w:themeFillTint="33"/>
            <w:vAlign w:val="center"/>
          </w:tcPr>
          <w:p w14:paraId="78F31C2B" w14:textId="67A74150" w:rsidR="005B7D88" w:rsidRPr="007614EA" w:rsidRDefault="005B7D88" w:rsidP="005B7D88">
            <w:pPr>
              <w:widowControl w:val="0"/>
              <w:autoSpaceDE w:val="0"/>
              <w:autoSpaceDN w:val="0"/>
              <w:adjustRightInd w:val="0"/>
              <w:spacing w:after="0"/>
              <w:jc w:val="center"/>
              <w:rPr>
                <w:rFonts w:ascii="Times New Roman" w:eastAsia="MS Mincho" w:hAnsi="Times New Roman"/>
                <w:color w:val="000000"/>
                <w:highlight w:val="yellow"/>
                <w:lang w:eastAsia="zh-CN"/>
              </w:rPr>
            </w:pPr>
            <w:r w:rsidRPr="0001536D">
              <w:rPr>
                <w:rFonts w:ascii="Times New Roman" w:hAnsi="Times New Roman"/>
                <w:b/>
                <w:bCs/>
                <w:sz w:val="20"/>
                <w:szCs w:val="20"/>
              </w:rPr>
              <w:t>LOT 2 : CLASSEMENT ET ORGANISATION</w:t>
            </w:r>
          </w:p>
        </w:tc>
      </w:tr>
      <w:tr w:rsidR="00C26CA3" w:rsidRPr="007614EA" w14:paraId="505E2A03" w14:textId="77777777" w:rsidTr="00767784">
        <w:trPr>
          <w:trHeight w:val="265"/>
        </w:trPr>
        <w:tc>
          <w:tcPr>
            <w:tcW w:w="750" w:type="dxa"/>
            <w:shd w:val="clear" w:color="auto" w:fill="auto"/>
            <w:vAlign w:val="center"/>
          </w:tcPr>
          <w:p w14:paraId="26C6C50F" w14:textId="521079A4"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69</w:t>
            </w:r>
          </w:p>
        </w:tc>
        <w:tc>
          <w:tcPr>
            <w:tcW w:w="4397" w:type="dxa"/>
            <w:tcBorders>
              <w:top w:val="single" w:sz="4" w:space="0" w:color="auto"/>
              <w:bottom w:val="single" w:sz="4" w:space="0" w:color="auto"/>
              <w:right w:val="single" w:sz="4" w:space="0" w:color="auto"/>
            </w:tcBorders>
            <w:vAlign w:val="center"/>
          </w:tcPr>
          <w:p w14:paraId="5B27AC61" w14:textId="77777777" w:rsidR="008508B5"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ALBUM PORTE CARTE DE VISITE*</w:t>
            </w:r>
          </w:p>
          <w:p w14:paraId="32829921" w14:textId="3757B154" w:rsidR="00C26CA3" w:rsidRPr="007614EA" w:rsidRDefault="00E27419" w:rsidP="00C26CA3">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PVC, avec 4 cartes de visite par page – Contenance pour 128 cartes de visite</w:t>
            </w:r>
            <w:r w:rsidR="008508B5">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739682B" w14:textId="2B3C7699"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r w:rsidRPr="0075105B">
              <w:rPr>
                <w:rFonts w:ascii="Times New Roman" w:hAnsi="Times New Roman"/>
                <w:color w:val="000000"/>
                <w:sz w:val="20"/>
                <w:szCs w:val="20"/>
              </w:rPr>
              <w:t xml:space="preserve">  </w:t>
            </w:r>
          </w:p>
        </w:tc>
      </w:tr>
      <w:tr w:rsidR="00C26CA3" w:rsidRPr="007614EA" w14:paraId="1BD3E61B" w14:textId="77777777" w:rsidTr="00767784">
        <w:trPr>
          <w:trHeight w:val="265"/>
        </w:trPr>
        <w:tc>
          <w:tcPr>
            <w:tcW w:w="750" w:type="dxa"/>
            <w:shd w:val="clear" w:color="auto" w:fill="auto"/>
            <w:vAlign w:val="center"/>
          </w:tcPr>
          <w:p w14:paraId="477EA09D" w14:textId="5D177932"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70</w:t>
            </w:r>
          </w:p>
        </w:tc>
        <w:tc>
          <w:tcPr>
            <w:tcW w:w="4397" w:type="dxa"/>
            <w:tcBorders>
              <w:top w:val="single" w:sz="4" w:space="0" w:color="auto"/>
              <w:bottom w:val="single" w:sz="4" w:space="0" w:color="auto"/>
              <w:right w:val="single" w:sz="4" w:space="0" w:color="auto"/>
            </w:tcBorders>
            <w:vAlign w:val="center"/>
          </w:tcPr>
          <w:p w14:paraId="60D992C7" w14:textId="77777777" w:rsidR="008508B5"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BOITE ARCHIVE CARTON</w:t>
            </w:r>
            <w:r w:rsidR="008508B5" w:rsidRPr="0075105B">
              <w:rPr>
                <w:rFonts w:ascii="Times New Roman" w:hAnsi="Times New Roman"/>
                <w:color w:val="000000"/>
                <w:sz w:val="20"/>
                <w:szCs w:val="20"/>
              </w:rPr>
              <w:t xml:space="preserve"> </w:t>
            </w:r>
          </w:p>
          <w:p w14:paraId="5FE4739C" w14:textId="6FFD3B51" w:rsidR="00C26CA3" w:rsidRPr="007614EA" w:rsidRDefault="008508B5" w:rsidP="00C26CA3">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Epaisseur dos : 8 cm</w:t>
            </w:r>
            <w:r w:rsidRPr="0075105B">
              <w:rPr>
                <w:rFonts w:ascii="Times New Roman" w:hAnsi="Times New Roman"/>
                <w:color w:val="000000"/>
                <w:sz w:val="20"/>
                <w:szCs w:val="20"/>
              </w:rPr>
              <w:br/>
              <w:t>Dimension : 37*27 cm</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A3419F0" w14:textId="6FCD0E5F"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0CE0C2C9" w14:textId="77777777" w:rsidTr="00767784">
        <w:trPr>
          <w:trHeight w:val="265"/>
        </w:trPr>
        <w:tc>
          <w:tcPr>
            <w:tcW w:w="750" w:type="dxa"/>
            <w:shd w:val="clear" w:color="auto" w:fill="auto"/>
            <w:vAlign w:val="center"/>
          </w:tcPr>
          <w:p w14:paraId="2B2F4C16" w14:textId="68914D3A"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lastRenderedPageBreak/>
              <w:t>71</w:t>
            </w:r>
          </w:p>
        </w:tc>
        <w:tc>
          <w:tcPr>
            <w:tcW w:w="4397" w:type="dxa"/>
            <w:tcBorders>
              <w:top w:val="single" w:sz="4" w:space="0" w:color="auto"/>
              <w:bottom w:val="single" w:sz="4" w:space="0" w:color="auto"/>
              <w:right w:val="single" w:sz="4" w:space="0" w:color="auto"/>
            </w:tcBorders>
            <w:vAlign w:val="center"/>
          </w:tcPr>
          <w:p w14:paraId="0921CA15" w14:textId="77777777" w:rsidR="00C26CA3"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BOITE ARCHIVE CARTON</w:t>
            </w:r>
          </w:p>
          <w:p w14:paraId="5086BD43" w14:textId="70524D3C" w:rsidR="008508B5" w:rsidRPr="007614EA" w:rsidRDefault="008508B5" w:rsidP="00C26CA3">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Epaisseur dos : 10 cm</w:t>
            </w:r>
            <w:r w:rsidRPr="0075105B">
              <w:rPr>
                <w:rFonts w:ascii="Times New Roman" w:hAnsi="Times New Roman"/>
                <w:color w:val="000000"/>
                <w:sz w:val="20"/>
                <w:szCs w:val="20"/>
              </w:rPr>
              <w:br/>
              <w:t>Dimension : 37*27 cm</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C1781F0" w14:textId="69983DEF"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22303CA0" w14:textId="77777777" w:rsidTr="00767784">
        <w:trPr>
          <w:trHeight w:val="265"/>
        </w:trPr>
        <w:tc>
          <w:tcPr>
            <w:tcW w:w="750" w:type="dxa"/>
            <w:shd w:val="clear" w:color="auto" w:fill="auto"/>
            <w:vAlign w:val="center"/>
          </w:tcPr>
          <w:p w14:paraId="259D5065" w14:textId="294C90A6"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72</w:t>
            </w:r>
          </w:p>
        </w:tc>
        <w:tc>
          <w:tcPr>
            <w:tcW w:w="4397" w:type="dxa"/>
            <w:tcBorders>
              <w:top w:val="single" w:sz="4" w:space="0" w:color="auto"/>
              <w:bottom w:val="single" w:sz="4" w:space="0" w:color="auto"/>
              <w:right w:val="single" w:sz="4" w:space="0" w:color="auto"/>
            </w:tcBorders>
            <w:vAlign w:val="center"/>
          </w:tcPr>
          <w:p w14:paraId="34E9C05C" w14:textId="77777777" w:rsidR="00C26CA3"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BOITE ARCHIVE CARTON</w:t>
            </w:r>
          </w:p>
          <w:p w14:paraId="1F21EF16" w14:textId="06856344" w:rsidR="008508B5" w:rsidRPr="007614EA" w:rsidRDefault="008508B5" w:rsidP="00C26CA3">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Epaisseur dos : 15 cm</w:t>
            </w:r>
            <w:r w:rsidRPr="0075105B">
              <w:rPr>
                <w:rFonts w:ascii="Times New Roman" w:hAnsi="Times New Roman"/>
                <w:color w:val="000000"/>
                <w:sz w:val="20"/>
                <w:szCs w:val="20"/>
              </w:rPr>
              <w:br/>
              <w:t>Dimension : 37*27 cm</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3DDE1E6" w14:textId="5F5A4C32"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5021C4D3" w14:textId="77777777" w:rsidTr="00767784">
        <w:trPr>
          <w:trHeight w:val="265"/>
        </w:trPr>
        <w:tc>
          <w:tcPr>
            <w:tcW w:w="750" w:type="dxa"/>
            <w:shd w:val="clear" w:color="auto" w:fill="auto"/>
            <w:vAlign w:val="center"/>
          </w:tcPr>
          <w:p w14:paraId="2F929A92" w14:textId="7955FD54"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73</w:t>
            </w:r>
          </w:p>
        </w:tc>
        <w:tc>
          <w:tcPr>
            <w:tcW w:w="4397" w:type="dxa"/>
            <w:tcBorders>
              <w:top w:val="single" w:sz="4" w:space="0" w:color="auto"/>
              <w:bottom w:val="single" w:sz="4" w:space="0" w:color="auto"/>
              <w:right w:val="single" w:sz="4" w:space="0" w:color="auto"/>
            </w:tcBorders>
            <w:vAlign w:val="center"/>
          </w:tcPr>
          <w:p w14:paraId="2640A1B7" w14:textId="694561A6" w:rsidR="00C26CA3" w:rsidRPr="007614EA" w:rsidRDefault="00C26CA3" w:rsidP="00C26CA3">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CHEMISE A CLIP</w:t>
            </w:r>
            <w:r w:rsidR="008508B5" w:rsidRPr="0075105B">
              <w:rPr>
                <w:rFonts w:ascii="Times New Roman" w:hAnsi="Times New Roman"/>
                <w:color w:val="000000"/>
                <w:sz w:val="20"/>
                <w:szCs w:val="20"/>
              </w:rPr>
              <w:t xml:space="preserve"> </w:t>
            </w:r>
            <w:r w:rsidR="008508B5">
              <w:rPr>
                <w:rFonts w:ascii="Times New Roman" w:hAnsi="Times New Roman"/>
                <w:color w:val="000000"/>
                <w:sz w:val="20"/>
                <w:szCs w:val="20"/>
              </w:rPr>
              <w:t>(</w:t>
            </w:r>
            <w:r w:rsidR="008508B5" w:rsidRPr="0075105B">
              <w:rPr>
                <w:rFonts w:ascii="Times New Roman" w:hAnsi="Times New Roman"/>
                <w:color w:val="000000"/>
                <w:sz w:val="20"/>
                <w:szCs w:val="20"/>
              </w:rPr>
              <w:t>Format A4 - Contenance de 30 feuilles</w:t>
            </w:r>
            <w:r w:rsidR="008508B5">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888B8AF" w14:textId="484E7AD9"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6E6BE334" w14:textId="77777777" w:rsidTr="00767784">
        <w:trPr>
          <w:trHeight w:val="265"/>
        </w:trPr>
        <w:tc>
          <w:tcPr>
            <w:tcW w:w="750" w:type="dxa"/>
            <w:shd w:val="clear" w:color="auto" w:fill="auto"/>
            <w:vAlign w:val="center"/>
          </w:tcPr>
          <w:p w14:paraId="3A88B5C8" w14:textId="72E4753A"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74</w:t>
            </w:r>
          </w:p>
        </w:tc>
        <w:tc>
          <w:tcPr>
            <w:tcW w:w="4397" w:type="dxa"/>
            <w:tcBorders>
              <w:top w:val="single" w:sz="4" w:space="0" w:color="auto"/>
              <w:bottom w:val="single" w:sz="4" w:space="0" w:color="auto"/>
              <w:right w:val="single" w:sz="4" w:space="0" w:color="auto"/>
            </w:tcBorders>
            <w:vAlign w:val="center"/>
          </w:tcPr>
          <w:p w14:paraId="29B29F69" w14:textId="4B112FED" w:rsidR="00C26CA3" w:rsidRPr="007614EA" w:rsidRDefault="00C26CA3" w:rsidP="00C26CA3">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CHEMISE CARTONNEE </w:t>
            </w:r>
            <w:r w:rsidR="008508B5">
              <w:rPr>
                <w:rFonts w:ascii="Times New Roman" w:hAnsi="Times New Roman"/>
                <w:color w:val="000000"/>
                <w:sz w:val="20"/>
                <w:szCs w:val="20"/>
              </w:rPr>
              <w:t>(</w:t>
            </w:r>
            <w:r w:rsidR="008508B5" w:rsidRPr="0075105B">
              <w:rPr>
                <w:rFonts w:ascii="Times New Roman" w:hAnsi="Times New Roman"/>
                <w:color w:val="000000"/>
                <w:sz w:val="20"/>
                <w:szCs w:val="20"/>
              </w:rPr>
              <w:t>180 gr – 24*32cm - Couleur assorties</w:t>
            </w:r>
            <w:r w:rsidR="008508B5">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49A4C3F" w14:textId="6ADB1481"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0B3F621A" w14:textId="77777777" w:rsidTr="00767784">
        <w:trPr>
          <w:trHeight w:val="265"/>
        </w:trPr>
        <w:tc>
          <w:tcPr>
            <w:tcW w:w="750" w:type="dxa"/>
            <w:shd w:val="clear" w:color="auto" w:fill="auto"/>
            <w:vAlign w:val="center"/>
          </w:tcPr>
          <w:p w14:paraId="3BF82552" w14:textId="417219B2"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75</w:t>
            </w:r>
          </w:p>
        </w:tc>
        <w:tc>
          <w:tcPr>
            <w:tcW w:w="4397" w:type="dxa"/>
            <w:tcBorders>
              <w:top w:val="single" w:sz="4" w:space="0" w:color="auto"/>
              <w:bottom w:val="single" w:sz="4" w:space="0" w:color="auto"/>
              <w:right w:val="single" w:sz="4" w:space="0" w:color="auto"/>
            </w:tcBorders>
            <w:vAlign w:val="center"/>
          </w:tcPr>
          <w:p w14:paraId="10264576" w14:textId="77777777" w:rsidR="008508B5"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CHEMISE COIN PLASTIQUE</w:t>
            </w:r>
            <w:r w:rsidR="008508B5" w:rsidRPr="0075105B">
              <w:rPr>
                <w:rFonts w:ascii="Times New Roman" w:hAnsi="Times New Roman"/>
                <w:color w:val="000000"/>
                <w:sz w:val="20"/>
                <w:szCs w:val="20"/>
              </w:rPr>
              <w:t xml:space="preserve"> </w:t>
            </w:r>
          </w:p>
          <w:p w14:paraId="39BC9621" w14:textId="3C3CBDA6" w:rsidR="00C26CA3" w:rsidRPr="007614EA" w:rsidRDefault="008508B5" w:rsidP="00C26CA3">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 xml:space="preserve">Format A4 – PVC - Lisse </w:t>
            </w:r>
            <w:r>
              <w:rPr>
                <w:rFonts w:ascii="Times New Roman" w:hAnsi="Times New Roman"/>
                <w:color w:val="000000"/>
                <w:sz w:val="20"/>
                <w:szCs w:val="20"/>
              </w:rPr>
              <w:t>–</w:t>
            </w:r>
            <w:r w:rsidRPr="0075105B">
              <w:rPr>
                <w:rFonts w:ascii="Times New Roman" w:hAnsi="Times New Roman"/>
                <w:color w:val="000000"/>
                <w:sz w:val="20"/>
                <w:szCs w:val="20"/>
              </w:rPr>
              <w:t xml:space="preserve"> Incolore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2D83394" w14:textId="17CEF5B7"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29445F0F" w14:textId="77777777" w:rsidTr="00767784">
        <w:trPr>
          <w:trHeight w:val="265"/>
        </w:trPr>
        <w:tc>
          <w:tcPr>
            <w:tcW w:w="750" w:type="dxa"/>
            <w:shd w:val="clear" w:color="auto" w:fill="auto"/>
            <w:vAlign w:val="center"/>
          </w:tcPr>
          <w:p w14:paraId="19A32ECD" w14:textId="5150A398"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76</w:t>
            </w:r>
          </w:p>
        </w:tc>
        <w:tc>
          <w:tcPr>
            <w:tcW w:w="4397" w:type="dxa"/>
            <w:tcBorders>
              <w:top w:val="single" w:sz="4" w:space="0" w:color="auto"/>
              <w:bottom w:val="single" w:sz="4" w:space="0" w:color="auto"/>
              <w:right w:val="single" w:sz="4" w:space="0" w:color="auto"/>
            </w:tcBorders>
            <w:vAlign w:val="center"/>
          </w:tcPr>
          <w:p w14:paraId="24474085" w14:textId="2D6CE7A7" w:rsidR="00C26CA3" w:rsidRPr="007614EA" w:rsidRDefault="00C26CA3" w:rsidP="00C26CA3">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CHEMISE ELASTIQUE</w:t>
            </w:r>
            <w:r w:rsidR="008508B5" w:rsidRPr="0075105B">
              <w:rPr>
                <w:rFonts w:ascii="Times New Roman" w:hAnsi="Times New Roman"/>
                <w:color w:val="000000"/>
                <w:sz w:val="20"/>
                <w:szCs w:val="20"/>
              </w:rPr>
              <w:t xml:space="preserve"> </w:t>
            </w:r>
            <w:r w:rsidR="008508B5">
              <w:rPr>
                <w:rFonts w:ascii="Times New Roman" w:hAnsi="Times New Roman"/>
                <w:color w:val="000000"/>
                <w:sz w:val="20"/>
                <w:szCs w:val="20"/>
              </w:rPr>
              <w:t>(</w:t>
            </w:r>
            <w:r w:rsidR="008508B5" w:rsidRPr="0075105B">
              <w:rPr>
                <w:rFonts w:ascii="Times New Roman" w:hAnsi="Times New Roman"/>
                <w:color w:val="000000"/>
                <w:sz w:val="20"/>
                <w:szCs w:val="20"/>
              </w:rPr>
              <w:t>Format A4, plastique, avec 1 rabat</w:t>
            </w:r>
            <w:r w:rsidR="008508B5">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C83042F" w14:textId="207FD2FA"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72AC0824" w14:textId="77777777" w:rsidTr="00767784">
        <w:trPr>
          <w:trHeight w:val="265"/>
        </w:trPr>
        <w:tc>
          <w:tcPr>
            <w:tcW w:w="750" w:type="dxa"/>
            <w:shd w:val="clear" w:color="auto" w:fill="auto"/>
            <w:vAlign w:val="center"/>
          </w:tcPr>
          <w:p w14:paraId="3EFF9013" w14:textId="1DA0E792"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77</w:t>
            </w:r>
          </w:p>
        </w:tc>
        <w:tc>
          <w:tcPr>
            <w:tcW w:w="4397" w:type="dxa"/>
            <w:tcBorders>
              <w:top w:val="single" w:sz="4" w:space="0" w:color="auto"/>
              <w:bottom w:val="single" w:sz="4" w:space="0" w:color="auto"/>
              <w:right w:val="single" w:sz="4" w:space="0" w:color="auto"/>
            </w:tcBorders>
            <w:vAlign w:val="center"/>
          </w:tcPr>
          <w:p w14:paraId="62DB89B4" w14:textId="77777777" w:rsidR="008508B5"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CHEMISE ELASTIQUE A RABAT</w:t>
            </w:r>
            <w:r w:rsidR="008508B5" w:rsidRPr="0075105B">
              <w:rPr>
                <w:rFonts w:ascii="Times New Roman" w:hAnsi="Times New Roman"/>
                <w:color w:val="000000"/>
                <w:sz w:val="20"/>
                <w:szCs w:val="20"/>
              </w:rPr>
              <w:t xml:space="preserve"> </w:t>
            </w:r>
          </w:p>
          <w:p w14:paraId="6D4709A2" w14:textId="1B3E99F5" w:rsidR="00C26CA3" w:rsidRPr="007614EA" w:rsidRDefault="008508B5" w:rsidP="00C26CA3">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Format A4, carton, avec 3 rabats - Couleur assortie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94978CC" w14:textId="3FB441EA"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03F63D89" w14:textId="77777777" w:rsidTr="00767784">
        <w:trPr>
          <w:trHeight w:val="265"/>
        </w:trPr>
        <w:tc>
          <w:tcPr>
            <w:tcW w:w="750" w:type="dxa"/>
            <w:shd w:val="clear" w:color="auto" w:fill="auto"/>
            <w:vAlign w:val="center"/>
          </w:tcPr>
          <w:p w14:paraId="4CC14BB5" w14:textId="40E08E5A"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78</w:t>
            </w:r>
          </w:p>
        </w:tc>
        <w:tc>
          <w:tcPr>
            <w:tcW w:w="4397" w:type="dxa"/>
            <w:tcBorders>
              <w:top w:val="single" w:sz="4" w:space="0" w:color="auto"/>
              <w:bottom w:val="single" w:sz="4" w:space="0" w:color="auto"/>
              <w:right w:val="single" w:sz="4" w:space="0" w:color="auto"/>
            </w:tcBorders>
            <w:vAlign w:val="center"/>
          </w:tcPr>
          <w:p w14:paraId="7884F1ED" w14:textId="77777777" w:rsidR="00C26CA3"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CHEMISE EXTENSIBLE A BOUCLE</w:t>
            </w:r>
          </w:p>
          <w:p w14:paraId="2E8237B2" w14:textId="1F42163F" w:rsidR="008508B5" w:rsidRPr="007614EA" w:rsidRDefault="008508B5" w:rsidP="00C26CA3">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Sans rabat, dos extensible 12cm, format A4 - Couleur assortie</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49F7271" w14:textId="35E5CAB0"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46850D3C" w14:textId="77777777" w:rsidTr="00767784">
        <w:trPr>
          <w:trHeight w:val="265"/>
        </w:trPr>
        <w:tc>
          <w:tcPr>
            <w:tcW w:w="750" w:type="dxa"/>
            <w:shd w:val="clear" w:color="auto" w:fill="auto"/>
            <w:vAlign w:val="center"/>
          </w:tcPr>
          <w:p w14:paraId="18A35423" w14:textId="01C1E306"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79</w:t>
            </w:r>
          </w:p>
        </w:tc>
        <w:tc>
          <w:tcPr>
            <w:tcW w:w="4397" w:type="dxa"/>
            <w:tcBorders>
              <w:top w:val="single" w:sz="4" w:space="0" w:color="auto"/>
              <w:bottom w:val="single" w:sz="4" w:space="0" w:color="auto"/>
              <w:right w:val="single" w:sz="4" w:space="0" w:color="auto"/>
            </w:tcBorders>
            <w:vAlign w:val="center"/>
          </w:tcPr>
          <w:p w14:paraId="52917C5B" w14:textId="77777777" w:rsidR="00C26CA3"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CHEMISE EXTENSIBLE A SANGLE</w:t>
            </w:r>
          </w:p>
          <w:p w14:paraId="4CDF925D" w14:textId="325C7FE8" w:rsidR="008508B5" w:rsidRPr="007614EA" w:rsidRDefault="008508B5" w:rsidP="00C26CA3">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Sans rabat, dos extensible 13cm, format A4, carton toilé - Couleur bleue</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7FED6D9" w14:textId="3665D161"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779F7D0D" w14:textId="77777777" w:rsidTr="00767784">
        <w:trPr>
          <w:trHeight w:val="265"/>
        </w:trPr>
        <w:tc>
          <w:tcPr>
            <w:tcW w:w="750" w:type="dxa"/>
            <w:shd w:val="clear" w:color="auto" w:fill="auto"/>
            <w:vAlign w:val="center"/>
          </w:tcPr>
          <w:p w14:paraId="79599ECB" w14:textId="062F05DF"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80</w:t>
            </w:r>
          </w:p>
        </w:tc>
        <w:tc>
          <w:tcPr>
            <w:tcW w:w="4397" w:type="dxa"/>
            <w:tcBorders>
              <w:top w:val="single" w:sz="4" w:space="0" w:color="auto"/>
              <w:bottom w:val="single" w:sz="4" w:space="0" w:color="auto"/>
              <w:right w:val="single" w:sz="4" w:space="0" w:color="auto"/>
            </w:tcBorders>
            <w:vAlign w:val="center"/>
          </w:tcPr>
          <w:p w14:paraId="73F43D29" w14:textId="77777777" w:rsidR="00C26CA3"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CHEMISE EXTENSIBLE A SANGLE</w:t>
            </w:r>
          </w:p>
          <w:p w14:paraId="7E2DD671" w14:textId="7BDB3451" w:rsidR="008508B5" w:rsidRPr="007614EA" w:rsidRDefault="008508B5" w:rsidP="00C26CA3">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Sans rabat, dos extensible 13cm, format A4, carton toilé - Couleur verte</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F88A144" w14:textId="2EBBFFC3"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7491F04C" w14:textId="77777777" w:rsidTr="00767784">
        <w:trPr>
          <w:trHeight w:val="265"/>
        </w:trPr>
        <w:tc>
          <w:tcPr>
            <w:tcW w:w="750" w:type="dxa"/>
            <w:shd w:val="clear" w:color="auto" w:fill="auto"/>
            <w:vAlign w:val="center"/>
          </w:tcPr>
          <w:p w14:paraId="3C8D4346" w14:textId="5500E154"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81</w:t>
            </w:r>
          </w:p>
        </w:tc>
        <w:tc>
          <w:tcPr>
            <w:tcW w:w="4397" w:type="dxa"/>
            <w:tcBorders>
              <w:top w:val="single" w:sz="4" w:space="0" w:color="auto"/>
              <w:bottom w:val="single" w:sz="4" w:space="0" w:color="auto"/>
              <w:right w:val="single" w:sz="4" w:space="0" w:color="auto"/>
            </w:tcBorders>
            <w:vAlign w:val="center"/>
          </w:tcPr>
          <w:p w14:paraId="433EDDE8" w14:textId="77777777" w:rsidR="00C26CA3"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CHEMISE EXTENSIBLE A SANGLE</w:t>
            </w:r>
          </w:p>
          <w:p w14:paraId="125AAF78" w14:textId="5DD3DDD4" w:rsidR="008508B5" w:rsidRPr="007614EA" w:rsidRDefault="008508B5" w:rsidP="00C26CA3">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Sans rabat, dos extensible 13cm, format A4, carton toilé - Couleur orange</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C0A5CAB" w14:textId="20D1CE1A"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5B6B1F74" w14:textId="77777777" w:rsidTr="00767784">
        <w:trPr>
          <w:trHeight w:val="265"/>
        </w:trPr>
        <w:tc>
          <w:tcPr>
            <w:tcW w:w="750" w:type="dxa"/>
            <w:shd w:val="clear" w:color="auto" w:fill="auto"/>
            <w:vAlign w:val="center"/>
          </w:tcPr>
          <w:p w14:paraId="1DBC8E32" w14:textId="1DD12F85"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82</w:t>
            </w:r>
          </w:p>
        </w:tc>
        <w:tc>
          <w:tcPr>
            <w:tcW w:w="4397" w:type="dxa"/>
            <w:tcBorders>
              <w:top w:val="single" w:sz="4" w:space="0" w:color="auto"/>
              <w:bottom w:val="single" w:sz="4" w:space="0" w:color="auto"/>
              <w:right w:val="single" w:sz="4" w:space="0" w:color="auto"/>
            </w:tcBorders>
            <w:vAlign w:val="center"/>
          </w:tcPr>
          <w:p w14:paraId="3CCD484E" w14:textId="77777777" w:rsidR="00C26CA3"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CHEMISE EXTENSIBLE A SANGLE</w:t>
            </w:r>
          </w:p>
          <w:p w14:paraId="65A7CDEF" w14:textId="2A5BB71F" w:rsidR="008508B5" w:rsidRPr="007614EA" w:rsidRDefault="008508B5" w:rsidP="00C26CA3">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Sans rabat, dos extensible 13cm, format A4, carton toilé - Couleur grise</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1942562" w14:textId="11771E11"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39BA2484" w14:textId="77777777" w:rsidTr="00767784">
        <w:trPr>
          <w:trHeight w:val="265"/>
        </w:trPr>
        <w:tc>
          <w:tcPr>
            <w:tcW w:w="750" w:type="dxa"/>
            <w:shd w:val="clear" w:color="auto" w:fill="auto"/>
            <w:vAlign w:val="center"/>
          </w:tcPr>
          <w:p w14:paraId="37A292E9" w14:textId="7D18CDF7"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83</w:t>
            </w:r>
          </w:p>
        </w:tc>
        <w:tc>
          <w:tcPr>
            <w:tcW w:w="4397" w:type="dxa"/>
            <w:tcBorders>
              <w:top w:val="single" w:sz="4" w:space="0" w:color="auto"/>
              <w:bottom w:val="single" w:sz="4" w:space="0" w:color="auto"/>
              <w:right w:val="single" w:sz="4" w:space="0" w:color="auto"/>
            </w:tcBorders>
            <w:vAlign w:val="center"/>
          </w:tcPr>
          <w:p w14:paraId="1D0C347E" w14:textId="77777777" w:rsidR="00C26CA3"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CHEMISE EXTENSIBLE A SANGLE</w:t>
            </w:r>
          </w:p>
          <w:p w14:paraId="72EAD274" w14:textId="784688D5" w:rsidR="008508B5" w:rsidRPr="007614EA" w:rsidRDefault="008508B5" w:rsidP="00C26CA3">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Sans rabat, dos extensible 13cm, format A4, carton toilé - Couleur jaune</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59895DE" w14:textId="1DEE8BDD"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44DE91E9" w14:textId="77777777" w:rsidTr="00767784">
        <w:trPr>
          <w:trHeight w:val="265"/>
        </w:trPr>
        <w:tc>
          <w:tcPr>
            <w:tcW w:w="750" w:type="dxa"/>
            <w:shd w:val="clear" w:color="auto" w:fill="auto"/>
            <w:vAlign w:val="center"/>
          </w:tcPr>
          <w:p w14:paraId="35179EA4" w14:textId="3BA275F7"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84</w:t>
            </w:r>
          </w:p>
        </w:tc>
        <w:tc>
          <w:tcPr>
            <w:tcW w:w="4397" w:type="dxa"/>
            <w:tcBorders>
              <w:top w:val="single" w:sz="4" w:space="0" w:color="auto"/>
              <w:bottom w:val="single" w:sz="4" w:space="0" w:color="auto"/>
              <w:right w:val="single" w:sz="4" w:space="0" w:color="auto"/>
            </w:tcBorders>
            <w:vAlign w:val="center"/>
          </w:tcPr>
          <w:p w14:paraId="7AD43232" w14:textId="77777777" w:rsidR="00C26CA3"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CHEMISE SUSPENDUE</w:t>
            </w:r>
          </w:p>
          <w:p w14:paraId="662DC661" w14:textId="3996AE5D" w:rsidR="008508B5" w:rsidRPr="007614EA" w:rsidRDefault="008508B5" w:rsidP="00C26CA3">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Format A4, a crochet, carton - 250g</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0520580D" w14:textId="5C0E83C4"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549002D1" w14:textId="77777777" w:rsidTr="00767784">
        <w:trPr>
          <w:trHeight w:val="265"/>
        </w:trPr>
        <w:tc>
          <w:tcPr>
            <w:tcW w:w="750" w:type="dxa"/>
            <w:shd w:val="clear" w:color="auto" w:fill="auto"/>
            <w:vAlign w:val="center"/>
          </w:tcPr>
          <w:p w14:paraId="29907169" w14:textId="62945AAC"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85</w:t>
            </w:r>
          </w:p>
        </w:tc>
        <w:tc>
          <w:tcPr>
            <w:tcW w:w="4397" w:type="dxa"/>
            <w:tcBorders>
              <w:top w:val="single" w:sz="4" w:space="0" w:color="auto"/>
              <w:bottom w:val="single" w:sz="4" w:space="0" w:color="auto"/>
              <w:right w:val="single" w:sz="4" w:space="0" w:color="auto"/>
            </w:tcBorders>
            <w:vAlign w:val="center"/>
          </w:tcPr>
          <w:p w14:paraId="45F49BEA" w14:textId="77777777" w:rsidR="00C26CA3"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CHEVALET DE CONFERENCE </w:t>
            </w:r>
          </w:p>
          <w:p w14:paraId="255B93DA" w14:textId="540E28B0" w:rsidR="008508B5" w:rsidRPr="007614EA" w:rsidRDefault="008508B5" w:rsidP="00C26CA3">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Avec trépied - 70*100 cm</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543C958" w14:textId="4D416F8C"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24BF13A8" w14:textId="77777777" w:rsidTr="00767784">
        <w:trPr>
          <w:trHeight w:val="265"/>
        </w:trPr>
        <w:tc>
          <w:tcPr>
            <w:tcW w:w="750" w:type="dxa"/>
            <w:shd w:val="clear" w:color="auto" w:fill="auto"/>
            <w:vAlign w:val="center"/>
          </w:tcPr>
          <w:p w14:paraId="33C90190" w14:textId="70675F6F"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86</w:t>
            </w:r>
          </w:p>
        </w:tc>
        <w:tc>
          <w:tcPr>
            <w:tcW w:w="4397" w:type="dxa"/>
            <w:tcBorders>
              <w:top w:val="single" w:sz="4" w:space="0" w:color="auto"/>
              <w:bottom w:val="single" w:sz="4" w:space="0" w:color="auto"/>
              <w:right w:val="single" w:sz="4" w:space="0" w:color="auto"/>
            </w:tcBorders>
            <w:vAlign w:val="center"/>
          </w:tcPr>
          <w:p w14:paraId="48070579" w14:textId="77777777" w:rsidR="00C26CA3"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CLASSEUR </w:t>
            </w:r>
          </w:p>
          <w:p w14:paraId="414DD1E5" w14:textId="5069DACF" w:rsidR="008508B5" w:rsidRPr="007614EA" w:rsidRDefault="008508B5" w:rsidP="00C26CA3">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Format A4 - 4 anneaux - Polypropylène avec porte- étiquette – Dos 4 cm, couverture translucide</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617A1D33" w14:textId="7E3D2667"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260A1CF5" w14:textId="77777777" w:rsidTr="00767784">
        <w:trPr>
          <w:trHeight w:val="265"/>
        </w:trPr>
        <w:tc>
          <w:tcPr>
            <w:tcW w:w="750" w:type="dxa"/>
            <w:shd w:val="clear" w:color="auto" w:fill="auto"/>
            <w:vAlign w:val="center"/>
          </w:tcPr>
          <w:p w14:paraId="5161DD9C" w14:textId="48C51531"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87</w:t>
            </w:r>
          </w:p>
        </w:tc>
        <w:tc>
          <w:tcPr>
            <w:tcW w:w="4397" w:type="dxa"/>
            <w:tcBorders>
              <w:top w:val="single" w:sz="4" w:space="0" w:color="auto"/>
              <w:bottom w:val="single" w:sz="4" w:space="0" w:color="auto"/>
              <w:right w:val="single" w:sz="4" w:space="0" w:color="auto"/>
            </w:tcBorders>
            <w:vAlign w:val="center"/>
          </w:tcPr>
          <w:p w14:paraId="327F91C0" w14:textId="135226AE" w:rsidR="00C26CA3" w:rsidRPr="007614EA" w:rsidRDefault="00C26CA3" w:rsidP="00C26CA3">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CLASSEUR A LEVIER PLASTIFIE</w:t>
            </w:r>
            <w:r w:rsidR="00170628" w:rsidRPr="0075105B">
              <w:rPr>
                <w:rFonts w:ascii="Times New Roman" w:hAnsi="Times New Roman"/>
                <w:color w:val="000000"/>
                <w:sz w:val="20"/>
                <w:szCs w:val="20"/>
              </w:rPr>
              <w:t xml:space="preserve"> </w:t>
            </w:r>
            <w:r w:rsidR="00170628">
              <w:rPr>
                <w:rFonts w:ascii="Times New Roman" w:hAnsi="Times New Roman"/>
                <w:color w:val="000000"/>
                <w:sz w:val="20"/>
                <w:szCs w:val="20"/>
              </w:rPr>
              <w:t>(</w:t>
            </w:r>
            <w:r w:rsidR="00170628" w:rsidRPr="0075105B">
              <w:rPr>
                <w:rFonts w:ascii="Times New Roman" w:hAnsi="Times New Roman"/>
                <w:color w:val="000000"/>
                <w:sz w:val="20"/>
                <w:szCs w:val="20"/>
              </w:rPr>
              <w:t>Format A4 - Dos 8 cm - Couleur bleu</w:t>
            </w:r>
            <w:r w:rsidR="00170628">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630731B0" w14:textId="01500FA3"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4599CD42" w14:textId="77777777" w:rsidTr="00767784">
        <w:trPr>
          <w:trHeight w:val="265"/>
        </w:trPr>
        <w:tc>
          <w:tcPr>
            <w:tcW w:w="750" w:type="dxa"/>
            <w:shd w:val="clear" w:color="auto" w:fill="auto"/>
            <w:vAlign w:val="center"/>
          </w:tcPr>
          <w:p w14:paraId="6D05ABAF" w14:textId="4BCAD9FB"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88</w:t>
            </w:r>
          </w:p>
        </w:tc>
        <w:tc>
          <w:tcPr>
            <w:tcW w:w="4397" w:type="dxa"/>
            <w:tcBorders>
              <w:top w:val="single" w:sz="4" w:space="0" w:color="auto"/>
              <w:bottom w:val="single" w:sz="4" w:space="0" w:color="auto"/>
              <w:right w:val="single" w:sz="4" w:space="0" w:color="auto"/>
            </w:tcBorders>
            <w:vAlign w:val="center"/>
          </w:tcPr>
          <w:p w14:paraId="253E533F" w14:textId="77777777" w:rsidR="00170628"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CLASSEUR A VUE</w:t>
            </w:r>
            <w:r w:rsidR="00170628" w:rsidRPr="0075105B">
              <w:rPr>
                <w:rFonts w:ascii="Times New Roman" w:hAnsi="Times New Roman"/>
                <w:color w:val="000000"/>
                <w:sz w:val="20"/>
                <w:szCs w:val="20"/>
              </w:rPr>
              <w:t xml:space="preserve"> </w:t>
            </w:r>
          </w:p>
          <w:p w14:paraId="0D9839C2" w14:textId="21D937CC" w:rsidR="00C26CA3" w:rsidRPr="007614EA" w:rsidRDefault="00170628" w:rsidP="00C26CA3">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Format A4 - Avec 100 pochettes, 200 vues</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3EC9195" w14:textId="2DBC8109"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380FE6B7" w14:textId="77777777" w:rsidTr="00767784">
        <w:trPr>
          <w:trHeight w:val="265"/>
        </w:trPr>
        <w:tc>
          <w:tcPr>
            <w:tcW w:w="750" w:type="dxa"/>
            <w:shd w:val="clear" w:color="auto" w:fill="auto"/>
            <w:vAlign w:val="center"/>
          </w:tcPr>
          <w:p w14:paraId="3864256F" w14:textId="40196294"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89</w:t>
            </w:r>
          </w:p>
        </w:tc>
        <w:tc>
          <w:tcPr>
            <w:tcW w:w="4397" w:type="dxa"/>
            <w:tcBorders>
              <w:top w:val="single" w:sz="4" w:space="0" w:color="auto"/>
              <w:bottom w:val="single" w:sz="4" w:space="0" w:color="auto"/>
              <w:right w:val="single" w:sz="4" w:space="0" w:color="auto"/>
            </w:tcBorders>
            <w:vAlign w:val="center"/>
          </w:tcPr>
          <w:p w14:paraId="4ACC7CB6" w14:textId="77777777" w:rsidR="00170628"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CLASSEUR DE RANGEMENT CD</w:t>
            </w:r>
            <w:r w:rsidR="00170628">
              <w:rPr>
                <w:rFonts w:ascii="Times New Roman" w:hAnsi="Times New Roman"/>
                <w:color w:val="000000"/>
                <w:sz w:val="20"/>
                <w:szCs w:val="20"/>
              </w:rPr>
              <w:t xml:space="preserve"> </w:t>
            </w:r>
          </w:p>
          <w:p w14:paraId="74FCDF99" w14:textId="69CAFF6C" w:rsidR="00C26CA3" w:rsidRPr="007614EA" w:rsidRDefault="00170628" w:rsidP="00C26CA3">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(Contenance pour 40 CD)</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41AED57" w14:textId="5464A1C3"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48FF4CC2" w14:textId="77777777" w:rsidTr="00767784">
        <w:trPr>
          <w:trHeight w:val="265"/>
        </w:trPr>
        <w:tc>
          <w:tcPr>
            <w:tcW w:w="750" w:type="dxa"/>
            <w:shd w:val="clear" w:color="auto" w:fill="auto"/>
            <w:vAlign w:val="center"/>
          </w:tcPr>
          <w:p w14:paraId="5512D897" w14:textId="28E78CED"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90</w:t>
            </w:r>
          </w:p>
        </w:tc>
        <w:tc>
          <w:tcPr>
            <w:tcW w:w="4397" w:type="dxa"/>
            <w:tcBorders>
              <w:top w:val="single" w:sz="4" w:space="0" w:color="auto"/>
              <w:bottom w:val="single" w:sz="4" w:space="0" w:color="auto"/>
              <w:right w:val="single" w:sz="4" w:space="0" w:color="auto"/>
            </w:tcBorders>
            <w:vAlign w:val="center"/>
          </w:tcPr>
          <w:p w14:paraId="61BD99B5" w14:textId="77777777" w:rsidR="00170628"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CORBEILLE A COURRIER</w:t>
            </w:r>
            <w:r w:rsidR="00170628">
              <w:rPr>
                <w:rFonts w:ascii="Times New Roman" w:hAnsi="Times New Roman"/>
                <w:color w:val="000000"/>
                <w:sz w:val="20"/>
                <w:szCs w:val="20"/>
              </w:rPr>
              <w:t xml:space="preserve"> </w:t>
            </w:r>
          </w:p>
          <w:p w14:paraId="4F0BF817" w14:textId="7A2B147B" w:rsidR="00C26CA3" w:rsidRPr="007614EA" w:rsidRDefault="00170628" w:rsidP="00C26CA3">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Métallique – A4 - 3 niveaux - Couleur noire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9395F07" w14:textId="667C068D"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257E66C0" w14:textId="77777777" w:rsidTr="00767784">
        <w:trPr>
          <w:trHeight w:val="265"/>
        </w:trPr>
        <w:tc>
          <w:tcPr>
            <w:tcW w:w="750" w:type="dxa"/>
            <w:shd w:val="clear" w:color="auto" w:fill="auto"/>
            <w:vAlign w:val="center"/>
          </w:tcPr>
          <w:p w14:paraId="053097AE" w14:textId="56162CAC"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91</w:t>
            </w:r>
          </w:p>
        </w:tc>
        <w:tc>
          <w:tcPr>
            <w:tcW w:w="4397" w:type="dxa"/>
            <w:tcBorders>
              <w:top w:val="single" w:sz="4" w:space="0" w:color="auto"/>
              <w:bottom w:val="single" w:sz="4" w:space="0" w:color="auto"/>
              <w:right w:val="single" w:sz="4" w:space="0" w:color="auto"/>
            </w:tcBorders>
            <w:vAlign w:val="center"/>
          </w:tcPr>
          <w:p w14:paraId="7454DE09" w14:textId="77777777" w:rsidR="00170628"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CORBEILLE A COURRIER</w:t>
            </w:r>
            <w:r w:rsidR="00170628">
              <w:rPr>
                <w:rFonts w:ascii="Times New Roman" w:hAnsi="Times New Roman"/>
                <w:color w:val="000000"/>
                <w:sz w:val="20"/>
                <w:szCs w:val="20"/>
              </w:rPr>
              <w:t xml:space="preserve"> </w:t>
            </w:r>
          </w:p>
          <w:p w14:paraId="3437A296" w14:textId="2BB5B105" w:rsidR="00C26CA3" w:rsidRPr="007614EA" w:rsidRDefault="00170628" w:rsidP="00C26CA3">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Plastique – A4 - couleur noire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5652D0E" w14:textId="79E0D457"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7E0CB428" w14:textId="77777777" w:rsidTr="00767784">
        <w:trPr>
          <w:trHeight w:val="265"/>
        </w:trPr>
        <w:tc>
          <w:tcPr>
            <w:tcW w:w="750" w:type="dxa"/>
            <w:shd w:val="clear" w:color="auto" w:fill="auto"/>
            <w:vAlign w:val="center"/>
          </w:tcPr>
          <w:p w14:paraId="7D38A678" w14:textId="2BBCB4C0"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lastRenderedPageBreak/>
              <w:t>92</w:t>
            </w:r>
          </w:p>
        </w:tc>
        <w:tc>
          <w:tcPr>
            <w:tcW w:w="4397" w:type="dxa"/>
            <w:tcBorders>
              <w:top w:val="single" w:sz="4" w:space="0" w:color="auto"/>
              <w:bottom w:val="single" w:sz="4" w:space="0" w:color="auto"/>
              <w:right w:val="single" w:sz="4" w:space="0" w:color="auto"/>
            </w:tcBorders>
            <w:vAlign w:val="center"/>
          </w:tcPr>
          <w:p w14:paraId="1ACDFCE0" w14:textId="77777777" w:rsidR="00170628"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CORBEILLE A COURRIER</w:t>
            </w:r>
            <w:r w:rsidR="00170628">
              <w:rPr>
                <w:rFonts w:ascii="Times New Roman" w:hAnsi="Times New Roman"/>
                <w:color w:val="000000"/>
                <w:sz w:val="20"/>
                <w:szCs w:val="20"/>
              </w:rPr>
              <w:t xml:space="preserve"> </w:t>
            </w:r>
          </w:p>
          <w:p w14:paraId="015737D1" w14:textId="6B6AD5B8" w:rsidR="00C26CA3" w:rsidRPr="007614EA" w:rsidRDefault="00170628" w:rsidP="00C26CA3">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Plastique - A4 - Couleur transparente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0A0507E6" w14:textId="713BD582"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64E8D0F7" w14:textId="77777777" w:rsidTr="00767784">
        <w:trPr>
          <w:trHeight w:val="265"/>
        </w:trPr>
        <w:tc>
          <w:tcPr>
            <w:tcW w:w="750" w:type="dxa"/>
            <w:shd w:val="clear" w:color="auto" w:fill="auto"/>
            <w:vAlign w:val="center"/>
          </w:tcPr>
          <w:p w14:paraId="48685150" w14:textId="016F03AB"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93</w:t>
            </w:r>
          </w:p>
        </w:tc>
        <w:tc>
          <w:tcPr>
            <w:tcW w:w="4397" w:type="dxa"/>
            <w:tcBorders>
              <w:top w:val="single" w:sz="4" w:space="0" w:color="auto"/>
              <w:bottom w:val="single" w:sz="4" w:space="0" w:color="auto"/>
              <w:right w:val="single" w:sz="4" w:space="0" w:color="auto"/>
            </w:tcBorders>
            <w:vAlign w:val="center"/>
          </w:tcPr>
          <w:p w14:paraId="62551DD6" w14:textId="77777777" w:rsidR="00C26CA3"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CORBEILLE A COURRIER </w:t>
            </w:r>
          </w:p>
          <w:p w14:paraId="65044626" w14:textId="114B6986" w:rsidR="00170628" w:rsidRPr="007614EA" w:rsidRDefault="00170628" w:rsidP="00C26CA3">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24*32 cm, 4 tiroirs - Chromée avec porte-étiquette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00402B5" w14:textId="147EDCFD"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4B272EA4" w14:textId="77777777" w:rsidTr="00767784">
        <w:trPr>
          <w:trHeight w:val="265"/>
        </w:trPr>
        <w:tc>
          <w:tcPr>
            <w:tcW w:w="750" w:type="dxa"/>
            <w:shd w:val="clear" w:color="auto" w:fill="auto"/>
            <w:vAlign w:val="center"/>
          </w:tcPr>
          <w:p w14:paraId="52A56D45" w14:textId="1AEC6967"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94</w:t>
            </w:r>
          </w:p>
        </w:tc>
        <w:tc>
          <w:tcPr>
            <w:tcW w:w="4397" w:type="dxa"/>
            <w:tcBorders>
              <w:top w:val="single" w:sz="4" w:space="0" w:color="auto"/>
              <w:bottom w:val="single" w:sz="4" w:space="0" w:color="auto"/>
              <w:right w:val="single" w:sz="4" w:space="0" w:color="auto"/>
            </w:tcBorders>
            <w:vAlign w:val="center"/>
          </w:tcPr>
          <w:p w14:paraId="75DA39B1" w14:textId="77777777" w:rsidR="00C26CA3"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DOSSIER SUSPENDU</w:t>
            </w:r>
          </w:p>
          <w:p w14:paraId="2F5DCC3B" w14:textId="4FE41FC7" w:rsidR="00170628" w:rsidRPr="007614EA" w:rsidRDefault="00170628" w:rsidP="00C26CA3">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Kraft 240g – Pour armoire fond 15 mm, barrette de suspension métallique – Couleur orange</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C70B6F2" w14:textId="2DB878F5"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2D1384B1" w14:textId="77777777" w:rsidTr="00767784">
        <w:trPr>
          <w:trHeight w:val="265"/>
        </w:trPr>
        <w:tc>
          <w:tcPr>
            <w:tcW w:w="750" w:type="dxa"/>
            <w:shd w:val="clear" w:color="auto" w:fill="auto"/>
            <w:vAlign w:val="center"/>
          </w:tcPr>
          <w:p w14:paraId="3935236B" w14:textId="7A944352"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95</w:t>
            </w:r>
          </w:p>
        </w:tc>
        <w:tc>
          <w:tcPr>
            <w:tcW w:w="4397" w:type="dxa"/>
            <w:tcBorders>
              <w:top w:val="single" w:sz="4" w:space="0" w:color="auto"/>
              <w:bottom w:val="single" w:sz="4" w:space="0" w:color="auto"/>
              <w:right w:val="single" w:sz="4" w:space="0" w:color="auto"/>
            </w:tcBorders>
            <w:vAlign w:val="center"/>
          </w:tcPr>
          <w:p w14:paraId="04DBEB92" w14:textId="77777777" w:rsidR="00C26CA3"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ETUI A CARTE</w:t>
            </w:r>
          </w:p>
          <w:p w14:paraId="469C918B" w14:textId="03E8F159" w:rsidR="00170628" w:rsidRPr="007614EA" w:rsidRDefault="00170628" w:rsidP="00C26CA3">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En plastique, transparent, pour environ 15 cartes de visite, jusqu’au format 8,9 x 5,7 cm</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F885AE2" w14:textId="756CABFC"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49BA1A2F" w14:textId="77777777" w:rsidTr="00767784">
        <w:trPr>
          <w:trHeight w:val="265"/>
        </w:trPr>
        <w:tc>
          <w:tcPr>
            <w:tcW w:w="750" w:type="dxa"/>
            <w:shd w:val="clear" w:color="auto" w:fill="auto"/>
            <w:vAlign w:val="center"/>
          </w:tcPr>
          <w:p w14:paraId="60D6460D" w14:textId="24E7A141"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96</w:t>
            </w:r>
          </w:p>
        </w:tc>
        <w:tc>
          <w:tcPr>
            <w:tcW w:w="4397" w:type="dxa"/>
            <w:tcBorders>
              <w:top w:val="single" w:sz="4" w:space="0" w:color="auto"/>
              <w:bottom w:val="single" w:sz="4" w:space="0" w:color="auto"/>
              <w:right w:val="single" w:sz="4" w:space="0" w:color="auto"/>
            </w:tcBorders>
            <w:vAlign w:val="center"/>
          </w:tcPr>
          <w:p w14:paraId="25D89B8A" w14:textId="77777777" w:rsidR="00170628"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INTERCALAIRE CARTON</w:t>
            </w:r>
            <w:r w:rsidR="00170628">
              <w:rPr>
                <w:rFonts w:ascii="Times New Roman" w:hAnsi="Times New Roman"/>
                <w:color w:val="000000"/>
                <w:sz w:val="20"/>
                <w:szCs w:val="20"/>
              </w:rPr>
              <w:t xml:space="preserve"> </w:t>
            </w:r>
          </w:p>
          <w:p w14:paraId="174A5311" w14:textId="28B0E89D" w:rsidR="00C26CA3" w:rsidRPr="007614EA" w:rsidRDefault="00170628" w:rsidP="00C26CA3">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 xml:space="preserve">Format A4 – 6 positions </w:t>
            </w:r>
            <w:r>
              <w:rPr>
                <w:rFonts w:ascii="Times New Roman" w:hAnsi="Times New Roman"/>
                <w:color w:val="000000"/>
                <w:sz w:val="20"/>
                <w:szCs w:val="20"/>
              </w:rPr>
              <w:t>–</w:t>
            </w:r>
            <w:r w:rsidRPr="0075105B">
              <w:rPr>
                <w:rFonts w:ascii="Times New Roman" w:hAnsi="Times New Roman"/>
                <w:color w:val="000000"/>
                <w:sz w:val="20"/>
                <w:szCs w:val="20"/>
              </w:rPr>
              <w:t xml:space="preserve"> multicolore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9616DB3" w14:textId="6E20074C"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25F932D1" w14:textId="77777777" w:rsidTr="00767784">
        <w:trPr>
          <w:trHeight w:val="265"/>
        </w:trPr>
        <w:tc>
          <w:tcPr>
            <w:tcW w:w="750" w:type="dxa"/>
            <w:shd w:val="clear" w:color="auto" w:fill="auto"/>
            <w:vAlign w:val="center"/>
          </w:tcPr>
          <w:p w14:paraId="038B52B9" w14:textId="6522119A"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97</w:t>
            </w:r>
          </w:p>
        </w:tc>
        <w:tc>
          <w:tcPr>
            <w:tcW w:w="4397" w:type="dxa"/>
            <w:tcBorders>
              <w:top w:val="single" w:sz="4" w:space="0" w:color="auto"/>
              <w:bottom w:val="single" w:sz="4" w:space="0" w:color="auto"/>
              <w:right w:val="single" w:sz="4" w:space="0" w:color="auto"/>
            </w:tcBorders>
            <w:vAlign w:val="center"/>
          </w:tcPr>
          <w:p w14:paraId="1F4330CC" w14:textId="77777777" w:rsidR="00170628"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INTERCALAIRE CARTON</w:t>
            </w:r>
            <w:r w:rsidR="00170628">
              <w:rPr>
                <w:rFonts w:ascii="Times New Roman" w:hAnsi="Times New Roman"/>
                <w:color w:val="000000"/>
                <w:sz w:val="20"/>
                <w:szCs w:val="20"/>
              </w:rPr>
              <w:t xml:space="preserve"> </w:t>
            </w:r>
          </w:p>
          <w:p w14:paraId="12F127ED" w14:textId="47FBBB09" w:rsidR="00C26CA3" w:rsidRPr="007614EA" w:rsidRDefault="00170628" w:rsidP="00C26CA3">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 xml:space="preserve">Format A4 – 12 positions </w:t>
            </w:r>
            <w:r>
              <w:rPr>
                <w:rFonts w:ascii="Times New Roman" w:hAnsi="Times New Roman"/>
                <w:color w:val="000000"/>
                <w:sz w:val="20"/>
                <w:szCs w:val="20"/>
              </w:rPr>
              <w:t>–</w:t>
            </w:r>
            <w:r w:rsidRPr="0075105B">
              <w:rPr>
                <w:rFonts w:ascii="Times New Roman" w:hAnsi="Times New Roman"/>
                <w:color w:val="000000"/>
                <w:sz w:val="20"/>
                <w:szCs w:val="20"/>
              </w:rPr>
              <w:t xml:space="preserve"> multicolore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89562B9" w14:textId="3CE7C3E3"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27C2B0E9" w14:textId="77777777" w:rsidTr="00767784">
        <w:trPr>
          <w:trHeight w:val="265"/>
        </w:trPr>
        <w:tc>
          <w:tcPr>
            <w:tcW w:w="750" w:type="dxa"/>
            <w:shd w:val="clear" w:color="auto" w:fill="auto"/>
            <w:vAlign w:val="center"/>
          </w:tcPr>
          <w:p w14:paraId="641F4D12" w14:textId="670A3CBA"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98</w:t>
            </w:r>
          </w:p>
        </w:tc>
        <w:tc>
          <w:tcPr>
            <w:tcW w:w="4397" w:type="dxa"/>
            <w:tcBorders>
              <w:top w:val="single" w:sz="4" w:space="0" w:color="auto"/>
              <w:bottom w:val="single" w:sz="4" w:space="0" w:color="auto"/>
              <w:right w:val="single" w:sz="4" w:space="0" w:color="auto"/>
            </w:tcBorders>
            <w:vAlign w:val="center"/>
          </w:tcPr>
          <w:p w14:paraId="7A72730A" w14:textId="77777777" w:rsidR="00C26CA3"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MODULE DE CLASSEMENT* </w:t>
            </w:r>
          </w:p>
          <w:p w14:paraId="1FDCA0E1" w14:textId="7F017642" w:rsidR="00170628" w:rsidRPr="007614EA" w:rsidRDefault="00170628" w:rsidP="00C26CA3">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5 tiroirs – Format A4 - Avec porte étiquette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6E149C72" w14:textId="7C93CE9B"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7EE51724" w14:textId="77777777" w:rsidTr="00767784">
        <w:trPr>
          <w:trHeight w:val="265"/>
        </w:trPr>
        <w:tc>
          <w:tcPr>
            <w:tcW w:w="750" w:type="dxa"/>
            <w:shd w:val="clear" w:color="auto" w:fill="auto"/>
            <w:vAlign w:val="center"/>
          </w:tcPr>
          <w:p w14:paraId="730998E8" w14:textId="0EC8881C"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99</w:t>
            </w:r>
          </w:p>
        </w:tc>
        <w:tc>
          <w:tcPr>
            <w:tcW w:w="4397" w:type="dxa"/>
            <w:tcBorders>
              <w:top w:val="single" w:sz="4" w:space="0" w:color="auto"/>
              <w:bottom w:val="single" w:sz="4" w:space="0" w:color="auto"/>
              <w:right w:val="single" w:sz="4" w:space="0" w:color="auto"/>
            </w:tcBorders>
            <w:vAlign w:val="center"/>
          </w:tcPr>
          <w:p w14:paraId="15E3260C" w14:textId="77777777" w:rsidR="00C26CA3"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ORGANISATEUR DE BUREAU* </w:t>
            </w:r>
          </w:p>
          <w:p w14:paraId="523BFA4F" w14:textId="46375DF2" w:rsidR="00170628" w:rsidRPr="007614EA" w:rsidRDefault="00170628" w:rsidP="00C26CA3">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En cuir - Au moins 6 compartiments de stockage - couleur gris ou marron</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61FE969E" w14:textId="775A7E35"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7AF89B93" w14:textId="77777777" w:rsidTr="00767784">
        <w:trPr>
          <w:trHeight w:val="265"/>
        </w:trPr>
        <w:tc>
          <w:tcPr>
            <w:tcW w:w="750" w:type="dxa"/>
            <w:shd w:val="clear" w:color="auto" w:fill="auto"/>
            <w:vAlign w:val="center"/>
          </w:tcPr>
          <w:p w14:paraId="35B5C7ED" w14:textId="3E1A5A29"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100</w:t>
            </w:r>
          </w:p>
        </w:tc>
        <w:tc>
          <w:tcPr>
            <w:tcW w:w="4397" w:type="dxa"/>
            <w:tcBorders>
              <w:top w:val="single" w:sz="4" w:space="0" w:color="auto"/>
              <w:bottom w:val="single" w:sz="4" w:space="0" w:color="auto"/>
              <w:right w:val="single" w:sz="4" w:space="0" w:color="auto"/>
            </w:tcBorders>
            <w:vAlign w:val="center"/>
          </w:tcPr>
          <w:p w14:paraId="53E087E6" w14:textId="77777777" w:rsidR="00C26CA3"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ORGANISATEUR DE BUREAU </w:t>
            </w:r>
          </w:p>
          <w:p w14:paraId="19C38EB7" w14:textId="639A8B01" w:rsidR="00170628" w:rsidRPr="00170628" w:rsidRDefault="00170628" w:rsidP="00C26CA3">
            <w:pPr>
              <w:widowControl w:val="0"/>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w:t>
            </w:r>
            <w:r w:rsidRPr="0075105B">
              <w:rPr>
                <w:rFonts w:ascii="Times New Roman" w:hAnsi="Times New Roman"/>
                <w:color w:val="000000"/>
                <w:sz w:val="20"/>
                <w:szCs w:val="20"/>
              </w:rPr>
              <w:t>Métallique – 6 compartiments – Couleur noi</w:t>
            </w:r>
            <w:r>
              <w:rPr>
                <w:rFonts w:ascii="Times New Roman" w:hAnsi="Times New Roman"/>
                <w:color w:val="000000"/>
                <w:sz w:val="20"/>
                <w:szCs w:val="20"/>
              </w:rPr>
              <w:t>r)</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E46BE1F" w14:textId="1AC46486"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59158BB7" w14:textId="77777777" w:rsidTr="00767784">
        <w:trPr>
          <w:trHeight w:val="265"/>
        </w:trPr>
        <w:tc>
          <w:tcPr>
            <w:tcW w:w="750" w:type="dxa"/>
            <w:shd w:val="clear" w:color="auto" w:fill="auto"/>
            <w:vAlign w:val="center"/>
          </w:tcPr>
          <w:p w14:paraId="2E756165" w14:textId="1401B562"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101</w:t>
            </w:r>
          </w:p>
        </w:tc>
        <w:tc>
          <w:tcPr>
            <w:tcW w:w="4397" w:type="dxa"/>
            <w:tcBorders>
              <w:top w:val="single" w:sz="4" w:space="0" w:color="auto"/>
              <w:bottom w:val="single" w:sz="4" w:space="0" w:color="auto"/>
              <w:right w:val="single" w:sz="4" w:space="0" w:color="auto"/>
            </w:tcBorders>
            <w:vAlign w:val="center"/>
          </w:tcPr>
          <w:p w14:paraId="559565E8" w14:textId="77777777" w:rsidR="00C26CA3"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ORGANISATEUR DE TIROIR</w:t>
            </w:r>
          </w:p>
          <w:p w14:paraId="6826376E" w14:textId="5A59796B" w:rsidR="00170628" w:rsidRPr="007614EA" w:rsidRDefault="00170628" w:rsidP="00C26CA3">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7 compartiments - 32,9 à 34 cm - plastique - couleur noir</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D296BB4" w14:textId="00B41B26"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0A2B5F88" w14:textId="77777777" w:rsidTr="00767784">
        <w:trPr>
          <w:trHeight w:val="265"/>
        </w:trPr>
        <w:tc>
          <w:tcPr>
            <w:tcW w:w="750" w:type="dxa"/>
            <w:shd w:val="clear" w:color="auto" w:fill="auto"/>
            <w:vAlign w:val="center"/>
          </w:tcPr>
          <w:p w14:paraId="7D2D02AF" w14:textId="209825F4"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102</w:t>
            </w:r>
          </w:p>
        </w:tc>
        <w:tc>
          <w:tcPr>
            <w:tcW w:w="4397" w:type="dxa"/>
            <w:tcBorders>
              <w:top w:val="single" w:sz="4" w:space="0" w:color="auto"/>
              <w:bottom w:val="single" w:sz="4" w:space="0" w:color="auto"/>
              <w:right w:val="single" w:sz="4" w:space="0" w:color="auto"/>
            </w:tcBorders>
            <w:vAlign w:val="center"/>
          </w:tcPr>
          <w:p w14:paraId="53E81511" w14:textId="77777777" w:rsidR="00170628"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PARAPHEUR</w:t>
            </w:r>
          </w:p>
          <w:p w14:paraId="42CD011D" w14:textId="331F540C" w:rsidR="00C26CA3" w:rsidRPr="007614EA" w:rsidRDefault="00C26CA3" w:rsidP="00C26CA3">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 </w:t>
            </w:r>
            <w:r w:rsidR="00170628">
              <w:rPr>
                <w:rFonts w:ascii="Times New Roman" w:hAnsi="Times New Roman"/>
                <w:color w:val="000000"/>
                <w:sz w:val="20"/>
                <w:szCs w:val="20"/>
              </w:rPr>
              <w:t>(</w:t>
            </w:r>
            <w:r w:rsidR="00170628" w:rsidRPr="0075105B">
              <w:rPr>
                <w:rFonts w:ascii="Times New Roman" w:hAnsi="Times New Roman"/>
                <w:color w:val="000000"/>
                <w:sz w:val="20"/>
                <w:szCs w:val="20"/>
              </w:rPr>
              <w:t>Format A4 - 12 divisions – Couleur Bleu</w:t>
            </w:r>
            <w:r w:rsidR="00170628">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DB09405" w14:textId="21E70E28"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4F1F6514" w14:textId="77777777" w:rsidTr="00767784">
        <w:trPr>
          <w:trHeight w:val="265"/>
        </w:trPr>
        <w:tc>
          <w:tcPr>
            <w:tcW w:w="750" w:type="dxa"/>
            <w:shd w:val="clear" w:color="auto" w:fill="auto"/>
            <w:vAlign w:val="center"/>
          </w:tcPr>
          <w:p w14:paraId="3CFCA478" w14:textId="07F4C1B5"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103</w:t>
            </w:r>
          </w:p>
        </w:tc>
        <w:tc>
          <w:tcPr>
            <w:tcW w:w="4397" w:type="dxa"/>
            <w:tcBorders>
              <w:top w:val="single" w:sz="4" w:space="0" w:color="auto"/>
              <w:bottom w:val="single" w:sz="4" w:space="0" w:color="auto"/>
              <w:right w:val="single" w:sz="4" w:space="0" w:color="auto"/>
            </w:tcBorders>
            <w:vAlign w:val="center"/>
          </w:tcPr>
          <w:p w14:paraId="433E750C" w14:textId="60C85103" w:rsidR="00C26CA3" w:rsidRPr="007614EA" w:rsidRDefault="00C26CA3" w:rsidP="00C26CA3">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PARAPHEUR </w:t>
            </w:r>
            <w:r w:rsidR="00A5648B">
              <w:rPr>
                <w:rFonts w:ascii="Times New Roman" w:hAnsi="Times New Roman"/>
                <w:color w:val="000000"/>
                <w:sz w:val="20"/>
                <w:szCs w:val="20"/>
              </w:rPr>
              <w:t>(</w:t>
            </w:r>
            <w:r w:rsidR="00A5648B" w:rsidRPr="0075105B">
              <w:rPr>
                <w:rFonts w:ascii="Times New Roman" w:hAnsi="Times New Roman"/>
                <w:color w:val="000000"/>
                <w:sz w:val="20"/>
                <w:szCs w:val="20"/>
              </w:rPr>
              <w:t>Format A4 - 18 divisions – Couleur noir</w:t>
            </w:r>
            <w:r w:rsidR="00A5648B">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E1D24F3" w14:textId="197DF5B0"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32D0F308" w14:textId="77777777" w:rsidTr="00767784">
        <w:trPr>
          <w:trHeight w:val="265"/>
        </w:trPr>
        <w:tc>
          <w:tcPr>
            <w:tcW w:w="750" w:type="dxa"/>
            <w:shd w:val="clear" w:color="auto" w:fill="auto"/>
            <w:vAlign w:val="center"/>
          </w:tcPr>
          <w:p w14:paraId="02759233" w14:textId="53B7FBD8"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104</w:t>
            </w:r>
          </w:p>
        </w:tc>
        <w:tc>
          <w:tcPr>
            <w:tcW w:w="4397" w:type="dxa"/>
            <w:tcBorders>
              <w:top w:val="single" w:sz="4" w:space="0" w:color="auto"/>
              <w:bottom w:val="single" w:sz="4" w:space="0" w:color="auto"/>
              <w:right w:val="single" w:sz="4" w:space="0" w:color="auto"/>
            </w:tcBorders>
            <w:vAlign w:val="center"/>
          </w:tcPr>
          <w:p w14:paraId="09518ED1" w14:textId="77777777" w:rsidR="00A5648B"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PARAPHEUR</w:t>
            </w:r>
          </w:p>
          <w:p w14:paraId="73767183" w14:textId="18E0A0F3" w:rsidR="00C26CA3" w:rsidRPr="007614EA" w:rsidRDefault="00A5648B" w:rsidP="00C26CA3">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Format A4 - 24 divisions – Couleur noir</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1ED9745" w14:textId="25A24422"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51321099" w14:textId="77777777" w:rsidTr="00767784">
        <w:trPr>
          <w:trHeight w:val="265"/>
        </w:trPr>
        <w:tc>
          <w:tcPr>
            <w:tcW w:w="750" w:type="dxa"/>
            <w:shd w:val="clear" w:color="auto" w:fill="auto"/>
            <w:vAlign w:val="center"/>
          </w:tcPr>
          <w:p w14:paraId="15083FE4" w14:textId="5445650F"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105</w:t>
            </w:r>
          </w:p>
        </w:tc>
        <w:tc>
          <w:tcPr>
            <w:tcW w:w="4397" w:type="dxa"/>
            <w:tcBorders>
              <w:top w:val="single" w:sz="4" w:space="0" w:color="auto"/>
              <w:bottom w:val="single" w:sz="4" w:space="0" w:color="auto"/>
              <w:right w:val="single" w:sz="4" w:space="0" w:color="auto"/>
            </w:tcBorders>
            <w:vAlign w:val="center"/>
          </w:tcPr>
          <w:p w14:paraId="7887DA54" w14:textId="281507D6" w:rsidR="00C26CA3" w:rsidRPr="007614EA" w:rsidRDefault="00C26CA3" w:rsidP="00C26CA3">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POCHETTE COIN</w:t>
            </w:r>
            <w:r w:rsidR="00A5648B" w:rsidRPr="0075105B">
              <w:rPr>
                <w:rFonts w:ascii="Times New Roman" w:hAnsi="Times New Roman"/>
                <w:color w:val="000000"/>
                <w:sz w:val="20"/>
                <w:szCs w:val="20"/>
              </w:rPr>
              <w:t xml:space="preserve"> </w:t>
            </w:r>
            <w:r w:rsidR="00A5648B">
              <w:rPr>
                <w:rFonts w:ascii="Times New Roman" w:hAnsi="Times New Roman"/>
                <w:color w:val="000000"/>
                <w:sz w:val="20"/>
                <w:szCs w:val="20"/>
              </w:rPr>
              <w:t>(</w:t>
            </w:r>
            <w:r w:rsidR="00A5648B" w:rsidRPr="0075105B">
              <w:rPr>
                <w:rFonts w:ascii="Times New Roman" w:hAnsi="Times New Roman"/>
                <w:color w:val="000000"/>
                <w:sz w:val="20"/>
                <w:szCs w:val="20"/>
              </w:rPr>
              <w:t>A fenêtre - Format A4</w:t>
            </w:r>
            <w:r w:rsidR="00A5648B">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0ECFB3D1" w14:textId="41D8448B"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68BCFC73" w14:textId="77777777" w:rsidTr="00767784">
        <w:trPr>
          <w:trHeight w:val="265"/>
        </w:trPr>
        <w:tc>
          <w:tcPr>
            <w:tcW w:w="750" w:type="dxa"/>
            <w:shd w:val="clear" w:color="auto" w:fill="auto"/>
            <w:vAlign w:val="center"/>
          </w:tcPr>
          <w:p w14:paraId="08B395DA" w14:textId="0542D741"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106</w:t>
            </w:r>
          </w:p>
        </w:tc>
        <w:tc>
          <w:tcPr>
            <w:tcW w:w="4397" w:type="dxa"/>
            <w:tcBorders>
              <w:top w:val="single" w:sz="4" w:space="0" w:color="auto"/>
              <w:bottom w:val="single" w:sz="4" w:space="0" w:color="auto"/>
              <w:right w:val="single" w:sz="4" w:space="0" w:color="auto"/>
            </w:tcBorders>
            <w:vAlign w:val="center"/>
          </w:tcPr>
          <w:p w14:paraId="6C887E9F" w14:textId="22997BAB" w:rsidR="00C26CA3" w:rsidRPr="007614EA" w:rsidRDefault="00C26CA3" w:rsidP="00C26CA3">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POCHETTE COIN</w:t>
            </w:r>
            <w:r w:rsidR="00A5648B">
              <w:rPr>
                <w:rFonts w:ascii="Times New Roman" w:hAnsi="Times New Roman"/>
                <w:color w:val="000000"/>
                <w:sz w:val="20"/>
                <w:szCs w:val="20"/>
              </w:rPr>
              <w:t xml:space="preserve"> (</w:t>
            </w:r>
            <w:r w:rsidR="00A5648B" w:rsidRPr="0075105B">
              <w:rPr>
                <w:rFonts w:ascii="Times New Roman" w:hAnsi="Times New Roman"/>
                <w:color w:val="000000"/>
                <w:sz w:val="20"/>
                <w:szCs w:val="20"/>
              </w:rPr>
              <w:t>Perforée - Format A4 - 40 feuilles</w:t>
            </w:r>
            <w:r w:rsidR="00A5648B">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B6E7CF7" w14:textId="625F0478"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561CBDE1" w14:textId="77777777" w:rsidTr="00767784">
        <w:trPr>
          <w:trHeight w:val="265"/>
        </w:trPr>
        <w:tc>
          <w:tcPr>
            <w:tcW w:w="750" w:type="dxa"/>
            <w:shd w:val="clear" w:color="auto" w:fill="auto"/>
            <w:vAlign w:val="center"/>
          </w:tcPr>
          <w:p w14:paraId="352DB71F" w14:textId="7048942E"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107</w:t>
            </w:r>
          </w:p>
        </w:tc>
        <w:tc>
          <w:tcPr>
            <w:tcW w:w="4397" w:type="dxa"/>
            <w:tcBorders>
              <w:top w:val="single" w:sz="4" w:space="0" w:color="auto"/>
              <w:bottom w:val="single" w:sz="4" w:space="0" w:color="auto"/>
              <w:right w:val="single" w:sz="4" w:space="0" w:color="auto"/>
            </w:tcBorders>
            <w:vAlign w:val="center"/>
          </w:tcPr>
          <w:p w14:paraId="35D6F6F4" w14:textId="20E159B0" w:rsidR="00C26CA3" w:rsidRPr="007614EA" w:rsidRDefault="00C26CA3" w:rsidP="00C26CA3">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POCHETTE PERFOREE</w:t>
            </w:r>
            <w:r w:rsidR="00A5648B" w:rsidRPr="0075105B">
              <w:rPr>
                <w:rFonts w:ascii="Times New Roman" w:hAnsi="Times New Roman"/>
                <w:color w:val="000000"/>
                <w:sz w:val="20"/>
                <w:szCs w:val="20"/>
              </w:rPr>
              <w:t xml:space="preserve"> </w:t>
            </w:r>
            <w:r w:rsidR="00A5648B">
              <w:rPr>
                <w:rFonts w:ascii="Times New Roman" w:hAnsi="Times New Roman"/>
                <w:color w:val="000000"/>
                <w:sz w:val="20"/>
                <w:szCs w:val="20"/>
              </w:rPr>
              <w:t>(</w:t>
            </w:r>
            <w:r w:rsidR="00A5648B" w:rsidRPr="0075105B">
              <w:rPr>
                <w:rFonts w:ascii="Times New Roman" w:hAnsi="Times New Roman"/>
                <w:color w:val="000000"/>
                <w:sz w:val="20"/>
                <w:szCs w:val="20"/>
              </w:rPr>
              <w:t>Format A4 - Polypropylène – Transparente</w:t>
            </w:r>
            <w:r w:rsidR="00A5648B">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2CCCE8D" w14:textId="17917146"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0F210E4D" w14:textId="77777777" w:rsidTr="00767784">
        <w:trPr>
          <w:trHeight w:val="265"/>
        </w:trPr>
        <w:tc>
          <w:tcPr>
            <w:tcW w:w="750" w:type="dxa"/>
            <w:shd w:val="clear" w:color="auto" w:fill="auto"/>
            <w:vAlign w:val="center"/>
          </w:tcPr>
          <w:p w14:paraId="27AD4598" w14:textId="2B699210"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108</w:t>
            </w:r>
          </w:p>
        </w:tc>
        <w:tc>
          <w:tcPr>
            <w:tcW w:w="4397" w:type="dxa"/>
            <w:tcBorders>
              <w:top w:val="single" w:sz="4" w:space="0" w:color="auto"/>
              <w:bottom w:val="single" w:sz="4" w:space="0" w:color="auto"/>
              <w:right w:val="single" w:sz="4" w:space="0" w:color="auto"/>
            </w:tcBorders>
            <w:vAlign w:val="center"/>
          </w:tcPr>
          <w:p w14:paraId="53672BBE" w14:textId="77777777" w:rsidR="00A5648B"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PORTE EPHEMERIDE*</w:t>
            </w:r>
          </w:p>
          <w:p w14:paraId="3D539E6D" w14:textId="569E02A5" w:rsidR="00C26CA3" w:rsidRPr="007614EA" w:rsidRDefault="00A5648B" w:rsidP="00C26CA3">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20*16,5cm – Modèle classique avec 2 anneaux – Support en plastique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BF19D01" w14:textId="667B1A68"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r w:rsidRPr="0075105B">
              <w:rPr>
                <w:rFonts w:ascii="Times New Roman" w:hAnsi="Times New Roman"/>
                <w:color w:val="000000"/>
                <w:sz w:val="20"/>
                <w:szCs w:val="20"/>
              </w:rPr>
              <w:t> </w:t>
            </w:r>
          </w:p>
        </w:tc>
      </w:tr>
      <w:tr w:rsidR="00C26CA3" w:rsidRPr="007614EA" w14:paraId="283A0A3F" w14:textId="77777777" w:rsidTr="00767784">
        <w:trPr>
          <w:trHeight w:val="265"/>
        </w:trPr>
        <w:tc>
          <w:tcPr>
            <w:tcW w:w="750" w:type="dxa"/>
            <w:shd w:val="clear" w:color="auto" w:fill="auto"/>
            <w:vAlign w:val="center"/>
          </w:tcPr>
          <w:p w14:paraId="022E58C6" w14:textId="0C153247"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109</w:t>
            </w:r>
          </w:p>
        </w:tc>
        <w:tc>
          <w:tcPr>
            <w:tcW w:w="4397" w:type="dxa"/>
            <w:tcBorders>
              <w:top w:val="single" w:sz="4" w:space="0" w:color="auto"/>
              <w:bottom w:val="single" w:sz="4" w:space="0" w:color="auto"/>
              <w:right w:val="single" w:sz="4" w:space="0" w:color="auto"/>
            </w:tcBorders>
            <w:vAlign w:val="center"/>
          </w:tcPr>
          <w:p w14:paraId="47104B44" w14:textId="0A667ED0" w:rsidR="00C26CA3" w:rsidRPr="007614EA" w:rsidRDefault="00C26CA3" w:rsidP="00C26CA3">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POT A CRAYON</w:t>
            </w:r>
            <w:r w:rsidR="00A5648B">
              <w:rPr>
                <w:rFonts w:ascii="Times New Roman" w:hAnsi="Times New Roman"/>
                <w:color w:val="000000"/>
                <w:sz w:val="20"/>
                <w:szCs w:val="20"/>
              </w:rPr>
              <w:t xml:space="preserve"> (</w:t>
            </w:r>
            <w:r w:rsidR="00A5648B" w:rsidRPr="0075105B">
              <w:rPr>
                <w:rFonts w:ascii="Times New Roman" w:hAnsi="Times New Roman"/>
                <w:color w:val="000000"/>
                <w:sz w:val="20"/>
                <w:szCs w:val="20"/>
              </w:rPr>
              <w:t>Métal ajouré – Noir</w:t>
            </w:r>
            <w:r w:rsidR="00A5648B">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7245768" w14:textId="2585AA4C"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r w:rsidRPr="0075105B">
              <w:rPr>
                <w:rFonts w:ascii="Times New Roman" w:hAnsi="Times New Roman"/>
                <w:color w:val="000000"/>
                <w:sz w:val="20"/>
                <w:szCs w:val="20"/>
              </w:rPr>
              <w:t xml:space="preserve">  </w:t>
            </w:r>
          </w:p>
        </w:tc>
      </w:tr>
      <w:tr w:rsidR="00C26CA3" w:rsidRPr="007614EA" w14:paraId="3C38BEA9" w14:textId="77777777" w:rsidTr="00767784">
        <w:trPr>
          <w:trHeight w:val="265"/>
        </w:trPr>
        <w:tc>
          <w:tcPr>
            <w:tcW w:w="750" w:type="dxa"/>
            <w:shd w:val="clear" w:color="auto" w:fill="auto"/>
            <w:vAlign w:val="center"/>
          </w:tcPr>
          <w:p w14:paraId="55A7E814" w14:textId="243685B1"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110</w:t>
            </w:r>
          </w:p>
        </w:tc>
        <w:tc>
          <w:tcPr>
            <w:tcW w:w="4397" w:type="dxa"/>
            <w:tcBorders>
              <w:top w:val="single" w:sz="4" w:space="0" w:color="auto"/>
              <w:bottom w:val="single" w:sz="4" w:space="0" w:color="auto"/>
              <w:right w:val="single" w:sz="4" w:space="0" w:color="auto"/>
            </w:tcBorders>
            <w:vAlign w:val="center"/>
          </w:tcPr>
          <w:p w14:paraId="5307B448" w14:textId="77777777" w:rsidR="00A5648B"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RANGE-LETTRES*</w:t>
            </w:r>
          </w:p>
          <w:p w14:paraId="257F3543" w14:textId="2175B89D" w:rsidR="00C26CA3" w:rsidRPr="007614EA" w:rsidRDefault="00A5648B" w:rsidP="00C26CA3">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3 compartiments, support sur table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C2B17B2" w14:textId="4582855B"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C26CA3" w:rsidRPr="007614EA" w14:paraId="2BF81D6F" w14:textId="77777777" w:rsidTr="00767784">
        <w:trPr>
          <w:trHeight w:val="265"/>
        </w:trPr>
        <w:tc>
          <w:tcPr>
            <w:tcW w:w="750" w:type="dxa"/>
            <w:shd w:val="clear" w:color="auto" w:fill="auto"/>
            <w:vAlign w:val="center"/>
          </w:tcPr>
          <w:p w14:paraId="67F73FAB" w14:textId="5AB39E1B" w:rsidR="00C26CA3" w:rsidRPr="00587729" w:rsidRDefault="00C26CA3" w:rsidP="00C26CA3">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111</w:t>
            </w:r>
          </w:p>
        </w:tc>
        <w:tc>
          <w:tcPr>
            <w:tcW w:w="4397" w:type="dxa"/>
            <w:tcBorders>
              <w:top w:val="single" w:sz="4" w:space="0" w:color="auto"/>
              <w:bottom w:val="single" w:sz="4" w:space="0" w:color="auto"/>
              <w:right w:val="single" w:sz="4" w:space="0" w:color="auto"/>
            </w:tcBorders>
            <w:vAlign w:val="center"/>
          </w:tcPr>
          <w:p w14:paraId="619FD579" w14:textId="77777777" w:rsidR="00A5648B" w:rsidRDefault="00C26CA3" w:rsidP="00C26CA3">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SOUS-CHEMISE</w:t>
            </w:r>
          </w:p>
          <w:p w14:paraId="13528101" w14:textId="2527F956" w:rsidR="00C26CA3" w:rsidRPr="007614EA" w:rsidRDefault="00A5648B" w:rsidP="00C26CA3">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60 gr - 22*31cm - Couleur assortie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F2BBCD5" w14:textId="31AF2E29" w:rsidR="00C26CA3" w:rsidRPr="007614EA" w:rsidRDefault="00C26CA3" w:rsidP="00C26CA3">
            <w:pPr>
              <w:widowControl w:val="0"/>
              <w:autoSpaceDE w:val="0"/>
              <w:autoSpaceDN w:val="0"/>
              <w:adjustRightInd w:val="0"/>
              <w:spacing w:after="0"/>
              <w:rPr>
                <w:rFonts w:ascii="Times New Roman" w:eastAsia="MS Mincho" w:hAnsi="Times New Roman"/>
                <w:color w:val="000000"/>
                <w:highlight w:val="yellow"/>
                <w:lang w:eastAsia="zh-CN"/>
              </w:rPr>
            </w:pPr>
          </w:p>
        </w:tc>
      </w:tr>
      <w:tr w:rsidR="008920E8" w:rsidRPr="007614EA" w14:paraId="10310691" w14:textId="77777777" w:rsidTr="0029677E">
        <w:trPr>
          <w:trHeight w:val="265"/>
        </w:trPr>
        <w:tc>
          <w:tcPr>
            <w:tcW w:w="9540" w:type="dxa"/>
            <w:gridSpan w:val="3"/>
            <w:tcBorders>
              <w:right w:val="single" w:sz="4" w:space="0" w:color="auto"/>
            </w:tcBorders>
            <w:shd w:val="clear" w:color="auto" w:fill="C6D9F1" w:themeFill="text2" w:themeFillTint="33"/>
            <w:vAlign w:val="center"/>
          </w:tcPr>
          <w:p w14:paraId="6A3862BE" w14:textId="77505CF5" w:rsidR="008920E8" w:rsidRPr="007614EA" w:rsidRDefault="008920E8" w:rsidP="008920E8">
            <w:pPr>
              <w:widowControl w:val="0"/>
              <w:autoSpaceDE w:val="0"/>
              <w:autoSpaceDN w:val="0"/>
              <w:adjustRightInd w:val="0"/>
              <w:spacing w:after="0"/>
              <w:jc w:val="center"/>
              <w:rPr>
                <w:rFonts w:ascii="Times New Roman" w:eastAsia="MS Mincho" w:hAnsi="Times New Roman"/>
                <w:color w:val="000000"/>
                <w:highlight w:val="yellow"/>
                <w:lang w:eastAsia="zh-CN"/>
              </w:rPr>
            </w:pPr>
            <w:r w:rsidRPr="0001536D">
              <w:rPr>
                <w:rFonts w:ascii="Times New Roman" w:hAnsi="Times New Roman"/>
                <w:b/>
                <w:bCs/>
                <w:sz w:val="20"/>
                <w:szCs w:val="20"/>
              </w:rPr>
              <w:t>LOT 3</w:t>
            </w:r>
            <w:r>
              <w:rPr>
                <w:rFonts w:ascii="Times New Roman" w:hAnsi="Times New Roman"/>
                <w:b/>
                <w:bCs/>
                <w:sz w:val="20"/>
                <w:szCs w:val="20"/>
              </w:rPr>
              <w:t xml:space="preserve"> : </w:t>
            </w:r>
            <w:r w:rsidRPr="0001536D">
              <w:rPr>
                <w:rFonts w:ascii="Times New Roman" w:hAnsi="Times New Roman"/>
                <w:b/>
                <w:bCs/>
                <w:sz w:val="20"/>
                <w:szCs w:val="20"/>
              </w:rPr>
              <w:t xml:space="preserve"> ECRITURE ET CORRECTION</w:t>
            </w:r>
          </w:p>
        </w:tc>
      </w:tr>
      <w:tr w:rsidR="00E95B30" w:rsidRPr="007614EA" w14:paraId="2B3329C4" w14:textId="77777777" w:rsidTr="00767784">
        <w:trPr>
          <w:trHeight w:val="265"/>
        </w:trPr>
        <w:tc>
          <w:tcPr>
            <w:tcW w:w="750" w:type="dxa"/>
            <w:shd w:val="clear" w:color="auto" w:fill="auto"/>
            <w:vAlign w:val="center"/>
          </w:tcPr>
          <w:p w14:paraId="43D59F99" w14:textId="75BDD352"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112</w:t>
            </w:r>
          </w:p>
        </w:tc>
        <w:tc>
          <w:tcPr>
            <w:tcW w:w="4397" w:type="dxa"/>
            <w:tcBorders>
              <w:top w:val="single" w:sz="4" w:space="0" w:color="auto"/>
              <w:bottom w:val="single" w:sz="4" w:space="0" w:color="auto"/>
              <w:right w:val="single" w:sz="4" w:space="0" w:color="auto"/>
            </w:tcBorders>
            <w:vAlign w:val="center"/>
          </w:tcPr>
          <w:p w14:paraId="75588FE3" w14:textId="02A43998" w:rsidR="00E95B30" w:rsidRPr="007614EA" w:rsidRDefault="00E95B30" w:rsidP="00E95B30">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CORRECTEUR A SEC</w:t>
            </w:r>
            <w:r>
              <w:rPr>
                <w:rFonts w:ascii="Times New Roman" w:hAnsi="Times New Roman"/>
                <w:color w:val="000000"/>
                <w:sz w:val="20"/>
                <w:szCs w:val="20"/>
              </w:rPr>
              <w:t xml:space="preserve"> (</w:t>
            </w:r>
            <w:r w:rsidRPr="0075105B">
              <w:rPr>
                <w:rFonts w:ascii="Times New Roman" w:hAnsi="Times New Roman"/>
                <w:color w:val="000000"/>
                <w:sz w:val="20"/>
                <w:szCs w:val="20"/>
              </w:rPr>
              <w:t>5 mm</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6194F977" w14:textId="4B0251BE"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p>
        </w:tc>
      </w:tr>
      <w:tr w:rsidR="00E95B30" w:rsidRPr="007614EA" w14:paraId="2B97EF71" w14:textId="77777777" w:rsidTr="00767784">
        <w:trPr>
          <w:trHeight w:val="265"/>
        </w:trPr>
        <w:tc>
          <w:tcPr>
            <w:tcW w:w="750" w:type="dxa"/>
            <w:shd w:val="clear" w:color="auto" w:fill="auto"/>
            <w:vAlign w:val="center"/>
          </w:tcPr>
          <w:p w14:paraId="64D60E61" w14:textId="0E60DB91"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113</w:t>
            </w:r>
          </w:p>
        </w:tc>
        <w:tc>
          <w:tcPr>
            <w:tcW w:w="4397" w:type="dxa"/>
            <w:tcBorders>
              <w:top w:val="single" w:sz="4" w:space="0" w:color="auto"/>
              <w:bottom w:val="single" w:sz="4" w:space="0" w:color="auto"/>
              <w:right w:val="single" w:sz="4" w:space="0" w:color="auto"/>
            </w:tcBorders>
            <w:vAlign w:val="center"/>
          </w:tcPr>
          <w:p w14:paraId="02F298B3" w14:textId="29F37251" w:rsidR="00E95B30" w:rsidRPr="007614EA" w:rsidRDefault="00E95B30" w:rsidP="00E95B30">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CRAYON A PAPIER</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Graphite, 2B</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FD8CF5D" w14:textId="00FEFA9A"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r w:rsidRPr="0075105B">
              <w:rPr>
                <w:rFonts w:ascii="Times New Roman" w:hAnsi="Times New Roman"/>
                <w:color w:val="000000"/>
                <w:sz w:val="20"/>
                <w:szCs w:val="20"/>
              </w:rPr>
              <w:t> </w:t>
            </w:r>
          </w:p>
        </w:tc>
      </w:tr>
      <w:tr w:rsidR="00E95B30" w:rsidRPr="007614EA" w14:paraId="27FE0AA1" w14:textId="77777777" w:rsidTr="00767784">
        <w:trPr>
          <w:trHeight w:val="265"/>
        </w:trPr>
        <w:tc>
          <w:tcPr>
            <w:tcW w:w="750" w:type="dxa"/>
            <w:shd w:val="clear" w:color="auto" w:fill="auto"/>
            <w:vAlign w:val="center"/>
          </w:tcPr>
          <w:p w14:paraId="7EC9858F" w14:textId="34D3F702"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114</w:t>
            </w:r>
          </w:p>
        </w:tc>
        <w:tc>
          <w:tcPr>
            <w:tcW w:w="4397" w:type="dxa"/>
            <w:tcBorders>
              <w:top w:val="single" w:sz="4" w:space="0" w:color="auto"/>
              <w:bottom w:val="single" w:sz="4" w:space="0" w:color="auto"/>
              <w:right w:val="single" w:sz="4" w:space="0" w:color="auto"/>
            </w:tcBorders>
            <w:vAlign w:val="center"/>
          </w:tcPr>
          <w:p w14:paraId="1415B20B" w14:textId="47B38AEB" w:rsidR="00E95B30" w:rsidRPr="007614EA" w:rsidRDefault="00E95B30" w:rsidP="00E95B30">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CRAYON A PAPIER</w:t>
            </w: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HB, mine 3 mm</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F5C0379" w14:textId="649E7944"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r w:rsidRPr="0075105B">
              <w:rPr>
                <w:rFonts w:ascii="Times New Roman" w:hAnsi="Times New Roman"/>
                <w:color w:val="000000"/>
                <w:sz w:val="20"/>
                <w:szCs w:val="20"/>
              </w:rPr>
              <w:t> </w:t>
            </w:r>
          </w:p>
        </w:tc>
      </w:tr>
      <w:tr w:rsidR="00E95B30" w:rsidRPr="007614EA" w14:paraId="0D560807" w14:textId="77777777" w:rsidTr="00767784">
        <w:trPr>
          <w:trHeight w:val="265"/>
        </w:trPr>
        <w:tc>
          <w:tcPr>
            <w:tcW w:w="750" w:type="dxa"/>
            <w:shd w:val="clear" w:color="auto" w:fill="auto"/>
            <w:vAlign w:val="center"/>
          </w:tcPr>
          <w:p w14:paraId="57EA9BE0" w14:textId="42B7DD72"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115</w:t>
            </w:r>
          </w:p>
        </w:tc>
        <w:tc>
          <w:tcPr>
            <w:tcW w:w="4397" w:type="dxa"/>
            <w:tcBorders>
              <w:top w:val="single" w:sz="4" w:space="0" w:color="auto"/>
              <w:bottom w:val="single" w:sz="4" w:space="0" w:color="auto"/>
              <w:right w:val="single" w:sz="4" w:space="0" w:color="auto"/>
            </w:tcBorders>
            <w:vAlign w:val="center"/>
          </w:tcPr>
          <w:p w14:paraId="357232DF" w14:textId="77777777" w:rsidR="00E95B30" w:rsidRDefault="00E95B30" w:rsidP="00E95B30">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GOMME PLASTIQUE</w:t>
            </w:r>
          </w:p>
          <w:p w14:paraId="5E6AD4F6" w14:textId="1040650B" w:rsidR="00E95B30" w:rsidRPr="00E95B30" w:rsidRDefault="00E95B30" w:rsidP="00E95B30">
            <w:pPr>
              <w:widowControl w:val="0"/>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w:t>
            </w:r>
            <w:r w:rsidRPr="0075105B">
              <w:rPr>
                <w:rFonts w:ascii="Times New Roman" w:hAnsi="Times New Roman"/>
                <w:color w:val="000000"/>
                <w:sz w:val="20"/>
                <w:szCs w:val="20"/>
              </w:rPr>
              <w:t>60*21*11 mm – sans PVC - couleur blanche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378D37C" w14:textId="4D7B7A25"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p>
        </w:tc>
      </w:tr>
      <w:tr w:rsidR="00E95B30" w:rsidRPr="007614EA" w14:paraId="520EDED5" w14:textId="77777777" w:rsidTr="00767784">
        <w:trPr>
          <w:trHeight w:val="265"/>
        </w:trPr>
        <w:tc>
          <w:tcPr>
            <w:tcW w:w="750" w:type="dxa"/>
            <w:shd w:val="clear" w:color="auto" w:fill="auto"/>
            <w:vAlign w:val="center"/>
          </w:tcPr>
          <w:p w14:paraId="387EAF10" w14:textId="22B73076"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116</w:t>
            </w:r>
          </w:p>
        </w:tc>
        <w:tc>
          <w:tcPr>
            <w:tcW w:w="4397" w:type="dxa"/>
            <w:tcBorders>
              <w:top w:val="single" w:sz="4" w:space="0" w:color="auto"/>
              <w:bottom w:val="single" w:sz="4" w:space="0" w:color="auto"/>
              <w:right w:val="single" w:sz="4" w:space="0" w:color="auto"/>
            </w:tcBorders>
            <w:vAlign w:val="center"/>
          </w:tcPr>
          <w:p w14:paraId="4026978A" w14:textId="77777777" w:rsidR="00E95B30" w:rsidRDefault="00E95B30" w:rsidP="00E95B30">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MARQUEUR EFFACABLE </w:t>
            </w:r>
          </w:p>
          <w:p w14:paraId="6F0ECD54" w14:textId="23AB918E" w:rsidR="00E95B30" w:rsidRPr="007614EA" w:rsidRDefault="00E95B30" w:rsidP="00E95B30">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lastRenderedPageBreak/>
              <w:t>(</w:t>
            </w:r>
            <w:r w:rsidRPr="0075105B">
              <w:rPr>
                <w:rFonts w:ascii="Times New Roman" w:hAnsi="Times New Roman"/>
                <w:color w:val="000000"/>
                <w:sz w:val="20"/>
                <w:szCs w:val="20"/>
              </w:rPr>
              <w:t>Pointe ogive 1,5 mm – Couleur bleu</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5E80B86" w14:textId="37C2C01B"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p>
        </w:tc>
      </w:tr>
      <w:tr w:rsidR="00E95B30" w:rsidRPr="007614EA" w14:paraId="780FD6F4" w14:textId="77777777" w:rsidTr="00767784">
        <w:trPr>
          <w:trHeight w:val="265"/>
        </w:trPr>
        <w:tc>
          <w:tcPr>
            <w:tcW w:w="750" w:type="dxa"/>
            <w:shd w:val="clear" w:color="auto" w:fill="auto"/>
            <w:vAlign w:val="center"/>
          </w:tcPr>
          <w:p w14:paraId="1F877257" w14:textId="68CAF4BC"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117</w:t>
            </w:r>
          </w:p>
        </w:tc>
        <w:tc>
          <w:tcPr>
            <w:tcW w:w="4397" w:type="dxa"/>
            <w:tcBorders>
              <w:top w:val="single" w:sz="4" w:space="0" w:color="auto"/>
              <w:bottom w:val="single" w:sz="4" w:space="0" w:color="auto"/>
              <w:right w:val="single" w:sz="4" w:space="0" w:color="auto"/>
            </w:tcBorders>
            <w:vAlign w:val="center"/>
          </w:tcPr>
          <w:p w14:paraId="44558FC7" w14:textId="77777777" w:rsidR="00E95B30" w:rsidRDefault="00E95B30" w:rsidP="00E95B30">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MARQUEUR EFFACABLE </w:t>
            </w:r>
          </w:p>
          <w:p w14:paraId="2A3A28BB" w14:textId="539B18D9" w:rsidR="00E95B30" w:rsidRPr="007614EA" w:rsidRDefault="00E95B30" w:rsidP="00E95B30">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Pointe ogive 1,5 mm – Couleur noir</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4395F75" w14:textId="5A270C42"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p>
        </w:tc>
      </w:tr>
      <w:tr w:rsidR="00E95B30" w:rsidRPr="007614EA" w14:paraId="058040A1" w14:textId="77777777" w:rsidTr="00767784">
        <w:trPr>
          <w:trHeight w:val="265"/>
        </w:trPr>
        <w:tc>
          <w:tcPr>
            <w:tcW w:w="750" w:type="dxa"/>
            <w:shd w:val="clear" w:color="auto" w:fill="auto"/>
            <w:vAlign w:val="center"/>
          </w:tcPr>
          <w:p w14:paraId="12B64B79" w14:textId="4D1BB048"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118</w:t>
            </w:r>
          </w:p>
        </w:tc>
        <w:tc>
          <w:tcPr>
            <w:tcW w:w="4397" w:type="dxa"/>
            <w:tcBorders>
              <w:top w:val="single" w:sz="4" w:space="0" w:color="auto"/>
              <w:bottom w:val="single" w:sz="4" w:space="0" w:color="auto"/>
              <w:right w:val="single" w:sz="4" w:space="0" w:color="auto"/>
            </w:tcBorders>
            <w:vAlign w:val="center"/>
          </w:tcPr>
          <w:p w14:paraId="3B42F018" w14:textId="77777777" w:rsidR="00E95B30" w:rsidRDefault="00E95B30" w:rsidP="00E95B30">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MARQUEUR EFFACABLE </w:t>
            </w:r>
          </w:p>
          <w:p w14:paraId="767A2C1B" w14:textId="1201AE8D" w:rsidR="00E95B30" w:rsidRPr="007614EA" w:rsidRDefault="00E95B30" w:rsidP="00E95B30">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Pointe ogive 1,5 mm – Couleur rouge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7FB0F21" w14:textId="42BED21D"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p>
        </w:tc>
      </w:tr>
      <w:tr w:rsidR="00E95B30" w:rsidRPr="007614EA" w14:paraId="7AE316A1" w14:textId="77777777" w:rsidTr="00767784">
        <w:trPr>
          <w:trHeight w:val="265"/>
        </w:trPr>
        <w:tc>
          <w:tcPr>
            <w:tcW w:w="750" w:type="dxa"/>
            <w:shd w:val="clear" w:color="auto" w:fill="auto"/>
            <w:vAlign w:val="center"/>
          </w:tcPr>
          <w:p w14:paraId="243C1996" w14:textId="3A4687C8"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119</w:t>
            </w:r>
          </w:p>
        </w:tc>
        <w:tc>
          <w:tcPr>
            <w:tcW w:w="4397" w:type="dxa"/>
            <w:tcBorders>
              <w:top w:val="single" w:sz="4" w:space="0" w:color="auto"/>
              <w:bottom w:val="single" w:sz="4" w:space="0" w:color="auto"/>
              <w:right w:val="single" w:sz="4" w:space="0" w:color="auto"/>
            </w:tcBorders>
            <w:vAlign w:val="center"/>
          </w:tcPr>
          <w:p w14:paraId="4F4EBA4E" w14:textId="77777777" w:rsidR="00E95B30" w:rsidRDefault="00E95B30" w:rsidP="00E95B30">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MARQUEUR FLUORESCENT</w:t>
            </w:r>
            <w:r w:rsidRPr="0075105B">
              <w:rPr>
                <w:rFonts w:ascii="Times New Roman" w:hAnsi="Times New Roman"/>
                <w:color w:val="000000"/>
                <w:sz w:val="20"/>
                <w:szCs w:val="20"/>
              </w:rPr>
              <w:t xml:space="preserve"> </w:t>
            </w:r>
          </w:p>
          <w:p w14:paraId="30AE52B4" w14:textId="4478BB0B" w:rsidR="00E95B30" w:rsidRPr="007614EA" w:rsidRDefault="00E95B30" w:rsidP="00E95B30">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Pointe biseautée – couleurs assorties</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AA79A9C" w14:textId="18CE3BAD"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p>
        </w:tc>
      </w:tr>
      <w:tr w:rsidR="00E95B30" w:rsidRPr="007614EA" w14:paraId="41AE668D" w14:textId="77777777" w:rsidTr="00767784">
        <w:trPr>
          <w:trHeight w:val="265"/>
        </w:trPr>
        <w:tc>
          <w:tcPr>
            <w:tcW w:w="750" w:type="dxa"/>
            <w:shd w:val="clear" w:color="auto" w:fill="auto"/>
            <w:vAlign w:val="center"/>
          </w:tcPr>
          <w:p w14:paraId="74E81506" w14:textId="3ED3E464"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120</w:t>
            </w:r>
          </w:p>
        </w:tc>
        <w:tc>
          <w:tcPr>
            <w:tcW w:w="4397" w:type="dxa"/>
            <w:tcBorders>
              <w:top w:val="single" w:sz="4" w:space="0" w:color="auto"/>
              <w:bottom w:val="single" w:sz="4" w:space="0" w:color="auto"/>
              <w:right w:val="single" w:sz="4" w:space="0" w:color="auto"/>
            </w:tcBorders>
            <w:vAlign w:val="center"/>
          </w:tcPr>
          <w:p w14:paraId="083812A3" w14:textId="77777777" w:rsidR="00E95B30" w:rsidRDefault="00E95B30" w:rsidP="00E95B30">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MARQUEUR PERMANENT </w:t>
            </w:r>
          </w:p>
          <w:p w14:paraId="067B6ECF" w14:textId="6A2FACF0" w:rsidR="00E95B30" w:rsidRPr="007614EA" w:rsidRDefault="00E95B30" w:rsidP="00E95B30">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Pointe ogive 1,5 mm – Couleur bleu</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856B6C4" w14:textId="4E510457"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p>
        </w:tc>
      </w:tr>
      <w:tr w:rsidR="00E95B30" w:rsidRPr="007614EA" w14:paraId="2F9CF123" w14:textId="77777777" w:rsidTr="00767784">
        <w:trPr>
          <w:trHeight w:val="265"/>
        </w:trPr>
        <w:tc>
          <w:tcPr>
            <w:tcW w:w="750" w:type="dxa"/>
            <w:shd w:val="clear" w:color="auto" w:fill="auto"/>
            <w:vAlign w:val="center"/>
          </w:tcPr>
          <w:p w14:paraId="5AA117E5" w14:textId="61ED96E9"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121</w:t>
            </w:r>
          </w:p>
        </w:tc>
        <w:tc>
          <w:tcPr>
            <w:tcW w:w="4397" w:type="dxa"/>
            <w:tcBorders>
              <w:top w:val="single" w:sz="4" w:space="0" w:color="auto"/>
              <w:bottom w:val="single" w:sz="4" w:space="0" w:color="auto"/>
              <w:right w:val="single" w:sz="4" w:space="0" w:color="auto"/>
            </w:tcBorders>
            <w:vAlign w:val="center"/>
          </w:tcPr>
          <w:p w14:paraId="11CBBB9B" w14:textId="77777777" w:rsidR="00E95B30" w:rsidRDefault="00E95B30" w:rsidP="00E95B30">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MARQUEUR PERMANENT</w:t>
            </w:r>
          </w:p>
          <w:p w14:paraId="711EA2E0" w14:textId="4960633B" w:rsidR="00E95B30" w:rsidRPr="007614EA" w:rsidRDefault="00E95B30" w:rsidP="00E95B30">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Pointe ogive 1,5 mm – Couleur noir</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F5B60CA" w14:textId="050039DC"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p>
        </w:tc>
      </w:tr>
      <w:tr w:rsidR="00E95B30" w:rsidRPr="007614EA" w14:paraId="27B271DD" w14:textId="77777777" w:rsidTr="00767784">
        <w:trPr>
          <w:trHeight w:val="265"/>
        </w:trPr>
        <w:tc>
          <w:tcPr>
            <w:tcW w:w="750" w:type="dxa"/>
            <w:shd w:val="clear" w:color="auto" w:fill="auto"/>
            <w:vAlign w:val="center"/>
          </w:tcPr>
          <w:p w14:paraId="32DB97B1" w14:textId="72C34687"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122</w:t>
            </w:r>
          </w:p>
        </w:tc>
        <w:tc>
          <w:tcPr>
            <w:tcW w:w="4397" w:type="dxa"/>
            <w:tcBorders>
              <w:top w:val="single" w:sz="4" w:space="0" w:color="auto"/>
              <w:bottom w:val="single" w:sz="4" w:space="0" w:color="auto"/>
              <w:right w:val="single" w:sz="4" w:space="0" w:color="auto"/>
            </w:tcBorders>
            <w:vAlign w:val="center"/>
          </w:tcPr>
          <w:p w14:paraId="031D93AD" w14:textId="77777777" w:rsidR="00E95B30" w:rsidRDefault="00E95B30" w:rsidP="00E95B30">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MARQUEUR PERMANENT </w:t>
            </w:r>
          </w:p>
          <w:p w14:paraId="2D57422F" w14:textId="00828A95" w:rsidR="00E95B30" w:rsidRPr="007614EA" w:rsidRDefault="00E95B30" w:rsidP="00E95B30">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Pointe ogive 1,5 mm – Couleur rouge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0792D999" w14:textId="17390949"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p>
        </w:tc>
      </w:tr>
      <w:tr w:rsidR="00E95B30" w:rsidRPr="007614EA" w14:paraId="14B79D49" w14:textId="77777777" w:rsidTr="00767784">
        <w:trPr>
          <w:trHeight w:val="265"/>
        </w:trPr>
        <w:tc>
          <w:tcPr>
            <w:tcW w:w="750" w:type="dxa"/>
            <w:shd w:val="clear" w:color="auto" w:fill="auto"/>
            <w:vAlign w:val="center"/>
          </w:tcPr>
          <w:p w14:paraId="03C6F65E" w14:textId="487599BC"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123</w:t>
            </w:r>
          </w:p>
        </w:tc>
        <w:tc>
          <w:tcPr>
            <w:tcW w:w="4397" w:type="dxa"/>
            <w:tcBorders>
              <w:top w:val="single" w:sz="4" w:space="0" w:color="auto"/>
              <w:bottom w:val="single" w:sz="4" w:space="0" w:color="auto"/>
              <w:right w:val="single" w:sz="4" w:space="0" w:color="auto"/>
            </w:tcBorders>
            <w:vAlign w:val="center"/>
          </w:tcPr>
          <w:p w14:paraId="02E627C7" w14:textId="3D80D1A0" w:rsidR="00E95B30" w:rsidRPr="007614EA" w:rsidRDefault="00E95B30" w:rsidP="00E95B30">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MINE </w:t>
            </w:r>
            <w:r w:rsidR="00FE10BE">
              <w:rPr>
                <w:rFonts w:ascii="Times New Roman" w:hAnsi="Times New Roman"/>
                <w:color w:val="000000"/>
                <w:sz w:val="20"/>
                <w:szCs w:val="20"/>
              </w:rPr>
              <w:t>(</w:t>
            </w:r>
            <w:r w:rsidR="00FE10BE" w:rsidRPr="0075105B">
              <w:rPr>
                <w:rFonts w:ascii="Times New Roman" w:hAnsi="Times New Roman"/>
                <w:color w:val="000000"/>
                <w:sz w:val="20"/>
                <w:szCs w:val="20"/>
              </w:rPr>
              <w:t>0,5 mm – HB Etui</w:t>
            </w:r>
            <w:r w:rsidR="00FE10BE">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290B68A" w14:textId="02FAAEC7"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p>
        </w:tc>
      </w:tr>
      <w:tr w:rsidR="00E95B30" w:rsidRPr="007614EA" w14:paraId="754C9580" w14:textId="77777777" w:rsidTr="00767784">
        <w:trPr>
          <w:trHeight w:val="265"/>
        </w:trPr>
        <w:tc>
          <w:tcPr>
            <w:tcW w:w="750" w:type="dxa"/>
            <w:shd w:val="clear" w:color="auto" w:fill="auto"/>
            <w:vAlign w:val="center"/>
          </w:tcPr>
          <w:p w14:paraId="6319B922" w14:textId="6297A254"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124</w:t>
            </w:r>
          </w:p>
        </w:tc>
        <w:tc>
          <w:tcPr>
            <w:tcW w:w="4397" w:type="dxa"/>
            <w:tcBorders>
              <w:top w:val="single" w:sz="4" w:space="0" w:color="auto"/>
              <w:bottom w:val="single" w:sz="4" w:space="0" w:color="auto"/>
              <w:right w:val="single" w:sz="4" w:space="0" w:color="auto"/>
            </w:tcBorders>
            <w:vAlign w:val="center"/>
          </w:tcPr>
          <w:p w14:paraId="6CE02F5B" w14:textId="0FDE2F93" w:rsidR="00E95B30" w:rsidRPr="007614EA" w:rsidRDefault="00E95B30" w:rsidP="00E95B30">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MINE </w:t>
            </w:r>
            <w:r w:rsidR="00FE10BE">
              <w:rPr>
                <w:rFonts w:ascii="Times New Roman" w:hAnsi="Times New Roman"/>
                <w:color w:val="000000"/>
                <w:sz w:val="20"/>
                <w:szCs w:val="20"/>
              </w:rPr>
              <w:t>(</w:t>
            </w:r>
            <w:r w:rsidR="00FE10BE" w:rsidRPr="0075105B">
              <w:rPr>
                <w:rFonts w:ascii="Times New Roman" w:hAnsi="Times New Roman"/>
                <w:color w:val="000000"/>
                <w:sz w:val="20"/>
                <w:szCs w:val="20"/>
              </w:rPr>
              <w:t>0,7 mm – HB Etui</w:t>
            </w:r>
            <w:r w:rsidR="00FE10BE">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6F85A660" w14:textId="1793442A"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p>
        </w:tc>
      </w:tr>
      <w:tr w:rsidR="00E95B30" w:rsidRPr="007614EA" w14:paraId="360D0E54" w14:textId="77777777" w:rsidTr="00767784">
        <w:trPr>
          <w:trHeight w:val="265"/>
        </w:trPr>
        <w:tc>
          <w:tcPr>
            <w:tcW w:w="750" w:type="dxa"/>
            <w:shd w:val="clear" w:color="auto" w:fill="auto"/>
            <w:vAlign w:val="center"/>
          </w:tcPr>
          <w:p w14:paraId="16104D9B" w14:textId="6E3B52F8"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125</w:t>
            </w:r>
          </w:p>
        </w:tc>
        <w:tc>
          <w:tcPr>
            <w:tcW w:w="4397" w:type="dxa"/>
            <w:tcBorders>
              <w:top w:val="single" w:sz="4" w:space="0" w:color="auto"/>
              <w:bottom w:val="single" w:sz="4" w:space="0" w:color="auto"/>
              <w:right w:val="single" w:sz="4" w:space="0" w:color="auto"/>
            </w:tcBorders>
            <w:vAlign w:val="center"/>
          </w:tcPr>
          <w:p w14:paraId="106E2FCF" w14:textId="77777777" w:rsidR="00E95B30" w:rsidRDefault="00E95B30" w:rsidP="00E95B30">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PORTE-MINE</w:t>
            </w:r>
          </w:p>
          <w:p w14:paraId="0A7E01C3" w14:textId="27D77926" w:rsidR="00FE10BE" w:rsidRPr="00FE10BE" w:rsidRDefault="00FE10BE" w:rsidP="00E95B30">
            <w:pPr>
              <w:widowControl w:val="0"/>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w:t>
            </w:r>
            <w:r w:rsidRPr="0075105B">
              <w:rPr>
                <w:rFonts w:ascii="Times New Roman" w:hAnsi="Times New Roman"/>
                <w:color w:val="000000"/>
                <w:sz w:val="20"/>
                <w:szCs w:val="20"/>
              </w:rPr>
              <w:t>Pour mine 0,5 mm - couleur assortie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F165023" w14:textId="3538795A"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p>
        </w:tc>
      </w:tr>
      <w:tr w:rsidR="00E95B30" w:rsidRPr="007614EA" w14:paraId="253D197B" w14:textId="77777777" w:rsidTr="00767784">
        <w:trPr>
          <w:trHeight w:val="265"/>
        </w:trPr>
        <w:tc>
          <w:tcPr>
            <w:tcW w:w="750" w:type="dxa"/>
            <w:shd w:val="clear" w:color="auto" w:fill="auto"/>
            <w:vAlign w:val="center"/>
          </w:tcPr>
          <w:p w14:paraId="2DEB8E86" w14:textId="74EAE7DB"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126</w:t>
            </w:r>
          </w:p>
        </w:tc>
        <w:tc>
          <w:tcPr>
            <w:tcW w:w="4397" w:type="dxa"/>
            <w:tcBorders>
              <w:top w:val="single" w:sz="4" w:space="0" w:color="auto"/>
              <w:bottom w:val="single" w:sz="4" w:space="0" w:color="auto"/>
              <w:right w:val="single" w:sz="4" w:space="0" w:color="auto"/>
            </w:tcBorders>
            <w:vAlign w:val="center"/>
          </w:tcPr>
          <w:p w14:paraId="34B8DF6C" w14:textId="77777777" w:rsidR="00FE10BE" w:rsidRDefault="00E95B30" w:rsidP="00E95B30">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PORTE-MINE</w:t>
            </w:r>
          </w:p>
          <w:p w14:paraId="40C774A2" w14:textId="6852349A" w:rsidR="00E95B30" w:rsidRPr="007614EA" w:rsidRDefault="00FE10BE" w:rsidP="00E95B30">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 xml:space="preserve"> </w:t>
            </w:r>
            <w:r>
              <w:rPr>
                <w:rFonts w:ascii="Times New Roman" w:hAnsi="Times New Roman"/>
                <w:color w:val="000000"/>
                <w:sz w:val="20"/>
                <w:szCs w:val="20"/>
              </w:rPr>
              <w:t>(</w:t>
            </w:r>
            <w:r w:rsidRPr="0075105B">
              <w:rPr>
                <w:rFonts w:ascii="Times New Roman" w:hAnsi="Times New Roman"/>
                <w:color w:val="000000"/>
                <w:sz w:val="20"/>
                <w:szCs w:val="20"/>
              </w:rPr>
              <w:t>Pour mine 0,7 mm - couleur assortie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ED24F68" w14:textId="4F928004"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p>
        </w:tc>
      </w:tr>
      <w:tr w:rsidR="00E95B30" w:rsidRPr="007614EA" w14:paraId="02E4E87E" w14:textId="77777777" w:rsidTr="00767784">
        <w:trPr>
          <w:trHeight w:val="265"/>
        </w:trPr>
        <w:tc>
          <w:tcPr>
            <w:tcW w:w="750" w:type="dxa"/>
            <w:shd w:val="clear" w:color="auto" w:fill="auto"/>
            <w:vAlign w:val="center"/>
          </w:tcPr>
          <w:p w14:paraId="34074F36" w14:textId="72CDAED2"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127</w:t>
            </w:r>
          </w:p>
        </w:tc>
        <w:tc>
          <w:tcPr>
            <w:tcW w:w="4397" w:type="dxa"/>
            <w:tcBorders>
              <w:top w:val="single" w:sz="4" w:space="0" w:color="auto"/>
              <w:bottom w:val="single" w:sz="4" w:space="0" w:color="auto"/>
              <w:right w:val="single" w:sz="4" w:space="0" w:color="auto"/>
            </w:tcBorders>
            <w:vAlign w:val="center"/>
          </w:tcPr>
          <w:p w14:paraId="6084AE29" w14:textId="77777777" w:rsidR="00FE10BE" w:rsidRDefault="00E95B30" w:rsidP="00E95B30">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STYLO BILLE </w:t>
            </w:r>
          </w:p>
          <w:p w14:paraId="1776A80E" w14:textId="5206DABA" w:rsidR="00E95B30" w:rsidRPr="007614EA" w:rsidRDefault="00FE10BE" w:rsidP="00E95B30">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Pointe 1 mm - à capuchon – couleur bleu</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E19E7F8" w14:textId="3D02904D"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p>
        </w:tc>
      </w:tr>
      <w:tr w:rsidR="00E95B30" w:rsidRPr="007614EA" w14:paraId="2027A762" w14:textId="77777777" w:rsidTr="00767784">
        <w:trPr>
          <w:trHeight w:val="265"/>
        </w:trPr>
        <w:tc>
          <w:tcPr>
            <w:tcW w:w="750" w:type="dxa"/>
            <w:shd w:val="clear" w:color="auto" w:fill="auto"/>
            <w:vAlign w:val="center"/>
          </w:tcPr>
          <w:p w14:paraId="22B7E39F" w14:textId="57B8AEA4"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128</w:t>
            </w:r>
          </w:p>
        </w:tc>
        <w:tc>
          <w:tcPr>
            <w:tcW w:w="4397" w:type="dxa"/>
            <w:tcBorders>
              <w:top w:val="single" w:sz="4" w:space="0" w:color="auto"/>
              <w:bottom w:val="single" w:sz="4" w:space="0" w:color="auto"/>
              <w:right w:val="single" w:sz="4" w:space="0" w:color="auto"/>
            </w:tcBorders>
            <w:vAlign w:val="center"/>
          </w:tcPr>
          <w:p w14:paraId="545F47B6" w14:textId="77777777" w:rsidR="00FE10BE" w:rsidRDefault="00E95B30" w:rsidP="00E95B30">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STYLO BILLE </w:t>
            </w:r>
          </w:p>
          <w:p w14:paraId="03A406EF" w14:textId="2374D6C0" w:rsidR="00E95B30" w:rsidRPr="007614EA" w:rsidRDefault="00FE10BE" w:rsidP="00E95B30">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Pointe 1 mm - à capuchon – couleur noir</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6AAC3D5" w14:textId="2FB6F605"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p>
        </w:tc>
      </w:tr>
      <w:tr w:rsidR="00E95B30" w:rsidRPr="007614EA" w14:paraId="0F22BA66" w14:textId="77777777" w:rsidTr="00767784">
        <w:trPr>
          <w:trHeight w:val="265"/>
        </w:trPr>
        <w:tc>
          <w:tcPr>
            <w:tcW w:w="750" w:type="dxa"/>
            <w:shd w:val="clear" w:color="auto" w:fill="auto"/>
            <w:vAlign w:val="center"/>
          </w:tcPr>
          <w:p w14:paraId="2C4D2EBF" w14:textId="6310A942"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129</w:t>
            </w:r>
          </w:p>
        </w:tc>
        <w:tc>
          <w:tcPr>
            <w:tcW w:w="4397" w:type="dxa"/>
            <w:tcBorders>
              <w:top w:val="single" w:sz="4" w:space="0" w:color="auto"/>
              <w:bottom w:val="single" w:sz="4" w:space="0" w:color="auto"/>
              <w:right w:val="single" w:sz="4" w:space="0" w:color="auto"/>
            </w:tcBorders>
            <w:vAlign w:val="center"/>
          </w:tcPr>
          <w:p w14:paraId="5F0B51B1" w14:textId="77777777" w:rsidR="00FE10BE" w:rsidRDefault="00E95B30" w:rsidP="00E95B30">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STYLO BILLE </w:t>
            </w:r>
          </w:p>
          <w:p w14:paraId="28072E8E" w14:textId="71582EE1" w:rsidR="00E95B30" w:rsidRPr="007614EA" w:rsidRDefault="00FE10BE" w:rsidP="00E95B30">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Pointe 1 mm - à capuchon – couleur rouge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691B6E8" w14:textId="2AD8898D"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p>
        </w:tc>
      </w:tr>
      <w:tr w:rsidR="00E95B30" w:rsidRPr="007614EA" w14:paraId="584D0398" w14:textId="77777777" w:rsidTr="00767784">
        <w:trPr>
          <w:trHeight w:val="265"/>
        </w:trPr>
        <w:tc>
          <w:tcPr>
            <w:tcW w:w="750" w:type="dxa"/>
            <w:shd w:val="clear" w:color="auto" w:fill="auto"/>
            <w:vAlign w:val="center"/>
          </w:tcPr>
          <w:p w14:paraId="4255A5E9" w14:textId="113A4775"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130</w:t>
            </w:r>
          </w:p>
        </w:tc>
        <w:tc>
          <w:tcPr>
            <w:tcW w:w="4397" w:type="dxa"/>
            <w:tcBorders>
              <w:top w:val="single" w:sz="4" w:space="0" w:color="auto"/>
              <w:bottom w:val="single" w:sz="4" w:space="0" w:color="auto"/>
              <w:right w:val="single" w:sz="4" w:space="0" w:color="auto"/>
            </w:tcBorders>
            <w:vAlign w:val="center"/>
          </w:tcPr>
          <w:p w14:paraId="4BA30F01" w14:textId="77777777" w:rsidR="00FE10BE" w:rsidRDefault="00E95B30" w:rsidP="00E95B30">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STYLO FEUTRE </w:t>
            </w:r>
          </w:p>
          <w:p w14:paraId="6ACAA0BA" w14:textId="76B9A95B" w:rsidR="00E95B30" w:rsidRPr="007614EA" w:rsidRDefault="00FE10BE" w:rsidP="00E95B30">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Pointe 0,8 mm - à capuchon – couleur bleu</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A84EB8A" w14:textId="621C1B74"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p>
        </w:tc>
      </w:tr>
      <w:tr w:rsidR="00E95B30" w:rsidRPr="007614EA" w14:paraId="42F8BE24" w14:textId="77777777" w:rsidTr="00767784">
        <w:trPr>
          <w:trHeight w:val="265"/>
        </w:trPr>
        <w:tc>
          <w:tcPr>
            <w:tcW w:w="750" w:type="dxa"/>
            <w:shd w:val="clear" w:color="auto" w:fill="auto"/>
            <w:vAlign w:val="center"/>
          </w:tcPr>
          <w:p w14:paraId="1D8FBECE" w14:textId="03D41E5C"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131</w:t>
            </w:r>
          </w:p>
        </w:tc>
        <w:tc>
          <w:tcPr>
            <w:tcW w:w="4397" w:type="dxa"/>
            <w:tcBorders>
              <w:top w:val="single" w:sz="4" w:space="0" w:color="auto"/>
              <w:bottom w:val="single" w:sz="4" w:space="0" w:color="auto"/>
              <w:right w:val="single" w:sz="4" w:space="0" w:color="auto"/>
            </w:tcBorders>
            <w:vAlign w:val="center"/>
          </w:tcPr>
          <w:p w14:paraId="3E246B97" w14:textId="77777777" w:rsidR="00FE10BE" w:rsidRDefault="00E95B30" w:rsidP="00E95B30">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STYLO FEUTRE</w:t>
            </w:r>
          </w:p>
          <w:p w14:paraId="2E979D7C" w14:textId="7A47CD09" w:rsidR="00E95B30" w:rsidRPr="007614EA" w:rsidRDefault="00FE10BE" w:rsidP="00E95B30">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9D0C2F">
              <w:rPr>
                <w:rFonts w:ascii="Times New Roman" w:hAnsi="Times New Roman"/>
                <w:color w:val="000000"/>
                <w:sz w:val="20"/>
                <w:szCs w:val="20"/>
              </w:rPr>
              <w:t>Pointe</w:t>
            </w:r>
            <w:r w:rsidRPr="0075105B">
              <w:rPr>
                <w:rFonts w:ascii="Times New Roman" w:hAnsi="Times New Roman"/>
                <w:color w:val="000000"/>
                <w:sz w:val="20"/>
                <w:szCs w:val="20"/>
              </w:rPr>
              <w:t xml:space="preserve"> 0,8 mm - à capuchon – couleur noir</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09815DD1" w14:textId="14D23D99"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p>
        </w:tc>
      </w:tr>
      <w:tr w:rsidR="00E95B30" w:rsidRPr="007614EA" w14:paraId="7289B2B6" w14:textId="77777777" w:rsidTr="00767784">
        <w:trPr>
          <w:trHeight w:val="265"/>
        </w:trPr>
        <w:tc>
          <w:tcPr>
            <w:tcW w:w="750" w:type="dxa"/>
            <w:shd w:val="clear" w:color="auto" w:fill="auto"/>
            <w:vAlign w:val="center"/>
          </w:tcPr>
          <w:p w14:paraId="5BA35327" w14:textId="7B9D7481" w:rsidR="00E95B30" w:rsidRPr="00587729" w:rsidRDefault="00E95B30" w:rsidP="00E95B30">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132</w:t>
            </w:r>
          </w:p>
        </w:tc>
        <w:tc>
          <w:tcPr>
            <w:tcW w:w="4397" w:type="dxa"/>
            <w:tcBorders>
              <w:top w:val="single" w:sz="4" w:space="0" w:color="auto"/>
              <w:bottom w:val="single" w:sz="4" w:space="0" w:color="auto"/>
              <w:right w:val="single" w:sz="4" w:space="0" w:color="auto"/>
            </w:tcBorders>
            <w:vAlign w:val="center"/>
          </w:tcPr>
          <w:p w14:paraId="224F58DF" w14:textId="77777777" w:rsidR="00FE10BE" w:rsidRDefault="00E95B30" w:rsidP="00E95B30">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STYLO FEUTRE</w:t>
            </w:r>
          </w:p>
          <w:p w14:paraId="23B9E479" w14:textId="2F91C4FC" w:rsidR="00E95B30" w:rsidRPr="007614EA" w:rsidRDefault="00E95B30" w:rsidP="00E95B30">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 </w:t>
            </w:r>
            <w:r w:rsidR="00FE10BE">
              <w:rPr>
                <w:rFonts w:ascii="Times New Roman" w:hAnsi="Times New Roman"/>
                <w:color w:val="000000"/>
                <w:sz w:val="20"/>
                <w:szCs w:val="20"/>
              </w:rPr>
              <w:t>(P</w:t>
            </w:r>
            <w:r w:rsidR="00FE10BE" w:rsidRPr="0075105B">
              <w:rPr>
                <w:rFonts w:ascii="Times New Roman" w:hAnsi="Times New Roman"/>
                <w:color w:val="000000"/>
                <w:sz w:val="20"/>
                <w:szCs w:val="20"/>
              </w:rPr>
              <w:t>ointe 0,8 mm - à capuchon – couleur rouge</w:t>
            </w:r>
            <w:r w:rsidR="00FE10BE">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D7EBF9D" w14:textId="0181351A" w:rsidR="00E95B30" w:rsidRPr="007614EA" w:rsidRDefault="00E95B30" w:rsidP="00E95B30">
            <w:pPr>
              <w:widowControl w:val="0"/>
              <w:autoSpaceDE w:val="0"/>
              <w:autoSpaceDN w:val="0"/>
              <w:adjustRightInd w:val="0"/>
              <w:spacing w:after="0"/>
              <w:rPr>
                <w:rFonts w:ascii="Times New Roman" w:eastAsia="MS Mincho" w:hAnsi="Times New Roman"/>
                <w:color w:val="000000"/>
                <w:highlight w:val="yellow"/>
                <w:lang w:eastAsia="zh-CN"/>
              </w:rPr>
            </w:pPr>
          </w:p>
        </w:tc>
      </w:tr>
      <w:tr w:rsidR="009A7C80" w:rsidRPr="007614EA" w14:paraId="7D021AF6" w14:textId="77777777" w:rsidTr="009A7C80">
        <w:trPr>
          <w:trHeight w:val="265"/>
        </w:trPr>
        <w:tc>
          <w:tcPr>
            <w:tcW w:w="9540" w:type="dxa"/>
            <w:gridSpan w:val="3"/>
            <w:tcBorders>
              <w:right w:val="single" w:sz="4" w:space="0" w:color="auto"/>
            </w:tcBorders>
            <w:shd w:val="clear" w:color="auto" w:fill="C6D9F1" w:themeFill="text2" w:themeFillTint="33"/>
            <w:vAlign w:val="center"/>
          </w:tcPr>
          <w:p w14:paraId="3244306A" w14:textId="0B414C24" w:rsidR="009A7C80" w:rsidRPr="007614EA" w:rsidRDefault="009A7C80" w:rsidP="009A7C80">
            <w:pPr>
              <w:widowControl w:val="0"/>
              <w:autoSpaceDE w:val="0"/>
              <w:autoSpaceDN w:val="0"/>
              <w:adjustRightInd w:val="0"/>
              <w:spacing w:after="0"/>
              <w:jc w:val="center"/>
              <w:rPr>
                <w:rFonts w:ascii="Times New Roman" w:eastAsia="MS Mincho" w:hAnsi="Times New Roman"/>
                <w:color w:val="000000"/>
                <w:highlight w:val="yellow"/>
                <w:lang w:eastAsia="zh-CN"/>
              </w:rPr>
            </w:pPr>
            <w:r w:rsidRPr="0075105B">
              <w:rPr>
                <w:rFonts w:ascii="Times New Roman" w:hAnsi="Times New Roman"/>
                <w:b/>
                <w:sz w:val="20"/>
                <w:szCs w:val="20"/>
              </w:rPr>
              <w:t>LOT 4 : INFORMATIQUE ET BUREAUTIQUE</w:t>
            </w:r>
          </w:p>
        </w:tc>
      </w:tr>
      <w:tr w:rsidR="007E549B" w:rsidRPr="007614EA" w14:paraId="795BF8AE" w14:textId="77777777" w:rsidTr="00767784">
        <w:trPr>
          <w:trHeight w:val="265"/>
        </w:trPr>
        <w:tc>
          <w:tcPr>
            <w:tcW w:w="750" w:type="dxa"/>
            <w:shd w:val="clear" w:color="auto" w:fill="auto"/>
            <w:vAlign w:val="center"/>
          </w:tcPr>
          <w:p w14:paraId="54D14202" w14:textId="339666CC" w:rsidR="007E549B" w:rsidRPr="00587729"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133</w:t>
            </w:r>
          </w:p>
        </w:tc>
        <w:tc>
          <w:tcPr>
            <w:tcW w:w="4397" w:type="dxa"/>
            <w:tcBorders>
              <w:top w:val="single" w:sz="4" w:space="0" w:color="auto"/>
              <w:bottom w:val="single" w:sz="4" w:space="0" w:color="auto"/>
              <w:right w:val="single" w:sz="4" w:space="0" w:color="auto"/>
            </w:tcBorders>
            <w:vAlign w:val="center"/>
          </w:tcPr>
          <w:p w14:paraId="672BA4EC" w14:textId="64F62282" w:rsidR="007E549B" w:rsidRDefault="007E549B" w:rsidP="007E549B">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CACHE CÂBLE</w:t>
            </w:r>
            <w:r w:rsidRPr="0075105B">
              <w:rPr>
                <w:rFonts w:ascii="Times New Roman" w:hAnsi="Times New Roman"/>
                <w:color w:val="000000"/>
                <w:sz w:val="20"/>
                <w:szCs w:val="20"/>
              </w:rPr>
              <w:t xml:space="preserve"> </w:t>
            </w:r>
          </w:p>
          <w:p w14:paraId="7ADE1D44" w14:textId="3C1C9610" w:rsidR="007E549B" w:rsidRPr="007614EA" w:rsidRDefault="007E549B" w:rsidP="007E549B">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Gaine en tissu ou autre matière adapté pour l'organisation des câbles - 1,80m - couleur noir</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615B20A" w14:textId="4478D844" w:rsidR="007E549B" w:rsidRPr="007614EA"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5F8C8247" w14:textId="77777777" w:rsidTr="00767784">
        <w:trPr>
          <w:trHeight w:val="265"/>
        </w:trPr>
        <w:tc>
          <w:tcPr>
            <w:tcW w:w="750" w:type="dxa"/>
            <w:shd w:val="clear" w:color="auto" w:fill="auto"/>
            <w:vAlign w:val="center"/>
          </w:tcPr>
          <w:p w14:paraId="58601D40" w14:textId="38563609" w:rsidR="007E549B" w:rsidRPr="00587729"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134</w:t>
            </w:r>
          </w:p>
        </w:tc>
        <w:tc>
          <w:tcPr>
            <w:tcW w:w="4397" w:type="dxa"/>
            <w:tcBorders>
              <w:top w:val="single" w:sz="4" w:space="0" w:color="auto"/>
              <w:bottom w:val="single" w:sz="4" w:space="0" w:color="auto"/>
              <w:right w:val="single" w:sz="4" w:space="0" w:color="auto"/>
            </w:tcBorders>
            <w:vAlign w:val="center"/>
          </w:tcPr>
          <w:p w14:paraId="506DC298" w14:textId="77777777" w:rsidR="007E549B" w:rsidRDefault="007E549B" w:rsidP="007E549B">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CALCULATRICE DE BUREAU</w:t>
            </w:r>
          </w:p>
          <w:p w14:paraId="7A4F0BC5" w14:textId="4F692812" w:rsidR="007E549B" w:rsidRPr="007614EA" w:rsidRDefault="007E549B" w:rsidP="007E549B">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Affichage 1 ligne/12 chiffres</w:t>
            </w:r>
            <w:r w:rsidR="008647FF">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5837782" w14:textId="4147A981" w:rsidR="007E549B" w:rsidRPr="007614EA"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0F11F7AF" w14:textId="77777777" w:rsidTr="00767784">
        <w:trPr>
          <w:trHeight w:val="265"/>
        </w:trPr>
        <w:tc>
          <w:tcPr>
            <w:tcW w:w="750" w:type="dxa"/>
            <w:shd w:val="clear" w:color="auto" w:fill="auto"/>
            <w:vAlign w:val="center"/>
          </w:tcPr>
          <w:p w14:paraId="2C6EC5A5" w14:textId="317366B0" w:rsidR="007E549B" w:rsidRPr="00587729"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135</w:t>
            </w:r>
          </w:p>
        </w:tc>
        <w:tc>
          <w:tcPr>
            <w:tcW w:w="4397" w:type="dxa"/>
            <w:tcBorders>
              <w:top w:val="single" w:sz="4" w:space="0" w:color="auto"/>
              <w:bottom w:val="single" w:sz="4" w:space="0" w:color="auto"/>
              <w:right w:val="single" w:sz="4" w:space="0" w:color="auto"/>
            </w:tcBorders>
            <w:vAlign w:val="center"/>
          </w:tcPr>
          <w:p w14:paraId="53A632BA" w14:textId="77777777" w:rsidR="0064119B" w:rsidRDefault="007E549B" w:rsidP="007E549B">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CALCULATRICE IMPRIMANTE</w:t>
            </w:r>
            <w:r w:rsidR="0064119B" w:rsidRPr="0075105B">
              <w:rPr>
                <w:rFonts w:ascii="Times New Roman" w:hAnsi="Times New Roman"/>
                <w:color w:val="000000"/>
                <w:sz w:val="20"/>
                <w:szCs w:val="20"/>
              </w:rPr>
              <w:t xml:space="preserve"> </w:t>
            </w:r>
          </w:p>
          <w:p w14:paraId="30A11B57" w14:textId="29F4E3A3" w:rsidR="007E549B" w:rsidRPr="007614EA" w:rsidRDefault="0064119B" w:rsidP="007E549B">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Affichage 1 ligne/12 chiffres</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FA2AEA0" w14:textId="7A0EA83C" w:rsidR="007E549B" w:rsidRPr="007614EA"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41238C51" w14:textId="77777777" w:rsidTr="00767784">
        <w:trPr>
          <w:trHeight w:val="265"/>
        </w:trPr>
        <w:tc>
          <w:tcPr>
            <w:tcW w:w="750" w:type="dxa"/>
            <w:shd w:val="clear" w:color="auto" w:fill="auto"/>
            <w:vAlign w:val="center"/>
          </w:tcPr>
          <w:p w14:paraId="3F57B9F5" w14:textId="7DF2B036" w:rsidR="007E549B" w:rsidRPr="00587729"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136</w:t>
            </w:r>
          </w:p>
        </w:tc>
        <w:tc>
          <w:tcPr>
            <w:tcW w:w="4397" w:type="dxa"/>
            <w:tcBorders>
              <w:top w:val="single" w:sz="4" w:space="0" w:color="auto"/>
              <w:bottom w:val="single" w:sz="4" w:space="0" w:color="auto"/>
              <w:right w:val="single" w:sz="4" w:space="0" w:color="auto"/>
            </w:tcBorders>
            <w:vAlign w:val="center"/>
          </w:tcPr>
          <w:p w14:paraId="2385CD7D" w14:textId="0A834575" w:rsidR="007E549B" w:rsidRPr="007614EA" w:rsidRDefault="007E549B" w:rsidP="007E549B">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CARTE MÉMOIRE</w:t>
            </w:r>
            <w:r w:rsidR="0064119B" w:rsidRPr="0075105B">
              <w:rPr>
                <w:rFonts w:ascii="Times New Roman" w:hAnsi="Times New Roman"/>
                <w:color w:val="000000"/>
                <w:sz w:val="20"/>
                <w:szCs w:val="20"/>
              </w:rPr>
              <w:t xml:space="preserve"> </w:t>
            </w:r>
            <w:r w:rsidR="0064119B">
              <w:rPr>
                <w:rFonts w:ascii="Times New Roman" w:hAnsi="Times New Roman"/>
                <w:color w:val="000000"/>
                <w:sz w:val="20"/>
                <w:szCs w:val="20"/>
              </w:rPr>
              <w:t>(</w:t>
            </w:r>
            <w:r w:rsidR="0064119B" w:rsidRPr="0075105B">
              <w:rPr>
                <w:rFonts w:ascii="Times New Roman" w:hAnsi="Times New Roman"/>
                <w:color w:val="000000"/>
                <w:sz w:val="20"/>
                <w:szCs w:val="20"/>
              </w:rPr>
              <w:t>SD - 8 GB</w:t>
            </w:r>
            <w:r w:rsidR="0064119B">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F28F3F3" w14:textId="77600E21" w:rsidR="007E549B" w:rsidRPr="007614EA"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481F6A18" w14:textId="77777777" w:rsidTr="00767784">
        <w:trPr>
          <w:trHeight w:val="265"/>
        </w:trPr>
        <w:tc>
          <w:tcPr>
            <w:tcW w:w="750" w:type="dxa"/>
            <w:shd w:val="clear" w:color="auto" w:fill="auto"/>
            <w:vAlign w:val="center"/>
          </w:tcPr>
          <w:p w14:paraId="0BCACD81" w14:textId="5C88AEE9" w:rsidR="007E549B" w:rsidRPr="000B339F"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0B339F">
              <w:rPr>
                <w:rFonts w:ascii="Times New Roman" w:hAnsi="Times New Roman"/>
                <w:color w:val="000000"/>
                <w:sz w:val="20"/>
                <w:szCs w:val="20"/>
              </w:rPr>
              <w:t>137</w:t>
            </w:r>
          </w:p>
        </w:tc>
        <w:tc>
          <w:tcPr>
            <w:tcW w:w="4397" w:type="dxa"/>
            <w:tcBorders>
              <w:top w:val="single" w:sz="4" w:space="0" w:color="auto"/>
              <w:bottom w:val="single" w:sz="4" w:space="0" w:color="auto"/>
              <w:right w:val="single" w:sz="4" w:space="0" w:color="auto"/>
            </w:tcBorders>
            <w:vAlign w:val="center"/>
          </w:tcPr>
          <w:p w14:paraId="7E3A8BAD" w14:textId="6353B6F7" w:rsidR="007E549B" w:rsidRPr="000B339F" w:rsidRDefault="007E549B" w:rsidP="007E549B">
            <w:pPr>
              <w:widowControl w:val="0"/>
              <w:autoSpaceDE w:val="0"/>
              <w:autoSpaceDN w:val="0"/>
              <w:adjustRightInd w:val="0"/>
              <w:spacing w:after="0"/>
              <w:rPr>
                <w:rFonts w:ascii="Times New Roman" w:hAnsi="Times New Roman"/>
                <w:color w:val="000000"/>
                <w:lang w:eastAsia="fr-FR"/>
              </w:rPr>
            </w:pPr>
            <w:r w:rsidRPr="000B339F">
              <w:rPr>
                <w:rFonts w:ascii="Times New Roman" w:hAnsi="Times New Roman"/>
                <w:color w:val="000000"/>
                <w:sz w:val="20"/>
                <w:szCs w:val="20"/>
              </w:rPr>
              <w:t>CD ROM</w:t>
            </w:r>
            <w:r w:rsidR="0064119B" w:rsidRPr="000B339F">
              <w:rPr>
                <w:rFonts w:ascii="Times New Roman" w:hAnsi="Times New Roman"/>
                <w:color w:val="000000"/>
                <w:sz w:val="20"/>
                <w:szCs w:val="20"/>
              </w:rPr>
              <w:t xml:space="preserve"> (700 Mo)</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70D666F" w14:textId="014480E4" w:rsidR="007E549B" w:rsidRPr="000B339F"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6805CEED" w14:textId="77777777" w:rsidTr="00767784">
        <w:trPr>
          <w:trHeight w:val="265"/>
        </w:trPr>
        <w:tc>
          <w:tcPr>
            <w:tcW w:w="750" w:type="dxa"/>
            <w:shd w:val="clear" w:color="auto" w:fill="auto"/>
            <w:vAlign w:val="center"/>
          </w:tcPr>
          <w:p w14:paraId="7835F647" w14:textId="4BBB591F" w:rsidR="007E549B" w:rsidRPr="000B339F"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0B339F">
              <w:rPr>
                <w:rFonts w:ascii="Times New Roman" w:hAnsi="Times New Roman"/>
                <w:color w:val="000000"/>
                <w:sz w:val="20"/>
                <w:szCs w:val="20"/>
              </w:rPr>
              <w:t>138</w:t>
            </w:r>
          </w:p>
        </w:tc>
        <w:tc>
          <w:tcPr>
            <w:tcW w:w="4397" w:type="dxa"/>
            <w:tcBorders>
              <w:top w:val="single" w:sz="4" w:space="0" w:color="auto"/>
              <w:bottom w:val="single" w:sz="4" w:space="0" w:color="auto"/>
              <w:right w:val="single" w:sz="4" w:space="0" w:color="auto"/>
            </w:tcBorders>
            <w:vAlign w:val="center"/>
          </w:tcPr>
          <w:p w14:paraId="493600A5" w14:textId="35B49679" w:rsidR="007E549B" w:rsidRPr="000B339F" w:rsidRDefault="007E549B" w:rsidP="007E549B">
            <w:pPr>
              <w:widowControl w:val="0"/>
              <w:autoSpaceDE w:val="0"/>
              <w:autoSpaceDN w:val="0"/>
              <w:adjustRightInd w:val="0"/>
              <w:spacing w:after="0"/>
              <w:rPr>
                <w:rFonts w:ascii="Times New Roman" w:hAnsi="Times New Roman"/>
                <w:color w:val="000000"/>
                <w:lang w:eastAsia="fr-FR"/>
              </w:rPr>
            </w:pPr>
            <w:r w:rsidRPr="000B339F">
              <w:rPr>
                <w:rFonts w:ascii="Times New Roman" w:hAnsi="Times New Roman"/>
                <w:color w:val="000000"/>
                <w:sz w:val="20"/>
                <w:szCs w:val="20"/>
              </w:rPr>
              <w:t>CLAVIER</w:t>
            </w:r>
            <w:r w:rsidR="0064119B" w:rsidRPr="000B339F">
              <w:rPr>
                <w:rFonts w:ascii="Times New Roman" w:hAnsi="Times New Roman"/>
                <w:color w:val="000000"/>
                <w:sz w:val="20"/>
                <w:szCs w:val="20"/>
              </w:rPr>
              <w:t xml:space="preserve"> (AZERTY)</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7C3A7B6" w14:textId="4D33AEE7" w:rsidR="007E549B" w:rsidRPr="000B339F"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12242A47" w14:textId="77777777" w:rsidTr="00767784">
        <w:trPr>
          <w:trHeight w:val="265"/>
        </w:trPr>
        <w:tc>
          <w:tcPr>
            <w:tcW w:w="750" w:type="dxa"/>
            <w:shd w:val="clear" w:color="auto" w:fill="auto"/>
            <w:vAlign w:val="center"/>
          </w:tcPr>
          <w:p w14:paraId="41E043D2" w14:textId="0362B730" w:rsidR="007E549B" w:rsidRPr="000B339F"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0B339F">
              <w:rPr>
                <w:rFonts w:ascii="Times New Roman" w:hAnsi="Times New Roman"/>
                <w:color w:val="000000"/>
                <w:sz w:val="20"/>
                <w:szCs w:val="20"/>
              </w:rPr>
              <w:t>139</w:t>
            </w:r>
          </w:p>
        </w:tc>
        <w:tc>
          <w:tcPr>
            <w:tcW w:w="4397" w:type="dxa"/>
            <w:tcBorders>
              <w:top w:val="single" w:sz="4" w:space="0" w:color="auto"/>
              <w:bottom w:val="single" w:sz="4" w:space="0" w:color="auto"/>
              <w:right w:val="single" w:sz="4" w:space="0" w:color="auto"/>
            </w:tcBorders>
            <w:vAlign w:val="center"/>
          </w:tcPr>
          <w:p w14:paraId="5396B471" w14:textId="683DA1E3" w:rsidR="007E549B" w:rsidRPr="000B339F" w:rsidRDefault="007E549B" w:rsidP="007E549B">
            <w:pPr>
              <w:widowControl w:val="0"/>
              <w:autoSpaceDE w:val="0"/>
              <w:autoSpaceDN w:val="0"/>
              <w:adjustRightInd w:val="0"/>
              <w:spacing w:after="0"/>
              <w:rPr>
                <w:rFonts w:ascii="Times New Roman" w:hAnsi="Times New Roman"/>
                <w:color w:val="000000"/>
                <w:lang w:eastAsia="fr-FR"/>
              </w:rPr>
            </w:pPr>
            <w:r w:rsidRPr="000B339F">
              <w:rPr>
                <w:rFonts w:ascii="Times New Roman" w:hAnsi="Times New Roman"/>
                <w:color w:val="000000"/>
                <w:sz w:val="20"/>
                <w:szCs w:val="20"/>
              </w:rPr>
              <w:t xml:space="preserve">CLE USB </w:t>
            </w:r>
            <w:r w:rsidR="0064119B" w:rsidRPr="000B339F">
              <w:rPr>
                <w:rFonts w:ascii="Times New Roman" w:hAnsi="Times New Roman"/>
                <w:color w:val="000000"/>
                <w:sz w:val="20"/>
                <w:szCs w:val="20"/>
              </w:rPr>
              <w:t>(16 G)</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7953521" w14:textId="3DE4299F" w:rsidR="007E549B" w:rsidRPr="000B339F"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0256B3CC" w14:textId="77777777" w:rsidTr="00767784">
        <w:trPr>
          <w:trHeight w:val="265"/>
        </w:trPr>
        <w:tc>
          <w:tcPr>
            <w:tcW w:w="750" w:type="dxa"/>
            <w:shd w:val="clear" w:color="auto" w:fill="auto"/>
            <w:vAlign w:val="center"/>
          </w:tcPr>
          <w:p w14:paraId="10769FDE" w14:textId="6B406707" w:rsidR="007E549B" w:rsidRPr="000B339F"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0B339F">
              <w:rPr>
                <w:rFonts w:ascii="Times New Roman" w:hAnsi="Times New Roman"/>
                <w:color w:val="000000"/>
                <w:sz w:val="20"/>
                <w:szCs w:val="20"/>
              </w:rPr>
              <w:t>140</w:t>
            </w:r>
          </w:p>
        </w:tc>
        <w:tc>
          <w:tcPr>
            <w:tcW w:w="4397" w:type="dxa"/>
            <w:tcBorders>
              <w:top w:val="single" w:sz="4" w:space="0" w:color="auto"/>
              <w:bottom w:val="single" w:sz="4" w:space="0" w:color="auto"/>
              <w:right w:val="single" w:sz="4" w:space="0" w:color="auto"/>
            </w:tcBorders>
            <w:vAlign w:val="center"/>
          </w:tcPr>
          <w:p w14:paraId="31DFB25C" w14:textId="1BE32A05" w:rsidR="007E549B" w:rsidRPr="000B339F" w:rsidRDefault="007E549B" w:rsidP="007E549B">
            <w:pPr>
              <w:widowControl w:val="0"/>
              <w:autoSpaceDE w:val="0"/>
              <w:autoSpaceDN w:val="0"/>
              <w:adjustRightInd w:val="0"/>
              <w:spacing w:after="0"/>
              <w:rPr>
                <w:rFonts w:ascii="Times New Roman" w:hAnsi="Times New Roman"/>
                <w:color w:val="000000"/>
                <w:lang w:eastAsia="fr-FR"/>
              </w:rPr>
            </w:pPr>
            <w:r w:rsidRPr="000B339F">
              <w:rPr>
                <w:rFonts w:ascii="Times New Roman" w:hAnsi="Times New Roman"/>
                <w:color w:val="000000"/>
                <w:sz w:val="20"/>
                <w:szCs w:val="20"/>
              </w:rPr>
              <w:t xml:space="preserve">CLE USB </w:t>
            </w:r>
            <w:r w:rsidR="0064119B" w:rsidRPr="000B339F">
              <w:rPr>
                <w:rFonts w:ascii="Times New Roman" w:hAnsi="Times New Roman"/>
                <w:color w:val="000000"/>
                <w:sz w:val="20"/>
                <w:szCs w:val="20"/>
              </w:rPr>
              <w:t>(4 G)</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6DCA3B6D" w14:textId="20028E16" w:rsidR="007E549B" w:rsidRPr="000B339F"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4D4CF498" w14:textId="77777777" w:rsidTr="00767784">
        <w:trPr>
          <w:trHeight w:val="265"/>
        </w:trPr>
        <w:tc>
          <w:tcPr>
            <w:tcW w:w="750" w:type="dxa"/>
            <w:shd w:val="clear" w:color="auto" w:fill="auto"/>
            <w:vAlign w:val="center"/>
          </w:tcPr>
          <w:p w14:paraId="533C3B80" w14:textId="0B23F02A" w:rsidR="007E549B" w:rsidRPr="000B339F"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0B339F">
              <w:rPr>
                <w:rFonts w:ascii="Times New Roman" w:hAnsi="Times New Roman"/>
                <w:color w:val="000000"/>
                <w:sz w:val="20"/>
                <w:szCs w:val="20"/>
              </w:rPr>
              <w:t>141</w:t>
            </w:r>
          </w:p>
        </w:tc>
        <w:tc>
          <w:tcPr>
            <w:tcW w:w="4397" w:type="dxa"/>
            <w:tcBorders>
              <w:top w:val="single" w:sz="4" w:space="0" w:color="auto"/>
              <w:bottom w:val="single" w:sz="4" w:space="0" w:color="auto"/>
              <w:right w:val="single" w:sz="4" w:space="0" w:color="auto"/>
            </w:tcBorders>
            <w:vAlign w:val="center"/>
          </w:tcPr>
          <w:p w14:paraId="48C385A7" w14:textId="6386E095" w:rsidR="007E549B" w:rsidRPr="000B339F" w:rsidRDefault="007E549B" w:rsidP="007E549B">
            <w:pPr>
              <w:widowControl w:val="0"/>
              <w:autoSpaceDE w:val="0"/>
              <w:autoSpaceDN w:val="0"/>
              <w:adjustRightInd w:val="0"/>
              <w:spacing w:after="0"/>
              <w:rPr>
                <w:rFonts w:ascii="Times New Roman" w:hAnsi="Times New Roman"/>
                <w:color w:val="000000"/>
                <w:lang w:eastAsia="fr-FR"/>
              </w:rPr>
            </w:pPr>
            <w:r w:rsidRPr="000B339F">
              <w:rPr>
                <w:rFonts w:ascii="Times New Roman" w:hAnsi="Times New Roman"/>
                <w:color w:val="000000"/>
                <w:sz w:val="20"/>
                <w:szCs w:val="20"/>
              </w:rPr>
              <w:t xml:space="preserve">CLE USB </w:t>
            </w:r>
            <w:r w:rsidR="0064119B" w:rsidRPr="000B339F">
              <w:rPr>
                <w:rFonts w:ascii="Times New Roman" w:hAnsi="Times New Roman"/>
                <w:color w:val="000000"/>
                <w:sz w:val="20"/>
                <w:szCs w:val="20"/>
              </w:rPr>
              <w:t>(8 G)</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0FEB3495" w14:textId="45881BF1" w:rsidR="007E549B" w:rsidRPr="000B339F"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1330F986" w14:textId="77777777" w:rsidTr="00767784">
        <w:trPr>
          <w:trHeight w:val="265"/>
        </w:trPr>
        <w:tc>
          <w:tcPr>
            <w:tcW w:w="750" w:type="dxa"/>
            <w:shd w:val="clear" w:color="auto" w:fill="auto"/>
            <w:vAlign w:val="center"/>
          </w:tcPr>
          <w:p w14:paraId="1C505B77" w14:textId="7CC97EF3" w:rsidR="007E549B" w:rsidRPr="000B339F"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0B339F">
              <w:rPr>
                <w:rFonts w:ascii="Times New Roman" w:hAnsi="Times New Roman"/>
                <w:color w:val="000000"/>
                <w:sz w:val="20"/>
                <w:szCs w:val="20"/>
              </w:rPr>
              <w:t>142</w:t>
            </w:r>
          </w:p>
        </w:tc>
        <w:tc>
          <w:tcPr>
            <w:tcW w:w="4397" w:type="dxa"/>
            <w:tcBorders>
              <w:top w:val="single" w:sz="4" w:space="0" w:color="auto"/>
              <w:bottom w:val="single" w:sz="4" w:space="0" w:color="auto"/>
              <w:right w:val="single" w:sz="4" w:space="0" w:color="auto"/>
            </w:tcBorders>
            <w:vAlign w:val="center"/>
          </w:tcPr>
          <w:p w14:paraId="51D19B74" w14:textId="7239EE94" w:rsidR="007E549B" w:rsidRPr="000B339F" w:rsidRDefault="007E549B" w:rsidP="007E549B">
            <w:pPr>
              <w:widowControl w:val="0"/>
              <w:autoSpaceDE w:val="0"/>
              <w:autoSpaceDN w:val="0"/>
              <w:adjustRightInd w:val="0"/>
              <w:spacing w:after="0"/>
              <w:rPr>
                <w:rFonts w:ascii="Times New Roman" w:hAnsi="Times New Roman"/>
                <w:color w:val="000000"/>
                <w:lang w:eastAsia="fr-FR"/>
              </w:rPr>
            </w:pPr>
            <w:r w:rsidRPr="000B339F">
              <w:rPr>
                <w:rFonts w:ascii="Times New Roman" w:hAnsi="Times New Roman"/>
                <w:color w:val="000000"/>
                <w:sz w:val="20"/>
                <w:szCs w:val="20"/>
              </w:rPr>
              <w:t>CORDON USB</w:t>
            </w:r>
            <w:r w:rsidR="0064119B" w:rsidRPr="000B339F">
              <w:rPr>
                <w:rFonts w:ascii="Times New Roman" w:hAnsi="Times New Roman"/>
                <w:color w:val="000000"/>
                <w:sz w:val="20"/>
                <w:szCs w:val="20"/>
              </w:rPr>
              <w:t xml:space="preserve"> (2.0 - A vers B de 3m)</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14585F5" w14:textId="794B75D1" w:rsidR="007E549B" w:rsidRPr="000B339F"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0EF0C0DA" w14:textId="77777777" w:rsidTr="00767784">
        <w:trPr>
          <w:trHeight w:val="265"/>
        </w:trPr>
        <w:tc>
          <w:tcPr>
            <w:tcW w:w="750" w:type="dxa"/>
            <w:shd w:val="clear" w:color="auto" w:fill="auto"/>
            <w:vAlign w:val="center"/>
          </w:tcPr>
          <w:p w14:paraId="58E14459" w14:textId="28D3B45C" w:rsidR="007E549B" w:rsidRPr="00587729"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143</w:t>
            </w:r>
          </w:p>
        </w:tc>
        <w:tc>
          <w:tcPr>
            <w:tcW w:w="4397" w:type="dxa"/>
            <w:tcBorders>
              <w:top w:val="single" w:sz="4" w:space="0" w:color="auto"/>
              <w:bottom w:val="single" w:sz="4" w:space="0" w:color="auto"/>
              <w:right w:val="single" w:sz="4" w:space="0" w:color="auto"/>
            </w:tcBorders>
            <w:vAlign w:val="center"/>
          </w:tcPr>
          <w:p w14:paraId="52EAF838" w14:textId="77777777" w:rsidR="00E14C1C" w:rsidRDefault="007E549B" w:rsidP="007E549B">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DESTRUCTEUR PAPIER</w:t>
            </w:r>
          </w:p>
          <w:p w14:paraId="5507ECC9" w14:textId="1B415357" w:rsidR="007E549B" w:rsidRPr="007614EA" w:rsidRDefault="00E14C1C" w:rsidP="007E549B">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Bac 34L, résistance bloc de coupe : agrafe, trombone, CD etc…, capable de détruire au moins 15 feuilles en un seul passage</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C13CEC9" w14:textId="6E457CDF" w:rsidR="007E549B" w:rsidRPr="007614EA"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482A6261" w14:textId="77777777" w:rsidTr="00767784">
        <w:trPr>
          <w:trHeight w:val="265"/>
        </w:trPr>
        <w:tc>
          <w:tcPr>
            <w:tcW w:w="750" w:type="dxa"/>
            <w:shd w:val="clear" w:color="auto" w:fill="auto"/>
            <w:vAlign w:val="center"/>
          </w:tcPr>
          <w:p w14:paraId="452317C7" w14:textId="0B108B51" w:rsidR="007E549B" w:rsidRPr="00587729"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lastRenderedPageBreak/>
              <w:t>144</w:t>
            </w:r>
          </w:p>
        </w:tc>
        <w:tc>
          <w:tcPr>
            <w:tcW w:w="4397" w:type="dxa"/>
            <w:tcBorders>
              <w:top w:val="single" w:sz="4" w:space="0" w:color="auto"/>
              <w:bottom w:val="single" w:sz="4" w:space="0" w:color="auto"/>
              <w:right w:val="single" w:sz="4" w:space="0" w:color="auto"/>
            </w:tcBorders>
            <w:vAlign w:val="center"/>
          </w:tcPr>
          <w:p w14:paraId="6E540A0D" w14:textId="53471857" w:rsidR="007E549B" w:rsidRPr="007614EA" w:rsidRDefault="007E549B" w:rsidP="007E549B">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DISQUE DUR EXTERNE</w:t>
            </w:r>
            <w:r w:rsidR="00E14C1C" w:rsidRPr="0075105B">
              <w:rPr>
                <w:rFonts w:ascii="Times New Roman" w:hAnsi="Times New Roman"/>
                <w:color w:val="000000"/>
                <w:sz w:val="20"/>
                <w:szCs w:val="20"/>
              </w:rPr>
              <w:t xml:space="preserve"> </w:t>
            </w:r>
            <w:r w:rsidR="00E14C1C">
              <w:rPr>
                <w:rFonts w:ascii="Times New Roman" w:hAnsi="Times New Roman"/>
                <w:color w:val="000000"/>
                <w:sz w:val="20"/>
                <w:szCs w:val="20"/>
              </w:rPr>
              <w:t>(</w:t>
            </w:r>
            <w:r w:rsidR="00E14C1C" w:rsidRPr="0075105B">
              <w:rPr>
                <w:rFonts w:ascii="Times New Roman" w:hAnsi="Times New Roman"/>
                <w:color w:val="000000"/>
                <w:sz w:val="20"/>
                <w:szCs w:val="20"/>
              </w:rPr>
              <w:t>Portable - 1 To</w:t>
            </w:r>
            <w:r w:rsidR="00E14C1C">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9128FFB" w14:textId="11B94317" w:rsidR="007E549B" w:rsidRPr="007614EA"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4B4777F5" w14:textId="77777777" w:rsidTr="00767784">
        <w:trPr>
          <w:trHeight w:val="265"/>
        </w:trPr>
        <w:tc>
          <w:tcPr>
            <w:tcW w:w="750" w:type="dxa"/>
            <w:shd w:val="clear" w:color="auto" w:fill="auto"/>
            <w:vAlign w:val="center"/>
          </w:tcPr>
          <w:p w14:paraId="1D0D070C" w14:textId="5B4BE86D" w:rsidR="007E549B" w:rsidRPr="00587729"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145</w:t>
            </w:r>
          </w:p>
        </w:tc>
        <w:tc>
          <w:tcPr>
            <w:tcW w:w="4397" w:type="dxa"/>
            <w:tcBorders>
              <w:top w:val="single" w:sz="4" w:space="0" w:color="auto"/>
              <w:bottom w:val="single" w:sz="4" w:space="0" w:color="auto"/>
              <w:right w:val="single" w:sz="4" w:space="0" w:color="auto"/>
            </w:tcBorders>
            <w:vAlign w:val="center"/>
          </w:tcPr>
          <w:p w14:paraId="742F3B68" w14:textId="77777777" w:rsidR="00E14C1C" w:rsidRDefault="007E549B" w:rsidP="007E549B">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ECRAN DE PROJECTION </w:t>
            </w:r>
          </w:p>
          <w:p w14:paraId="17D408BD" w14:textId="0AF500E0" w:rsidR="007E549B" w:rsidRPr="007614EA" w:rsidRDefault="00E14C1C" w:rsidP="007E549B">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Mural, format 200*200 cm, écran manuel, angle de vision : 160 degrés</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C600909" w14:textId="330F6076" w:rsidR="007E549B" w:rsidRPr="007614EA"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7B3EF2D1" w14:textId="77777777" w:rsidTr="00767784">
        <w:trPr>
          <w:trHeight w:val="265"/>
        </w:trPr>
        <w:tc>
          <w:tcPr>
            <w:tcW w:w="750" w:type="dxa"/>
            <w:shd w:val="clear" w:color="auto" w:fill="auto"/>
            <w:vAlign w:val="center"/>
          </w:tcPr>
          <w:p w14:paraId="0FD1DC1B" w14:textId="71FA2DA2" w:rsidR="007E549B" w:rsidRPr="00587729"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146</w:t>
            </w:r>
          </w:p>
        </w:tc>
        <w:tc>
          <w:tcPr>
            <w:tcW w:w="4397" w:type="dxa"/>
            <w:tcBorders>
              <w:top w:val="single" w:sz="4" w:space="0" w:color="auto"/>
              <w:bottom w:val="single" w:sz="4" w:space="0" w:color="auto"/>
              <w:right w:val="single" w:sz="4" w:space="0" w:color="auto"/>
            </w:tcBorders>
            <w:vAlign w:val="center"/>
          </w:tcPr>
          <w:p w14:paraId="64225CE5" w14:textId="77777777" w:rsidR="00E14C1C" w:rsidRDefault="007E549B" w:rsidP="007E549B">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ECRAN DE PROJECTION</w:t>
            </w:r>
          </w:p>
          <w:p w14:paraId="00F5B315" w14:textId="1552AF9C" w:rsidR="007E549B" w:rsidRPr="007614EA" w:rsidRDefault="007E549B" w:rsidP="007E549B">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 </w:t>
            </w:r>
            <w:r w:rsidR="00E14C1C">
              <w:rPr>
                <w:rFonts w:ascii="Times New Roman" w:hAnsi="Times New Roman"/>
                <w:color w:val="000000"/>
                <w:sz w:val="20"/>
                <w:szCs w:val="20"/>
              </w:rPr>
              <w:t>(</w:t>
            </w:r>
            <w:r w:rsidR="00E14C1C" w:rsidRPr="0075105B">
              <w:rPr>
                <w:rFonts w:ascii="Times New Roman" w:hAnsi="Times New Roman"/>
                <w:color w:val="000000"/>
                <w:sz w:val="20"/>
                <w:szCs w:val="20"/>
              </w:rPr>
              <w:t>Avec trépied rabattable, format 150*150 cm</w:t>
            </w:r>
            <w:r w:rsidR="00E14C1C">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6CE3D3BD" w14:textId="5EA4CEF5" w:rsidR="007E549B" w:rsidRPr="007614EA"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75D21BC1" w14:textId="77777777" w:rsidTr="00767784">
        <w:trPr>
          <w:trHeight w:val="265"/>
        </w:trPr>
        <w:tc>
          <w:tcPr>
            <w:tcW w:w="750" w:type="dxa"/>
            <w:shd w:val="clear" w:color="auto" w:fill="auto"/>
            <w:vAlign w:val="center"/>
          </w:tcPr>
          <w:p w14:paraId="38F63CBA" w14:textId="4180E9DF" w:rsidR="007E549B" w:rsidRPr="00587729"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147</w:t>
            </w:r>
          </w:p>
        </w:tc>
        <w:tc>
          <w:tcPr>
            <w:tcW w:w="4397" w:type="dxa"/>
            <w:tcBorders>
              <w:top w:val="single" w:sz="4" w:space="0" w:color="auto"/>
              <w:bottom w:val="single" w:sz="4" w:space="0" w:color="auto"/>
              <w:right w:val="single" w:sz="4" w:space="0" w:color="auto"/>
            </w:tcBorders>
            <w:vAlign w:val="center"/>
          </w:tcPr>
          <w:p w14:paraId="753C7E72" w14:textId="77777777" w:rsidR="00E14C1C" w:rsidRDefault="007E549B" w:rsidP="007E549B">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ENROULEUR RALLONGE ELECTRIQUE</w:t>
            </w:r>
            <w:r w:rsidR="00E14C1C">
              <w:rPr>
                <w:rFonts w:ascii="Times New Roman" w:hAnsi="Times New Roman"/>
                <w:color w:val="000000"/>
                <w:sz w:val="20"/>
                <w:szCs w:val="20"/>
              </w:rPr>
              <w:t xml:space="preserve"> </w:t>
            </w:r>
          </w:p>
          <w:p w14:paraId="59848EB3" w14:textId="2CCBC032" w:rsidR="007E549B" w:rsidRPr="007614EA" w:rsidRDefault="00E14C1C" w:rsidP="007E549B">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30 m – 4 prises</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D634EC8" w14:textId="3BA1EF92" w:rsidR="007E549B" w:rsidRPr="007614EA"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2FC372CE" w14:textId="77777777" w:rsidTr="00767784">
        <w:trPr>
          <w:trHeight w:val="265"/>
        </w:trPr>
        <w:tc>
          <w:tcPr>
            <w:tcW w:w="750" w:type="dxa"/>
            <w:shd w:val="clear" w:color="auto" w:fill="auto"/>
            <w:vAlign w:val="center"/>
          </w:tcPr>
          <w:p w14:paraId="187FB7CC" w14:textId="0B542211" w:rsidR="007E549B" w:rsidRPr="00587729"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148</w:t>
            </w:r>
          </w:p>
        </w:tc>
        <w:tc>
          <w:tcPr>
            <w:tcW w:w="4397" w:type="dxa"/>
            <w:tcBorders>
              <w:top w:val="single" w:sz="4" w:space="0" w:color="auto"/>
              <w:bottom w:val="single" w:sz="4" w:space="0" w:color="auto"/>
              <w:right w:val="single" w:sz="4" w:space="0" w:color="auto"/>
            </w:tcBorders>
            <w:vAlign w:val="center"/>
          </w:tcPr>
          <w:p w14:paraId="27C217B3" w14:textId="77777777" w:rsidR="00F6096C" w:rsidRDefault="007E549B" w:rsidP="007E549B">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MULTIPRISE</w:t>
            </w:r>
            <w:r w:rsidR="00F6096C">
              <w:rPr>
                <w:rFonts w:ascii="Times New Roman" w:hAnsi="Times New Roman"/>
                <w:color w:val="000000"/>
                <w:sz w:val="20"/>
                <w:szCs w:val="20"/>
              </w:rPr>
              <w:t xml:space="preserve"> </w:t>
            </w:r>
          </w:p>
          <w:p w14:paraId="76BACA2C" w14:textId="5885EAA9" w:rsidR="007E549B" w:rsidRPr="007614EA" w:rsidRDefault="00F6096C" w:rsidP="007E549B">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Environ 2m - 6 trous - avec interrupteur</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6EAFB9B" w14:textId="5A102DAD" w:rsidR="007E549B" w:rsidRPr="007614EA"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316B8959" w14:textId="77777777" w:rsidTr="00767784">
        <w:trPr>
          <w:trHeight w:val="265"/>
        </w:trPr>
        <w:tc>
          <w:tcPr>
            <w:tcW w:w="750" w:type="dxa"/>
            <w:shd w:val="clear" w:color="auto" w:fill="auto"/>
            <w:vAlign w:val="center"/>
          </w:tcPr>
          <w:p w14:paraId="7818084C" w14:textId="2253121B" w:rsidR="007E549B" w:rsidRPr="00587729"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149</w:t>
            </w:r>
          </w:p>
        </w:tc>
        <w:tc>
          <w:tcPr>
            <w:tcW w:w="4397" w:type="dxa"/>
            <w:tcBorders>
              <w:top w:val="single" w:sz="4" w:space="0" w:color="auto"/>
              <w:bottom w:val="single" w:sz="4" w:space="0" w:color="auto"/>
              <w:right w:val="single" w:sz="4" w:space="0" w:color="auto"/>
            </w:tcBorders>
            <w:vAlign w:val="center"/>
          </w:tcPr>
          <w:p w14:paraId="5A06F8DC" w14:textId="77777777" w:rsidR="00F6096C" w:rsidRDefault="007E549B" w:rsidP="007E549B">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PERFORELIEUR</w:t>
            </w:r>
            <w:r w:rsidR="00F6096C" w:rsidRPr="0075105B">
              <w:rPr>
                <w:rFonts w:ascii="Times New Roman" w:hAnsi="Times New Roman"/>
                <w:color w:val="000000"/>
                <w:sz w:val="20"/>
                <w:szCs w:val="20"/>
              </w:rPr>
              <w:t xml:space="preserve"> </w:t>
            </w:r>
          </w:p>
          <w:p w14:paraId="4D03460B" w14:textId="6D0AFFDF" w:rsidR="007E549B" w:rsidRPr="007614EA" w:rsidRDefault="00F6096C" w:rsidP="007E549B">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Capacité de perforation : 17 feuilles</w:t>
            </w:r>
            <w:r w:rsidRPr="0075105B">
              <w:rPr>
                <w:rFonts w:ascii="Times New Roman" w:hAnsi="Times New Roman"/>
                <w:color w:val="000000"/>
                <w:sz w:val="20"/>
                <w:szCs w:val="20"/>
              </w:rPr>
              <w:br/>
              <w:t>Capacité de reliure : 100 feuilles au moins avec une taille maximale de l'anneau de 38 mm</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1A2E658" w14:textId="763284F4" w:rsidR="007E549B" w:rsidRPr="007614EA"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0D5D297B" w14:textId="77777777" w:rsidTr="00767784">
        <w:trPr>
          <w:trHeight w:val="265"/>
        </w:trPr>
        <w:tc>
          <w:tcPr>
            <w:tcW w:w="750" w:type="dxa"/>
            <w:shd w:val="clear" w:color="auto" w:fill="auto"/>
            <w:vAlign w:val="center"/>
          </w:tcPr>
          <w:p w14:paraId="0580EAD6" w14:textId="202B95B5" w:rsidR="007E549B" w:rsidRPr="00587729"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150</w:t>
            </w:r>
          </w:p>
        </w:tc>
        <w:tc>
          <w:tcPr>
            <w:tcW w:w="4397" w:type="dxa"/>
            <w:tcBorders>
              <w:top w:val="single" w:sz="4" w:space="0" w:color="auto"/>
              <w:bottom w:val="single" w:sz="4" w:space="0" w:color="auto"/>
              <w:right w:val="single" w:sz="4" w:space="0" w:color="auto"/>
            </w:tcBorders>
            <w:vAlign w:val="center"/>
          </w:tcPr>
          <w:p w14:paraId="3DBDBC81" w14:textId="008A531E" w:rsidR="007E549B" w:rsidRPr="007614EA" w:rsidRDefault="007E549B" w:rsidP="007E549B">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PILE</w:t>
            </w:r>
            <w:r w:rsidR="00F6096C" w:rsidRPr="0075105B">
              <w:rPr>
                <w:rFonts w:ascii="Times New Roman" w:hAnsi="Times New Roman"/>
                <w:color w:val="000000"/>
                <w:sz w:val="20"/>
                <w:szCs w:val="20"/>
              </w:rPr>
              <w:t xml:space="preserve"> </w:t>
            </w:r>
            <w:r w:rsidR="00F6096C">
              <w:rPr>
                <w:rFonts w:ascii="Times New Roman" w:hAnsi="Times New Roman"/>
                <w:color w:val="000000"/>
                <w:sz w:val="20"/>
                <w:szCs w:val="20"/>
              </w:rPr>
              <w:t>(</w:t>
            </w:r>
            <w:r w:rsidR="00F6096C" w:rsidRPr="0075105B">
              <w:rPr>
                <w:rFonts w:ascii="Times New Roman" w:hAnsi="Times New Roman"/>
                <w:color w:val="000000"/>
                <w:sz w:val="20"/>
                <w:szCs w:val="20"/>
              </w:rPr>
              <w:t xml:space="preserve">AAA - 1,5 V </w:t>
            </w:r>
            <w:r w:rsidR="00F6096C">
              <w:rPr>
                <w:rFonts w:ascii="Times New Roman" w:hAnsi="Times New Roman"/>
                <w:color w:val="000000"/>
                <w:sz w:val="20"/>
                <w:szCs w:val="20"/>
              </w:rPr>
              <w:t>–</w:t>
            </w:r>
            <w:r w:rsidR="00F6096C" w:rsidRPr="0075105B">
              <w:rPr>
                <w:rFonts w:ascii="Times New Roman" w:hAnsi="Times New Roman"/>
                <w:color w:val="000000"/>
                <w:sz w:val="20"/>
                <w:szCs w:val="20"/>
              </w:rPr>
              <w:t xml:space="preserve"> Durable</w:t>
            </w:r>
            <w:r w:rsidR="00F6096C">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2F57383" w14:textId="09FBF266" w:rsidR="007E549B" w:rsidRPr="007614EA"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44B9A6B4" w14:textId="77777777" w:rsidTr="00767784">
        <w:trPr>
          <w:trHeight w:val="265"/>
        </w:trPr>
        <w:tc>
          <w:tcPr>
            <w:tcW w:w="750" w:type="dxa"/>
            <w:shd w:val="clear" w:color="auto" w:fill="auto"/>
            <w:vAlign w:val="center"/>
          </w:tcPr>
          <w:p w14:paraId="4A0D12B3" w14:textId="044D68A8" w:rsidR="007E549B" w:rsidRPr="00587729"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151</w:t>
            </w:r>
          </w:p>
        </w:tc>
        <w:tc>
          <w:tcPr>
            <w:tcW w:w="4397" w:type="dxa"/>
            <w:tcBorders>
              <w:top w:val="single" w:sz="4" w:space="0" w:color="auto"/>
              <w:bottom w:val="single" w:sz="4" w:space="0" w:color="auto"/>
              <w:right w:val="single" w:sz="4" w:space="0" w:color="auto"/>
            </w:tcBorders>
            <w:vAlign w:val="center"/>
          </w:tcPr>
          <w:p w14:paraId="72932DA6" w14:textId="2C8222AA" w:rsidR="007E549B" w:rsidRPr="007614EA" w:rsidRDefault="007E549B" w:rsidP="007E549B">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PILE</w:t>
            </w:r>
            <w:r w:rsidR="00F6096C" w:rsidRPr="0075105B">
              <w:rPr>
                <w:rFonts w:ascii="Times New Roman" w:hAnsi="Times New Roman"/>
                <w:color w:val="000000"/>
                <w:sz w:val="20"/>
                <w:szCs w:val="20"/>
              </w:rPr>
              <w:t xml:space="preserve"> </w:t>
            </w:r>
            <w:r w:rsidR="00F6096C">
              <w:rPr>
                <w:rFonts w:ascii="Times New Roman" w:hAnsi="Times New Roman"/>
                <w:color w:val="000000"/>
                <w:sz w:val="20"/>
                <w:szCs w:val="20"/>
              </w:rPr>
              <w:t>(</w:t>
            </w:r>
            <w:r w:rsidR="00F6096C" w:rsidRPr="0075105B">
              <w:rPr>
                <w:rFonts w:ascii="Times New Roman" w:hAnsi="Times New Roman"/>
                <w:color w:val="000000"/>
                <w:sz w:val="20"/>
                <w:szCs w:val="20"/>
              </w:rPr>
              <w:t xml:space="preserve">AA - 1,5 V </w:t>
            </w:r>
            <w:r w:rsidR="00F6096C">
              <w:rPr>
                <w:rFonts w:ascii="Times New Roman" w:hAnsi="Times New Roman"/>
                <w:color w:val="000000"/>
                <w:sz w:val="20"/>
                <w:szCs w:val="20"/>
              </w:rPr>
              <w:t>–</w:t>
            </w:r>
            <w:r w:rsidR="00F6096C" w:rsidRPr="0075105B">
              <w:rPr>
                <w:rFonts w:ascii="Times New Roman" w:hAnsi="Times New Roman"/>
                <w:color w:val="000000"/>
                <w:sz w:val="20"/>
                <w:szCs w:val="20"/>
              </w:rPr>
              <w:t xml:space="preserve"> Durable</w:t>
            </w:r>
            <w:r w:rsidR="00F6096C">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34B243B" w14:textId="0857FD05" w:rsidR="007E549B" w:rsidRPr="007614EA"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45C6484C" w14:textId="77777777" w:rsidTr="00767784">
        <w:trPr>
          <w:trHeight w:val="265"/>
        </w:trPr>
        <w:tc>
          <w:tcPr>
            <w:tcW w:w="750" w:type="dxa"/>
            <w:shd w:val="clear" w:color="auto" w:fill="auto"/>
            <w:vAlign w:val="center"/>
          </w:tcPr>
          <w:p w14:paraId="213D14DE" w14:textId="23E23FF4" w:rsidR="007E549B" w:rsidRPr="00587729"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152</w:t>
            </w:r>
          </w:p>
        </w:tc>
        <w:tc>
          <w:tcPr>
            <w:tcW w:w="4397" w:type="dxa"/>
            <w:tcBorders>
              <w:top w:val="single" w:sz="4" w:space="0" w:color="auto"/>
              <w:bottom w:val="single" w:sz="4" w:space="0" w:color="auto"/>
              <w:right w:val="single" w:sz="4" w:space="0" w:color="auto"/>
            </w:tcBorders>
            <w:vAlign w:val="center"/>
          </w:tcPr>
          <w:p w14:paraId="3F565B72" w14:textId="3A2780C5" w:rsidR="007E549B" w:rsidRPr="007614EA" w:rsidRDefault="007E549B" w:rsidP="007E549B">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PILE</w:t>
            </w:r>
            <w:r w:rsidR="00F6096C" w:rsidRPr="0075105B">
              <w:rPr>
                <w:rFonts w:ascii="Times New Roman" w:hAnsi="Times New Roman"/>
                <w:color w:val="000000"/>
                <w:sz w:val="20"/>
                <w:szCs w:val="20"/>
              </w:rPr>
              <w:t xml:space="preserve"> </w:t>
            </w:r>
            <w:r w:rsidR="00F6096C">
              <w:rPr>
                <w:rFonts w:ascii="Times New Roman" w:hAnsi="Times New Roman"/>
                <w:color w:val="000000"/>
                <w:sz w:val="20"/>
                <w:szCs w:val="20"/>
              </w:rPr>
              <w:t>(</w:t>
            </w:r>
            <w:r w:rsidR="00F6096C" w:rsidRPr="0075105B">
              <w:rPr>
                <w:rFonts w:ascii="Times New Roman" w:hAnsi="Times New Roman"/>
                <w:color w:val="000000"/>
                <w:sz w:val="20"/>
                <w:szCs w:val="20"/>
              </w:rPr>
              <w:t xml:space="preserve">D - LR14 - 1,5 V </w:t>
            </w:r>
            <w:r w:rsidR="00F6096C">
              <w:rPr>
                <w:rFonts w:ascii="Times New Roman" w:hAnsi="Times New Roman"/>
                <w:color w:val="000000"/>
                <w:sz w:val="20"/>
                <w:szCs w:val="20"/>
              </w:rPr>
              <w:t>–</w:t>
            </w:r>
            <w:r w:rsidR="00F6096C" w:rsidRPr="0075105B">
              <w:rPr>
                <w:rFonts w:ascii="Times New Roman" w:hAnsi="Times New Roman"/>
                <w:color w:val="000000"/>
                <w:sz w:val="20"/>
                <w:szCs w:val="20"/>
              </w:rPr>
              <w:t xml:space="preserve"> Durable</w:t>
            </w:r>
            <w:r w:rsidR="00F6096C">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6EFEF33C" w14:textId="6D362EE6" w:rsidR="007E549B" w:rsidRPr="007614EA"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23E6F837" w14:textId="77777777" w:rsidTr="00767784">
        <w:trPr>
          <w:trHeight w:val="265"/>
        </w:trPr>
        <w:tc>
          <w:tcPr>
            <w:tcW w:w="750" w:type="dxa"/>
            <w:shd w:val="clear" w:color="auto" w:fill="auto"/>
            <w:vAlign w:val="center"/>
          </w:tcPr>
          <w:p w14:paraId="62D05D0E" w14:textId="0F699B65" w:rsidR="007E549B" w:rsidRPr="00587729"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153</w:t>
            </w:r>
          </w:p>
        </w:tc>
        <w:tc>
          <w:tcPr>
            <w:tcW w:w="4397" w:type="dxa"/>
            <w:tcBorders>
              <w:top w:val="single" w:sz="4" w:space="0" w:color="auto"/>
              <w:bottom w:val="single" w:sz="4" w:space="0" w:color="auto"/>
              <w:right w:val="single" w:sz="4" w:space="0" w:color="auto"/>
            </w:tcBorders>
            <w:vAlign w:val="center"/>
          </w:tcPr>
          <w:p w14:paraId="6E8ECCEE" w14:textId="6C41325A" w:rsidR="007E549B" w:rsidRPr="007614EA" w:rsidRDefault="007E549B" w:rsidP="007E549B">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PLASTIFIEUSE</w:t>
            </w:r>
            <w:r w:rsidR="006C749F" w:rsidRPr="0075105B">
              <w:rPr>
                <w:rFonts w:ascii="Times New Roman" w:hAnsi="Times New Roman"/>
                <w:color w:val="000000"/>
                <w:sz w:val="20"/>
                <w:szCs w:val="20"/>
              </w:rPr>
              <w:t xml:space="preserve"> </w:t>
            </w:r>
            <w:r w:rsidR="006C749F">
              <w:rPr>
                <w:rFonts w:ascii="Times New Roman" w:hAnsi="Times New Roman"/>
                <w:color w:val="000000"/>
                <w:sz w:val="20"/>
                <w:szCs w:val="20"/>
              </w:rPr>
              <w:t>(</w:t>
            </w:r>
            <w:r w:rsidR="006C749F" w:rsidRPr="0075105B">
              <w:rPr>
                <w:rFonts w:ascii="Times New Roman" w:hAnsi="Times New Roman"/>
                <w:color w:val="000000"/>
                <w:sz w:val="20"/>
                <w:szCs w:val="20"/>
              </w:rPr>
              <w:t>A chaud et froid - Format A3</w:t>
            </w:r>
            <w:r w:rsidR="006C749F">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758C769" w14:textId="0055A583" w:rsidR="007E549B" w:rsidRPr="007614EA"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1BE87D07" w14:textId="77777777" w:rsidTr="00767784">
        <w:trPr>
          <w:trHeight w:val="265"/>
        </w:trPr>
        <w:tc>
          <w:tcPr>
            <w:tcW w:w="750" w:type="dxa"/>
            <w:shd w:val="clear" w:color="auto" w:fill="auto"/>
            <w:vAlign w:val="center"/>
          </w:tcPr>
          <w:p w14:paraId="6ECD0D33" w14:textId="0EB4C75E" w:rsidR="007E549B" w:rsidRPr="00587729"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154</w:t>
            </w:r>
          </w:p>
        </w:tc>
        <w:tc>
          <w:tcPr>
            <w:tcW w:w="4397" w:type="dxa"/>
            <w:tcBorders>
              <w:top w:val="single" w:sz="4" w:space="0" w:color="auto"/>
              <w:bottom w:val="single" w:sz="4" w:space="0" w:color="auto"/>
              <w:right w:val="single" w:sz="4" w:space="0" w:color="auto"/>
            </w:tcBorders>
            <w:vAlign w:val="center"/>
          </w:tcPr>
          <w:p w14:paraId="4B8058B6" w14:textId="062C7040" w:rsidR="007E549B" w:rsidRPr="007614EA" w:rsidRDefault="007E549B" w:rsidP="007E549B">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PLASTIFIEUSE</w:t>
            </w:r>
            <w:r w:rsidR="006C749F" w:rsidRPr="0075105B">
              <w:rPr>
                <w:rFonts w:ascii="Times New Roman" w:hAnsi="Times New Roman"/>
                <w:color w:val="000000"/>
                <w:sz w:val="20"/>
                <w:szCs w:val="20"/>
              </w:rPr>
              <w:t xml:space="preserve"> </w:t>
            </w:r>
            <w:r w:rsidR="006C749F">
              <w:rPr>
                <w:rFonts w:ascii="Times New Roman" w:hAnsi="Times New Roman"/>
                <w:color w:val="000000"/>
                <w:sz w:val="20"/>
                <w:szCs w:val="20"/>
              </w:rPr>
              <w:t>(</w:t>
            </w:r>
            <w:r w:rsidR="006C749F" w:rsidRPr="0075105B">
              <w:rPr>
                <w:rFonts w:ascii="Times New Roman" w:hAnsi="Times New Roman"/>
                <w:color w:val="000000"/>
                <w:sz w:val="20"/>
                <w:szCs w:val="20"/>
              </w:rPr>
              <w:t>A chaud et froid - Format A4</w:t>
            </w:r>
            <w:r w:rsidR="006C749F">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5D80946" w14:textId="4251A306" w:rsidR="007E549B" w:rsidRPr="007614EA"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573CD528" w14:textId="77777777" w:rsidTr="00767784">
        <w:trPr>
          <w:trHeight w:val="265"/>
        </w:trPr>
        <w:tc>
          <w:tcPr>
            <w:tcW w:w="750" w:type="dxa"/>
            <w:shd w:val="clear" w:color="auto" w:fill="auto"/>
            <w:vAlign w:val="center"/>
          </w:tcPr>
          <w:p w14:paraId="41112AAB" w14:textId="1C21B10F" w:rsidR="007E549B" w:rsidRPr="00587729"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155</w:t>
            </w:r>
          </w:p>
        </w:tc>
        <w:tc>
          <w:tcPr>
            <w:tcW w:w="4397" w:type="dxa"/>
            <w:tcBorders>
              <w:top w:val="single" w:sz="4" w:space="0" w:color="auto"/>
              <w:bottom w:val="single" w:sz="4" w:space="0" w:color="auto"/>
              <w:right w:val="single" w:sz="4" w:space="0" w:color="auto"/>
            </w:tcBorders>
            <w:vAlign w:val="center"/>
          </w:tcPr>
          <w:p w14:paraId="4A9EB3A5" w14:textId="255781D6" w:rsidR="007E549B" w:rsidRPr="007614EA" w:rsidRDefault="007E549B" w:rsidP="007E549B">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SOURIS</w:t>
            </w:r>
            <w:r w:rsidR="006C749F">
              <w:rPr>
                <w:rFonts w:ascii="Times New Roman" w:hAnsi="Times New Roman"/>
                <w:color w:val="000000"/>
                <w:sz w:val="20"/>
                <w:szCs w:val="20"/>
              </w:rPr>
              <w:t xml:space="preserve"> (</w:t>
            </w:r>
            <w:r w:rsidR="006C749F" w:rsidRPr="009D0C2F">
              <w:rPr>
                <w:rFonts w:ascii="Times New Roman" w:hAnsi="Times New Roman"/>
                <w:color w:val="000000"/>
                <w:sz w:val="20"/>
                <w:szCs w:val="20"/>
              </w:rPr>
              <w:t>Sans</w:t>
            </w:r>
            <w:r w:rsidR="006C749F" w:rsidRPr="0075105B">
              <w:rPr>
                <w:rFonts w:ascii="Times New Roman" w:hAnsi="Times New Roman"/>
                <w:color w:val="000000"/>
                <w:sz w:val="20"/>
                <w:szCs w:val="20"/>
              </w:rPr>
              <w:t xml:space="preserve"> fil, avec nano récepteur USB</w:t>
            </w:r>
            <w:r w:rsidR="006C749F">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55E8C65" w14:textId="3295CDA7" w:rsidR="007E549B" w:rsidRPr="007614EA"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7E549B" w:rsidRPr="007614EA" w14:paraId="3ED9F220" w14:textId="77777777" w:rsidTr="00767784">
        <w:trPr>
          <w:trHeight w:val="265"/>
        </w:trPr>
        <w:tc>
          <w:tcPr>
            <w:tcW w:w="750" w:type="dxa"/>
            <w:shd w:val="clear" w:color="auto" w:fill="auto"/>
            <w:vAlign w:val="center"/>
          </w:tcPr>
          <w:p w14:paraId="53CA50E6" w14:textId="7C9526A5" w:rsidR="007E549B" w:rsidRPr="00587729" w:rsidRDefault="007E549B" w:rsidP="007E549B">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156</w:t>
            </w:r>
          </w:p>
        </w:tc>
        <w:tc>
          <w:tcPr>
            <w:tcW w:w="4397" w:type="dxa"/>
            <w:tcBorders>
              <w:top w:val="single" w:sz="4" w:space="0" w:color="auto"/>
              <w:bottom w:val="single" w:sz="4" w:space="0" w:color="auto"/>
              <w:right w:val="single" w:sz="4" w:space="0" w:color="auto"/>
            </w:tcBorders>
            <w:vAlign w:val="center"/>
          </w:tcPr>
          <w:p w14:paraId="138E5A94" w14:textId="1E013EBD" w:rsidR="007E549B" w:rsidRPr="007614EA" w:rsidRDefault="007E549B" w:rsidP="007E549B">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TAPIS DE SOURIS</w:t>
            </w:r>
            <w:r w:rsidR="006C749F" w:rsidRPr="0075105B">
              <w:rPr>
                <w:rFonts w:ascii="Times New Roman" w:hAnsi="Times New Roman"/>
                <w:color w:val="000000"/>
                <w:sz w:val="20"/>
                <w:szCs w:val="20"/>
              </w:rPr>
              <w:t xml:space="preserve"> </w:t>
            </w:r>
            <w:r w:rsidR="006C749F">
              <w:rPr>
                <w:rFonts w:ascii="Times New Roman" w:hAnsi="Times New Roman"/>
                <w:color w:val="000000"/>
                <w:sz w:val="20"/>
                <w:szCs w:val="20"/>
              </w:rPr>
              <w:t>(</w:t>
            </w:r>
            <w:r w:rsidR="006C749F" w:rsidRPr="0075105B">
              <w:rPr>
                <w:rFonts w:ascii="Times New Roman" w:hAnsi="Times New Roman"/>
                <w:color w:val="000000"/>
                <w:sz w:val="20"/>
                <w:szCs w:val="20"/>
              </w:rPr>
              <w:t>Avec repose poignet</w:t>
            </w:r>
            <w:r w:rsidR="006C749F">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7359D21" w14:textId="75A0EFD9" w:rsidR="007E549B" w:rsidRPr="007614EA" w:rsidRDefault="007E549B" w:rsidP="007E549B">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18F54D0E" w14:textId="77777777" w:rsidTr="000B339F">
        <w:trPr>
          <w:trHeight w:val="265"/>
        </w:trPr>
        <w:tc>
          <w:tcPr>
            <w:tcW w:w="9540" w:type="dxa"/>
            <w:gridSpan w:val="3"/>
            <w:tcBorders>
              <w:right w:val="single" w:sz="4" w:space="0" w:color="auto"/>
            </w:tcBorders>
            <w:shd w:val="clear" w:color="auto" w:fill="C6D9F1" w:themeFill="text2" w:themeFillTint="33"/>
            <w:vAlign w:val="center"/>
          </w:tcPr>
          <w:p w14:paraId="22FE8306" w14:textId="3CC67C59" w:rsidR="000B339F" w:rsidRPr="007614EA" w:rsidRDefault="000B339F" w:rsidP="000B339F">
            <w:pPr>
              <w:widowControl w:val="0"/>
              <w:autoSpaceDE w:val="0"/>
              <w:autoSpaceDN w:val="0"/>
              <w:adjustRightInd w:val="0"/>
              <w:spacing w:after="0"/>
              <w:jc w:val="center"/>
              <w:rPr>
                <w:rFonts w:ascii="Times New Roman" w:eastAsia="MS Mincho" w:hAnsi="Times New Roman"/>
                <w:color w:val="000000"/>
                <w:highlight w:val="yellow"/>
                <w:lang w:eastAsia="zh-CN"/>
              </w:rPr>
            </w:pPr>
            <w:r w:rsidRPr="0075105B">
              <w:rPr>
                <w:rFonts w:ascii="Times New Roman" w:hAnsi="Times New Roman"/>
                <w:b/>
                <w:sz w:val="20"/>
                <w:szCs w:val="20"/>
              </w:rPr>
              <w:t>LOT 5 : PAPETERIE (Cahier, bloc note, enveloppe etc…)</w:t>
            </w:r>
          </w:p>
        </w:tc>
      </w:tr>
      <w:tr w:rsidR="000B339F" w:rsidRPr="007614EA" w14:paraId="203378B5" w14:textId="77777777" w:rsidTr="00767784">
        <w:trPr>
          <w:trHeight w:val="265"/>
        </w:trPr>
        <w:tc>
          <w:tcPr>
            <w:tcW w:w="750" w:type="dxa"/>
            <w:shd w:val="clear" w:color="auto" w:fill="auto"/>
            <w:vAlign w:val="center"/>
          </w:tcPr>
          <w:p w14:paraId="1599DDB1" w14:textId="10EBB042"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157</w:t>
            </w:r>
          </w:p>
        </w:tc>
        <w:tc>
          <w:tcPr>
            <w:tcW w:w="4397" w:type="dxa"/>
            <w:tcBorders>
              <w:top w:val="single" w:sz="4" w:space="0" w:color="auto"/>
              <w:bottom w:val="single" w:sz="4" w:space="0" w:color="auto"/>
              <w:right w:val="single" w:sz="4" w:space="0" w:color="auto"/>
            </w:tcBorders>
            <w:vAlign w:val="center"/>
          </w:tcPr>
          <w:p w14:paraId="220B3919" w14:textId="77777777" w:rsidR="000B339F" w:rsidRDefault="000B339F" w:rsidP="000B339F">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BADGE </w:t>
            </w:r>
          </w:p>
          <w:p w14:paraId="4ADA8D57" w14:textId="5270DD7E" w:rsidR="00C619A8" w:rsidRPr="007614EA" w:rsidRDefault="00C619A8" w:rsidP="000B339F">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Plastifié, à clip, 54*90mm, format à l'italienne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D6D2BBB" w14:textId="48ADA0FD"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553C5375" w14:textId="77777777" w:rsidTr="00767784">
        <w:trPr>
          <w:trHeight w:val="265"/>
        </w:trPr>
        <w:tc>
          <w:tcPr>
            <w:tcW w:w="750" w:type="dxa"/>
            <w:shd w:val="clear" w:color="auto" w:fill="auto"/>
            <w:vAlign w:val="center"/>
          </w:tcPr>
          <w:p w14:paraId="71AA6E13" w14:textId="3F99BD06"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158</w:t>
            </w:r>
          </w:p>
        </w:tc>
        <w:tc>
          <w:tcPr>
            <w:tcW w:w="4397" w:type="dxa"/>
            <w:tcBorders>
              <w:top w:val="single" w:sz="4" w:space="0" w:color="auto"/>
              <w:bottom w:val="single" w:sz="4" w:space="0" w:color="auto"/>
              <w:right w:val="single" w:sz="4" w:space="0" w:color="auto"/>
            </w:tcBorders>
            <w:vAlign w:val="center"/>
          </w:tcPr>
          <w:p w14:paraId="595C5408" w14:textId="77777777" w:rsidR="00C619A8" w:rsidRDefault="000B339F" w:rsidP="000B339F">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BADGE</w:t>
            </w:r>
          </w:p>
          <w:p w14:paraId="324DC331" w14:textId="57C91CA2" w:rsidR="000B339F" w:rsidRPr="007614EA" w:rsidRDefault="000B339F" w:rsidP="000B339F">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 </w:t>
            </w:r>
            <w:r w:rsidR="00C619A8">
              <w:rPr>
                <w:rFonts w:ascii="Times New Roman" w:hAnsi="Times New Roman"/>
                <w:color w:val="000000"/>
                <w:sz w:val="20"/>
                <w:szCs w:val="20"/>
              </w:rPr>
              <w:t>(</w:t>
            </w:r>
            <w:r w:rsidR="00C619A8" w:rsidRPr="0075105B">
              <w:rPr>
                <w:rFonts w:ascii="Times New Roman" w:hAnsi="Times New Roman"/>
                <w:color w:val="000000"/>
                <w:sz w:val="20"/>
                <w:szCs w:val="20"/>
              </w:rPr>
              <w:t>Ouvert - à clip, 54*85mm, format à l'italienne</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6C46050A" w14:textId="573FEF74"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7F6E79BA" w14:textId="77777777" w:rsidTr="00767784">
        <w:trPr>
          <w:trHeight w:val="265"/>
        </w:trPr>
        <w:tc>
          <w:tcPr>
            <w:tcW w:w="750" w:type="dxa"/>
            <w:shd w:val="clear" w:color="auto" w:fill="auto"/>
            <w:vAlign w:val="center"/>
          </w:tcPr>
          <w:p w14:paraId="065A8F0B" w14:textId="70A32025"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159</w:t>
            </w:r>
          </w:p>
        </w:tc>
        <w:tc>
          <w:tcPr>
            <w:tcW w:w="4397" w:type="dxa"/>
            <w:tcBorders>
              <w:top w:val="single" w:sz="4" w:space="0" w:color="auto"/>
              <w:bottom w:val="single" w:sz="4" w:space="0" w:color="auto"/>
              <w:right w:val="single" w:sz="4" w:space="0" w:color="auto"/>
            </w:tcBorders>
            <w:vAlign w:val="center"/>
          </w:tcPr>
          <w:p w14:paraId="5B2E3CCF" w14:textId="69AD19D4" w:rsidR="000B339F" w:rsidRPr="007614EA" w:rsidRDefault="000B339F" w:rsidP="000B339F">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BADGE </w:t>
            </w:r>
            <w:r w:rsidR="00B907AF">
              <w:rPr>
                <w:rFonts w:ascii="Times New Roman" w:hAnsi="Times New Roman"/>
                <w:color w:val="000000"/>
                <w:sz w:val="20"/>
                <w:szCs w:val="20"/>
              </w:rPr>
              <w:t>(</w:t>
            </w:r>
            <w:r w:rsidR="00B907AF" w:rsidRPr="0075105B">
              <w:rPr>
                <w:rFonts w:ascii="Times New Roman" w:hAnsi="Times New Roman"/>
                <w:color w:val="000000"/>
                <w:sz w:val="20"/>
                <w:szCs w:val="20"/>
              </w:rPr>
              <w:t>Fermé - à clip, 60*90mm, format portrait</w:t>
            </w:r>
            <w:r w:rsidR="00B907AF">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7DFCAA9" w14:textId="5C67A95E"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3F1C8C75" w14:textId="77777777" w:rsidTr="00767784">
        <w:trPr>
          <w:trHeight w:val="265"/>
        </w:trPr>
        <w:tc>
          <w:tcPr>
            <w:tcW w:w="750" w:type="dxa"/>
            <w:shd w:val="clear" w:color="auto" w:fill="auto"/>
            <w:vAlign w:val="center"/>
          </w:tcPr>
          <w:p w14:paraId="1034F4B0" w14:textId="6EE429DB"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160</w:t>
            </w:r>
          </w:p>
        </w:tc>
        <w:tc>
          <w:tcPr>
            <w:tcW w:w="4397" w:type="dxa"/>
            <w:tcBorders>
              <w:top w:val="single" w:sz="4" w:space="0" w:color="auto"/>
              <w:bottom w:val="single" w:sz="4" w:space="0" w:color="auto"/>
              <w:right w:val="single" w:sz="4" w:space="0" w:color="auto"/>
            </w:tcBorders>
            <w:vAlign w:val="center"/>
          </w:tcPr>
          <w:p w14:paraId="4A878696" w14:textId="77777777" w:rsidR="00B907AF" w:rsidRDefault="000B339F" w:rsidP="000B339F">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BLOC NOTE </w:t>
            </w:r>
          </w:p>
          <w:p w14:paraId="5A9BB3BE" w14:textId="0D03169F" w:rsidR="000B339F" w:rsidRPr="007614EA" w:rsidRDefault="00B907AF" w:rsidP="000B339F">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A4 - 21*29,7 cm, agrafé quadrillé 5*5 - 150 pages</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24B5585" w14:textId="675D6FAB"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3D274A07" w14:textId="77777777" w:rsidTr="00767784">
        <w:trPr>
          <w:trHeight w:val="265"/>
        </w:trPr>
        <w:tc>
          <w:tcPr>
            <w:tcW w:w="750" w:type="dxa"/>
            <w:shd w:val="clear" w:color="auto" w:fill="auto"/>
            <w:vAlign w:val="center"/>
          </w:tcPr>
          <w:p w14:paraId="454546BC" w14:textId="09F21F69"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161</w:t>
            </w:r>
          </w:p>
        </w:tc>
        <w:tc>
          <w:tcPr>
            <w:tcW w:w="4397" w:type="dxa"/>
            <w:tcBorders>
              <w:top w:val="single" w:sz="4" w:space="0" w:color="auto"/>
              <w:bottom w:val="single" w:sz="4" w:space="0" w:color="auto"/>
              <w:right w:val="single" w:sz="4" w:space="0" w:color="auto"/>
            </w:tcBorders>
            <w:vAlign w:val="center"/>
          </w:tcPr>
          <w:p w14:paraId="31614F15" w14:textId="77777777" w:rsidR="00785F00" w:rsidRDefault="000B339F" w:rsidP="000B339F">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BLOC NOTE</w:t>
            </w:r>
          </w:p>
          <w:p w14:paraId="0DB77929" w14:textId="57B2019F" w:rsidR="000B339F" w:rsidRPr="007614EA" w:rsidRDefault="00785F00" w:rsidP="000B339F">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A5 - 14,8*21 cm, agrafé quadrillé 5*5 - 150 pages</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2AFCBB9" w14:textId="713E5B1B"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01B71A04" w14:textId="77777777" w:rsidTr="00767784">
        <w:trPr>
          <w:trHeight w:val="265"/>
        </w:trPr>
        <w:tc>
          <w:tcPr>
            <w:tcW w:w="750" w:type="dxa"/>
            <w:shd w:val="clear" w:color="auto" w:fill="auto"/>
            <w:vAlign w:val="center"/>
          </w:tcPr>
          <w:p w14:paraId="274FD5DF" w14:textId="207C107E"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162</w:t>
            </w:r>
          </w:p>
        </w:tc>
        <w:tc>
          <w:tcPr>
            <w:tcW w:w="4397" w:type="dxa"/>
            <w:tcBorders>
              <w:top w:val="single" w:sz="4" w:space="0" w:color="auto"/>
              <w:bottom w:val="single" w:sz="4" w:space="0" w:color="auto"/>
              <w:right w:val="single" w:sz="4" w:space="0" w:color="auto"/>
            </w:tcBorders>
            <w:vAlign w:val="center"/>
          </w:tcPr>
          <w:p w14:paraId="7533AEF2" w14:textId="77777777" w:rsidR="00785F00" w:rsidRDefault="000B339F" w:rsidP="000B339F">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BOBINE CALCULATRICE</w:t>
            </w:r>
          </w:p>
          <w:p w14:paraId="3CCC91FF" w14:textId="4794EB33" w:rsidR="000B339F" w:rsidRPr="007614EA" w:rsidRDefault="00785F00" w:rsidP="000B339F">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57*60 mm, 1 pli, couleur blanche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0F09B024" w14:textId="600658CC"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5FC9E9E6" w14:textId="77777777" w:rsidTr="00767784">
        <w:trPr>
          <w:trHeight w:val="265"/>
        </w:trPr>
        <w:tc>
          <w:tcPr>
            <w:tcW w:w="750" w:type="dxa"/>
            <w:shd w:val="clear" w:color="auto" w:fill="auto"/>
            <w:vAlign w:val="center"/>
          </w:tcPr>
          <w:p w14:paraId="686DC31F" w14:textId="403A27FE"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163</w:t>
            </w:r>
          </w:p>
        </w:tc>
        <w:tc>
          <w:tcPr>
            <w:tcW w:w="4397" w:type="dxa"/>
            <w:tcBorders>
              <w:top w:val="single" w:sz="4" w:space="0" w:color="auto"/>
              <w:bottom w:val="single" w:sz="4" w:space="0" w:color="auto"/>
              <w:right w:val="single" w:sz="4" w:space="0" w:color="auto"/>
            </w:tcBorders>
            <w:vAlign w:val="center"/>
          </w:tcPr>
          <w:p w14:paraId="55E37AE4" w14:textId="0D523C87" w:rsidR="000B339F" w:rsidRPr="007614EA" w:rsidRDefault="000B339F" w:rsidP="000B339F">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CAHIER </w:t>
            </w:r>
            <w:r w:rsidR="00785F00">
              <w:rPr>
                <w:rFonts w:ascii="Times New Roman" w:hAnsi="Times New Roman"/>
                <w:color w:val="000000"/>
                <w:sz w:val="20"/>
                <w:szCs w:val="20"/>
              </w:rPr>
              <w:t>(</w:t>
            </w:r>
            <w:r w:rsidR="00785F00" w:rsidRPr="0075105B">
              <w:rPr>
                <w:rFonts w:ascii="Times New Roman" w:hAnsi="Times New Roman"/>
                <w:color w:val="000000"/>
                <w:sz w:val="20"/>
                <w:szCs w:val="20"/>
              </w:rPr>
              <w:t>21*29,7 cm, grand carreau, 100 pages</w:t>
            </w:r>
            <w:r w:rsidR="00785F00">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2EE6CA0" w14:textId="5BD2E88B"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1BEC58E7" w14:textId="77777777" w:rsidTr="00767784">
        <w:trPr>
          <w:trHeight w:val="265"/>
        </w:trPr>
        <w:tc>
          <w:tcPr>
            <w:tcW w:w="750" w:type="dxa"/>
            <w:shd w:val="clear" w:color="auto" w:fill="auto"/>
            <w:vAlign w:val="center"/>
          </w:tcPr>
          <w:p w14:paraId="601F0A19" w14:textId="3D4A27E5"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164</w:t>
            </w:r>
          </w:p>
        </w:tc>
        <w:tc>
          <w:tcPr>
            <w:tcW w:w="4397" w:type="dxa"/>
            <w:tcBorders>
              <w:top w:val="single" w:sz="4" w:space="0" w:color="auto"/>
              <w:bottom w:val="single" w:sz="4" w:space="0" w:color="auto"/>
              <w:right w:val="single" w:sz="4" w:space="0" w:color="auto"/>
            </w:tcBorders>
            <w:vAlign w:val="center"/>
          </w:tcPr>
          <w:p w14:paraId="21D3505A" w14:textId="6993CC2A" w:rsidR="000B339F" w:rsidRPr="007614EA" w:rsidRDefault="000B339F" w:rsidP="000B339F">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CAHIER </w:t>
            </w:r>
            <w:r w:rsidR="00785F00">
              <w:rPr>
                <w:rFonts w:ascii="Times New Roman" w:hAnsi="Times New Roman"/>
                <w:color w:val="000000"/>
                <w:sz w:val="20"/>
                <w:szCs w:val="20"/>
              </w:rPr>
              <w:t>(</w:t>
            </w:r>
            <w:r w:rsidR="00785F00" w:rsidRPr="0075105B">
              <w:rPr>
                <w:rFonts w:ascii="Times New Roman" w:hAnsi="Times New Roman"/>
                <w:color w:val="000000"/>
                <w:sz w:val="20"/>
                <w:szCs w:val="20"/>
              </w:rPr>
              <w:t>21*29,7 cm, grand carreau, 200 pages</w:t>
            </w:r>
            <w:r w:rsidR="00785F00">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2BE5C6B" w14:textId="74AC6CEE"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471E3578" w14:textId="77777777" w:rsidTr="00767784">
        <w:trPr>
          <w:trHeight w:val="265"/>
        </w:trPr>
        <w:tc>
          <w:tcPr>
            <w:tcW w:w="750" w:type="dxa"/>
            <w:shd w:val="clear" w:color="auto" w:fill="auto"/>
            <w:vAlign w:val="center"/>
          </w:tcPr>
          <w:p w14:paraId="551B5C33" w14:textId="3C9BC792"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165</w:t>
            </w:r>
          </w:p>
        </w:tc>
        <w:tc>
          <w:tcPr>
            <w:tcW w:w="4397" w:type="dxa"/>
            <w:tcBorders>
              <w:top w:val="single" w:sz="4" w:space="0" w:color="auto"/>
              <w:bottom w:val="single" w:sz="4" w:space="0" w:color="auto"/>
              <w:right w:val="single" w:sz="4" w:space="0" w:color="auto"/>
            </w:tcBorders>
            <w:vAlign w:val="center"/>
          </w:tcPr>
          <w:p w14:paraId="15ACF8E8" w14:textId="66CD30D0" w:rsidR="000B339F" w:rsidRPr="007614EA" w:rsidRDefault="000B339F" w:rsidP="000B339F">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CAHIER </w:t>
            </w:r>
            <w:r w:rsidR="00785F00">
              <w:rPr>
                <w:rFonts w:ascii="Times New Roman" w:hAnsi="Times New Roman"/>
                <w:color w:val="000000"/>
                <w:sz w:val="20"/>
                <w:szCs w:val="20"/>
              </w:rPr>
              <w:t>(</w:t>
            </w:r>
            <w:r w:rsidR="00785F00" w:rsidRPr="0075105B">
              <w:rPr>
                <w:rFonts w:ascii="Times New Roman" w:hAnsi="Times New Roman"/>
                <w:color w:val="000000"/>
                <w:sz w:val="20"/>
                <w:szCs w:val="20"/>
              </w:rPr>
              <w:t>24*32cm, grand carreau, 300 pages</w:t>
            </w:r>
            <w:r w:rsidR="00785F00">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7D590BC" w14:textId="4DB6B56F"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38B4C943" w14:textId="77777777" w:rsidTr="00767784">
        <w:trPr>
          <w:trHeight w:val="265"/>
        </w:trPr>
        <w:tc>
          <w:tcPr>
            <w:tcW w:w="750" w:type="dxa"/>
            <w:shd w:val="clear" w:color="auto" w:fill="auto"/>
            <w:vAlign w:val="center"/>
          </w:tcPr>
          <w:p w14:paraId="6CF606C5" w14:textId="207001C7"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166</w:t>
            </w:r>
          </w:p>
        </w:tc>
        <w:tc>
          <w:tcPr>
            <w:tcW w:w="4397" w:type="dxa"/>
            <w:tcBorders>
              <w:top w:val="single" w:sz="4" w:space="0" w:color="auto"/>
              <w:bottom w:val="single" w:sz="4" w:space="0" w:color="auto"/>
              <w:right w:val="single" w:sz="4" w:space="0" w:color="auto"/>
            </w:tcBorders>
            <w:vAlign w:val="center"/>
          </w:tcPr>
          <w:p w14:paraId="356EAD07" w14:textId="731F37CA" w:rsidR="000B339F" w:rsidRPr="007614EA" w:rsidRDefault="000B339F" w:rsidP="000B339F">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CAHIER </w:t>
            </w:r>
            <w:r w:rsidR="00785F00">
              <w:rPr>
                <w:rFonts w:ascii="Times New Roman" w:hAnsi="Times New Roman"/>
                <w:color w:val="000000"/>
                <w:sz w:val="20"/>
                <w:szCs w:val="20"/>
              </w:rPr>
              <w:t>(</w:t>
            </w:r>
            <w:r w:rsidR="00785F00" w:rsidRPr="0075105B">
              <w:rPr>
                <w:rFonts w:ascii="Times New Roman" w:hAnsi="Times New Roman"/>
                <w:color w:val="000000"/>
                <w:sz w:val="20"/>
                <w:szCs w:val="20"/>
              </w:rPr>
              <w:t>17*22cm, quadrillé 5*5, 300 pages</w:t>
            </w:r>
            <w:r w:rsidR="00785F00">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1F0A9F3" w14:textId="08284B18"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3A265B7D" w14:textId="77777777" w:rsidTr="00767784">
        <w:trPr>
          <w:trHeight w:val="265"/>
        </w:trPr>
        <w:tc>
          <w:tcPr>
            <w:tcW w:w="750" w:type="dxa"/>
            <w:shd w:val="clear" w:color="auto" w:fill="auto"/>
            <w:vAlign w:val="center"/>
          </w:tcPr>
          <w:p w14:paraId="0A99DE18" w14:textId="23B5E8C3"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167</w:t>
            </w:r>
          </w:p>
        </w:tc>
        <w:tc>
          <w:tcPr>
            <w:tcW w:w="4397" w:type="dxa"/>
            <w:tcBorders>
              <w:top w:val="single" w:sz="4" w:space="0" w:color="auto"/>
              <w:bottom w:val="single" w:sz="4" w:space="0" w:color="auto"/>
              <w:right w:val="single" w:sz="4" w:space="0" w:color="auto"/>
            </w:tcBorders>
            <w:vAlign w:val="center"/>
          </w:tcPr>
          <w:p w14:paraId="1D4EC218" w14:textId="77777777" w:rsidR="00785F00" w:rsidRDefault="000B339F" w:rsidP="000B339F">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CAHIER A RELIURE SPIRALE</w:t>
            </w:r>
            <w:r w:rsidR="00785F00" w:rsidRPr="0075105B">
              <w:rPr>
                <w:rFonts w:ascii="Times New Roman" w:hAnsi="Times New Roman"/>
                <w:color w:val="000000"/>
                <w:sz w:val="20"/>
                <w:szCs w:val="20"/>
              </w:rPr>
              <w:t xml:space="preserve"> </w:t>
            </w:r>
          </w:p>
          <w:p w14:paraId="4BE9EE86" w14:textId="43F5FFB4" w:rsidR="000B339F" w:rsidRPr="007614EA" w:rsidRDefault="00785F00" w:rsidP="000B339F">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A4 - 21*29,7 cm, quadrillé 5*5, 180 pages</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6870602C" w14:textId="6F487E7D"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65991349" w14:textId="77777777" w:rsidTr="00767784">
        <w:trPr>
          <w:trHeight w:val="265"/>
        </w:trPr>
        <w:tc>
          <w:tcPr>
            <w:tcW w:w="750" w:type="dxa"/>
            <w:shd w:val="clear" w:color="auto" w:fill="auto"/>
            <w:vAlign w:val="center"/>
          </w:tcPr>
          <w:p w14:paraId="0DE29D03" w14:textId="0FE9DF74"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168</w:t>
            </w:r>
          </w:p>
        </w:tc>
        <w:tc>
          <w:tcPr>
            <w:tcW w:w="4397" w:type="dxa"/>
            <w:tcBorders>
              <w:top w:val="single" w:sz="4" w:space="0" w:color="auto"/>
              <w:bottom w:val="single" w:sz="4" w:space="0" w:color="auto"/>
              <w:right w:val="single" w:sz="4" w:space="0" w:color="auto"/>
            </w:tcBorders>
            <w:vAlign w:val="center"/>
          </w:tcPr>
          <w:p w14:paraId="085E1AF2" w14:textId="77777777" w:rsidR="007265F1" w:rsidRDefault="000B339F" w:rsidP="000B339F">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CAHIER A RELIURE SPIRALE</w:t>
            </w:r>
          </w:p>
          <w:p w14:paraId="49AE34A9" w14:textId="1D3C6AE4" w:rsidR="000B339F" w:rsidRPr="007614EA" w:rsidRDefault="007265F1" w:rsidP="000B339F">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 xml:space="preserve"> (</w:t>
            </w:r>
            <w:r w:rsidRPr="0075105B">
              <w:rPr>
                <w:rFonts w:ascii="Times New Roman" w:hAnsi="Times New Roman"/>
                <w:color w:val="000000"/>
                <w:sz w:val="20"/>
                <w:szCs w:val="20"/>
              </w:rPr>
              <w:t>A5 - 14,8*21 cm, quadrillé 5*5 - 180 pages</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B27168E" w14:textId="72323D12"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5853880F" w14:textId="77777777" w:rsidTr="00767784">
        <w:trPr>
          <w:trHeight w:val="265"/>
        </w:trPr>
        <w:tc>
          <w:tcPr>
            <w:tcW w:w="750" w:type="dxa"/>
            <w:shd w:val="clear" w:color="auto" w:fill="auto"/>
            <w:vAlign w:val="center"/>
          </w:tcPr>
          <w:p w14:paraId="3C85BF39" w14:textId="1D1B13BA"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169</w:t>
            </w:r>
          </w:p>
        </w:tc>
        <w:tc>
          <w:tcPr>
            <w:tcW w:w="4397" w:type="dxa"/>
            <w:tcBorders>
              <w:top w:val="single" w:sz="4" w:space="0" w:color="auto"/>
              <w:bottom w:val="single" w:sz="4" w:space="0" w:color="auto"/>
              <w:right w:val="single" w:sz="4" w:space="0" w:color="auto"/>
            </w:tcBorders>
            <w:vAlign w:val="center"/>
          </w:tcPr>
          <w:p w14:paraId="6219A3D6" w14:textId="77777777" w:rsidR="000B339F" w:rsidRDefault="000B339F" w:rsidP="000B339F">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CAHIER REPERTOIRE ALPHABETIQUE</w:t>
            </w:r>
          </w:p>
          <w:p w14:paraId="36611935" w14:textId="3A228CF3" w:rsidR="007265F1" w:rsidRDefault="007265F1" w:rsidP="000B339F">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Spirale, 26 à 26 onglets, 180 pages –quadrillé 5*5</w:t>
            </w:r>
            <w:r>
              <w:rPr>
                <w:rFonts w:ascii="Times New Roman" w:hAnsi="Times New Roman"/>
                <w:color w:val="000000"/>
                <w:sz w:val="20"/>
                <w:szCs w:val="20"/>
              </w:rPr>
              <w:t>)</w:t>
            </w:r>
          </w:p>
          <w:p w14:paraId="7205B02A" w14:textId="0CAF2668" w:rsidR="007265F1" w:rsidRPr="007614EA" w:rsidRDefault="007265F1" w:rsidP="000B339F">
            <w:pPr>
              <w:widowControl w:val="0"/>
              <w:autoSpaceDE w:val="0"/>
              <w:autoSpaceDN w:val="0"/>
              <w:adjustRightInd w:val="0"/>
              <w:spacing w:after="0"/>
              <w:rPr>
                <w:rFonts w:ascii="Times New Roman" w:hAnsi="Times New Roman"/>
                <w:color w:val="000000"/>
                <w:highlight w:val="yellow"/>
                <w:lang w:eastAsia="fr-FR"/>
              </w:rPr>
            </w:pP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F443FE1" w14:textId="6BCE8F81"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4838C377" w14:textId="77777777" w:rsidTr="00767784">
        <w:trPr>
          <w:trHeight w:val="265"/>
        </w:trPr>
        <w:tc>
          <w:tcPr>
            <w:tcW w:w="750" w:type="dxa"/>
            <w:shd w:val="clear" w:color="auto" w:fill="auto"/>
            <w:vAlign w:val="center"/>
          </w:tcPr>
          <w:p w14:paraId="179781D1" w14:textId="69E5A73F" w:rsidR="000B339F" w:rsidRPr="007265F1"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7265F1">
              <w:rPr>
                <w:rFonts w:ascii="Times New Roman" w:hAnsi="Times New Roman"/>
                <w:color w:val="000000"/>
                <w:sz w:val="20"/>
                <w:szCs w:val="20"/>
              </w:rPr>
              <w:t>170</w:t>
            </w:r>
          </w:p>
        </w:tc>
        <w:tc>
          <w:tcPr>
            <w:tcW w:w="4397" w:type="dxa"/>
            <w:tcBorders>
              <w:top w:val="single" w:sz="4" w:space="0" w:color="auto"/>
              <w:bottom w:val="single" w:sz="4" w:space="0" w:color="auto"/>
              <w:right w:val="single" w:sz="4" w:space="0" w:color="auto"/>
            </w:tcBorders>
            <w:vAlign w:val="center"/>
          </w:tcPr>
          <w:p w14:paraId="7F179DBE" w14:textId="77777777" w:rsidR="007265F1" w:rsidRPr="007265F1" w:rsidRDefault="000B339F" w:rsidP="000B339F">
            <w:pPr>
              <w:widowControl w:val="0"/>
              <w:autoSpaceDE w:val="0"/>
              <w:autoSpaceDN w:val="0"/>
              <w:adjustRightInd w:val="0"/>
              <w:spacing w:after="0"/>
              <w:rPr>
                <w:rFonts w:ascii="Times New Roman" w:hAnsi="Times New Roman"/>
                <w:color w:val="000000"/>
                <w:sz w:val="20"/>
                <w:szCs w:val="20"/>
              </w:rPr>
            </w:pPr>
            <w:r w:rsidRPr="007265F1">
              <w:rPr>
                <w:rFonts w:ascii="Times New Roman" w:hAnsi="Times New Roman"/>
                <w:color w:val="000000"/>
                <w:sz w:val="20"/>
                <w:szCs w:val="20"/>
              </w:rPr>
              <w:t>ENVELOPPE</w:t>
            </w:r>
            <w:r w:rsidR="007265F1" w:rsidRPr="007265F1">
              <w:rPr>
                <w:rFonts w:ascii="Times New Roman" w:hAnsi="Times New Roman"/>
                <w:color w:val="000000"/>
                <w:sz w:val="20"/>
                <w:szCs w:val="20"/>
              </w:rPr>
              <w:t xml:space="preserve"> </w:t>
            </w:r>
          </w:p>
          <w:p w14:paraId="2A5BE4A7" w14:textId="285FD268" w:rsidR="000B339F" w:rsidRPr="007265F1" w:rsidRDefault="007265F1" w:rsidP="000B339F">
            <w:pPr>
              <w:widowControl w:val="0"/>
              <w:autoSpaceDE w:val="0"/>
              <w:autoSpaceDN w:val="0"/>
              <w:adjustRightInd w:val="0"/>
              <w:spacing w:after="0"/>
              <w:rPr>
                <w:rFonts w:ascii="Times New Roman" w:hAnsi="Times New Roman"/>
                <w:color w:val="000000"/>
                <w:lang w:eastAsia="fr-FR"/>
              </w:rPr>
            </w:pPr>
            <w:r w:rsidRPr="007265F1">
              <w:rPr>
                <w:rFonts w:ascii="Times New Roman" w:hAnsi="Times New Roman"/>
                <w:color w:val="000000"/>
                <w:sz w:val="20"/>
                <w:szCs w:val="20"/>
              </w:rPr>
              <w:t>(11*16 cm, sans fenêtre - 80g – couleur blanche)</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25F9736" w14:textId="4D125A51"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16B158F1" w14:textId="77777777" w:rsidTr="00767784">
        <w:trPr>
          <w:trHeight w:val="265"/>
        </w:trPr>
        <w:tc>
          <w:tcPr>
            <w:tcW w:w="750" w:type="dxa"/>
            <w:shd w:val="clear" w:color="auto" w:fill="auto"/>
            <w:vAlign w:val="center"/>
          </w:tcPr>
          <w:p w14:paraId="44AF85B2" w14:textId="06B96F92" w:rsidR="000B339F" w:rsidRPr="007265F1"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7265F1">
              <w:rPr>
                <w:rFonts w:ascii="Times New Roman" w:hAnsi="Times New Roman"/>
                <w:color w:val="000000"/>
                <w:sz w:val="20"/>
                <w:szCs w:val="20"/>
              </w:rPr>
              <w:t>171</w:t>
            </w:r>
          </w:p>
        </w:tc>
        <w:tc>
          <w:tcPr>
            <w:tcW w:w="4397" w:type="dxa"/>
            <w:tcBorders>
              <w:top w:val="single" w:sz="4" w:space="0" w:color="auto"/>
              <w:bottom w:val="single" w:sz="4" w:space="0" w:color="auto"/>
              <w:right w:val="single" w:sz="4" w:space="0" w:color="auto"/>
            </w:tcBorders>
            <w:vAlign w:val="center"/>
          </w:tcPr>
          <w:p w14:paraId="1495B12D" w14:textId="77777777" w:rsidR="000B339F" w:rsidRPr="007265F1" w:rsidRDefault="000B339F" w:rsidP="000B339F">
            <w:pPr>
              <w:widowControl w:val="0"/>
              <w:autoSpaceDE w:val="0"/>
              <w:autoSpaceDN w:val="0"/>
              <w:adjustRightInd w:val="0"/>
              <w:spacing w:after="0"/>
              <w:rPr>
                <w:rFonts w:ascii="Times New Roman" w:hAnsi="Times New Roman"/>
                <w:color w:val="000000"/>
                <w:sz w:val="20"/>
                <w:szCs w:val="20"/>
              </w:rPr>
            </w:pPr>
            <w:r w:rsidRPr="007265F1">
              <w:rPr>
                <w:rFonts w:ascii="Times New Roman" w:hAnsi="Times New Roman"/>
                <w:color w:val="000000"/>
                <w:sz w:val="20"/>
                <w:szCs w:val="20"/>
              </w:rPr>
              <w:t>ENVELOPPE</w:t>
            </w:r>
          </w:p>
          <w:p w14:paraId="1CA8D2DC" w14:textId="67BACF91" w:rsidR="007265F1" w:rsidRPr="007265F1" w:rsidRDefault="007265F1" w:rsidP="000B339F">
            <w:pPr>
              <w:widowControl w:val="0"/>
              <w:autoSpaceDE w:val="0"/>
              <w:autoSpaceDN w:val="0"/>
              <w:adjustRightInd w:val="0"/>
              <w:spacing w:after="0"/>
              <w:rPr>
                <w:rFonts w:ascii="Times New Roman" w:hAnsi="Times New Roman"/>
                <w:color w:val="000000"/>
                <w:lang w:eastAsia="fr-FR"/>
              </w:rPr>
            </w:pPr>
            <w:r w:rsidRPr="007265F1">
              <w:rPr>
                <w:rFonts w:ascii="Times New Roman" w:hAnsi="Times New Roman"/>
                <w:color w:val="000000"/>
                <w:lang w:eastAsia="fr-FR"/>
              </w:rPr>
              <w:t>(</w:t>
            </w:r>
            <w:r w:rsidRPr="007265F1">
              <w:rPr>
                <w:rFonts w:ascii="Times New Roman" w:hAnsi="Times New Roman"/>
                <w:color w:val="000000"/>
                <w:sz w:val="20"/>
                <w:szCs w:val="20"/>
              </w:rPr>
              <w:t>11*22 cm, sans fenêtre - 80g – couleur blanche)</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3AE098E" w14:textId="7DCECE89"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1A675A45" w14:textId="77777777" w:rsidTr="00767784">
        <w:trPr>
          <w:trHeight w:val="265"/>
        </w:trPr>
        <w:tc>
          <w:tcPr>
            <w:tcW w:w="750" w:type="dxa"/>
            <w:shd w:val="clear" w:color="auto" w:fill="auto"/>
            <w:vAlign w:val="center"/>
          </w:tcPr>
          <w:p w14:paraId="2CADCC8D" w14:textId="61CF7AAD"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172</w:t>
            </w:r>
          </w:p>
        </w:tc>
        <w:tc>
          <w:tcPr>
            <w:tcW w:w="4397" w:type="dxa"/>
            <w:tcBorders>
              <w:top w:val="single" w:sz="4" w:space="0" w:color="auto"/>
              <w:bottom w:val="single" w:sz="4" w:space="0" w:color="auto"/>
              <w:right w:val="single" w:sz="4" w:space="0" w:color="auto"/>
            </w:tcBorders>
            <w:vAlign w:val="center"/>
          </w:tcPr>
          <w:p w14:paraId="5CC72D8D" w14:textId="77777777" w:rsidR="007265F1" w:rsidRDefault="000B339F" w:rsidP="000B339F">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ENVELOPPE</w:t>
            </w:r>
            <w:r w:rsidR="007265F1">
              <w:rPr>
                <w:rFonts w:ascii="Times New Roman" w:hAnsi="Times New Roman"/>
                <w:color w:val="000000"/>
                <w:sz w:val="20"/>
                <w:szCs w:val="20"/>
              </w:rPr>
              <w:t xml:space="preserve"> </w:t>
            </w:r>
          </w:p>
          <w:p w14:paraId="228CFD23" w14:textId="210876ED" w:rsidR="000B339F" w:rsidRPr="007614EA" w:rsidRDefault="007265F1" w:rsidP="000B339F">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11*22 cm, avec fenêtre - 80g – couleur blanche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5D7FF3C" w14:textId="13D8A9A7"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0F9B935F" w14:textId="77777777" w:rsidTr="00767784">
        <w:trPr>
          <w:trHeight w:val="265"/>
        </w:trPr>
        <w:tc>
          <w:tcPr>
            <w:tcW w:w="750" w:type="dxa"/>
            <w:shd w:val="clear" w:color="auto" w:fill="auto"/>
            <w:vAlign w:val="center"/>
          </w:tcPr>
          <w:p w14:paraId="09FEC8C2" w14:textId="61F879DF"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lastRenderedPageBreak/>
              <w:t>173</w:t>
            </w:r>
          </w:p>
        </w:tc>
        <w:tc>
          <w:tcPr>
            <w:tcW w:w="4397" w:type="dxa"/>
            <w:tcBorders>
              <w:top w:val="single" w:sz="4" w:space="0" w:color="auto"/>
              <w:bottom w:val="single" w:sz="4" w:space="0" w:color="auto"/>
              <w:right w:val="single" w:sz="4" w:space="0" w:color="auto"/>
            </w:tcBorders>
            <w:vAlign w:val="center"/>
          </w:tcPr>
          <w:p w14:paraId="0213BC51" w14:textId="77777777" w:rsidR="007265F1" w:rsidRDefault="000B339F" w:rsidP="000B339F">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ENVELOPPE</w:t>
            </w:r>
            <w:r w:rsidR="007265F1">
              <w:rPr>
                <w:rFonts w:ascii="Times New Roman" w:hAnsi="Times New Roman"/>
                <w:color w:val="000000"/>
                <w:sz w:val="20"/>
                <w:szCs w:val="20"/>
              </w:rPr>
              <w:t xml:space="preserve"> </w:t>
            </w:r>
          </w:p>
          <w:p w14:paraId="0E687D17" w14:textId="4A2C2F7D" w:rsidR="000B339F" w:rsidRPr="007614EA" w:rsidRDefault="007265F1" w:rsidP="000B339F">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16*22 cm, avec fenêtre - 80g – couleur blanche</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993A130" w14:textId="499092CC"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1B7FA447" w14:textId="77777777" w:rsidTr="00767784">
        <w:trPr>
          <w:trHeight w:val="265"/>
        </w:trPr>
        <w:tc>
          <w:tcPr>
            <w:tcW w:w="750" w:type="dxa"/>
            <w:shd w:val="clear" w:color="auto" w:fill="auto"/>
            <w:vAlign w:val="center"/>
          </w:tcPr>
          <w:p w14:paraId="5E714A53" w14:textId="5C9F4B82"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174</w:t>
            </w:r>
          </w:p>
        </w:tc>
        <w:tc>
          <w:tcPr>
            <w:tcW w:w="4397" w:type="dxa"/>
            <w:tcBorders>
              <w:top w:val="single" w:sz="4" w:space="0" w:color="auto"/>
              <w:bottom w:val="single" w:sz="4" w:space="0" w:color="auto"/>
              <w:right w:val="single" w:sz="4" w:space="0" w:color="auto"/>
            </w:tcBorders>
            <w:vAlign w:val="center"/>
          </w:tcPr>
          <w:p w14:paraId="3B3D2F70" w14:textId="4AD3A5B3" w:rsidR="000B339F" w:rsidRPr="007614EA" w:rsidRDefault="000B339F" w:rsidP="000B339F">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ENVELOPPE</w:t>
            </w:r>
            <w:r w:rsidR="007265F1">
              <w:rPr>
                <w:rFonts w:ascii="Times New Roman" w:hAnsi="Times New Roman"/>
                <w:color w:val="000000"/>
                <w:sz w:val="20"/>
                <w:szCs w:val="20"/>
              </w:rPr>
              <w:t xml:space="preserve"> (</w:t>
            </w:r>
            <w:r w:rsidR="007265F1" w:rsidRPr="0075105B">
              <w:rPr>
                <w:rFonts w:ascii="Times New Roman" w:hAnsi="Times New Roman"/>
                <w:color w:val="000000"/>
                <w:sz w:val="20"/>
                <w:szCs w:val="20"/>
              </w:rPr>
              <w:t>22*32 - 100g - Couleur Kaki</w:t>
            </w:r>
            <w:r w:rsidR="007265F1">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551BAFF" w14:textId="7300DE71"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093B3B29" w14:textId="77777777" w:rsidTr="00767784">
        <w:trPr>
          <w:trHeight w:val="265"/>
        </w:trPr>
        <w:tc>
          <w:tcPr>
            <w:tcW w:w="750" w:type="dxa"/>
            <w:shd w:val="clear" w:color="auto" w:fill="auto"/>
            <w:vAlign w:val="center"/>
          </w:tcPr>
          <w:p w14:paraId="0ACDF0E4" w14:textId="18E878BE"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175</w:t>
            </w:r>
          </w:p>
        </w:tc>
        <w:tc>
          <w:tcPr>
            <w:tcW w:w="4397" w:type="dxa"/>
            <w:tcBorders>
              <w:top w:val="single" w:sz="4" w:space="0" w:color="auto"/>
              <w:bottom w:val="single" w:sz="4" w:space="0" w:color="auto"/>
              <w:right w:val="single" w:sz="4" w:space="0" w:color="auto"/>
            </w:tcBorders>
            <w:vAlign w:val="center"/>
          </w:tcPr>
          <w:p w14:paraId="199F1E0B" w14:textId="6B2D5018" w:rsidR="000B339F" w:rsidRPr="007614EA" w:rsidRDefault="000B339F" w:rsidP="000B339F">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ENVELOPPE</w:t>
            </w:r>
            <w:r w:rsidR="007265F1">
              <w:rPr>
                <w:rFonts w:ascii="Times New Roman" w:hAnsi="Times New Roman"/>
                <w:color w:val="000000"/>
                <w:sz w:val="20"/>
                <w:szCs w:val="20"/>
              </w:rPr>
              <w:t xml:space="preserve"> (</w:t>
            </w:r>
            <w:r w:rsidR="007265F1" w:rsidRPr="0075105B">
              <w:rPr>
                <w:rFonts w:ascii="Times New Roman" w:hAnsi="Times New Roman"/>
                <w:color w:val="000000"/>
                <w:sz w:val="20"/>
                <w:szCs w:val="20"/>
              </w:rPr>
              <w:t>28*36 - 100g - Couleur Kaki</w:t>
            </w:r>
            <w:r w:rsidR="007265F1">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08503CDA" w14:textId="7825734D"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75866E4C" w14:textId="77777777" w:rsidTr="00767784">
        <w:trPr>
          <w:trHeight w:val="265"/>
        </w:trPr>
        <w:tc>
          <w:tcPr>
            <w:tcW w:w="750" w:type="dxa"/>
            <w:shd w:val="clear" w:color="auto" w:fill="auto"/>
            <w:vAlign w:val="center"/>
          </w:tcPr>
          <w:p w14:paraId="40593DB4" w14:textId="4675FF39"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176</w:t>
            </w:r>
          </w:p>
        </w:tc>
        <w:tc>
          <w:tcPr>
            <w:tcW w:w="4397" w:type="dxa"/>
            <w:tcBorders>
              <w:top w:val="single" w:sz="4" w:space="0" w:color="auto"/>
              <w:bottom w:val="single" w:sz="4" w:space="0" w:color="auto"/>
              <w:right w:val="single" w:sz="4" w:space="0" w:color="auto"/>
            </w:tcBorders>
            <w:vAlign w:val="center"/>
          </w:tcPr>
          <w:p w14:paraId="73FCDC42" w14:textId="77777777" w:rsidR="007265F1" w:rsidRDefault="000B339F" w:rsidP="000B339F">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ENVELOPPE </w:t>
            </w:r>
          </w:p>
          <w:p w14:paraId="3AA109DE" w14:textId="6F3233DF" w:rsidR="000B339F" w:rsidRPr="007614EA" w:rsidRDefault="007265F1" w:rsidP="000B339F">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Pochette kraft - 22*32</w:t>
            </w:r>
            <w:r w:rsidRPr="0075105B">
              <w:rPr>
                <w:rFonts w:ascii="Times New Roman" w:hAnsi="Times New Roman"/>
                <w:b/>
                <w:bCs/>
                <w:color w:val="000000"/>
                <w:sz w:val="20"/>
                <w:szCs w:val="20"/>
              </w:rPr>
              <w:t xml:space="preserve"> - </w:t>
            </w:r>
            <w:r w:rsidRPr="0075105B">
              <w:rPr>
                <w:rFonts w:ascii="Times New Roman" w:hAnsi="Times New Roman"/>
                <w:color w:val="000000"/>
                <w:sz w:val="20"/>
                <w:szCs w:val="20"/>
              </w:rPr>
              <w:t>Adour</w:t>
            </w:r>
            <w:r w:rsidRPr="0075105B">
              <w:rPr>
                <w:rFonts w:ascii="Times New Roman" w:hAnsi="Times New Roman"/>
                <w:b/>
                <w:bCs/>
                <w:color w:val="000000"/>
                <w:sz w:val="20"/>
                <w:szCs w:val="20"/>
              </w:rPr>
              <w:t xml:space="preserve"> - </w:t>
            </w:r>
            <w:r w:rsidRPr="0075105B">
              <w:rPr>
                <w:rFonts w:ascii="Times New Roman" w:hAnsi="Times New Roman"/>
                <w:color w:val="000000"/>
                <w:sz w:val="20"/>
                <w:szCs w:val="20"/>
              </w:rPr>
              <w:t>90g</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F045D91" w14:textId="644C677C"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1E7009E7" w14:textId="77777777" w:rsidTr="00767784">
        <w:trPr>
          <w:trHeight w:val="265"/>
        </w:trPr>
        <w:tc>
          <w:tcPr>
            <w:tcW w:w="750" w:type="dxa"/>
            <w:shd w:val="clear" w:color="auto" w:fill="auto"/>
            <w:vAlign w:val="center"/>
          </w:tcPr>
          <w:p w14:paraId="414245A8" w14:textId="18AB41FA" w:rsidR="000B339F" w:rsidRPr="004012E8"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4012E8">
              <w:rPr>
                <w:rFonts w:ascii="Times New Roman" w:hAnsi="Times New Roman"/>
                <w:color w:val="000000"/>
                <w:sz w:val="20"/>
                <w:szCs w:val="20"/>
              </w:rPr>
              <w:t>177</w:t>
            </w:r>
          </w:p>
        </w:tc>
        <w:tc>
          <w:tcPr>
            <w:tcW w:w="4397" w:type="dxa"/>
            <w:tcBorders>
              <w:top w:val="single" w:sz="4" w:space="0" w:color="auto"/>
              <w:bottom w:val="single" w:sz="4" w:space="0" w:color="auto"/>
              <w:right w:val="single" w:sz="4" w:space="0" w:color="auto"/>
            </w:tcBorders>
            <w:vAlign w:val="center"/>
          </w:tcPr>
          <w:p w14:paraId="0FAD79A1" w14:textId="77777777" w:rsidR="000B339F" w:rsidRPr="004012E8" w:rsidRDefault="000B339F" w:rsidP="000B339F">
            <w:pPr>
              <w:widowControl w:val="0"/>
              <w:autoSpaceDE w:val="0"/>
              <w:autoSpaceDN w:val="0"/>
              <w:adjustRightInd w:val="0"/>
              <w:spacing w:after="0"/>
              <w:rPr>
                <w:rFonts w:ascii="Times New Roman" w:hAnsi="Times New Roman"/>
                <w:color w:val="000000"/>
                <w:sz w:val="20"/>
                <w:szCs w:val="20"/>
              </w:rPr>
            </w:pPr>
            <w:r w:rsidRPr="004012E8">
              <w:rPr>
                <w:rFonts w:ascii="Times New Roman" w:hAnsi="Times New Roman"/>
                <w:color w:val="000000"/>
                <w:sz w:val="20"/>
                <w:szCs w:val="20"/>
              </w:rPr>
              <w:t xml:space="preserve">ENVELOPPE </w:t>
            </w:r>
          </w:p>
          <w:p w14:paraId="2677152D" w14:textId="02D3AD50" w:rsidR="001F67F8" w:rsidRPr="004012E8" w:rsidRDefault="001F67F8" w:rsidP="000B339F">
            <w:pPr>
              <w:widowControl w:val="0"/>
              <w:autoSpaceDE w:val="0"/>
              <w:autoSpaceDN w:val="0"/>
              <w:adjustRightInd w:val="0"/>
              <w:spacing w:after="0"/>
              <w:rPr>
                <w:rFonts w:ascii="Times New Roman" w:hAnsi="Times New Roman"/>
                <w:color w:val="000000"/>
                <w:lang w:eastAsia="fr-FR"/>
              </w:rPr>
            </w:pPr>
            <w:r w:rsidRPr="004012E8">
              <w:rPr>
                <w:rFonts w:ascii="Times New Roman" w:hAnsi="Times New Roman"/>
                <w:color w:val="000000"/>
                <w:lang w:eastAsia="fr-FR"/>
              </w:rPr>
              <w:t>(</w:t>
            </w:r>
            <w:r w:rsidRPr="004012E8">
              <w:rPr>
                <w:rFonts w:ascii="Times New Roman" w:hAnsi="Times New Roman"/>
                <w:color w:val="000000"/>
                <w:sz w:val="20"/>
                <w:szCs w:val="20"/>
              </w:rPr>
              <w:t>Pochette kraft–Fermeture autocollante Format A4- 2*32</w:t>
            </w:r>
            <w:r w:rsidR="004012E8" w:rsidRPr="004012E8">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1741C57" w14:textId="27006ED2" w:rsidR="000B339F" w:rsidRPr="004012E8" w:rsidRDefault="000B339F" w:rsidP="000B339F">
            <w:pPr>
              <w:widowControl w:val="0"/>
              <w:autoSpaceDE w:val="0"/>
              <w:autoSpaceDN w:val="0"/>
              <w:adjustRightInd w:val="0"/>
              <w:spacing w:after="0"/>
              <w:rPr>
                <w:rFonts w:ascii="Times New Roman" w:eastAsia="MS Mincho" w:hAnsi="Times New Roman"/>
                <w:color w:val="000000"/>
                <w:lang w:eastAsia="zh-CN"/>
              </w:rPr>
            </w:pPr>
          </w:p>
        </w:tc>
      </w:tr>
      <w:tr w:rsidR="000B339F" w:rsidRPr="007614EA" w14:paraId="7CC98776" w14:textId="77777777" w:rsidTr="00767784">
        <w:trPr>
          <w:trHeight w:val="265"/>
        </w:trPr>
        <w:tc>
          <w:tcPr>
            <w:tcW w:w="750" w:type="dxa"/>
            <w:shd w:val="clear" w:color="auto" w:fill="auto"/>
            <w:vAlign w:val="center"/>
          </w:tcPr>
          <w:p w14:paraId="4B38A3A8" w14:textId="5DFB5B83" w:rsidR="000B339F" w:rsidRPr="004D1E82"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4D1E82">
              <w:rPr>
                <w:rFonts w:ascii="Times New Roman" w:hAnsi="Times New Roman"/>
                <w:color w:val="000000"/>
                <w:sz w:val="20"/>
                <w:szCs w:val="20"/>
              </w:rPr>
              <w:t>178</w:t>
            </w:r>
          </w:p>
        </w:tc>
        <w:tc>
          <w:tcPr>
            <w:tcW w:w="4397" w:type="dxa"/>
            <w:tcBorders>
              <w:top w:val="single" w:sz="4" w:space="0" w:color="auto"/>
              <w:bottom w:val="single" w:sz="4" w:space="0" w:color="auto"/>
              <w:right w:val="single" w:sz="4" w:space="0" w:color="auto"/>
            </w:tcBorders>
            <w:vAlign w:val="center"/>
          </w:tcPr>
          <w:p w14:paraId="1A708080" w14:textId="77777777" w:rsidR="000B339F" w:rsidRPr="004D1E82" w:rsidRDefault="000B339F" w:rsidP="000B339F">
            <w:pPr>
              <w:widowControl w:val="0"/>
              <w:autoSpaceDE w:val="0"/>
              <w:autoSpaceDN w:val="0"/>
              <w:adjustRightInd w:val="0"/>
              <w:spacing w:after="0"/>
              <w:rPr>
                <w:rFonts w:ascii="Times New Roman" w:hAnsi="Times New Roman"/>
                <w:color w:val="000000"/>
                <w:sz w:val="20"/>
                <w:szCs w:val="20"/>
              </w:rPr>
            </w:pPr>
            <w:r w:rsidRPr="004D1E82">
              <w:rPr>
                <w:rFonts w:ascii="Times New Roman" w:hAnsi="Times New Roman"/>
                <w:color w:val="000000"/>
                <w:sz w:val="20"/>
                <w:szCs w:val="20"/>
              </w:rPr>
              <w:t xml:space="preserve">ENVELOPPE </w:t>
            </w:r>
          </w:p>
          <w:p w14:paraId="56EB3B79" w14:textId="69F1DEC5" w:rsidR="004012E8" w:rsidRPr="004D1E82" w:rsidRDefault="004012E8" w:rsidP="000B339F">
            <w:pPr>
              <w:widowControl w:val="0"/>
              <w:autoSpaceDE w:val="0"/>
              <w:autoSpaceDN w:val="0"/>
              <w:adjustRightInd w:val="0"/>
              <w:spacing w:after="0"/>
              <w:rPr>
                <w:rFonts w:ascii="Times New Roman" w:hAnsi="Times New Roman"/>
                <w:color w:val="000000"/>
                <w:lang w:eastAsia="fr-FR"/>
              </w:rPr>
            </w:pPr>
            <w:r w:rsidRPr="004D1E82">
              <w:rPr>
                <w:rFonts w:ascii="Times New Roman" w:hAnsi="Times New Roman"/>
                <w:color w:val="000000"/>
                <w:lang w:eastAsia="fr-FR"/>
              </w:rPr>
              <w:t>(</w:t>
            </w:r>
            <w:r w:rsidRPr="004D1E82">
              <w:rPr>
                <w:rFonts w:ascii="Times New Roman" w:hAnsi="Times New Roman"/>
                <w:color w:val="000000"/>
                <w:sz w:val="20"/>
                <w:szCs w:val="20"/>
              </w:rPr>
              <w:t>Pochette Kraft – Fermeture autocollante - Format A5 - 16*22)</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95569D3" w14:textId="41C7820F" w:rsidR="000B339F" w:rsidRPr="004D1E82" w:rsidRDefault="000B339F" w:rsidP="000B339F">
            <w:pPr>
              <w:widowControl w:val="0"/>
              <w:autoSpaceDE w:val="0"/>
              <w:autoSpaceDN w:val="0"/>
              <w:adjustRightInd w:val="0"/>
              <w:spacing w:after="0"/>
              <w:rPr>
                <w:rFonts w:ascii="Times New Roman" w:eastAsia="MS Mincho" w:hAnsi="Times New Roman"/>
                <w:color w:val="000000"/>
                <w:lang w:eastAsia="zh-CN"/>
              </w:rPr>
            </w:pPr>
          </w:p>
        </w:tc>
      </w:tr>
      <w:tr w:rsidR="000B339F" w:rsidRPr="007614EA" w14:paraId="41543E3B" w14:textId="77777777" w:rsidTr="00767784">
        <w:trPr>
          <w:trHeight w:val="265"/>
        </w:trPr>
        <w:tc>
          <w:tcPr>
            <w:tcW w:w="750" w:type="dxa"/>
            <w:shd w:val="clear" w:color="auto" w:fill="auto"/>
            <w:vAlign w:val="center"/>
          </w:tcPr>
          <w:p w14:paraId="5A5EA277" w14:textId="21C594ED"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179</w:t>
            </w:r>
          </w:p>
        </w:tc>
        <w:tc>
          <w:tcPr>
            <w:tcW w:w="4397" w:type="dxa"/>
            <w:tcBorders>
              <w:top w:val="single" w:sz="4" w:space="0" w:color="auto"/>
              <w:bottom w:val="single" w:sz="4" w:space="0" w:color="auto"/>
              <w:right w:val="single" w:sz="4" w:space="0" w:color="auto"/>
            </w:tcBorders>
            <w:vAlign w:val="center"/>
          </w:tcPr>
          <w:p w14:paraId="7B8B9EF2" w14:textId="20513EEB" w:rsidR="000B339F" w:rsidRPr="007614EA" w:rsidRDefault="000B339F" w:rsidP="000B339F">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ENVELOPPE </w:t>
            </w:r>
            <w:r w:rsidR="004D1E82">
              <w:rPr>
                <w:rFonts w:ascii="Times New Roman" w:hAnsi="Times New Roman"/>
                <w:color w:val="000000"/>
                <w:sz w:val="20"/>
                <w:szCs w:val="20"/>
              </w:rPr>
              <w:t>(</w:t>
            </w:r>
            <w:r w:rsidR="004D1E82" w:rsidRPr="0075105B">
              <w:rPr>
                <w:rFonts w:ascii="Times New Roman" w:hAnsi="Times New Roman"/>
                <w:color w:val="000000"/>
                <w:sz w:val="20"/>
                <w:szCs w:val="20"/>
              </w:rPr>
              <w:t>Pochette Kraft – Fermeture autocollante - Format A3</w:t>
            </w:r>
            <w:r w:rsidR="004D1E82">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65DA373" w14:textId="201C8FAC"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1B18E6D8" w14:textId="77777777" w:rsidTr="00767784">
        <w:trPr>
          <w:trHeight w:val="265"/>
        </w:trPr>
        <w:tc>
          <w:tcPr>
            <w:tcW w:w="750" w:type="dxa"/>
            <w:shd w:val="clear" w:color="auto" w:fill="auto"/>
            <w:vAlign w:val="center"/>
          </w:tcPr>
          <w:p w14:paraId="57E433E6" w14:textId="15C8959D"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180</w:t>
            </w:r>
          </w:p>
        </w:tc>
        <w:tc>
          <w:tcPr>
            <w:tcW w:w="4397" w:type="dxa"/>
            <w:tcBorders>
              <w:top w:val="single" w:sz="4" w:space="0" w:color="auto"/>
              <w:bottom w:val="single" w:sz="4" w:space="0" w:color="auto"/>
              <w:right w:val="single" w:sz="4" w:space="0" w:color="auto"/>
            </w:tcBorders>
            <w:vAlign w:val="center"/>
          </w:tcPr>
          <w:p w14:paraId="68A7EFEB" w14:textId="59887DB8" w:rsidR="000B339F" w:rsidRPr="007614EA" w:rsidRDefault="000B339F" w:rsidP="000B339F">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ETIQUETTE MULTI-USAGE </w:t>
            </w:r>
            <w:r w:rsidR="004D1E82">
              <w:rPr>
                <w:rFonts w:ascii="Times New Roman" w:hAnsi="Times New Roman"/>
                <w:color w:val="000000"/>
                <w:sz w:val="20"/>
                <w:szCs w:val="20"/>
              </w:rPr>
              <w:t>(</w:t>
            </w:r>
            <w:r w:rsidR="004D1E82" w:rsidRPr="0075105B">
              <w:rPr>
                <w:rFonts w:ascii="Times New Roman" w:hAnsi="Times New Roman"/>
                <w:color w:val="000000"/>
                <w:sz w:val="20"/>
                <w:szCs w:val="20"/>
              </w:rPr>
              <w:t>Etui de 32 sur 16 feuilles - 105 X 148 mm – Format A5 – Couleur blanche</w:t>
            </w:r>
            <w:r w:rsidR="004D1E82">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0DAC03C2" w14:textId="5750FEBE"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5F486437" w14:textId="77777777" w:rsidTr="00767784">
        <w:trPr>
          <w:trHeight w:val="265"/>
        </w:trPr>
        <w:tc>
          <w:tcPr>
            <w:tcW w:w="750" w:type="dxa"/>
            <w:shd w:val="clear" w:color="auto" w:fill="auto"/>
            <w:vAlign w:val="center"/>
          </w:tcPr>
          <w:p w14:paraId="3C1F8F2A" w14:textId="7FE18B21"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181</w:t>
            </w:r>
          </w:p>
        </w:tc>
        <w:tc>
          <w:tcPr>
            <w:tcW w:w="4397" w:type="dxa"/>
            <w:tcBorders>
              <w:top w:val="single" w:sz="4" w:space="0" w:color="auto"/>
              <w:bottom w:val="single" w:sz="4" w:space="0" w:color="auto"/>
              <w:right w:val="single" w:sz="4" w:space="0" w:color="auto"/>
            </w:tcBorders>
            <w:vAlign w:val="center"/>
          </w:tcPr>
          <w:p w14:paraId="5CAB3928" w14:textId="77777777" w:rsidR="004D1E82" w:rsidRPr="004D1E82" w:rsidRDefault="000B339F" w:rsidP="000B339F">
            <w:pPr>
              <w:widowControl w:val="0"/>
              <w:autoSpaceDE w:val="0"/>
              <w:autoSpaceDN w:val="0"/>
              <w:adjustRightInd w:val="0"/>
              <w:spacing w:after="0"/>
              <w:rPr>
                <w:rFonts w:ascii="Times New Roman" w:hAnsi="Times New Roman"/>
                <w:color w:val="000000"/>
                <w:sz w:val="20"/>
                <w:szCs w:val="20"/>
              </w:rPr>
            </w:pPr>
            <w:r w:rsidRPr="004D1E82">
              <w:rPr>
                <w:rFonts w:ascii="Times New Roman" w:hAnsi="Times New Roman"/>
                <w:color w:val="000000"/>
                <w:sz w:val="20"/>
                <w:szCs w:val="20"/>
              </w:rPr>
              <w:t>ETIQUETTE MULTI-USAGE</w:t>
            </w:r>
          </w:p>
          <w:p w14:paraId="21C410C2" w14:textId="2FBC8C06" w:rsidR="000B339F" w:rsidRPr="004D1E82" w:rsidRDefault="004D1E82" w:rsidP="000B339F">
            <w:pPr>
              <w:widowControl w:val="0"/>
              <w:autoSpaceDE w:val="0"/>
              <w:autoSpaceDN w:val="0"/>
              <w:adjustRightInd w:val="0"/>
              <w:spacing w:after="0"/>
              <w:rPr>
                <w:rFonts w:ascii="Times New Roman" w:hAnsi="Times New Roman"/>
                <w:color w:val="000000"/>
                <w:lang w:eastAsia="fr-FR"/>
              </w:rPr>
            </w:pPr>
            <w:r w:rsidRPr="004D1E82">
              <w:rPr>
                <w:rFonts w:ascii="Times New Roman" w:hAnsi="Times New Roman"/>
                <w:color w:val="000000"/>
                <w:sz w:val="20"/>
                <w:szCs w:val="20"/>
              </w:rPr>
              <w:t>(Etui de 48 sur 16 feuilles - 64 x 133 mm – Format A5 – Couleur blanche)</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9C3956D" w14:textId="217AA6BB"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21EB3392" w14:textId="77777777" w:rsidTr="00767784">
        <w:trPr>
          <w:trHeight w:val="265"/>
        </w:trPr>
        <w:tc>
          <w:tcPr>
            <w:tcW w:w="750" w:type="dxa"/>
            <w:shd w:val="clear" w:color="auto" w:fill="auto"/>
            <w:vAlign w:val="center"/>
          </w:tcPr>
          <w:p w14:paraId="7739884A" w14:textId="513A2712"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182</w:t>
            </w:r>
          </w:p>
        </w:tc>
        <w:tc>
          <w:tcPr>
            <w:tcW w:w="4397" w:type="dxa"/>
            <w:tcBorders>
              <w:top w:val="single" w:sz="4" w:space="0" w:color="auto"/>
              <w:bottom w:val="single" w:sz="4" w:space="0" w:color="auto"/>
              <w:right w:val="single" w:sz="4" w:space="0" w:color="auto"/>
            </w:tcBorders>
            <w:vAlign w:val="center"/>
          </w:tcPr>
          <w:p w14:paraId="13644F88" w14:textId="77777777" w:rsidR="000B339F" w:rsidRPr="004D1E82" w:rsidRDefault="000B339F" w:rsidP="000B339F">
            <w:pPr>
              <w:widowControl w:val="0"/>
              <w:autoSpaceDE w:val="0"/>
              <w:autoSpaceDN w:val="0"/>
              <w:adjustRightInd w:val="0"/>
              <w:spacing w:after="0"/>
              <w:rPr>
                <w:rFonts w:ascii="Times New Roman" w:hAnsi="Times New Roman"/>
                <w:color w:val="000000"/>
                <w:sz w:val="20"/>
                <w:szCs w:val="20"/>
              </w:rPr>
            </w:pPr>
            <w:r w:rsidRPr="004D1E82">
              <w:rPr>
                <w:rFonts w:ascii="Times New Roman" w:hAnsi="Times New Roman"/>
                <w:color w:val="000000"/>
                <w:sz w:val="20"/>
                <w:szCs w:val="20"/>
              </w:rPr>
              <w:t xml:space="preserve">ETIQUETTE MULTI-USAGE </w:t>
            </w:r>
          </w:p>
          <w:p w14:paraId="752E77D0" w14:textId="43CCEFB7" w:rsidR="004D1E82" w:rsidRPr="004D1E82" w:rsidRDefault="004D1E82" w:rsidP="000B339F">
            <w:pPr>
              <w:widowControl w:val="0"/>
              <w:autoSpaceDE w:val="0"/>
              <w:autoSpaceDN w:val="0"/>
              <w:adjustRightInd w:val="0"/>
              <w:spacing w:after="0"/>
              <w:rPr>
                <w:rFonts w:ascii="Times New Roman" w:hAnsi="Times New Roman"/>
                <w:color w:val="000000"/>
                <w:lang w:eastAsia="fr-FR"/>
              </w:rPr>
            </w:pPr>
            <w:r w:rsidRPr="004D1E82">
              <w:rPr>
                <w:rFonts w:ascii="Times New Roman" w:hAnsi="Times New Roman"/>
                <w:color w:val="000000"/>
                <w:lang w:eastAsia="fr-FR"/>
              </w:rPr>
              <w:t>(</w:t>
            </w:r>
            <w:r w:rsidRPr="004D1E82">
              <w:rPr>
                <w:rFonts w:ascii="Times New Roman" w:hAnsi="Times New Roman"/>
                <w:color w:val="000000"/>
                <w:sz w:val="20"/>
                <w:szCs w:val="20"/>
              </w:rPr>
              <w:t>210x297m - Format A4 - 1 étiquette par feuille A4)</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2B76D5D" w14:textId="513D92E1"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679DDF97" w14:textId="77777777" w:rsidTr="00767784">
        <w:trPr>
          <w:trHeight w:val="265"/>
        </w:trPr>
        <w:tc>
          <w:tcPr>
            <w:tcW w:w="750" w:type="dxa"/>
            <w:shd w:val="clear" w:color="auto" w:fill="auto"/>
            <w:vAlign w:val="center"/>
          </w:tcPr>
          <w:p w14:paraId="57263703" w14:textId="063255F1"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183</w:t>
            </w:r>
          </w:p>
        </w:tc>
        <w:tc>
          <w:tcPr>
            <w:tcW w:w="4397" w:type="dxa"/>
            <w:tcBorders>
              <w:top w:val="single" w:sz="4" w:space="0" w:color="auto"/>
              <w:bottom w:val="single" w:sz="4" w:space="0" w:color="auto"/>
              <w:right w:val="single" w:sz="4" w:space="0" w:color="auto"/>
            </w:tcBorders>
            <w:vAlign w:val="center"/>
          </w:tcPr>
          <w:p w14:paraId="70195929" w14:textId="7EAC8A43" w:rsidR="000B339F" w:rsidRPr="007614EA" w:rsidRDefault="000B339F" w:rsidP="000B339F">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MARQUE PAGE* </w:t>
            </w:r>
            <w:r w:rsidR="004D1E82">
              <w:rPr>
                <w:rFonts w:ascii="Times New Roman" w:hAnsi="Times New Roman"/>
                <w:color w:val="000000"/>
                <w:sz w:val="20"/>
                <w:szCs w:val="20"/>
              </w:rPr>
              <w:t>(</w:t>
            </w:r>
            <w:r w:rsidR="004D1E82" w:rsidRPr="0075105B">
              <w:rPr>
                <w:rFonts w:ascii="Times New Roman" w:hAnsi="Times New Roman"/>
                <w:color w:val="000000"/>
                <w:sz w:val="20"/>
                <w:szCs w:val="20"/>
              </w:rPr>
              <w:t>Standard Post-it - 25,4x43,2 mm - couleur assorties</w:t>
            </w:r>
            <w:r w:rsidR="004D1E82">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77E6964" w14:textId="1CB17E52"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44071203" w14:textId="77777777" w:rsidTr="00767784">
        <w:trPr>
          <w:trHeight w:val="265"/>
        </w:trPr>
        <w:tc>
          <w:tcPr>
            <w:tcW w:w="750" w:type="dxa"/>
            <w:shd w:val="clear" w:color="auto" w:fill="auto"/>
            <w:vAlign w:val="center"/>
          </w:tcPr>
          <w:p w14:paraId="2E97A1E3" w14:textId="73011ED8"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184</w:t>
            </w:r>
          </w:p>
        </w:tc>
        <w:tc>
          <w:tcPr>
            <w:tcW w:w="4397" w:type="dxa"/>
            <w:tcBorders>
              <w:top w:val="single" w:sz="4" w:space="0" w:color="auto"/>
              <w:bottom w:val="single" w:sz="4" w:space="0" w:color="auto"/>
              <w:right w:val="single" w:sz="4" w:space="0" w:color="auto"/>
            </w:tcBorders>
            <w:vAlign w:val="center"/>
          </w:tcPr>
          <w:p w14:paraId="0A2A48E0" w14:textId="3C7D0606" w:rsidR="000B339F" w:rsidRPr="007614EA" w:rsidRDefault="000B339F" w:rsidP="000B339F">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PAPIER CONFERENCE </w:t>
            </w:r>
            <w:r w:rsidR="004D1E82">
              <w:rPr>
                <w:rFonts w:ascii="Times New Roman" w:hAnsi="Times New Roman"/>
                <w:color w:val="000000"/>
                <w:sz w:val="20"/>
                <w:szCs w:val="20"/>
              </w:rPr>
              <w:t>(</w:t>
            </w:r>
            <w:r w:rsidR="004D1E82" w:rsidRPr="0075105B">
              <w:rPr>
                <w:rFonts w:ascii="Times New Roman" w:hAnsi="Times New Roman"/>
                <w:color w:val="000000"/>
                <w:sz w:val="20"/>
                <w:szCs w:val="20"/>
              </w:rPr>
              <w:t>65*100 cm - Bloc de 50 feuilles - Couleur blanche</w:t>
            </w:r>
            <w:r w:rsidR="004D1E82">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33A70D3" w14:textId="0446DEDE"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65BAACDD" w14:textId="77777777" w:rsidTr="00767784">
        <w:trPr>
          <w:trHeight w:val="265"/>
        </w:trPr>
        <w:tc>
          <w:tcPr>
            <w:tcW w:w="750" w:type="dxa"/>
            <w:shd w:val="clear" w:color="auto" w:fill="auto"/>
            <w:vAlign w:val="center"/>
          </w:tcPr>
          <w:p w14:paraId="5E4AE23E" w14:textId="00BAE429"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185</w:t>
            </w:r>
          </w:p>
        </w:tc>
        <w:tc>
          <w:tcPr>
            <w:tcW w:w="4397" w:type="dxa"/>
            <w:tcBorders>
              <w:top w:val="single" w:sz="4" w:space="0" w:color="auto"/>
              <w:bottom w:val="single" w:sz="4" w:space="0" w:color="auto"/>
              <w:right w:val="single" w:sz="4" w:space="0" w:color="auto"/>
            </w:tcBorders>
            <w:vAlign w:val="center"/>
          </w:tcPr>
          <w:p w14:paraId="73C909C5" w14:textId="77777777" w:rsidR="004D1E82" w:rsidRDefault="000B339F" w:rsidP="000B339F">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REGISTRE COURRIER ARRIVEE</w:t>
            </w:r>
          </w:p>
          <w:p w14:paraId="79D6469A" w14:textId="0288BB6A" w:rsidR="000B339F" w:rsidRPr="007614EA" w:rsidRDefault="000B339F" w:rsidP="000B339F">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 </w:t>
            </w:r>
            <w:r w:rsidR="004D1E82">
              <w:rPr>
                <w:rFonts w:ascii="Times New Roman" w:hAnsi="Times New Roman"/>
                <w:color w:val="000000"/>
                <w:sz w:val="20"/>
                <w:szCs w:val="20"/>
              </w:rPr>
              <w:t>(</w:t>
            </w:r>
            <w:r w:rsidR="004D1E82" w:rsidRPr="0075105B">
              <w:rPr>
                <w:rFonts w:ascii="Times New Roman" w:hAnsi="Times New Roman"/>
                <w:color w:val="000000"/>
                <w:sz w:val="20"/>
                <w:szCs w:val="20"/>
              </w:rPr>
              <w:t>A rabat, 144 pages - 25*32 cm - Couleur noir</w:t>
            </w:r>
            <w:r w:rsidR="004D1E82">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C5F793C" w14:textId="149C3349"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09A64052" w14:textId="77777777" w:rsidTr="00767784">
        <w:trPr>
          <w:trHeight w:val="265"/>
        </w:trPr>
        <w:tc>
          <w:tcPr>
            <w:tcW w:w="750" w:type="dxa"/>
            <w:shd w:val="clear" w:color="auto" w:fill="auto"/>
            <w:vAlign w:val="center"/>
          </w:tcPr>
          <w:p w14:paraId="458691B9" w14:textId="66AA5ECD"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186</w:t>
            </w:r>
          </w:p>
        </w:tc>
        <w:tc>
          <w:tcPr>
            <w:tcW w:w="4397" w:type="dxa"/>
            <w:tcBorders>
              <w:top w:val="single" w:sz="4" w:space="0" w:color="auto"/>
              <w:bottom w:val="single" w:sz="4" w:space="0" w:color="auto"/>
              <w:right w:val="single" w:sz="4" w:space="0" w:color="auto"/>
            </w:tcBorders>
            <w:vAlign w:val="center"/>
          </w:tcPr>
          <w:p w14:paraId="529700AF" w14:textId="77777777" w:rsidR="004D1E82" w:rsidRDefault="000B339F" w:rsidP="000B339F">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 xml:space="preserve">REGISTRE COURRIER DEPART </w:t>
            </w:r>
          </w:p>
          <w:p w14:paraId="56912E36" w14:textId="195373D0" w:rsidR="000B339F" w:rsidRPr="007614EA" w:rsidRDefault="004D1E82" w:rsidP="000B339F">
            <w:pPr>
              <w:widowControl w:val="0"/>
              <w:autoSpaceDE w:val="0"/>
              <w:autoSpaceDN w:val="0"/>
              <w:adjustRightInd w:val="0"/>
              <w:spacing w:after="0"/>
              <w:rPr>
                <w:rFonts w:ascii="Times New Roman" w:hAnsi="Times New Roman"/>
                <w:color w:val="000000"/>
                <w:highlight w:val="yellow"/>
                <w:lang w:eastAsia="fr-FR"/>
              </w:rPr>
            </w:pPr>
            <w:r>
              <w:rPr>
                <w:rFonts w:ascii="Times New Roman" w:hAnsi="Times New Roman"/>
                <w:color w:val="000000"/>
                <w:sz w:val="20"/>
                <w:szCs w:val="20"/>
              </w:rPr>
              <w:t>(</w:t>
            </w:r>
            <w:r w:rsidRPr="0075105B">
              <w:rPr>
                <w:rFonts w:ascii="Times New Roman" w:hAnsi="Times New Roman"/>
                <w:color w:val="000000"/>
                <w:sz w:val="20"/>
                <w:szCs w:val="20"/>
              </w:rPr>
              <w:t>A rabat, 145 pages - 25*32 cm - Couleur noir</w:t>
            </w:r>
            <w:r>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AA6BCD0" w14:textId="1E6DD107"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0CFD64A9" w14:textId="77777777" w:rsidTr="00767784">
        <w:trPr>
          <w:trHeight w:val="265"/>
        </w:trPr>
        <w:tc>
          <w:tcPr>
            <w:tcW w:w="750" w:type="dxa"/>
            <w:shd w:val="clear" w:color="auto" w:fill="auto"/>
            <w:vAlign w:val="center"/>
          </w:tcPr>
          <w:p w14:paraId="49FE4B93" w14:textId="37A7596F"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187</w:t>
            </w:r>
          </w:p>
        </w:tc>
        <w:tc>
          <w:tcPr>
            <w:tcW w:w="4397" w:type="dxa"/>
            <w:tcBorders>
              <w:top w:val="single" w:sz="4" w:space="0" w:color="auto"/>
              <w:bottom w:val="single" w:sz="4" w:space="0" w:color="auto"/>
              <w:right w:val="single" w:sz="4" w:space="0" w:color="auto"/>
            </w:tcBorders>
            <w:vAlign w:val="center"/>
          </w:tcPr>
          <w:p w14:paraId="5D5DCED8" w14:textId="77777777" w:rsidR="004D1E82" w:rsidRDefault="000B339F" w:rsidP="000B339F">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REGISTRE DE TRANSMISSION</w:t>
            </w:r>
          </w:p>
          <w:p w14:paraId="3BA632AD" w14:textId="72D50CE2" w:rsidR="000B339F" w:rsidRPr="007614EA" w:rsidRDefault="000B339F" w:rsidP="000B339F">
            <w:pPr>
              <w:widowControl w:val="0"/>
              <w:autoSpaceDE w:val="0"/>
              <w:autoSpaceDN w:val="0"/>
              <w:adjustRightInd w:val="0"/>
              <w:spacing w:after="0"/>
              <w:rPr>
                <w:rFonts w:ascii="Times New Roman" w:hAnsi="Times New Roman"/>
                <w:color w:val="000000"/>
                <w:highlight w:val="yellow"/>
                <w:lang w:eastAsia="fr-FR"/>
              </w:rPr>
            </w:pPr>
            <w:r w:rsidRPr="009D0C2F">
              <w:rPr>
                <w:rFonts w:ascii="Times New Roman" w:hAnsi="Times New Roman"/>
                <w:color w:val="000000"/>
                <w:sz w:val="20"/>
                <w:szCs w:val="20"/>
              </w:rPr>
              <w:t xml:space="preserve"> </w:t>
            </w:r>
            <w:r w:rsidR="004D1E82">
              <w:rPr>
                <w:rFonts w:ascii="Times New Roman" w:hAnsi="Times New Roman"/>
                <w:color w:val="000000"/>
                <w:sz w:val="20"/>
                <w:szCs w:val="20"/>
              </w:rPr>
              <w:t>(</w:t>
            </w:r>
            <w:r w:rsidR="004D1E82" w:rsidRPr="0075105B">
              <w:rPr>
                <w:rFonts w:ascii="Times New Roman" w:hAnsi="Times New Roman"/>
                <w:color w:val="000000"/>
                <w:sz w:val="20"/>
                <w:szCs w:val="20"/>
              </w:rPr>
              <w:t>144 pages - 21*29,7 cm - Couleur noir</w:t>
            </w:r>
            <w:r w:rsidR="004D1E82">
              <w:rPr>
                <w:rFonts w:ascii="Times New Roman" w:hAnsi="Times New Roman"/>
                <w:color w:val="000000"/>
                <w:sz w:val="20"/>
                <w:szCs w:val="20"/>
              </w:rPr>
              <w:t>)</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71F2DC61" w14:textId="31204F68"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6AB74450" w14:textId="77777777" w:rsidTr="0029677E">
        <w:trPr>
          <w:trHeight w:val="265"/>
        </w:trPr>
        <w:tc>
          <w:tcPr>
            <w:tcW w:w="9540" w:type="dxa"/>
            <w:gridSpan w:val="3"/>
            <w:tcBorders>
              <w:right w:val="single" w:sz="4" w:space="0" w:color="auto"/>
            </w:tcBorders>
            <w:shd w:val="clear" w:color="auto" w:fill="C6D9F1" w:themeFill="text2" w:themeFillTint="33"/>
            <w:vAlign w:val="center"/>
          </w:tcPr>
          <w:p w14:paraId="3E840B6E" w14:textId="7A26F5C8" w:rsidR="000B339F" w:rsidRPr="007614EA" w:rsidRDefault="000B339F" w:rsidP="000B339F">
            <w:pPr>
              <w:widowControl w:val="0"/>
              <w:autoSpaceDE w:val="0"/>
              <w:autoSpaceDN w:val="0"/>
              <w:adjustRightInd w:val="0"/>
              <w:spacing w:after="0"/>
              <w:jc w:val="center"/>
              <w:rPr>
                <w:rFonts w:ascii="Times New Roman" w:eastAsia="MS Mincho" w:hAnsi="Times New Roman"/>
                <w:color w:val="000000"/>
                <w:highlight w:val="yellow"/>
                <w:lang w:eastAsia="zh-CN"/>
              </w:rPr>
            </w:pPr>
            <w:r w:rsidRPr="0075105B">
              <w:rPr>
                <w:rFonts w:ascii="Times New Roman" w:hAnsi="Times New Roman"/>
                <w:b/>
                <w:sz w:val="20"/>
                <w:szCs w:val="20"/>
              </w:rPr>
              <w:t>LOT 6 : RAMETTE DE PAPIER</w:t>
            </w:r>
          </w:p>
        </w:tc>
      </w:tr>
      <w:tr w:rsidR="000B339F" w:rsidRPr="007614EA" w14:paraId="0905EFE3" w14:textId="77777777" w:rsidTr="00767784">
        <w:trPr>
          <w:trHeight w:val="265"/>
        </w:trPr>
        <w:tc>
          <w:tcPr>
            <w:tcW w:w="750" w:type="dxa"/>
            <w:shd w:val="clear" w:color="auto" w:fill="auto"/>
            <w:vAlign w:val="center"/>
          </w:tcPr>
          <w:p w14:paraId="13C4AA99" w14:textId="01E46D8D"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188</w:t>
            </w:r>
          </w:p>
        </w:tc>
        <w:tc>
          <w:tcPr>
            <w:tcW w:w="4397" w:type="dxa"/>
            <w:tcBorders>
              <w:top w:val="single" w:sz="4" w:space="0" w:color="auto"/>
              <w:bottom w:val="single" w:sz="4" w:space="0" w:color="auto"/>
              <w:right w:val="single" w:sz="4" w:space="0" w:color="auto"/>
            </w:tcBorders>
            <w:vAlign w:val="center"/>
          </w:tcPr>
          <w:p w14:paraId="1502691D" w14:textId="77777777" w:rsidR="004D1E82" w:rsidRDefault="000B339F" w:rsidP="000B339F">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RAMETTE DE PAPIER</w:t>
            </w:r>
          </w:p>
          <w:p w14:paraId="7AD17AE2" w14:textId="2506E816" w:rsidR="000B339F" w:rsidRPr="007614EA" w:rsidRDefault="004D1E82" w:rsidP="000B339F">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80 gr - 45x32cm – Format A3 - couleur blanche (Ramette de 500 feuilles)</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1641EFF" w14:textId="5C25BB03"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195395D5" w14:textId="77777777" w:rsidTr="00767784">
        <w:trPr>
          <w:trHeight w:val="265"/>
        </w:trPr>
        <w:tc>
          <w:tcPr>
            <w:tcW w:w="750" w:type="dxa"/>
            <w:shd w:val="clear" w:color="auto" w:fill="auto"/>
            <w:vAlign w:val="center"/>
          </w:tcPr>
          <w:p w14:paraId="43D0835F" w14:textId="0E4EC866"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189</w:t>
            </w:r>
          </w:p>
        </w:tc>
        <w:tc>
          <w:tcPr>
            <w:tcW w:w="4397" w:type="dxa"/>
            <w:tcBorders>
              <w:top w:val="single" w:sz="4" w:space="0" w:color="auto"/>
              <w:bottom w:val="single" w:sz="4" w:space="0" w:color="auto"/>
              <w:right w:val="single" w:sz="4" w:space="0" w:color="auto"/>
            </w:tcBorders>
            <w:vAlign w:val="center"/>
          </w:tcPr>
          <w:p w14:paraId="295976C0" w14:textId="77777777" w:rsidR="004D1E82" w:rsidRDefault="000B339F" w:rsidP="000B339F">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RAMETTE DE PAPIER</w:t>
            </w:r>
          </w:p>
          <w:p w14:paraId="314CBE49" w14:textId="45069A47" w:rsidR="000B339F" w:rsidRPr="007614EA" w:rsidRDefault="004D1E82" w:rsidP="000B339F">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80 gr - 21*29.7cm – Format A4 - couleur assortie (Ramette de 500 feuilles)</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682CCA23" w14:textId="71B16F25"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r w:rsidR="000B339F" w:rsidRPr="007614EA" w14:paraId="393CB8F1" w14:textId="77777777" w:rsidTr="00767784">
        <w:trPr>
          <w:trHeight w:val="265"/>
        </w:trPr>
        <w:tc>
          <w:tcPr>
            <w:tcW w:w="750" w:type="dxa"/>
            <w:shd w:val="clear" w:color="auto" w:fill="auto"/>
            <w:vAlign w:val="center"/>
          </w:tcPr>
          <w:p w14:paraId="36A7BC2F" w14:textId="4BEA07D0" w:rsidR="000B339F" w:rsidRPr="00587729" w:rsidRDefault="000B339F" w:rsidP="000B339F">
            <w:pPr>
              <w:widowControl w:val="0"/>
              <w:autoSpaceDE w:val="0"/>
              <w:autoSpaceDN w:val="0"/>
              <w:adjustRightInd w:val="0"/>
              <w:spacing w:after="0"/>
              <w:jc w:val="center"/>
              <w:rPr>
                <w:rFonts w:ascii="Times New Roman" w:eastAsia="SimSun" w:hAnsi="Times New Roman"/>
                <w:b/>
                <w:bCs/>
                <w:color w:val="000000"/>
                <w:lang w:eastAsia="zh-CN"/>
              </w:rPr>
            </w:pPr>
            <w:r w:rsidRPr="009D0C2F">
              <w:rPr>
                <w:rFonts w:ascii="Times New Roman" w:hAnsi="Times New Roman"/>
                <w:color w:val="000000"/>
                <w:sz w:val="20"/>
                <w:szCs w:val="20"/>
              </w:rPr>
              <w:t>190</w:t>
            </w:r>
          </w:p>
        </w:tc>
        <w:tc>
          <w:tcPr>
            <w:tcW w:w="4397" w:type="dxa"/>
            <w:tcBorders>
              <w:top w:val="single" w:sz="4" w:space="0" w:color="auto"/>
              <w:bottom w:val="single" w:sz="4" w:space="0" w:color="auto"/>
              <w:right w:val="single" w:sz="4" w:space="0" w:color="auto"/>
            </w:tcBorders>
            <w:vAlign w:val="center"/>
          </w:tcPr>
          <w:p w14:paraId="3D701792" w14:textId="77777777" w:rsidR="004D1E82" w:rsidRDefault="000B339F" w:rsidP="000B339F">
            <w:pPr>
              <w:widowControl w:val="0"/>
              <w:autoSpaceDE w:val="0"/>
              <w:autoSpaceDN w:val="0"/>
              <w:adjustRightInd w:val="0"/>
              <w:spacing w:after="0"/>
              <w:rPr>
                <w:rFonts w:ascii="Times New Roman" w:hAnsi="Times New Roman"/>
                <w:color w:val="000000"/>
                <w:sz w:val="20"/>
                <w:szCs w:val="20"/>
              </w:rPr>
            </w:pPr>
            <w:r w:rsidRPr="009D0C2F">
              <w:rPr>
                <w:rFonts w:ascii="Times New Roman" w:hAnsi="Times New Roman"/>
                <w:color w:val="000000"/>
                <w:sz w:val="20"/>
                <w:szCs w:val="20"/>
              </w:rPr>
              <w:t>RAMETTE DE PAPIER</w:t>
            </w:r>
          </w:p>
          <w:p w14:paraId="5BEB2C91" w14:textId="354544E0" w:rsidR="000B339F" w:rsidRPr="007614EA" w:rsidRDefault="004D1E82" w:rsidP="000B339F">
            <w:pPr>
              <w:widowControl w:val="0"/>
              <w:autoSpaceDE w:val="0"/>
              <w:autoSpaceDN w:val="0"/>
              <w:adjustRightInd w:val="0"/>
              <w:spacing w:after="0"/>
              <w:rPr>
                <w:rFonts w:ascii="Times New Roman" w:hAnsi="Times New Roman"/>
                <w:color w:val="000000"/>
                <w:highlight w:val="yellow"/>
                <w:lang w:eastAsia="fr-FR"/>
              </w:rPr>
            </w:pPr>
            <w:r w:rsidRPr="0075105B">
              <w:rPr>
                <w:rFonts w:ascii="Times New Roman" w:hAnsi="Times New Roman"/>
                <w:color w:val="000000"/>
                <w:sz w:val="20"/>
                <w:szCs w:val="20"/>
              </w:rPr>
              <w:t>80 gr - 21*29.7cm – Format A4 - couleur blanche (Ramette de 500 feuilles)</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68199A2E" w14:textId="03209CB1" w:rsidR="000B339F" w:rsidRPr="007614EA" w:rsidRDefault="000B339F" w:rsidP="000B339F">
            <w:pPr>
              <w:widowControl w:val="0"/>
              <w:autoSpaceDE w:val="0"/>
              <w:autoSpaceDN w:val="0"/>
              <w:adjustRightInd w:val="0"/>
              <w:spacing w:after="0"/>
              <w:rPr>
                <w:rFonts w:ascii="Times New Roman" w:eastAsia="MS Mincho" w:hAnsi="Times New Roman"/>
                <w:color w:val="000000"/>
                <w:highlight w:val="yellow"/>
                <w:lang w:eastAsia="zh-CN"/>
              </w:rPr>
            </w:pPr>
          </w:p>
        </w:tc>
      </w:tr>
    </w:tbl>
    <w:p w14:paraId="28DD5A24" w14:textId="22132570" w:rsidR="00E83566" w:rsidRPr="00FF3860" w:rsidRDefault="000D41E2" w:rsidP="00EA2705">
      <w:pPr>
        <w:spacing w:before="120" w:after="120"/>
        <w:jc w:val="both"/>
        <w:rPr>
          <w:rFonts w:ascii="Times New Roman" w:hAnsi="Times New Roman"/>
          <w:b/>
          <w:bCs/>
          <w:i/>
          <w:iCs/>
        </w:rPr>
      </w:pPr>
      <w:r w:rsidRPr="00FF3860">
        <w:rPr>
          <w:rFonts w:ascii="Times New Roman" w:hAnsi="Times New Roman"/>
          <w:b/>
          <w:bCs/>
          <w:i/>
          <w:iCs/>
          <w:u w:val="single"/>
        </w:rPr>
        <w:t>NB</w:t>
      </w:r>
      <w:r w:rsidRPr="00FF3860">
        <w:rPr>
          <w:rFonts w:ascii="Times New Roman" w:hAnsi="Times New Roman"/>
          <w:b/>
          <w:bCs/>
          <w:i/>
          <w:iCs/>
        </w:rPr>
        <w:t xml:space="preserve"> : Joindre </w:t>
      </w:r>
      <w:r w:rsidR="00127D7A">
        <w:rPr>
          <w:rFonts w:ascii="Times New Roman" w:hAnsi="Times New Roman"/>
          <w:b/>
          <w:bCs/>
          <w:i/>
          <w:iCs/>
        </w:rPr>
        <w:t xml:space="preserve">un échantillon de chaque </w:t>
      </w:r>
      <w:r w:rsidR="00615EDD">
        <w:rPr>
          <w:rFonts w:ascii="Times New Roman" w:hAnsi="Times New Roman"/>
          <w:b/>
          <w:bCs/>
          <w:i/>
          <w:iCs/>
        </w:rPr>
        <w:t>produit proposé</w:t>
      </w:r>
      <w:r w:rsidR="00F9275F">
        <w:rPr>
          <w:rFonts w:ascii="Times New Roman" w:hAnsi="Times New Roman"/>
          <w:b/>
          <w:bCs/>
          <w:i/>
          <w:iCs/>
        </w:rPr>
        <w:t>.</w:t>
      </w:r>
      <w:r w:rsidR="00B4496C" w:rsidRPr="00FF3860">
        <w:rPr>
          <w:rFonts w:ascii="Times New Roman" w:hAnsi="Times New Roman"/>
          <w:b/>
          <w:bCs/>
          <w:i/>
          <w:iCs/>
        </w:rPr>
        <w:t xml:space="preserve"> </w:t>
      </w:r>
    </w:p>
    <w:p w14:paraId="0997445A" w14:textId="696F4757" w:rsidR="000D41E2" w:rsidRPr="00C01177" w:rsidRDefault="00C01177" w:rsidP="00266FF1">
      <w:pPr>
        <w:tabs>
          <w:tab w:val="left" w:pos="6614"/>
        </w:tabs>
        <w:spacing w:after="0" w:line="240" w:lineRule="auto"/>
        <w:rPr>
          <w:rFonts w:ascii="Times New Roman" w:hAnsi="Times New Roman"/>
          <w:b/>
          <w:color w:val="212121"/>
          <w:lang w:val="fr-SN"/>
        </w:rPr>
      </w:pPr>
      <w:r w:rsidRPr="00C01177">
        <w:rPr>
          <w:rFonts w:ascii="Times New Roman" w:hAnsi="Times New Roman"/>
          <w:b/>
          <w:color w:val="212121"/>
          <w:lang w:val="fr-SN"/>
        </w:rPr>
        <w:t>Les Cotations porteront s</w:t>
      </w:r>
      <w:r w:rsidR="00615EDD">
        <w:rPr>
          <w:rFonts w:ascii="Times New Roman" w:hAnsi="Times New Roman"/>
          <w:b/>
          <w:color w:val="212121"/>
          <w:lang w:val="fr-SN"/>
        </w:rPr>
        <w:t>ur des prix unitaires. Des bons de commandes seront émis par le MCA-Niger au besoin</w:t>
      </w:r>
      <w:r w:rsidRPr="00C01177">
        <w:rPr>
          <w:rFonts w:ascii="Times New Roman" w:hAnsi="Times New Roman"/>
          <w:b/>
          <w:color w:val="212121"/>
          <w:lang w:val="fr-SN"/>
        </w:rPr>
        <w:t>.</w:t>
      </w:r>
      <w:r w:rsidR="00266FF1" w:rsidRPr="00C01177">
        <w:rPr>
          <w:rFonts w:ascii="Times New Roman" w:hAnsi="Times New Roman"/>
          <w:b/>
          <w:color w:val="212121"/>
          <w:lang w:val="fr-SN"/>
        </w:rPr>
        <w:tab/>
      </w:r>
    </w:p>
    <w:p w14:paraId="1F200D55" w14:textId="77777777" w:rsidR="00127D7A" w:rsidRDefault="00127D7A" w:rsidP="006B40ED">
      <w:pPr>
        <w:suppressAutoHyphens/>
        <w:rPr>
          <w:rFonts w:ascii="Times New Roman" w:hAnsi="Times New Roman"/>
          <w:b/>
          <w:sz w:val="24"/>
          <w:szCs w:val="24"/>
        </w:rPr>
      </w:pPr>
    </w:p>
    <w:p w14:paraId="090F3926" w14:textId="1EA1BBFA" w:rsidR="004F2517" w:rsidRDefault="00266FF1" w:rsidP="006B40ED">
      <w:pPr>
        <w:suppressAutoHyphens/>
        <w:rPr>
          <w:rFonts w:ascii="Times New Roman" w:hAnsi="Times New Roman"/>
          <w:b/>
          <w:sz w:val="24"/>
          <w:szCs w:val="24"/>
        </w:rPr>
      </w:pPr>
      <w:r w:rsidRPr="00F9275F">
        <w:rPr>
          <w:rFonts w:ascii="Times New Roman" w:hAnsi="Times New Roman"/>
          <w:b/>
          <w:sz w:val="24"/>
          <w:szCs w:val="24"/>
        </w:rPr>
        <w:t xml:space="preserve">Date : </w:t>
      </w:r>
      <w:r w:rsidRPr="00F9275F">
        <w:rPr>
          <w:rFonts w:ascii="Times New Roman" w:hAnsi="Times New Roman"/>
          <w:b/>
          <w:sz w:val="24"/>
          <w:szCs w:val="24"/>
        </w:rPr>
        <w:tab/>
      </w:r>
      <w:r w:rsidRPr="00F9275F">
        <w:rPr>
          <w:rFonts w:ascii="Times New Roman" w:hAnsi="Times New Roman"/>
          <w:b/>
          <w:sz w:val="24"/>
          <w:szCs w:val="24"/>
        </w:rPr>
        <w:tab/>
        <w:t>Signature du personnel habilité à représenter le Fournisseur des Biens : </w:t>
      </w:r>
      <w:r w:rsidRPr="00F9275F" w:rsidDel="00AB66CD">
        <w:rPr>
          <w:rFonts w:ascii="Times New Roman" w:hAnsi="Times New Roman"/>
          <w:b/>
          <w:sz w:val="24"/>
          <w:szCs w:val="24"/>
        </w:rPr>
        <w:t xml:space="preserve"> </w:t>
      </w:r>
    </w:p>
    <w:p w14:paraId="5C0E59FE" w14:textId="6D6F0421" w:rsidR="000B53C0" w:rsidRPr="000B53C0" w:rsidRDefault="00DE1E54" w:rsidP="00CE7AA9">
      <w:pPr>
        <w:pStyle w:val="Heading2"/>
        <w:keepNext w:val="0"/>
        <w:keepLines w:val="0"/>
        <w:pBdr>
          <w:bottom w:val="single" w:sz="4" w:space="1" w:color="auto"/>
        </w:pBdr>
        <w:spacing w:before="0" w:line="240" w:lineRule="auto"/>
        <w:ind w:left="426"/>
        <w:rPr>
          <w:rFonts w:ascii="Times New Roman" w:eastAsia="Times New Roman" w:hAnsi="Times New Roman" w:cs="Times New Roman"/>
          <w:bCs w:val="0"/>
          <w:color w:val="000000" w:themeColor="text1"/>
          <w:sz w:val="24"/>
          <w:szCs w:val="24"/>
        </w:rPr>
      </w:pPr>
      <w:bookmarkStart w:id="49" w:name="_Toc97905072"/>
      <w:r>
        <w:rPr>
          <w:rFonts w:ascii="Times New Roman" w:eastAsia="Times New Roman" w:hAnsi="Times New Roman" w:cs="Times New Roman"/>
          <w:bCs w:val="0"/>
          <w:color w:val="000000" w:themeColor="text1"/>
          <w:sz w:val="24"/>
          <w:szCs w:val="24"/>
        </w:rPr>
        <w:lastRenderedPageBreak/>
        <w:t xml:space="preserve">ANNEXE 5 : </w:t>
      </w:r>
      <w:r w:rsidR="00A334A1">
        <w:rPr>
          <w:rFonts w:ascii="Times New Roman" w:eastAsia="Times New Roman" w:hAnsi="Times New Roman" w:cs="Times New Roman"/>
          <w:bCs w:val="0"/>
          <w:color w:val="000000" w:themeColor="text1"/>
          <w:sz w:val="24"/>
          <w:szCs w:val="24"/>
        </w:rPr>
        <w:t>MODALITES DE CONTESTATION DE LA PROCEDURE D’ADJUDICATION</w:t>
      </w:r>
      <w:bookmarkEnd w:id="49"/>
    </w:p>
    <w:p w14:paraId="2D9F5930" w14:textId="77777777" w:rsidR="000B53C0" w:rsidRPr="005B4B31" w:rsidRDefault="000B53C0" w:rsidP="000B53C0">
      <w:pPr>
        <w:spacing w:after="0" w:line="240" w:lineRule="auto"/>
        <w:ind w:left="4248" w:right="-72" w:firstLine="708"/>
        <w:jc w:val="center"/>
        <w:rPr>
          <w:rFonts w:ascii="Times New Roman" w:hAnsi="Times New Roman"/>
          <w:sz w:val="24"/>
          <w:szCs w:val="24"/>
        </w:rPr>
      </w:pPr>
    </w:p>
    <w:p w14:paraId="3EEFC5EF" w14:textId="7863F618" w:rsidR="00404A74" w:rsidRPr="005B4B31" w:rsidRDefault="000B53C0" w:rsidP="000B53C0">
      <w:pPr>
        <w:jc w:val="both"/>
        <w:rPr>
          <w:rFonts w:ascii="Times New Roman" w:hAnsi="Times New Roman"/>
          <w:color w:val="000000" w:themeColor="text1"/>
          <w:sz w:val="24"/>
          <w:szCs w:val="24"/>
        </w:rPr>
      </w:pPr>
      <w:r w:rsidRPr="005B4B31">
        <w:rPr>
          <w:rFonts w:ascii="Times New Roman" w:hAnsi="Times New Roman"/>
          <w:sz w:val="24"/>
          <w:szCs w:val="24"/>
        </w:rPr>
        <w:t xml:space="preserve"> </w:t>
      </w:r>
    </w:p>
    <w:p w14:paraId="253271B2" w14:textId="77777777" w:rsidR="000B53C0" w:rsidRPr="007355EF" w:rsidRDefault="000B53C0" w:rsidP="000B53C0">
      <w:pPr>
        <w:rPr>
          <w:rFonts w:asciiTheme="majorBidi" w:hAnsiTheme="majorBidi" w:cstheme="majorBidi"/>
          <w:sz w:val="24"/>
          <w:szCs w:val="24"/>
          <w:lang w:val="fr-SN"/>
        </w:rPr>
      </w:pPr>
      <w:r w:rsidRPr="007355EF">
        <w:rPr>
          <w:rFonts w:asciiTheme="majorBidi" w:hAnsiTheme="majorBidi" w:cstheme="majorBidi"/>
          <w:sz w:val="24"/>
          <w:szCs w:val="24"/>
          <w:lang w:val="fr-SN"/>
        </w:rPr>
        <w:t>Les soumissionnaires peuvent accéder à ce document en activant le lien ci-après :</w:t>
      </w:r>
    </w:p>
    <w:p w14:paraId="1B40880B" w14:textId="77777777" w:rsidR="000B53C0" w:rsidRPr="005B4B31" w:rsidRDefault="001D0EE2" w:rsidP="000B53C0">
      <w:pPr>
        <w:rPr>
          <w:rFonts w:ascii="Times New Roman" w:hAnsi="Times New Roman"/>
          <w:color w:val="000000" w:themeColor="text1"/>
          <w:sz w:val="24"/>
          <w:szCs w:val="24"/>
        </w:rPr>
      </w:pPr>
      <w:hyperlink r:id="rId26" w:history="1">
        <w:r w:rsidR="000B53C0" w:rsidRPr="007355EF">
          <w:rPr>
            <w:rStyle w:val="Hyperlink"/>
            <w:rFonts w:ascii="Times New Roman" w:eastAsiaTheme="majorEastAsia" w:hAnsi="Times New Roman"/>
          </w:rPr>
          <w:t>Procédures de Recours (BID Challenge) &gt; Millennium Challenge Account - Niger (MCA-Niger) (mcaniger.ne)</w:t>
        </w:r>
      </w:hyperlink>
    </w:p>
    <w:p w14:paraId="6A813B66" w14:textId="7AD0A73F" w:rsidR="00BD1941" w:rsidRPr="005B4B31" w:rsidRDefault="00BD1941" w:rsidP="00404A74">
      <w:pPr>
        <w:jc w:val="both"/>
        <w:rPr>
          <w:rFonts w:ascii="Times New Roman" w:hAnsi="Times New Roman"/>
          <w:color w:val="000000" w:themeColor="text1"/>
          <w:sz w:val="24"/>
          <w:szCs w:val="24"/>
        </w:rPr>
      </w:pPr>
    </w:p>
    <w:p w14:paraId="31AD0B02" w14:textId="1654E49A" w:rsidR="00BD1941" w:rsidRDefault="00BD1941" w:rsidP="00404A74">
      <w:pPr>
        <w:jc w:val="both"/>
        <w:rPr>
          <w:rFonts w:ascii="Times New Roman" w:hAnsi="Times New Roman"/>
          <w:color w:val="000000" w:themeColor="text1"/>
          <w:sz w:val="24"/>
          <w:szCs w:val="24"/>
        </w:rPr>
      </w:pPr>
    </w:p>
    <w:p w14:paraId="51D2AB15" w14:textId="19FA14E1" w:rsidR="002D32DE" w:rsidRDefault="002D32DE" w:rsidP="00404A74">
      <w:pPr>
        <w:jc w:val="both"/>
        <w:rPr>
          <w:rFonts w:ascii="Times New Roman" w:hAnsi="Times New Roman"/>
          <w:color w:val="000000" w:themeColor="text1"/>
          <w:sz w:val="24"/>
          <w:szCs w:val="24"/>
        </w:rPr>
      </w:pPr>
    </w:p>
    <w:p w14:paraId="29FFC3D2" w14:textId="54081F16" w:rsidR="002D32DE" w:rsidRDefault="002D32DE" w:rsidP="00404A74">
      <w:pPr>
        <w:jc w:val="both"/>
        <w:rPr>
          <w:rFonts w:ascii="Times New Roman" w:hAnsi="Times New Roman"/>
          <w:color w:val="000000" w:themeColor="text1"/>
          <w:sz w:val="24"/>
          <w:szCs w:val="24"/>
        </w:rPr>
      </w:pPr>
    </w:p>
    <w:p w14:paraId="569D79FD" w14:textId="725DC76F" w:rsidR="002D32DE" w:rsidRDefault="002D32DE" w:rsidP="00404A74">
      <w:pPr>
        <w:jc w:val="both"/>
        <w:rPr>
          <w:rFonts w:ascii="Times New Roman" w:hAnsi="Times New Roman"/>
          <w:color w:val="000000" w:themeColor="text1"/>
          <w:sz w:val="24"/>
          <w:szCs w:val="24"/>
        </w:rPr>
      </w:pPr>
    </w:p>
    <w:p w14:paraId="12B8D614" w14:textId="57F96E58" w:rsidR="002D32DE" w:rsidRDefault="002D32DE" w:rsidP="00404A74">
      <w:pPr>
        <w:jc w:val="both"/>
        <w:rPr>
          <w:rFonts w:ascii="Times New Roman" w:hAnsi="Times New Roman"/>
          <w:color w:val="000000" w:themeColor="text1"/>
          <w:sz w:val="24"/>
          <w:szCs w:val="24"/>
        </w:rPr>
      </w:pPr>
    </w:p>
    <w:p w14:paraId="170AFED6" w14:textId="1BDF1B8E" w:rsidR="002D32DE" w:rsidRDefault="002D32DE" w:rsidP="00404A74">
      <w:pPr>
        <w:jc w:val="both"/>
        <w:rPr>
          <w:rFonts w:ascii="Times New Roman" w:hAnsi="Times New Roman"/>
          <w:color w:val="000000" w:themeColor="text1"/>
          <w:sz w:val="24"/>
          <w:szCs w:val="24"/>
        </w:rPr>
      </w:pPr>
    </w:p>
    <w:p w14:paraId="5930D8D2" w14:textId="41FAE002" w:rsidR="002D32DE" w:rsidRDefault="002D32DE" w:rsidP="00404A74">
      <w:pPr>
        <w:jc w:val="both"/>
        <w:rPr>
          <w:rFonts w:ascii="Times New Roman" w:hAnsi="Times New Roman"/>
          <w:color w:val="000000" w:themeColor="text1"/>
          <w:sz w:val="24"/>
          <w:szCs w:val="24"/>
        </w:rPr>
      </w:pPr>
    </w:p>
    <w:p w14:paraId="50707FE5" w14:textId="06E765DD" w:rsidR="002D32DE" w:rsidRDefault="002D32DE" w:rsidP="00404A74">
      <w:pPr>
        <w:jc w:val="both"/>
        <w:rPr>
          <w:rFonts w:ascii="Times New Roman" w:hAnsi="Times New Roman"/>
          <w:color w:val="000000" w:themeColor="text1"/>
          <w:sz w:val="24"/>
          <w:szCs w:val="24"/>
        </w:rPr>
      </w:pPr>
    </w:p>
    <w:p w14:paraId="763B7173" w14:textId="617C4262" w:rsidR="002D32DE" w:rsidRDefault="002D32DE" w:rsidP="00404A74">
      <w:pPr>
        <w:jc w:val="both"/>
        <w:rPr>
          <w:rFonts w:ascii="Times New Roman" w:hAnsi="Times New Roman"/>
          <w:color w:val="000000" w:themeColor="text1"/>
          <w:sz w:val="24"/>
          <w:szCs w:val="24"/>
        </w:rPr>
      </w:pPr>
    </w:p>
    <w:p w14:paraId="770BA24F" w14:textId="145EA272" w:rsidR="002D32DE" w:rsidRDefault="002D32DE" w:rsidP="00404A74">
      <w:pPr>
        <w:jc w:val="both"/>
        <w:rPr>
          <w:rFonts w:ascii="Times New Roman" w:hAnsi="Times New Roman"/>
          <w:color w:val="000000" w:themeColor="text1"/>
          <w:sz w:val="24"/>
          <w:szCs w:val="24"/>
        </w:rPr>
      </w:pPr>
    </w:p>
    <w:p w14:paraId="0D8A98B4" w14:textId="1910E817" w:rsidR="002D32DE" w:rsidRDefault="002D32DE" w:rsidP="00404A74">
      <w:pPr>
        <w:jc w:val="both"/>
        <w:rPr>
          <w:rFonts w:ascii="Times New Roman" w:hAnsi="Times New Roman"/>
          <w:color w:val="000000" w:themeColor="text1"/>
          <w:sz w:val="24"/>
          <w:szCs w:val="24"/>
        </w:rPr>
      </w:pPr>
    </w:p>
    <w:p w14:paraId="38A484C3" w14:textId="1A85EE7B" w:rsidR="002D32DE" w:rsidRDefault="002D32DE" w:rsidP="00404A74">
      <w:pPr>
        <w:jc w:val="both"/>
        <w:rPr>
          <w:rFonts w:ascii="Times New Roman" w:hAnsi="Times New Roman"/>
          <w:color w:val="000000" w:themeColor="text1"/>
          <w:sz w:val="24"/>
          <w:szCs w:val="24"/>
        </w:rPr>
      </w:pPr>
    </w:p>
    <w:p w14:paraId="1F1A9CA8" w14:textId="5AF8A6CE" w:rsidR="002D32DE" w:rsidRDefault="002D32DE" w:rsidP="00404A74">
      <w:pPr>
        <w:jc w:val="both"/>
        <w:rPr>
          <w:rFonts w:ascii="Times New Roman" w:hAnsi="Times New Roman"/>
          <w:color w:val="000000" w:themeColor="text1"/>
          <w:sz w:val="24"/>
          <w:szCs w:val="24"/>
        </w:rPr>
      </w:pPr>
    </w:p>
    <w:p w14:paraId="10241B82" w14:textId="54400891" w:rsidR="002D32DE" w:rsidRDefault="002D32DE" w:rsidP="00404A74">
      <w:pPr>
        <w:jc w:val="both"/>
        <w:rPr>
          <w:rFonts w:ascii="Times New Roman" w:hAnsi="Times New Roman"/>
          <w:color w:val="000000" w:themeColor="text1"/>
          <w:sz w:val="24"/>
          <w:szCs w:val="24"/>
        </w:rPr>
      </w:pPr>
    </w:p>
    <w:p w14:paraId="37958150" w14:textId="7D8E9D58" w:rsidR="002D32DE" w:rsidRDefault="002D32DE" w:rsidP="00404A74">
      <w:pPr>
        <w:jc w:val="both"/>
        <w:rPr>
          <w:rFonts w:ascii="Times New Roman" w:hAnsi="Times New Roman"/>
          <w:color w:val="000000" w:themeColor="text1"/>
          <w:sz w:val="24"/>
          <w:szCs w:val="24"/>
        </w:rPr>
      </w:pPr>
    </w:p>
    <w:p w14:paraId="63373D84" w14:textId="593FD73B" w:rsidR="002D32DE" w:rsidRDefault="002D32DE" w:rsidP="00404A74">
      <w:pPr>
        <w:jc w:val="both"/>
        <w:rPr>
          <w:rFonts w:ascii="Times New Roman" w:hAnsi="Times New Roman"/>
          <w:color w:val="000000" w:themeColor="text1"/>
          <w:sz w:val="24"/>
          <w:szCs w:val="24"/>
        </w:rPr>
      </w:pPr>
    </w:p>
    <w:p w14:paraId="0130C9F4" w14:textId="47C04F1C" w:rsidR="002D32DE" w:rsidRDefault="002D32DE" w:rsidP="00404A74">
      <w:pPr>
        <w:jc w:val="both"/>
        <w:rPr>
          <w:rFonts w:ascii="Times New Roman" w:hAnsi="Times New Roman"/>
          <w:color w:val="000000" w:themeColor="text1"/>
          <w:sz w:val="24"/>
          <w:szCs w:val="24"/>
        </w:rPr>
      </w:pPr>
    </w:p>
    <w:p w14:paraId="37A7CB3A" w14:textId="3B2C3E25" w:rsidR="002D32DE" w:rsidRDefault="002D32DE" w:rsidP="00404A74">
      <w:pPr>
        <w:jc w:val="both"/>
        <w:rPr>
          <w:rFonts w:ascii="Times New Roman" w:hAnsi="Times New Roman"/>
          <w:color w:val="000000" w:themeColor="text1"/>
          <w:sz w:val="24"/>
          <w:szCs w:val="24"/>
        </w:rPr>
      </w:pPr>
    </w:p>
    <w:p w14:paraId="2B58F59F" w14:textId="0ED3A8FC" w:rsidR="002D32DE" w:rsidRDefault="002D32DE" w:rsidP="00404A74">
      <w:pPr>
        <w:jc w:val="both"/>
        <w:rPr>
          <w:rFonts w:ascii="Times New Roman" w:hAnsi="Times New Roman"/>
          <w:color w:val="000000" w:themeColor="text1"/>
          <w:sz w:val="24"/>
          <w:szCs w:val="24"/>
        </w:rPr>
      </w:pPr>
    </w:p>
    <w:p w14:paraId="69068550" w14:textId="3A354FFD" w:rsidR="002D32DE" w:rsidRDefault="002D32DE" w:rsidP="00404A74">
      <w:pPr>
        <w:jc w:val="both"/>
        <w:rPr>
          <w:rFonts w:ascii="Times New Roman" w:hAnsi="Times New Roman"/>
          <w:color w:val="000000" w:themeColor="text1"/>
          <w:sz w:val="24"/>
          <w:szCs w:val="24"/>
        </w:rPr>
      </w:pPr>
    </w:p>
    <w:p w14:paraId="2A4A7567" w14:textId="0586B7C1" w:rsidR="002D32DE" w:rsidRDefault="002D32DE" w:rsidP="00404A74">
      <w:pPr>
        <w:jc w:val="both"/>
        <w:rPr>
          <w:rFonts w:ascii="Times New Roman" w:hAnsi="Times New Roman"/>
          <w:color w:val="000000" w:themeColor="text1"/>
          <w:sz w:val="24"/>
          <w:szCs w:val="24"/>
        </w:rPr>
      </w:pPr>
    </w:p>
    <w:p w14:paraId="13DD6C6F" w14:textId="02357E0F" w:rsidR="002D32DE" w:rsidRPr="000B53C0" w:rsidRDefault="00DE1E54" w:rsidP="00CE7AA9">
      <w:pPr>
        <w:pStyle w:val="Heading2"/>
        <w:keepNext w:val="0"/>
        <w:keepLines w:val="0"/>
        <w:pBdr>
          <w:bottom w:val="single" w:sz="4" w:space="1" w:color="auto"/>
        </w:pBdr>
        <w:spacing w:before="0" w:line="240" w:lineRule="auto"/>
        <w:ind w:left="426"/>
        <w:rPr>
          <w:rFonts w:ascii="Times New Roman" w:eastAsia="Times New Roman" w:hAnsi="Times New Roman" w:cs="Times New Roman"/>
          <w:bCs w:val="0"/>
          <w:color w:val="000000" w:themeColor="text1"/>
          <w:sz w:val="24"/>
          <w:szCs w:val="24"/>
        </w:rPr>
      </w:pPr>
      <w:bookmarkStart w:id="50" w:name="_Toc97905073"/>
      <w:r>
        <w:rPr>
          <w:rFonts w:ascii="Times New Roman" w:eastAsia="Times New Roman" w:hAnsi="Times New Roman" w:cs="Times New Roman"/>
          <w:bCs w:val="0"/>
          <w:color w:val="000000" w:themeColor="text1"/>
          <w:sz w:val="24"/>
          <w:szCs w:val="24"/>
        </w:rPr>
        <w:lastRenderedPageBreak/>
        <w:t xml:space="preserve">ANNEXE </w:t>
      </w:r>
      <w:r w:rsidR="00F3096A">
        <w:rPr>
          <w:rFonts w:ascii="Times New Roman" w:eastAsia="Times New Roman" w:hAnsi="Times New Roman" w:cs="Times New Roman"/>
          <w:bCs w:val="0"/>
          <w:color w:val="000000" w:themeColor="text1"/>
          <w:sz w:val="24"/>
          <w:szCs w:val="24"/>
        </w:rPr>
        <w:t>6</w:t>
      </w:r>
      <w:r>
        <w:rPr>
          <w:rFonts w:ascii="Times New Roman" w:eastAsia="Times New Roman" w:hAnsi="Times New Roman" w:cs="Times New Roman"/>
          <w:bCs w:val="0"/>
          <w:color w:val="000000" w:themeColor="text1"/>
          <w:sz w:val="24"/>
          <w:szCs w:val="24"/>
        </w:rPr>
        <w:t xml:space="preserve"> : </w:t>
      </w:r>
      <w:r w:rsidR="00A334A1">
        <w:rPr>
          <w:rFonts w:ascii="Times New Roman" w:eastAsia="Times New Roman" w:hAnsi="Times New Roman" w:cs="Times New Roman"/>
          <w:bCs w:val="0"/>
          <w:color w:val="000000" w:themeColor="text1"/>
          <w:sz w:val="24"/>
          <w:szCs w:val="24"/>
        </w:rPr>
        <w:t>MODELE DE CONTRAT CADRES</w:t>
      </w:r>
      <w:bookmarkEnd w:id="50"/>
    </w:p>
    <w:p w14:paraId="1C441798" w14:textId="7B49E9B2" w:rsidR="002D32DE" w:rsidRPr="00643263" w:rsidRDefault="002D32DE" w:rsidP="00CE7AA9">
      <w:pPr>
        <w:pStyle w:val="Heading2"/>
        <w:keepNext w:val="0"/>
        <w:keepLines w:val="0"/>
        <w:pBdr>
          <w:bottom w:val="single" w:sz="4" w:space="1" w:color="auto"/>
        </w:pBdr>
        <w:spacing w:before="0" w:line="240" w:lineRule="auto"/>
        <w:ind w:left="426"/>
        <w:rPr>
          <w:rFonts w:ascii="Times New Roman" w:hAnsi="Times New Roman"/>
          <w:color w:val="000000" w:themeColor="text1"/>
          <w:sz w:val="24"/>
          <w:szCs w:val="24"/>
        </w:rPr>
      </w:pPr>
    </w:p>
    <w:p w14:paraId="5D975CCE" w14:textId="12D03084" w:rsidR="002D32DE" w:rsidRPr="00417EE3" w:rsidRDefault="002D32DE" w:rsidP="00404A74">
      <w:pPr>
        <w:jc w:val="both"/>
        <w:rPr>
          <w:rFonts w:ascii="Times New Roman" w:hAnsi="Times New Roman"/>
          <w:color w:val="000000" w:themeColor="text1"/>
          <w:sz w:val="24"/>
          <w:szCs w:val="24"/>
        </w:rPr>
      </w:pPr>
    </w:p>
    <w:p w14:paraId="45B7A8A3" w14:textId="77777777" w:rsidR="00417EE3" w:rsidRPr="00417EE3" w:rsidRDefault="00417EE3" w:rsidP="00417EE3">
      <w:pPr>
        <w:jc w:val="center"/>
        <w:rPr>
          <w:rFonts w:ascii="Times New Roman" w:hAnsi="Times New Roman"/>
          <w:b/>
          <w:bCs/>
          <w:szCs w:val="26"/>
        </w:rPr>
      </w:pPr>
      <w:r w:rsidRPr="00417EE3">
        <w:rPr>
          <w:rFonts w:ascii="Times New Roman" w:hAnsi="Times New Roman"/>
          <w:b/>
          <w:bCs/>
          <w:szCs w:val="26"/>
        </w:rPr>
        <w:t xml:space="preserve">ACCORD CADRE </w:t>
      </w:r>
    </w:p>
    <w:p w14:paraId="31CD5D84" w14:textId="77777777" w:rsidR="00417EE3" w:rsidRPr="00417EE3" w:rsidRDefault="00417EE3" w:rsidP="00417EE3">
      <w:pPr>
        <w:jc w:val="center"/>
        <w:rPr>
          <w:rFonts w:ascii="Times New Roman" w:hAnsi="Times New Roman"/>
          <w:b/>
          <w:szCs w:val="26"/>
          <w:u w:val="single"/>
        </w:rPr>
      </w:pPr>
      <w:r w:rsidRPr="00417EE3">
        <w:rPr>
          <w:rFonts w:ascii="Times New Roman" w:hAnsi="Times New Roman"/>
          <w:b/>
          <w:bCs/>
          <w:szCs w:val="26"/>
        </w:rPr>
        <w:t>Numéro : ___________</w:t>
      </w:r>
    </w:p>
    <w:p w14:paraId="2E8964CD" w14:textId="77777777" w:rsidR="00417EE3" w:rsidRPr="00417EE3" w:rsidRDefault="00417EE3" w:rsidP="00417EE3">
      <w:pPr>
        <w:jc w:val="both"/>
        <w:rPr>
          <w:rFonts w:ascii="Times New Roman" w:hAnsi="Times New Roman"/>
        </w:rPr>
      </w:pPr>
    </w:p>
    <w:p w14:paraId="67ECC9C3" w14:textId="77777777" w:rsidR="00417EE3" w:rsidRPr="00417EE3" w:rsidRDefault="00417EE3" w:rsidP="00417EE3">
      <w:pPr>
        <w:jc w:val="both"/>
        <w:rPr>
          <w:rFonts w:ascii="Times New Roman" w:hAnsi="Times New Roman"/>
        </w:rPr>
      </w:pPr>
    </w:p>
    <w:p w14:paraId="02052E03" w14:textId="5FCF6911" w:rsidR="00417EE3" w:rsidRPr="00417EE3" w:rsidRDefault="00417EE3" w:rsidP="00417EE3">
      <w:pPr>
        <w:jc w:val="both"/>
        <w:rPr>
          <w:rFonts w:ascii="Times New Roman" w:hAnsi="Times New Roman"/>
        </w:rPr>
      </w:pPr>
      <w:r w:rsidRPr="00417EE3">
        <w:rPr>
          <w:rFonts w:ascii="Times New Roman" w:hAnsi="Times New Roman"/>
        </w:rPr>
        <w:t xml:space="preserve">Cet </w:t>
      </w:r>
      <w:r w:rsidR="004F3C9C">
        <w:rPr>
          <w:rFonts w:ascii="Times New Roman" w:hAnsi="Times New Roman"/>
        </w:rPr>
        <w:t>A</w:t>
      </w:r>
      <w:r w:rsidRPr="00417EE3">
        <w:rPr>
          <w:rFonts w:ascii="Times New Roman" w:hAnsi="Times New Roman"/>
        </w:rPr>
        <w:t xml:space="preserve">ccord </w:t>
      </w:r>
      <w:r w:rsidR="004F3C9C">
        <w:rPr>
          <w:rFonts w:ascii="Times New Roman" w:hAnsi="Times New Roman"/>
        </w:rPr>
        <w:t>C</w:t>
      </w:r>
      <w:r w:rsidRPr="00417EE3">
        <w:rPr>
          <w:rFonts w:ascii="Times New Roman" w:hAnsi="Times New Roman"/>
        </w:rPr>
        <w:t>adre (“</w:t>
      </w:r>
      <w:r w:rsidRPr="00417EE3">
        <w:rPr>
          <w:rFonts w:ascii="Times New Roman" w:hAnsi="Times New Roman"/>
          <w:b/>
          <w:i/>
        </w:rPr>
        <w:t>l’</w:t>
      </w:r>
      <w:r w:rsidR="004F3C9C">
        <w:rPr>
          <w:rFonts w:ascii="Times New Roman" w:hAnsi="Times New Roman"/>
          <w:b/>
          <w:i/>
        </w:rPr>
        <w:t>A</w:t>
      </w:r>
      <w:r w:rsidRPr="00417EE3">
        <w:rPr>
          <w:rFonts w:ascii="Times New Roman" w:hAnsi="Times New Roman"/>
          <w:b/>
          <w:i/>
        </w:rPr>
        <w:t>ccord</w:t>
      </w:r>
      <w:r w:rsidRPr="00417EE3">
        <w:rPr>
          <w:rFonts w:ascii="Times New Roman" w:hAnsi="Times New Roman"/>
        </w:rPr>
        <w:t xml:space="preserve">”) conclu le </w:t>
      </w:r>
      <w:r w:rsidRPr="00417EE3">
        <w:rPr>
          <w:rFonts w:ascii="Times New Roman" w:hAnsi="Times New Roman"/>
          <w:b/>
        </w:rPr>
        <w:t>__________</w:t>
      </w:r>
      <w:r w:rsidRPr="00417EE3">
        <w:rPr>
          <w:rFonts w:ascii="Times New Roman" w:hAnsi="Times New Roman"/>
          <w:b/>
          <w:i/>
        </w:rPr>
        <w:t xml:space="preserve"> </w:t>
      </w:r>
      <w:r w:rsidRPr="00417EE3">
        <w:rPr>
          <w:rFonts w:ascii="Times New Roman" w:hAnsi="Times New Roman"/>
        </w:rPr>
        <w:t>(la “</w:t>
      </w:r>
      <w:r w:rsidRPr="00417EE3">
        <w:rPr>
          <w:rFonts w:ascii="Times New Roman" w:hAnsi="Times New Roman"/>
          <w:b/>
          <w:bCs/>
          <w:i/>
          <w:iCs/>
        </w:rPr>
        <w:t>date effective</w:t>
      </w:r>
      <w:r w:rsidRPr="00417EE3">
        <w:rPr>
          <w:rFonts w:ascii="Times New Roman" w:hAnsi="Times New Roman"/>
        </w:rPr>
        <w:t xml:space="preserve">”), par et entre le </w:t>
      </w:r>
      <w:r w:rsidRPr="00417EE3">
        <w:rPr>
          <w:rFonts w:ascii="Times New Roman" w:hAnsi="Times New Roman"/>
          <w:b/>
        </w:rPr>
        <w:t xml:space="preserve">Millennium Challenge Account – </w:t>
      </w:r>
      <w:r>
        <w:rPr>
          <w:rFonts w:ascii="Times New Roman" w:hAnsi="Times New Roman"/>
          <w:b/>
        </w:rPr>
        <w:t>NIGER</w:t>
      </w:r>
      <w:r w:rsidRPr="00417EE3">
        <w:rPr>
          <w:rFonts w:ascii="Times New Roman" w:hAnsi="Times New Roman"/>
        </w:rPr>
        <w:t xml:space="preserve"> (désigné “</w:t>
      </w:r>
      <w:r w:rsidRPr="00417EE3">
        <w:rPr>
          <w:rFonts w:ascii="Times New Roman" w:hAnsi="Times New Roman"/>
          <w:b/>
          <w:i/>
        </w:rPr>
        <w:t>MCA-</w:t>
      </w:r>
      <w:r w:rsidRPr="00417EE3">
        <w:rPr>
          <w:rFonts w:ascii="Times New Roman" w:hAnsi="Times New Roman"/>
          <w:b/>
        </w:rPr>
        <w:t xml:space="preserve"> </w:t>
      </w:r>
      <w:r>
        <w:rPr>
          <w:rFonts w:ascii="Times New Roman" w:hAnsi="Times New Roman"/>
          <w:b/>
          <w:i/>
        </w:rPr>
        <w:t>NIGER</w:t>
      </w:r>
      <w:r w:rsidRPr="00417EE3">
        <w:rPr>
          <w:rFonts w:ascii="Times New Roman" w:hAnsi="Times New Roman"/>
        </w:rPr>
        <w:t>”) organisé et exécuté conformément aux lois de la République d</w:t>
      </w:r>
      <w:r w:rsidR="00A334A1">
        <w:rPr>
          <w:rFonts w:ascii="Times New Roman" w:hAnsi="Times New Roman"/>
        </w:rPr>
        <w:t>u Niger</w:t>
      </w:r>
      <w:r w:rsidRPr="00417EE3">
        <w:rPr>
          <w:rFonts w:ascii="Times New Roman" w:hAnsi="Times New Roman"/>
        </w:rPr>
        <w:t xml:space="preserve">, pour le compte du Gouvernement de la République </w:t>
      </w:r>
      <w:r w:rsidR="00A334A1">
        <w:rPr>
          <w:rFonts w:ascii="Times New Roman" w:hAnsi="Times New Roman"/>
        </w:rPr>
        <w:t>du Niger</w:t>
      </w:r>
      <w:r w:rsidRPr="00417EE3">
        <w:rPr>
          <w:rFonts w:ascii="Times New Roman" w:hAnsi="Times New Roman"/>
        </w:rPr>
        <w:t xml:space="preserve"> (le “</w:t>
      </w:r>
      <w:r w:rsidRPr="00417EE3">
        <w:rPr>
          <w:rFonts w:ascii="Times New Roman" w:hAnsi="Times New Roman"/>
          <w:b/>
          <w:i/>
        </w:rPr>
        <w:t>Gouvernement</w:t>
      </w:r>
      <w:r w:rsidRPr="00417EE3">
        <w:rPr>
          <w:rFonts w:ascii="Times New Roman" w:hAnsi="Times New Roman"/>
        </w:rPr>
        <w:t xml:space="preserve">”) d’une part, et </w:t>
      </w:r>
      <w:r w:rsidRPr="00417EE3">
        <w:rPr>
          <w:rFonts w:ascii="Times New Roman" w:hAnsi="Times New Roman"/>
          <w:b/>
          <w:iCs/>
        </w:rPr>
        <w:t xml:space="preserve">____________ </w:t>
      </w:r>
      <w:r w:rsidRPr="00417EE3">
        <w:rPr>
          <w:rFonts w:ascii="Times New Roman" w:hAnsi="Times New Roman"/>
        </w:rPr>
        <w:t>(le “</w:t>
      </w:r>
      <w:r w:rsidR="005D0280">
        <w:rPr>
          <w:rFonts w:ascii="Times New Roman" w:hAnsi="Times New Roman"/>
          <w:b/>
          <w:i/>
        </w:rPr>
        <w:t>Fournisseur</w:t>
      </w:r>
      <w:r w:rsidRPr="00417EE3">
        <w:rPr>
          <w:rFonts w:ascii="Times New Roman" w:hAnsi="Times New Roman"/>
        </w:rPr>
        <w:t>”), d’autre part.</w:t>
      </w:r>
    </w:p>
    <w:p w14:paraId="1D18DDEA" w14:textId="7DDB3B95" w:rsidR="00417EE3" w:rsidRPr="00417EE3" w:rsidRDefault="00417EE3" w:rsidP="00417EE3">
      <w:pPr>
        <w:jc w:val="both"/>
        <w:rPr>
          <w:rFonts w:ascii="Times New Roman" w:hAnsi="Times New Roman"/>
        </w:rPr>
      </w:pPr>
      <w:r w:rsidRPr="00417EE3">
        <w:rPr>
          <w:rFonts w:ascii="Times New Roman" w:hAnsi="Times New Roman"/>
          <w:lang w:val="id-ID"/>
        </w:rPr>
        <w:t>MCA-</w:t>
      </w:r>
      <w:r w:rsidRPr="00417EE3">
        <w:rPr>
          <w:rFonts w:ascii="Times New Roman" w:hAnsi="Times New Roman"/>
        </w:rPr>
        <w:t xml:space="preserve"> </w:t>
      </w:r>
      <w:r w:rsidR="00621AC8">
        <w:rPr>
          <w:rFonts w:ascii="Times New Roman" w:hAnsi="Times New Roman"/>
        </w:rPr>
        <w:t>Niger</w:t>
      </w:r>
      <w:r w:rsidRPr="00417EE3">
        <w:rPr>
          <w:rFonts w:ascii="Times New Roman" w:hAnsi="Times New Roman"/>
        </w:rPr>
        <w:t xml:space="preserve"> et le </w:t>
      </w:r>
      <w:r w:rsidR="005D0280">
        <w:rPr>
          <w:rFonts w:ascii="Times New Roman" w:hAnsi="Times New Roman"/>
        </w:rPr>
        <w:t>Fournisseur</w:t>
      </w:r>
      <w:r w:rsidRPr="00417EE3">
        <w:rPr>
          <w:rFonts w:ascii="Times New Roman" w:hAnsi="Times New Roman"/>
        </w:rPr>
        <w:t xml:space="preserve"> sont ci-après dénommés individuellement comme “</w:t>
      </w:r>
      <w:r w:rsidRPr="00417EE3">
        <w:rPr>
          <w:rFonts w:ascii="Times New Roman" w:hAnsi="Times New Roman"/>
          <w:b/>
        </w:rPr>
        <w:t>Partie</w:t>
      </w:r>
      <w:r w:rsidRPr="00417EE3">
        <w:rPr>
          <w:rFonts w:ascii="Times New Roman" w:hAnsi="Times New Roman"/>
        </w:rPr>
        <w:t xml:space="preserve">” </w:t>
      </w:r>
      <w:r w:rsidRPr="00417EE3">
        <w:rPr>
          <w:rFonts w:ascii="Times New Roman" w:hAnsi="Times New Roman"/>
          <w:lang w:val="id-ID"/>
        </w:rPr>
        <w:t xml:space="preserve"> </w:t>
      </w:r>
      <w:r w:rsidRPr="00417EE3">
        <w:rPr>
          <w:rFonts w:ascii="Times New Roman" w:hAnsi="Times New Roman"/>
        </w:rPr>
        <w:t>et collectivement comme “</w:t>
      </w:r>
      <w:r w:rsidRPr="00417EE3">
        <w:rPr>
          <w:rFonts w:ascii="Times New Roman" w:hAnsi="Times New Roman"/>
          <w:b/>
        </w:rPr>
        <w:t>Parties</w:t>
      </w:r>
      <w:r w:rsidRPr="00417EE3">
        <w:rPr>
          <w:rFonts w:ascii="Times New Roman" w:hAnsi="Times New Roman"/>
        </w:rPr>
        <w:t xml:space="preserve">”. </w:t>
      </w:r>
      <w:r w:rsidRPr="00417EE3">
        <w:rPr>
          <w:rFonts w:ascii="Times New Roman" w:hAnsi="Times New Roman"/>
          <w:lang w:val="id-ID"/>
        </w:rPr>
        <w:t xml:space="preserve"> </w:t>
      </w:r>
      <w:r w:rsidRPr="00417EE3">
        <w:rPr>
          <w:rFonts w:ascii="Times New Roman" w:hAnsi="Times New Roman"/>
        </w:rPr>
        <w:t xml:space="preserve"> </w:t>
      </w:r>
    </w:p>
    <w:p w14:paraId="5E06156D" w14:textId="77777777" w:rsidR="00417EE3" w:rsidRPr="00417EE3" w:rsidRDefault="00417EE3" w:rsidP="00417EE3">
      <w:pPr>
        <w:jc w:val="center"/>
        <w:rPr>
          <w:rFonts w:ascii="Times New Roman" w:hAnsi="Times New Roman"/>
          <w:b/>
        </w:rPr>
      </w:pPr>
      <w:r w:rsidRPr="00417EE3">
        <w:rPr>
          <w:rFonts w:ascii="Times New Roman" w:hAnsi="Times New Roman"/>
          <w:b/>
        </w:rPr>
        <w:t>ATTENDU QUE :</w:t>
      </w:r>
    </w:p>
    <w:p w14:paraId="632CFC74" w14:textId="77777777" w:rsidR="00D74967" w:rsidRDefault="00D74967" w:rsidP="005452F0">
      <w:pPr>
        <w:pStyle w:val="SimpleLista"/>
        <w:numPr>
          <w:ilvl w:val="0"/>
          <w:numId w:val="13"/>
        </w:numPr>
        <w:tabs>
          <w:tab w:val="clear" w:pos="360"/>
        </w:tabs>
        <w:spacing w:before="0" w:after="0"/>
        <w:ind w:left="567" w:hanging="567"/>
        <w:jc w:val="both"/>
        <w:rPr>
          <w:sz w:val="22"/>
          <w:szCs w:val="22"/>
          <w:lang w:val="fr-FR"/>
        </w:rPr>
      </w:pPr>
      <w:r w:rsidRPr="00D74967">
        <w:rPr>
          <w:sz w:val="22"/>
          <w:szCs w:val="22"/>
          <w:lang w:val="fr-FR"/>
        </w:rPr>
        <w:t>Les États-Unis d’Amérique, agissant par l’intermédiaire de la Millennium Challenge Corporation (« MCC ») et le Gouvernement de la République du Niger (le «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 (le « Compact »).</w:t>
      </w:r>
    </w:p>
    <w:p w14:paraId="67771B04" w14:textId="2EF0B3C3" w:rsidR="00D74967" w:rsidRPr="00D74967" w:rsidRDefault="00D74967" w:rsidP="00D74967">
      <w:pPr>
        <w:pStyle w:val="SimpleLista"/>
        <w:numPr>
          <w:ilvl w:val="0"/>
          <w:numId w:val="0"/>
        </w:numPr>
        <w:spacing w:before="0" w:after="0"/>
        <w:ind w:left="567"/>
        <w:jc w:val="both"/>
        <w:rPr>
          <w:sz w:val="22"/>
          <w:szCs w:val="22"/>
          <w:lang w:val="fr-FR"/>
        </w:rPr>
      </w:pPr>
      <w:r w:rsidRPr="00D74967">
        <w:rPr>
          <w:sz w:val="22"/>
          <w:szCs w:val="22"/>
          <w:lang w:val="fr-FR"/>
        </w:rPr>
        <w:t xml:space="preserve"> </w:t>
      </w:r>
    </w:p>
    <w:p w14:paraId="7B7D34E2" w14:textId="4E0C40CF" w:rsidR="00417EE3" w:rsidRPr="00417EE3" w:rsidRDefault="00417EE3" w:rsidP="005452F0">
      <w:pPr>
        <w:pStyle w:val="SimpleLista"/>
        <w:numPr>
          <w:ilvl w:val="0"/>
          <w:numId w:val="13"/>
        </w:numPr>
        <w:tabs>
          <w:tab w:val="clear" w:pos="360"/>
        </w:tabs>
        <w:spacing w:before="0" w:after="0"/>
        <w:ind w:left="567" w:hanging="567"/>
        <w:jc w:val="both"/>
        <w:rPr>
          <w:sz w:val="22"/>
          <w:szCs w:val="22"/>
          <w:lang w:val="fr-FR"/>
        </w:rPr>
      </w:pPr>
      <w:r w:rsidRPr="00417EE3">
        <w:rPr>
          <w:sz w:val="22"/>
          <w:szCs w:val="22"/>
          <w:lang w:val="fr-FR"/>
        </w:rPr>
        <w:t>Le Gouvernement a établi MCA-</w:t>
      </w:r>
      <w:r w:rsidR="00A334A1">
        <w:rPr>
          <w:sz w:val="22"/>
          <w:szCs w:val="22"/>
          <w:lang w:val="fr-FR"/>
        </w:rPr>
        <w:t>Niger</w:t>
      </w:r>
      <w:r w:rsidRPr="00417EE3">
        <w:rPr>
          <w:sz w:val="22"/>
          <w:szCs w:val="22"/>
          <w:lang w:val="fr-FR"/>
        </w:rPr>
        <w:t xml:space="preserve"> comme entité de supervision et de mise en œuvre du Programme Compact </w:t>
      </w:r>
      <w:r w:rsidR="006F0A6E">
        <w:rPr>
          <w:sz w:val="22"/>
          <w:szCs w:val="22"/>
          <w:lang w:val="fr-FR"/>
        </w:rPr>
        <w:t>au Niger</w:t>
      </w:r>
      <w:r w:rsidRPr="00417EE3">
        <w:rPr>
          <w:sz w:val="22"/>
          <w:szCs w:val="22"/>
          <w:lang w:val="fr-FR"/>
        </w:rPr>
        <w:t xml:space="preserve"> tel que prévu et défini dans le Compact ; et </w:t>
      </w:r>
    </w:p>
    <w:p w14:paraId="0D62A9BB" w14:textId="77777777" w:rsidR="00417EE3" w:rsidRPr="00417EE3" w:rsidRDefault="00417EE3" w:rsidP="00417EE3">
      <w:pPr>
        <w:pStyle w:val="ListParagraph"/>
        <w:rPr>
          <w:rFonts w:ascii="Times New Roman" w:hAnsi="Times New Roman"/>
        </w:rPr>
      </w:pPr>
    </w:p>
    <w:p w14:paraId="1D162681" w14:textId="32FE8E17" w:rsidR="00417EE3" w:rsidRPr="00417EE3" w:rsidRDefault="00417EE3" w:rsidP="005452F0">
      <w:pPr>
        <w:numPr>
          <w:ilvl w:val="0"/>
          <w:numId w:val="13"/>
        </w:numPr>
        <w:tabs>
          <w:tab w:val="clear" w:pos="360"/>
          <w:tab w:val="left" w:pos="-1710"/>
        </w:tabs>
        <w:spacing w:after="0" w:line="240" w:lineRule="auto"/>
        <w:ind w:left="567" w:hanging="567"/>
        <w:jc w:val="both"/>
        <w:rPr>
          <w:rFonts w:ascii="Times New Roman" w:hAnsi="Times New Roman"/>
        </w:rPr>
      </w:pPr>
      <w:r w:rsidRPr="00417EE3">
        <w:rPr>
          <w:rFonts w:ascii="Times New Roman" w:hAnsi="Times New Roman"/>
        </w:rPr>
        <w:t>MCA-</w:t>
      </w:r>
      <w:r w:rsidR="006F0A6E">
        <w:rPr>
          <w:rFonts w:ascii="Times New Roman" w:hAnsi="Times New Roman"/>
        </w:rPr>
        <w:t>Niger</w:t>
      </w:r>
      <w:r w:rsidRPr="00417EE3">
        <w:rPr>
          <w:rFonts w:ascii="Times New Roman" w:hAnsi="Times New Roman"/>
        </w:rPr>
        <w:t xml:space="preserve"> désire entrer dans un accord cadre non exclusif avec le </w:t>
      </w:r>
      <w:r w:rsidR="005D0280">
        <w:rPr>
          <w:rFonts w:ascii="Times New Roman" w:hAnsi="Times New Roman"/>
        </w:rPr>
        <w:t>fournisseur</w:t>
      </w:r>
      <w:r w:rsidRPr="00417EE3">
        <w:rPr>
          <w:rFonts w:ascii="Times New Roman" w:hAnsi="Times New Roman"/>
        </w:rPr>
        <w:t xml:space="preserve"> pour la fourniture des </w:t>
      </w:r>
      <w:r w:rsidR="00960825">
        <w:rPr>
          <w:rFonts w:ascii="Times New Roman" w:hAnsi="Times New Roman"/>
        </w:rPr>
        <w:t>biens</w:t>
      </w:r>
      <w:r w:rsidRPr="00417EE3">
        <w:rPr>
          <w:rFonts w:ascii="Times New Roman" w:hAnsi="Times New Roman"/>
        </w:rPr>
        <w:t xml:space="preserve"> tels que décrits à l’Annexe 1 de ce </w:t>
      </w:r>
      <w:r w:rsidR="00E97020">
        <w:rPr>
          <w:rFonts w:ascii="Times New Roman" w:hAnsi="Times New Roman"/>
        </w:rPr>
        <w:t>C</w:t>
      </w:r>
      <w:r w:rsidRPr="00417EE3">
        <w:rPr>
          <w:rFonts w:ascii="Times New Roman" w:hAnsi="Times New Roman"/>
        </w:rPr>
        <w:t xml:space="preserve">ontrat ; et  </w:t>
      </w:r>
    </w:p>
    <w:p w14:paraId="75CFE5D9" w14:textId="77777777" w:rsidR="00417EE3" w:rsidRPr="00417EE3" w:rsidRDefault="00417EE3" w:rsidP="00417EE3">
      <w:pPr>
        <w:pStyle w:val="ListParagraph"/>
        <w:rPr>
          <w:rFonts w:ascii="Times New Roman" w:hAnsi="Times New Roman"/>
        </w:rPr>
      </w:pPr>
    </w:p>
    <w:p w14:paraId="43B19E82" w14:textId="18F662EB" w:rsidR="00417EE3" w:rsidRPr="00417EE3" w:rsidRDefault="00417EE3" w:rsidP="005452F0">
      <w:pPr>
        <w:pStyle w:val="SimpleLista"/>
        <w:numPr>
          <w:ilvl w:val="0"/>
          <w:numId w:val="13"/>
        </w:numPr>
        <w:tabs>
          <w:tab w:val="clear" w:pos="360"/>
          <w:tab w:val="left" w:pos="-1710"/>
        </w:tabs>
        <w:spacing w:before="0" w:after="0"/>
        <w:ind w:left="567" w:hanging="567"/>
        <w:jc w:val="both"/>
        <w:rPr>
          <w:sz w:val="22"/>
          <w:szCs w:val="22"/>
          <w:lang w:val="fr-FR"/>
        </w:rPr>
      </w:pPr>
      <w:r w:rsidRPr="00417EE3">
        <w:rPr>
          <w:sz w:val="22"/>
          <w:szCs w:val="22"/>
          <w:lang w:val="fr-FR"/>
        </w:rPr>
        <w:t xml:space="preserve">Le </w:t>
      </w:r>
      <w:r w:rsidR="00960825">
        <w:rPr>
          <w:sz w:val="22"/>
          <w:szCs w:val="22"/>
          <w:lang w:val="fr-FR"/>
        </w:rPr>
        <w:t>fournisseur</w:t>
      </w:r>
      <w:r w:rsidRPr="00417EE3">
        <w:rPr>
          <w:sz w:val="22"/>
          <w:szCs w:val="22"/>
          <w:lang w:val="fr-FR"/>
        </w:rPr>
        <w:t>, ayant signifié à MCA-</w:t>
      </w:r>
      <w:r w:rsidR="006F0A6E">
        <w:rPr>
          <w:sz w:val="22"/>
          <w:szCs w:val="22"/>
          <w:lang w:val="fr-FR"/>
        </w:rPr>
        <w:t>Niger</w:t>
      </w:r>
      <w:r w:rsidRPr="00417EE3">
        <w:rPr>
          <w:sz w:val="22"/>
          <w:szCs w:val="22"/>
          <w:lang w:val="fr-FR"/>
        </w:rPr>
        <w:t xml:space="preserve"> qu’il dispose des qualifications professionnelles requises, accepte de fournir ces </w:t>
      </w:r>
      <w:r w:rsidR="00960825">
        <w:rPr>
          <w:sz w:val="22"/>
          <w:szCs w:val="22"/>
          <w:lang w:val="fr-FR"/>
        </w:rPr>
        <w:t>biens</w:t>
      </w:r>
      <w:r w:rsidRPr="00417EE3">
        <w:rPr>
          <w:sz w:val="22"/>
          <w:szCs w:val="22"/>
          <w:lang w:val="fr-FR"/>
        </w:rPr>
        <w:t xml:space="preserve"> dans les conditions générales prévues par ce Contrat.</w:t>
      </w:r>
    </w:p>
    <w:p w14:paraId="29BC84D9" w14:textId="77777777" w:rsidR="006F0A6E" w:rsidRPr="00417EE3" w:rsidRDefault="006F0A6E" w:rsidP="00417EE3">
      <w:pPr>
        <w:tabs>
          <w:tab w:val="left" w:pos="3100"/>
        </w:tabs>
        <w:jc w:val="both"/>
        <w:rPr>
          <w:rFonts w:ascii="Times New Roman" w:hAnsi="Times New Roman"/>
        </w:rPr>
      </w:pPr>
    </w:p>
    <w:p w14:paraId="6B1D1D24" w14:textId="77777777" w:rsidR="00417EE3" w:rsidRPr="00417EE3" w:rsidRDefault="00417EE3" w:rsidP="00417EE3">
      <w:pPr>
        <w:tabs>
          <w:tab w:val="left" w:pos="3100"/>
        </w:tabs>
        <w:jc w:val="both"/>
        <w:rPr>
          <w:rFonts w:ascii="Times New Roman" w:hAnsi="Times New Roman"/>
        </w:rPr>
      </w:pPr>
      <w:r w:rsidRPr="00417EE3">
        <w:rPr>
          <w:rFonts w:ascii="Times New Roman" w:hAnsi="Times New Roman"/>
        </w:rPr>
        <w:t>PAR CONSÉQUENT, les Parties à ce Contrat conviennent de ce qui suit :</w:t>
      </w:r>
    </w:p>
    <w:p w14:paraId="644BB175" w14:textId="77777777" w:rsidR="00417EE3" w:rsidRPr="00621AC8" w:rsidRDefault="00417EE3" w:rsidP="00417EE3">
      <w:pPr>
        <w:pStyle w:val="Heading1"/>
        <w:rPr>
          <w:sz w:val="24"/>
          <w:szCs w:val="24"/>
          <w:u w:val="single"/>
        </w:rPr>
      </w:pPr>
      <w:bookmarkStart w:id="51" w:name="_Toc18225539"/>
      <w:bookmarkStart w:id="52" w:name="_Toc18225712"/>
      <w:bookmarkStart w:id="53" w:name="_Toc18217754"/>
      <w:bookmarkStart w:id="54" w:name="_Toc18223285"/>
      <w:bookmarkStart w:id="55" w:name="_Toc536697416"/>
      <w:bookmarkStart w:id="56" w:name="_Toc97563518"/>
      <w:bookmarkStart w:id="57" w:name="_Toc97564108"/>
      <w:bookmarkStart w:id="58" w:name="_Toc97570387"/>
      <w:bookmarkStart w:id="59" w:name="_Toc97903828"/>
      <w:bookmarkStart w:id="60" w:name="_Toc97905074"/>
      <w:r w:rsidRPr="00621AC8">
        <w:rPr>
          <w:sz w:val="24"/>
          <w:szCs w:val="24"/>
          <w:u w:val="single"/>
        </w:rPr>
        <w:t>ARTICLE 1</w:t>
      </w:r>
      <w:bookmarkEnd w:id="51"/>
      <w:bookmarkEnd w:id="52"/>
      <w:bookmarkEnd w:id="53"/>
      <w:bookmarkEnd w:id="54"/>
      <w:r w:rsidRPr="00621AC8">
        <w:rPr>
          <w:sz w:val="24"/>
          <w:szCs w:val="24"/>
          <w:u w:val="single"/>
        </w:rPr>
        <w:t xml:space="preserve"> – CONDITIONS GENERALES</w:t>
      </w:r>
      <w:bookmarkEnd w:id="55"/>
      <w:bookmarkEnd w:id="56"/>
      <w:bookmarkEnd w:id="57"/>
      <w:bookmarkEnd w:id="58"/>
      <w:bookmarkEnd w:id="59"/>
      <w:bookmarkEnd w:id="60"/>
    </w:p>
    <w:p w14:paraId="2157D9A6" w14:textId="6A9DC4D2" w:rsidR="00417EE3" w:rsidRPr="00303BDF" w:rsidRDefault="00417EE3" w:rsidP="005452F0">
      <w:pPr>
        <w:pStyle w:val="CommentText"/>
        <w:numPr>
          <w:ilvl w:val="0"/>
          <w:numId w:val="16"/>
        </w:numPr>
        <w:spacing w:after="0"/>
        <w:ind w:left="426" w:hanging="426"/>
        <w:jc w:val="both"/>
        <w:rPr>
          <w:rFonts w:ascii="Times New Roman" w:hAnsi="Times New Roman"/>
          <w:sz w:val="22"/>
          <w:szCs w:val="22"/>
        </w:rPr>
      </w:pPr>
      <w:r w:rsidRPr="00303BDF">
        <w:rPr>
          <w:rFonts w:ascii="Times New Roman" w:hAnsi="Times New Roman"/>
          <w:sz w:val="22"/>
          <w:szCs w:val="22"/>
        </w:rPr>
        <w:t>Le</w:t>
      </w:r>
      <w:r w:rsidR="00960825" w:rsidRPr="00303BDF">
        <w:rPr>
          <w:rFonts w:ascii="Times New Roman" w:hAnsi="Times New Roman"/>
          <w:sz w:val="22"/>
          <w:szCs w:val="22"/>
        </w:rPr>
        <w:t xml:space="preserve"> fournisseur </w:t>
      </w:r>
      <w:r w:rsidRPr="00303BDF">
        <w:rPr>
          <w:rFonts w:ascii="Times New Roman" w:hAnsi="Times New Roman"/>
          <w:sz w:val="22"/>
          <w:szCs w:val="22"/>
        </w:rPr>
        <w:t>convient par la présente avec MCA-</w:t>
      </w:r>
      <w:r w:rsidR="00235552" w:rsidRPr="00303BDF">
        <w:rPr>
          <w:rFonts w:ascii="Times New Roman" w:hAnsi="Times New Roman"/>
          <w:sz w:val="22"/>
          <w:szCs w:val="22"/>
        </w:rPr>
        <w:t>Niger</w:t>
      </w:r>
      <w:r w:rsidRPr="00303BDF">
        <w:rPr>
          <w:rFonts w:ascii="Times New Roman" w:hAnsi="Times New Roman"/>
          <w:sz w:val="22"/>
          <w:szCs w:val="22"/>
        </w:rPr>
        <w:t xml:space="preserve"> de</w:t>
      </w:r>
      <w:r w:rsidR="00960825" w:rsidRPr="00303BDF">
        <w:rPr>
          <w:rFonts w:ascii="Times New Roman" w:hAnsi="Times New Roman"/>
          <w:sz w:val="22"/>
          <w:szCs w:val="22"/>
        </w:rPr>
        <w:t xml:space="preserve"> fournir ces biens</w:t>
      </w:r>
      <w:r w:rsidRPr="00303BDF">
        <w:rPr>
          <w:rFonts w:ascii="Times New Roman" w:hAnsi="Times New Roman"/>
          <w:sz w:val="22"/>
          <w:szCs w:val="22"/>
        </w:rPr>
        <w:t xml:space="preserve"> conformément à tous égards aux provisions du présent Contrat tel que décrit à l’Annexe 1 et sous réserve des conditions générales définis dans ce </w:t>
      </w:r>
      <w:r w:rsidR="00E97020">
        <w:rPr>
          <w:rFonts w:ascii="Times New Roman" w:hAnsi="Times New Roman"/>
          <w:sz w:val="22"/>
          <w:szCs w:val="22"/>
        </w:rPr>
        <w:t>C</w:t>
      </w:r>
      <w:r w:rsidRPr="00303BDF">
        <w:rPr>
          <w:rFonts w:ascii="Times New Roman" w:hAnsi="Times New Roman"/>
          <w:sz w:val="22"/>
          <w:szCs w:val="22"/>
        </w:rPr>
        <w:t xml:space="preserve">ontrat. </w:t>
      </w:r>
    </w:p>
    <w:p w14:paraId="7F46EA7E" w14:textId="77777777" w:rsidR="00417EE3" w:rsidRPr="00417EE3" w:rsidRDefault="00417EE3" w:rsidP="00417EE3">
      <w:pPr>
        <w:pStyle w:val="ListParagraph"/>
        <w:rPr>
          <w:rFonts w:ascii="Times New Roman" w:hAnsi="Times New Roman"/>
        </w:rPr>
      </w:pPr>
    </w:p>
    <w:p w14:paraId="5E9EE03A" w14:textId="413D6274" w:rsidR="00417EE3" w:rsidRDefault="00417EE3" w:rsidP="005452F0">
      <w:pPr>
        <w:pStyle w:val="CommentText"/>
        <w:numPr>
          <w:ilvl w:val="0"/>
          <w:numId w:val="16"/>
        </w:numPr>
        <w:spacing w:after="0"/>
        <w:ind w:left="426" w:hanging="426"/>
        <w:jc w:val="both"/>
        <w:rPr>
          <w:rFonts w:ascii="Times New Roman" w:hAnsi="Times New Roman"/>
          <w:sz w:val="22"/>
          <w:szCs w:val="22"/>
        </w:rPr>
      </w:pPr>
      <w:r w:rsidRPr="00417EE3">
        <w:rPr>
          <w:rFonts w:ascii="Times New Roman" w:hAnsi="Times New Roman"/>
          <w:sz w:val="22"/>
          <w:szCs w:val="22"/>
        </w:rPr>
        <w:t xml:space="preserve">Toutes les </w:t>
      </w:r>
      <w:r w:rsidR="00E97020">
        <w:rPr>
          <w:rFonts w:ascii="Times New Roman" w:hAnsi="Times New Roman"/>
          <w:sz w:val="22"/>
          <w:szCs w:val="22"/>
        </w:rPr>
        <w:t>A</w:t>
      </w:r>
      <w:r w:rsidRPr="00417EE3">
        <w:rPr>
          <w:rFonts w:ascii="Times New Roman" w:hAnsi="Times New Roman"/>
          <w:sz w:val="22"/>
          <w:szCs w:val="22"/>
        </w:rPr>
        <w:t>nnexes (“</w:t>
      </w:r>
      <w:r w:rsidRPr="00417EE3">
        <w:rPr>
          <w:rFonts w:ascii="Times New Roman" w:hAnsi="Times New Roman"/>
          <w:b/>
          <w:i/>
          <w:sz w:val="22"/>
          <w:szCs w:val="22"/>
        </w:rPr>
        <w:t>Annexe</w:t>
      </w:r>
      <w:r w:rsidRPr="00417EE3">
        <w:rPr>
          <w:rFonts w:ascii="Times New Roman" w:hAnsi="Times New Roman"/>
          <w:sz w:val="22"/>
          <w:szCs w:val="22"/>
        </w:rPr>
        <w:t xml:space="preserve">”) font partie intégrante de ce </w:t>
      </w:r>
      <w:r w:rsidR="00E97020">
        <w:rPr>
          <w:rFonts w:ascii="Times New Roman" w:hAnsi="Times New Roman"/>
          <w:sz w:val="22"/>
          <w:szCs w:val="22"/>
        </w:rPr>
        <w:t>C</w:t>
      </w:r>
      <w:r w:rsidRPr="00417EE3">
        <w:rPr>
          <w:rFonts w:ascii="Times New Roman" w:hAnsi="Times New Roman"/>
          <w:sz w:val="22"/>
          <w:szCs w:val="22"/>
        </w:rPr>
        <w:t xml:space="preserve">ontrat. En cas de conflit entre le </w:t>
      </w:r>
      <w:r w:rsidR="00E97020">
        <w:rPr>
          <w:rFonts w:ascii="Times New Roman" w:hAnsi="Times New Roman"/>
          <w:sz w:val="22"/>
          <w:szCs w:val="22"/>
        </w:rPr>
        <w:t>C</w:t>
      </w:r>
      <w:r w:rsidRPr="00417EE3">
        <w:rPr>
          <w:rFonts w:ascii="Times New Roman" w:hAnsi="Times New Roman"/>
          <w:sz w:val="22"/>
          <w:szCs w:val="22"/>
        </w:rPr>
        <w:t xml:space="preserve">ontrat et les </w:t>
      </w:r>
      <w:r w:rsidR="00E97020">
        <w:rPr>
          <w:rFonts w:ascii="Times New Roman" w:hAnsi="Times New Roman"/>
          <w:sz w:val="22"/>
          <w:szCs w:val="22"/>
        </w:rPr>
        <w:t>A</w:t>
      </w:r>
      <w:r w:rsidRPr="00417EE3">
        <w:rPr>
          <w:rFonts w:ascii="Times New Roman" w:hAnsi="Times New Roman"/>
          <w:sz w:val="22"/>
          <w:szCs w:val="22"/>
        </w:rPr>
        <w:t xml:space="preserve">nnexes, le </w:t>
      </w:r>
      <w:r w:rsidR="00E97020">
        <w:rPr>
          <w:rFonts w:ascii="Times New Roman" w:hAnsi="Times New Roman"/>
          <w:sz w:val="22"/>
          <w:szCs w:val="22"/>
        </w:rPr>
        <w:t>C</w:t>
      </w:r>
      <w:r w:rsidRPr="00417EE3">
        <w:rPr>
          <w:rFonts w:ascii="Times New Roman" w:hAnsi="Times New Roman"/>
          <w:sz w:val="22"/>
          <w:szCs w:val="22"/>
        </w:rPr>
        <w:t xml:space="preserve">ontrat prévaudra. Les annexes à ce </w:t>
      </w:r>
      <w:r w:rsidR="00E97020">
        <w:rPr>
          <w:rFonts w:ascii="Times New Roman" w:hAnsi="Times New Roman"/>
          <w:sz w:val="22"/>
          <w:szCs w:val="22"/>
        </w:rPr>
        <w:t>C</w:t>
      </w:r>
      <w:r w:rsidRPr="00417EE3">
        <w:rPr>
          <w:rFonts w:ascii="Times New Roman" w:hAnsi="Times New Roman"/>
          <w:sz w:val="22"/>
          <w:szCs w:val="22"/>
        </w:rPr>
        <w:t xml:space="preserve">ontrat sont : </w:t>
      </w:r>
    </w:p>
    <w:p w14:paraId="5534237D" w14:textId="75BE0C34" w:rsidR="00235552" w:rsidRDefault="00235552" w:rsidP="00235552">
      <w:pPr>
        <w:pStyle w:val="CommentText"/>
        <w:spacing w:after="0"/>
        <w:ind w:left="426"/>
        <w:jc w:val="both"/>
        <w:rPr>
          <w:rFonts w:ascii="Times New Roman" w:hAnsi="Times New Roman"/>
          <w:sz w:val="22"/>
          <w:szCs w:val="22"/>
        </w:rPr>
      </w:pPr>
    </w:p>
    <w:p w14:paraId="16E72479" w14:textId="77777777" w:rsidR="000B2CCD" w:rsidRPr="00417EE3" w:rsidRDefault="000B2CCD" w:rsidP="00235552">
      <w:pPr>
        <w:pStyle w:val="CommentText"/>
        <w:spacing w:after="0"/>
        <w:ind w:left="426"/>
        <w:jc w:val="both"/>
        <w:rPr>
          <w:rFonts w:ascii="Times New Roman" w:hAnsi="Times New Roman"/>
          <w:sz w:val="22"/>
          <w:szCs w:val="22"/>
        </w:rPr>
      </w:pPr>
    </w:p>
    <w:p w14:paraId="5EAD4F80" w14:textId="77777777" w:rsidR="00417EE3" w:rsidRPr="00235552" w:rsidRDefault="00417EE3" w:rsidP="005452F0">
      <w:pPr>
        <w:pStyle w:val="ListParagraph"/>
        <w:numPr>
          <w:ilvl w:val="0"/>
          <w:numId w:val="34"/>
        </w:numPr>
        <w:spacing w:after="0" w:line="240" w:lineRule="auto"/>
        <w:jc w:val="both"/>
        <w:rPr>
          <w:rFonts w:ascii="Times New Roman" w:hAnsi="Times New Roman"/>
        </w:rPr>
      </w:pPr>
      <w:r w:rsidRPr="00235552">
        <w:rPr>
          <w:rFonts w:ascii="Times New Roman" w:hAnsi="Times New Roman"/>
        </w:rPr>
        <w:lastRenderedPageBreak/>
        <w:t>Annexe 1 – Spécifications Techniques</w:t>
      </w:r>
    </w:p>
    <w:p w14:paraId="39CFBF3C" w14:textId="77777777" w:rsidR="00417EE3" w:rsidRPr="00235552" w:rsidRDefault="00417EE3" w:rsidP="005452F0">
      <w:pPr>
        <w:pStyle w:val="ListParagraph"/>
        <w:numPr>
          <w:ilvl w:val="0"/>
          <w:numId w:val="34"/>
        </w:numPr>
        <w:spacing w:after="0" w:line="240" w:lineRule="auto"/>
        <w:jc w:val="both"/>
        <w:rPr>
          <w:rFonts w:ascii="Times New Roman" w:hAnsi="Times New Roman"/>
        </w:rPr>
      </w:pPr>
      <w:r w:rsidRPr="00235552">
        <w:rPr>
          <w:rFonts w:ascii="Times New Roman" w:hAnsi="Times New Roman"/>
        </w:rPr>
        <w:t>Annexe 2 – Bordereau des prix</w:t>
      </w:r>
    </w:p>
    <w:p w14:paraId="71E8438D" w14:textId="424DA08C" w:rsidR="00417EE3" w:rsidRPr="00235552" w:rsidRDefault="00417EE3" w:rsidP="005452F0">
      <w:pPr>
        <w:pStyle w:val="ListParagraph"/>
        <w:numPr>
          <w:ilvl w:val="0"/>
          <w:numId w:val="34"/>
        </w:numPr>
        <w:spacing w:after="0" w:line="240" w:lineRule="auto"/>
        <w:jc w:val="both"/>
        <w:rPr>
          <w:rFonts w:ascii="Times New Roman" w:hAnsi="Times New Roman"/>
        </w:rPr>
      </w:pPr>
      <w:r w:rsidRPr="00235552">
        <w:rPr>
          <w:rFonts w:ascii="Times New Roman" w:hAnsi="Times New Roman"/>
        </w:rPr>
        <w:t xml:space="preserve">Annexe 3 – Modèle de bon de commande </w:t>
      </w:r>
    </w:p>
    <w:p w14:paraId="371505C8" w14:textId="77777777" w:rsidR="00235552" w:rsidRPr="00417EE3" w:rsidRDefault="00235552" w:rsidP="00235552">
      <w:pPr>
        <w:spacing w:after="0" w:line="240" w:lineRule="auto"/>
        <w:jc w:val="both"/>
        <w:rPr>
          <w:rFonts w:ascii="Times New Roman" w:hAnsi="Times New Roman"/>
        </w:rPr>
      </w:pPr>
    </w:p>
    <w:p w14:paraId="6E318831" w14:textId="77777777" w:rsidR="00417EE3" w:rsidRPr="00621AC8" w:rsidRDefault="00417EE3" w:rsidP="00417EE3">
      <w:pPr>
        <w:pStyle w:val="Heading1"/>
        <w:rPr>
          <w:sz w:val="24"/>
          <w:szCs w:val="24"/>
          <w:u w:val="single"/>
        </w:rPr>
      </w:pPr>
      <w:bookmarkStart w:id="61" w:name="_Toc536697417"/>
      <w:bookmarkStart w:id="62" w:name="_Toc97563519"/>
      <w:bookmarkStart w:id="63" w:name="_Toc97564109"/>
      <w:bookmarkStart w:id="64" w:name="_Toc97570388"/>
      <w:bookmarkStart w:id="65" w:name="_Toc97903829"/>
      <w:bookmarkStart w:id="66" w:name="_Toc97905075"/>
      <w:r w:rsidRPr="00621AC8">
        <w:rPr>
          <w:sz w:val="24"/>
          <w:szCs w:val="24"/>
          <w:u w:val="single"/>
        </w:rPr>
        <w:t>ARTICLE 2 – BON DE COMMANDE</w:t>
      </w:r>
      <w:bookmarkEnd w:id="61"/>
      <w:bookmarkEnd w:id="62"/>
      <w:bookmarkEnd w:id="63"/>
      <w:bookmarkEnd w:id="64"/>
      <w:bookmarkEnd w:id="65"/>
      <w:bookmarkEnd w:id="66"/>
    </w:p>
    <w:p w14:paraId="7D42BA61" w14:textId="6F90B52A" w:rsidR="00417EE3" w:rsidRPr="00417EE3" w:rsidRDefault="00417EE3" w:rsidP="00417EE3">
      <w:pPr>
        <w:spacing w:before="240" w:after="120"/>
        <w:jc w:val="both"/>
        <w:rPr>
          <w:rFonts w:ascii="Times New Roman" w:hAnsi="Times New Roman"/>
        </w:rPr>
      </w:pPr>
      <w:bookmarkStart w:id="67" w:name="_Toc529204526"/>
      <w:bookmarkStart w:id="68" w:name="_Toc9967772"/>
      <w:bookmarkStart w:id="69" w:name="_Toc10016858"/>
      <w:bookmarkStart w:id="70" w:name="_Toc16519096"/>
      <w:bookmarkStart w:id="71" w:name="_Toc17111523"/>
      <w:bookmarkStart w:id="72" w:name="_Toc17123713"/>
      <w:bookmarkStart w:id="73" w:name="_Toc18217755"/>
      <w:bookmarkStart w:id="74" w:name="_Toc18223286"/>
      <w:bookmarkStart w:id="75" w:name="_Toc18225540"/>
      <w:bookmarkStart w:id="76" w:name="_Toc18225713"/>
      <w:r w:rsidRPr="00417EE3">
        <w:rPr>
          <w:rFonts w:ascii="Times New Roman" w:hAnsi="Times New Roman"/>
        </w:rPr>
        <w:t xml:space="preserve">MCA- </w:t>
      </w:r>
      <w:r w:rsidR="00235552">
        <w:rPr>
          <w:rFonts w:ascii="Times New Roman" w:hAnsi="Times New Roman"/>
        </w:rPr>
        <w:t>Niger</w:t>
      </w:r>
      <w:r w:rsidRPr="00417EE3">
        <w:rPr>
          <w:rFonts w:ascii="Times New Roman" w:hAnsi="Times New Roman"/>
        </w:rPr>
        <w:t xml:space="preserve"> par la présente mandate le </w:t>
      </w:r>
      <w:r w:rsidR="005D0280">
        <w:rPr>
          <w:rFonts w:ascii="Times New Roman" w:hAnsi="Times New Roman"/>
        </w:rPr>
        <w:t>fournisseur</w:t>
      </w:r>
      <w:r w:rsidRPr="00417EE3">
        <w:rPr>
          <w:rFonts w:ascii="Times New Roman" w:hAnsi="Times New Roman"/>
        </w:rPr>
        <w:t xml:space="preserve">, qui accepte ce mandat du MCA- </w:t>
      </w:r>
      <w:r w:rsidR="00235552">
        <w:rPr>
          <w:rFonts w:ascii="Times New Roman" w:hAnsi="Times New Roman"/>
        </w:rPr>
        <w:t>Niger</w:t>
      </w:r>
      <w:r w:rsidRPr="00417EE3">
        <w:rPr>
          <w:rFonts w:ascii="Times New Roman" w:hAnsi="Times New Roman"/>
        </w:rPr>
        <w:t xml:space="preserve"> de fournir sur bon de commande et selon les directives de MCA- </w:t>
      </w:r>
      <w:r w:rsidR="00235552">
        <w:rPr>
          <w:rFonts w:ascii="Times New Roman" w:hAnsi="Times New Roman"/>
        </w:rPr>
        <w:t>Niger</w:t>
      </w:r>
      <w:r w:rsidRPr="00417EE3">
        <w:rPr>
          <w:rFonts w:ascii="Times New Roman" w:hAnsi="Times New Roman"/>
        </w:rPr>
        <w:t xml:space="preserve">, certains ou tous les éléments définis dans l’Annexe 1 et de les livrer conformément aux exigences de chaque bon de commande. </w:t>
      </w:r>
      <w:bookmarkStart w:id="77" w:name="_Toc18217757"/>
      <w:bookmarkStart w:id="78" w:name="_Toc18223288"/>
      <w:bookmarkStart w:id="79" w:name="_Toc18225542"/>
      <w:bookmarkStart w:id="80" w:name="_Toc18225715"/>
      <w:bookmarkEnd w:id="67"/>
      <w:bookmarkEnd w:id="68"/>
      <w:bookmarkEnd w:id="69"/>
      <w:bookmarkEnd w:id="70"/>
      <w:bookmarkEnd w:id="71"/>
      <w:bookmarkEnd w:id="72"/>
      <w:bookmarkEnd w:id="73"/>
      <w:bookmarkEnd w:id="74"/>
      <w:bookmarkEnd w:id="75"/>
      <w:bookmarkEnd w:id="76"/>
    </w:p>
    <w:p w14:paraId="03F521BD" w14:textId="6AF6C98A" w:rsidR="00417EE3" w:rsidRPr="00417EE3" w:rsidRDefault="00417EE3" w:rsidP="005452F0">
      <w:pPr>
        <w:pStyle w:val="CommentText"/>
        <w:numPr>
          <w:ilvl w:val="0"/>
          <w:numId w:val="17"/>
        </w:numPr>
        <w:spacing w:after="0"/>
        <w:ind w:left="426" w:hanging="426"/>
        <w:jc w:val="both"/>
        <w:rPr>
          <w:rFonts w:ascii="Times New Roman" w:hAnsi="Times New Roman"/>
          <w:sz w:val="22"/>
          <w:szCs w:val="22"/>
          <w:u w:val="single"/>
        </w:rPr>
      </w:pPr>
      <w:r w:rsidRPr="00417EE3">
        <w:rPr>
          <w:rFonts w:ascii="Times New Roman" w:hAnsi="Times New Roman"/>
          <w:sz w:val="22"/>
          <w:szCs w:val="22"/>
        </w:rPr>
        <w:t xml:space="preserve">Pour toute demande </w:t>
      </w:r>
      <w:r w:rsidR="00C55FDA" w:rsidRPr="00C55FDA">
        <w:rPr>
          <w:rFonts w:ascii="Times New Roman" w:hAnsi="Times New Roman"/>
          <w:b/>
          <w:bCs/>
          <w:sz w:val="22"/>
          <w:szCs w:val="22"/>
        </w:rPr>
        <w:t xml:space="preserve">de </w:t>
      </w:r>
      <w:r w:rsidR="001675E5">
        <w:rPr>
          <w:rFonts w:ascii="Times New Roman" w:hAnsi="Times New Roman"/>
          <w:b/>
          <w:bCs/>
          <w:sz w:val="22"/>
          <w:szCs w:val="22"/>
        </w:rPr>
        <w:t>fournitures de bureau et consommables</w:t>
      </w:r>
      <w:r w:rsidRPr="00C55FDA">
        <w:rPr>
          <w:rFonts w:ascii="Times New Roman" w:hAnsi="Times New Roman"/>
          <w:b/>
          <w:bCs/>
          <w:sz w:val="22"/>
          <w:szCs w:val="22"/>
        </w:rPr>
        <w:t>,</w:t>
      </w:r>
      <w:r w:rsidRPr="00417EE3">
        <w:rPr>
          <w:rFonts w:ascii="Times New Roman" w:hAnsi="Times New Roman"/>
          <w:sz w:val="22"/>
          <w:szCs w:val="22"/>
        </w:rPr>
        <w:t xml:space="preserve"> un bon de commande dûment signé par MCA-</w:t>
      </w:r>
      <w:r w:rsidR="00235552">
        <w:rPr>
          <w:rFonts w:ascii="Times New Roman" w:hAnsi="Times New Roman"/>
          <w:sz w:val="22"/>
          <w:szCs w:val="22"/>
        </w:rPr>
        <w:t>Niger</w:t>
      </w:r>
      <w:r w:rsidRPr="00417EE3">
        <w:rPr>
          <w:rFonts w:ascii="Times New Roman" w:hAnsi="Times New Roman"/>
          <w:sz w:val="22"/>
          <w:szCs w:val="22"/>
        </w:rPr>
        <w:t xml:space="preserve"> sera transmis au </w:t>
      </w:r>
      <w:r w:rsidR="005D0280">
        <w:rPr>
          <w:rFonts w:ascii="Times New Roman" w:hAnsi="Times New Roman"/>
          <w:sz w:val="22"/>
          <w:szCs w:val="22"/>
        </w:rPr>
        <w:t>fournisseur</w:t>
      </w:r>
      <w:r w:rsidRPr="00417EE3">
        <w:rPr>
          <w:rFonts w:ascii="Times New Roman" w:hAnsi="Times New Roman"/>
          <w:sz w:val="22"/>
          <w:szCs w:val="22"/>
        </w:rPr>
        <w:t xml:space="preserve">. MCA- </w:t>
      </w:r>
      <w:r w:rsidR="00235552">
        <w:rPr>
          <w:rFonts w:ascii="Times New Roman" w:hAnsi="Times New Roman"/>
          <w:sz w:val="22"/>
          <w:szCs w:val="22"/>
        </w:rPr>
        <w:t>Niger</w:t>
      </w:r>
      <w:r w:rsidRPr="00417EE3">
        <w:rPr>
          <w:rFonts w:ascii="Times New Roman" w:hAnsi="Times New Roman"/>
          <w:sz w:val="22"/>
          <w:szCs w:val="22"/>
        </w:rPr>
        <w:t xml:space="preserve"> à sa seule discrétion pourrait émettre un bon de commande couvrant partiellement ou l’entièreté du montant plafond de ce </w:t>
      </w:r>
      <w:r w:rsidR="00E97020">
        <w:rPr>
          <w:rFonts w:ascii="Times New Roman" w:hAnsi="Times New Roman"/>
          <w:sz w:val="22"/>
          <w:szCs w:val="22"/>
        </w:rPr>
        <w:t>C</w:t>
      </w:r>
      <w:r w:rsidRPr="00417EE3">
        <w:rPr>
          <w:rFonts w:ascii="Times New Roman" w:hAnsi="Times New Roman"/>
          <w:sz w:val="22"/>
          <w:szCs w:val="22"/>
        </w:rPr>
        <w:t xml:space="preserve">ontrat tel qu’indiqué dans l’Annexe 2.  </w:t>
      </w:r>
    </w:p>
    <w:p w14:paraId="2514E8F8" w14:textId="77777777" w:rsidR="00417EE3" w:rsidRPr="00621AC8" w:rsidRDefault="00417EE3" w:rsidP="00417EE3">
      <w:pPr>
        <w:pStyle w:val="Heading1"/>
        <w:rPr>
          <w:sz w:val="24"/>
          <w:szCs w:val="24"/>
          <w:u w:val="single"/>
        </w:rPr>
      </w:pPr>
      <w:bookmarkStart w:id="81" w:name="_Toc536697418"/>
      <w:bookmarkStart w:id="82" w:name="_Toc97563520"/>
      <w:bookmarkStart w:id="83" w:name="_Toc97564110"/>
      <w:bookmarkStart w:id="84" w:name="_Toc97570389"/>
      <w:bookmarkStart w:id="85" w:name="_Toc97903830"/>
      <w:bookmarkStart w:id="86" w:name="_Toc97905076"/>
      <w:r w:rsidRPr="00621AC8">
        <w:rPr>
          <w:sz w:val="24"/>
          <w:szCs w:val="24"/>
          <w:u w:val="single"/>
        </w:rPr>
        <w:t xml:space="preserve">ARTICLE 3 – </w:t>
      </w:r>
      <w:bookmarkEnd w:id="77"/>
      <w:bookmarkEnd w:id="78"/>
      <w:bookmarkEnd w:id="79"/>
      <w:bookmarkEnd w:id="80"/>
      <w:r w:rsidRPr="00621AC8">
        <w:rPr>
          <w:sz w:val="24"/>
          <w:szCs w:val="24"/>
          <w:u w:val="single"/>
        </w:rPr>
        <w:t>DUREE DU CONTRAT</w:t>
      </w:r>
      <w:bookmarkEnd w:id="81"/>
      <w:bookmarkEnd w:id="82"/>
      <w:bookmarkEnd w:id="83"/>
      <w:bookmarkEnd w:id="84"/>
      <w:bookmarkEnd w:id="85"/>
      <w:bookmarkEnd w:id="86"/>
    </w:p>
    <w:p w14:paraId="080AE05A" w14:textId="0BBC441F" w:rsidR="00417EE3" w:rsidRPr="00417EE3" w:rsidRDefault="00417EE3" w:rsidP="00417EE3">
      <w:pPr>
        <w:pStyle w:val="BodyTextFirstIndentJustified"/>
        <w:spacing w:before="60" w:after="60"/>
        <w:ind w:firstLine="0"/>
        <w:rPr>
          <w:sz w:val="22"/>
          <w:szCs w:val="22"/>
        </w:rPr>
      </w:pPr>
      <w:bookmarkStart w:id="87" w:name="_Toc18217759"/>
      <w:bookmarkStart w:id="88" w:name="_Toc18223290"/>
      <w:bookmarkStart w:id="89" w:name="_Toc18225544"/>
      <w:bookmarkStart w:id="90" w:name="_Toc18225717"/>
      <w:r w:rsidRPr="00767784">
        <w:rPr>
          <w:sz w:val="22"/>
          <w:szCs w:val="22"/>
        </w:rPr>
        <w:t xml:space="preserve">Les Parties par la présente conviennent que cet accord sera valide pour </w:t>
      </w:r>
      <w:r w:rsidR="00B97D56" w:rsidRPr="00767784">
        <w:rPr>
          <w:sz w:val="22"/>
          <w:szCs w:val="22"/>
        </w:rPr>
        <w:t xml:space="preserve">une </w:t>
      </w:r>
      <w:r w:rsidRPr="00767784">
        <w:rPr>
          <w:sz w:val="22"/>
          <w:szCs w:val="22"/>
        </w:rPr>
        <w:t>année (</w:t>
      </w:r>
      <w:r w:rsidR="00B97D56" w:rsidRPr="00767784">
        <w:rPr>
          <w:sz w:val="22"/>
          <w:szCs w:val="22"/>
        </w:rPr>
        <w:t>12</w:t>
      </w:r>
      <w:r w:rsidRPr="00767784">
        <w:rPr>
          <w:sz w:val="22"/>
          <w:szCs w:val="22"/>
        </w:rPr>
        <w:t xml:space="preserve"> mois) à compter du [_date_] et prendra fin le [_date_]. MCA- </w:t>
      </w:r>
      <w:r w:rsidR="00235552" w:rsidRPr="00767784">
        <w:rPr>
          <w:sz w:val="22"/>
          <w:szCs w:val="22"/>
        </w:rPr>
        <w:t>Niger</w:t>
      </w:r>
      <w:r w:rsidRPr="00767784">
        <w:rPr>
          <w:sz w:val="22"/>
          <w:szCs w:val="22"/>
        </w:rPr>
        <w:t xml:space="preserve"> se réserve le droit de proroger cet accord pour une durée de </w:t>
      </w:r>
      <w:r w:rsidR="00235552" w:rsidRPr="00767784">
        <w:rPr>
          <w:sz w:val="22"/>
          <w:szCs w:val="22"/>
        </w:rPr>
        <w:t>……</w:t>
      </w:r>
      <w:proofErr w:type="gramStart"/>
      <w:r w:rsidR="00235552" w:rsidRPr="00767784">
        <w:rPr>
          <w:sz w:val="22"/>
          <w:szCs w:val="22"/>
        </w:rPr>
        <w:t>…….</w:t>
      </w:r>
      <w:proofErr w:type="gramEnd"/>
      <w:r w:rsidR="00235552" w:rsidRPr="00767784">
        <w:rPr>
          <w:sz w:val="22"/>
          <w:szCs w:val="22"/>
        </w:rPr>
        <w:t>.</w:t>
      </w:r>
      <w:r w:rsidRPr="00767784">
        <w:rPr>
          <w:sz w:val="22"/>
          <w:szCs w:val="22"/>
        </w:rPr>
        <w:t xml:space="preserve"> (</w:t>
      </w:r>
      <w:proofErr w:type="gramStart"/>
      <w:r w:rsidRPr="00767784">
        <w:rPr>
          <w:sz w:val="22"/>
          <w:szCs w:val="22"/>
        </w:rPr>
        <w:t>en</w:t>
      </w:r>
      <w:proofErr w:type="gramEnd"/>
      <w:r w:rsidRPr="00767784">
        <w:rPr>
          <w:sz w:val="22"/>
          <w:szCs w:val="22"/>
        </w:rPr>
        <w:t xml:space="preserve"> gardant les mêmes conditions générales et en notifiant par écrit le </w:t>
      </w:r>
      <w:r w:rsidR="005D0280" w:rsidRPr="00767784">
        <w:rPr>
          <w:sz w:val="22"/>
          <w:szCs w:val="22"/>
        </w:rPr>
        <w:t>fournisseur</w:t>
      </w:r>
      <w:r w:rsidRPr="00767784">
        <w:rPr>
          <w:sz w:val="22"/>
          <w:szCs w:val="22"/>
        </w:rPr>
        <w:t xml:space="preserve"> trente (30) jours avant la fin du </w:t>
      </w:r>
      <w:r w:rsidR="00E97020">
        <w:rPr>
          <w:sz w:val="22"/>
          <w:szCs w:val="22"/>
        </w:rPr>
        <w:t>C</w:t>
      </w:r>
      <w:r w:rsidRPr="00767784">
        <w:rPr>
          <w:sz w:val="22"/>
          <w:szCs w:val="22"/>
        </w:rPr>
        <w:t>ontrat.</w:t>
      </w:r>
      <w:r w:rsidRPr="00417EE3">
        <w:rPr>
          <w:sz w:val="22"/>
          <w:szCs w:val="22"/>
        </w:rPr>
        <w:t xml:space="preserve"> </w:t>
      </w:r>
    </w:p>
    <w:p w14:paraId="244D97AA" w14:textId="77777777" w:rsidR="00417EE3" w:rsidRPr="00417EE3" w:rsidRDefault="00417EE3" w:rsidP="00417EE3">
      <w:pPr>
        <w:pStyle w:val="BodyTextFirstIndentJustified"/>
        <w:spacing w:before="60" w:after="60"/>
        <w:ind w:firstLine="0"/>
        <w:rPr>
          <w:sz w:val="22"/>
          <w:szCs w:val="22"/>
        </w:rPr>
      </w:pPr>
    </w:p>
    <w:p w14:paraId="4FC02CB9" w14:textId="77777777" w:rsidR="00417EE3" w:rsidRPr="00417EE3" w:rsidRDefault="00417EE3" w:rsidP="00417EE3">
      <w:pPr>
        <w:pStyle w:val="Heading1"/>
        <w:rPr>
          <w:sz w:val="22"/>
          <w:szCs w:val="22"/>
          <w:u w:val="single"/>
        </w:rPr>
      </w:pPr>
      <w:bookmarkStart w:id="91" w:name="_Toc363485871"/>
      <w:bookmarkStart w:id="92" w:name="_Toc536697419"/>
      <w:bookmarkStart w:id="93" w:name="_Toc97563521"/>
      <w:bookmarkStart w:id="94" w:name="_Toc97564111"/>
      <w:bookmarkStart w:id="95" w:name="_Toc97570390"/>
      <w:bookmarkStart w:id="96" w:name="_Toc97903831"/>
      <w:bookmarkStart w:id="97" w:name="_Toc97905077"/>
      <w:r w:rsidRPr="00417EE3">
        <w:rPr>
          <w:sz w:val="22"/>
          <w:szCs w:val="22"/>
          <w:u w:val="single"/>
        </w:rPr>
        <w:t xml:space="preserve">ARTICLE 4 – </w:t>
      </w:r>
      <w:bookmarkEnd w:id="91"/>
      <w:r w:rsidRPr="00417EE3">
        <w:rPr>
          <w:sz w:val="22"/>
          <w:szCs w:val="22"/>
          <w:u w:val="single"/>
        </w:rPr>
        <w:t>REPRESENTANTS AUTORISES</w:t>
      </w:r>
      <w:bookmarkEnd w:id="92"/>
      <w:bookmarkEnd w:id="93"/>
      <w:bookmarkEnd w:id="94"/>
      <w:bookmarkEnd w:id="95"/>
      <w:bookmarkEnd w:id="96"/>
      <w:bookmarkEnd w:id="97"/>
    </w:p>
    <w:p w14:paraId="5266C0BC" w14:textId="631ABF3A" w:rsidR="00417EE3" w:rsidRPr="00417EE3" w:rsidRDefault="00417EE3" w:rsidP="00417EE3">
      <w:pPr>
        <w:jc w:val="both"/>
        <w:rPr>
          <w:rFonts w:ascii="Times New Roman" w:hAnsi="Times New Roman"/>
        </w:rPr>
      </w:pPr>
      <w:bookmarkStart w:id="98" w:name="_Toc220468610"/>
      <w:r w:rsidRPr="00417EE3">
        <w:rPr>
          <w:rFonts w:ascii="Times New Roman" w:hAnsi="Times New Roman"/>
        </w:rPr>
        <w:t xml:space="preserve">Pour les besoins de cet accord, le </w:t>
      </w:r>
      <w:r w:rsidR="005D0280">
        <w:rPr>
          <w:rFonts w:ascii="Times New Roman" w:hAnsi="Times New Roman"/>
        </w:rPr>
        <w:t>fournisseur</w:t>
      </w:r>
      <w:r w:rsidRPr="00417EE3">
        <w:rPr>
          <w:rFonts w:ascii="Times New Roman" w:hAnsi="Times New Roman"/>
        </w:rPr>
        <w:t xml:space="preserve"> sera représenté par la personne occupant la fonctio</w:t>
      </w:r>
      <w:r w:rsidRPr="00767784">
        <w:rPr>
          <w:rFonts w:ascii="Times New Roman" w:hAnsi="Times New Roman"/>
        </w:rPr>
        <w:t xml:space="preserve">n de [_________], et MCA- </w:t>
      </w:r>
      <w:r w:rsidR="00BF15B0" w:rsidRPr="00767784">
        <w:rPr>
          <w:rFonts w:ascii="Times New Roman" w:hAnsi="Times New Roman"/>
        </w:rPr>
        <w:t xml:space="preserve">Niger </w:t>
      </w:r>
      <w:r w:rsidRPr="00767784">
        <w:rPr>
          <w:rFonts w:ascii="Times New Roman" w:hAnsi="Times New Roman"/>
        </w:rPr>
        <w:t xml:space="preserve">sera représenté par son Directeur Général, agissant </w:t>
      </w:r>
      <w:r w:rsidR="001C2691" w:rsidRPr="00767784">
        <w:rPr>
          <w:rFonts w:ascii="Times New Roman" w:hAnsi="Times New Roman"/>
        </w:rPr>
        <w:t xml:space="preserve">au nom </w:t>
      </w:r>
      <w:r w:rsidRPr="00767784">
        <w:rPr>
          <w:rFonts w:ascii="Times New Roman" w:hAnsi="Times New Roman"/>
        </w:rPr>
        <w:t xml:space="preserve">du MCA- </w:t>
      </w:r>
      <w:r w:rsidR="00BF15B0" w:rsidRPr="00767784">
        <w:rPr>
          <w:rFonts w:ascii="Times New Roman" w:hAnsi="Times New Roman"/>
        </w:rPr>
        <w:t>Niger</w:t>
      </w:r>
      <w:r w:rsidRPr="00767784">
        <w:rPr>
          <w:rFonts w:ascii="Times New Roman" w:hAnsi="Times New Roman"/>
        </w:rPr>
        <w:t xml:space="preserve"> (chacun un “ Représentant Principal ”) ; qui chacun, par écrit, pourrait désigner un ou plusieur</w:t>
      </w:r>
      <w:r w:rsidRPr="00417EE3">
        <w:rPr>
          <w:rFonts w:ascii="Times New Roman" w:hAnsi="Times New Roman"/>
        </w:rPr>
        <w:t xml:space="preserve">s représentants additionnels (chacun, un “Représentant Autorisé”) indiqués sur le bon de commande comme Représentant Autorisé. Une Partie pourrait remplacer son Représentant Principal avec une personne d’un rang équivalent ou supérieur en responsabilité en notifiant par écrit l’autre Partie. </w:t>
      </w:r>
      <w:bookmarkEnd w:id="98"/>
    </w:p>
    <w:p w14:paraId="60E4E062" w14:textId="77777777" w:rsidR="00417EE3" w:rsidRPr="00621AC8" w:rsidRDefault="00417EE3" w:rsidP="00417EE3">
      <w:pPr>
        <w:pStyle w:val="Heading1"/>
        <w:rPr>
          <w:sz w:val="22"/>
          <w:szCs w:val="22"/>
          <w:u w:val="single"/>
        </w:rPr>
      </w:pPr>
      <w:bookmarkStart w:id="99" w:name="_Toc536697420"/>
      <w:bookmarkStart w:id="100" w:name="_Toc97563522"/>
      <w:bookmarkStart w:id="101" w:name="_Toc97564112"/>
      <w:bookmarkStart w:id="102" w:name="_Toc97570391"/>
      <w:bookmarkStart w:id="103" w:name="_Toc97903832"/>
      <w:bookmarkStart w:id="104" w:name="_Toc97905078"/>
      <w:r w:rsidRPr="00621AC8">
        <w:rPr>
          <w:sz w:val="22"/>
          <w:szCs w:val="22"/>
          <w:u w:val="single"/>
        </w:rPr>
        <w:t>ARTICLE 5 – PAIEMENT</w:t>
      </w:r>
      <w:bookmarkEnd w:id="99"/>
      <w:bookmarkEnd w:id="100"/>
      <w:bookmarkEnd w:id="101"/>
      <w:bookmarkEnd w:id="102"/>
      <w:bookmarkEnd w:id="103"/>
      <w:bookmarkEnd w:id="104"/>
    </w:p>
    <w:bookmarkEnd w:id="87"/>
    <w:bookmarkEnd w:id="88"/>
    <w:bookmarkEnd w:id="89"/>
    <w:bookmarkEnd w:id="90"/>
    <w:p w14:paraId="37EA2154" w14:textId="6C8376F6" w:rsidR="00417EE3" w:rsidRPr="00417EE3" w:rsidRDefault="00417EE3" w:rsidP="005452F0">
      <w:pPr>
        <w:pStyle w:val="BodyTextFirstIndentJustified"/>
        <w:numPr>
          <w:ilvl w:val="0"/>
          <w:numId w:val="18"/>
        </w:numPr>
        <w:spacing w:after="0"/>
        <w:ind w:left="360"/>
        <w:rPr>
          <w:sz w:val="22"/>
          <w:szCs w:val="22"/>
        </w:rPr>
      </w:pPr>
      <w:r w:rsidRPr="00417EE3">
        <w:rPr>
          <w:sz w:val="22"/>
          <w:szCs w:val="22"/>
        </w:rPr>
        <w:t xml:space="preserve">Le montant maximum de cet accord est de </w:t>
      </w:r>
      <w:r w:rsidR="00C55FDA">
        <w:rPr>
          <w:b/>
          <w:sz w:val="22"/>
          <w:szCs w:val="22"/>
        </w:rPr>
        <w:t>XOF</w:t>
      </w:r>
      <w:r w:rsidRPr="00417EE3">
        <w:rPr>
          <w:b/>
          <w:sz w:val="22"/>
          <w:szCs w:val="22"/>
        </w:rPr>
        <w:t xml:space="preserve"> </w:t>
      </w:r>
      <w:proofErr w:type="spellStart"/>
      <w:r w:rsidRPr="00417EE3">
        <w:rPr>
          <w:b/>
          <w:sz w:val="22"/>
          <w:szCs w:val="22"/>
        </w:rPr>
        <w:t>xxxxxxxxx</w:t>
      </w:r>
      <w:proofErr w:type="spellEnd"/>
      <w:r w:rsidRPr="00417EE3">
        <w:rPr>
          <w:sz w:val="22"/>
          <w:szCs w:val="22"/>
        </w:rPr>
        <w:t xml:space="preserve">, sous réserve des conditions générales de ce </w:t>
      </w:r>
      <w:r w:rsidR="00E97020">
        <w:rPr>
          <w:sz w:val="22"/>
          <w:szCs w:val="22"/>
        </w:rPr>
        <w:t>C</w:t>
      </w:r>
      <w:r w:rsidRPr="00417EE3">
        <w:rPr>
          <w:sz w:val="22"/>
          <w:szCs w:val="22"/>
        </w:rPr>
        <w:t xml:space="preserve">ontrat et à l’Annexe 2. </w:t>
      </w:r>
    </w:p>
    <w:p w14:paraId="2C0D53E1" w14:textId="77777777" w:rsidR="00417EE3" w:rsidRPr="00417EE3" w:rsidRDefault="00417EE3" w:rsidP="00417EE3">
      <w:pPr>
        <w:pStyle w:val="BodyTextFirstIndentJustified"/>
        <w:spacing w:after="0"/>
        <w:ind w:left="360" w:firstLine="0"/>
        <w:rPr>
          <w:sz w:val="22"/>
          <w:szCs w:val="22"/>
        </w:rPr>
      </w:pPr>
    </w:p>
    <w:p w14:paraId="1657B9B4" w14:textId="0A779A74" w:rsidR="00417EE3" w:rsidRPr="00417EE3" w:rsidRDefault="00417EE3" w:rsidP="00417EE3">
      <w:pPr>
        <w:pStyle w:val="BodyTextFirstIndentJustified"/>
        <w:spacing w:after="0"/>
        <w:ind w:left="360" w:firstLine="0"/>
        <w:rPr>
          <w:sz w:val="22"/>
          <w:szCs w:val="22"/>
        </w:rPr>
      </w:pPr>
      <w:r w:rsidRPr="00417EE3">
        <w:rPr>
          <w:sz w:val="22"/>
          <w:szCs w:val="22"/>
        </w:rPr>
        <w:t xml:space="preserve">Le montant des bons de commande objets de ce </w:t>
      </w:r>
      <w:r w:rsidR="00E97020">
        <w:rPr>
          <w:sz w:val="22"/>
          <w:szCs w:val="22"/>
        </w:rPr>
        <w:t>C</w:t>
      </w:r>
      <w:r w:rsidRPr="00417EE3">
        <w:rPr>
          <w:sz w:val="22"/>
          <w:szCs w:val="22"/>
        </w:rPr>
        <w:t xml:space="preserve">ontrat sera en accord avec les prix indiqués à l’Annexe 2. Les coûts seront calculés pour chaque bon de commande sur la base des prix unitaires. </w:t>
      </w:r>
    </w:p>
    <w:p w14:paraId="3E7BF57F" w14:textId="77777777" w:rsidR="00417EE3" w:rsidRPr="00417EE3" w:rsidRDefault="00417EE3" w:rsidP="00417EE3">
      <w:pPr>
        <w:pStyle w:val="BodyTextFirstIndentJustified"/>
        <w:spacing w:after="0"/>
        <w:ind w:left="360" w:firstLine="0"/>
        <w:rPr>
          <w:sz w:val="22"/>
          <w:szCs w:val="22"/>
        </w:rPr>
      </w:pPr>
    </w:p>
    <w:p w14:paraId="3485F170" w14:textId="0A30541C" w:rsidR="00417EE3" w:rsidRPr="00417EE3" w:rsidRDefault="00417EE3" w:rsidP="005452F0">
      <w:pPr>
        <w:pStyle w:val="BodyTextFirstIndentJustified"/>
        <w:numPr>
          <w:ilvl w:val="0"/>
          <w:numId w:val="18"/>
        </w:numPr>
        <w:spacing w:after="0"/>
        <w:ind w:left="360"/>
        <w:rPr>
          <w:sz w:val="22"/>
          <w:szCs w:val="22"/>
        </w:rPr>
      </w:pPr>
      <w:r w:rsidRPr="00417EE3">
        <w:rPr>
          <w:sz w:val="22"/>
          <w:szCs w:val="22"/>
        </w:rPr>
        <w:t xml:space="preserve">La facture originale du </w:t>
      </w:r>
      <w:r w:rsidR="005D0280">
        <w:rPr>
          <w:sz w:val="22"/>
          <w:szCs w:val="22"/>
        </w:rPr>
        <w:t>fournisseur</w:t>
      </w:r>
      <w:r w:rsidRPr="00417EE3">
        <w:rPr>
          <w:sz w:val="22"/>
          <w:szCs w:val="22"/>
        </w:rPr>
        <w:t xml:space="preserve"> accompagnée </w:t>
      </w:r>
      <w:r w:rsidR="00AD4F23">
        <w:rPr>
          <w:sz w:val="22"/>
          <w:szCs w:val="22"/>
        </w:rPr>
        <w:t>par le bon de livraison</w:t>
      </w:r>
      <w:r w:rsidRPr="00417EE3">
        <w:rPr>
          <w:sz w:val="22"/>
          <w:szCs w:val="22"/>
        </w:rPr>
        <w:t xml:space="preserve"> signé par le Représentant Autoris</w:t>
      </w:r>
      <w:bookmarkStart w:id="105" w:name="_Hlk11667637"/>
      <w:r w:rsidRPr="00417EE3">
        <w:rPr>
          <w:sz w:val="22"/>
          <w:szCs w:val="22"/>
        </w:rPr>
        <w:t>é</w:t>
      </w:r>
      <w:bookmarkEnd w:id="105"/>
      <w:r w:rsidRPr="00417EE3">
        <w:rPr>
          <w:sz w:val="22"/>
          <w:szCs w:val="22"/>
        </w:rPr>
        <w:t xml:space="preserve"> du MCA- </w:t>
      </w:r>
      <w:r w:rsidR="00BF15B0">
        <w:rPr>
          <w:sz w:val="22"/>
          <w:szCs w:val="22"/>
        </w:rPr>
        <w:t>Niger</w:t>
      </w:r>
      <w:r w:rsidRPr="00417EE3">
        <w:rPr>
          <w:sz w:val="22"/>
          <w:szCs w:val="22"/>
        </w:rPr>
        <w:t xml:space="preserve">, sera envoyée à l’adresse suivante : </w:t>
      </w:r>
    </w:p>
    <w:p w14:paraId="118C2989" w14:textId="77777777" w:rsidR="00417EE3" w:rsidRPr="00417EE3" w:rsidRDefault="00417EE3" w:rsidP="00417EE3">
      <w:pPr>
        <w:pStyle w:val="BodyTextFirstIndentJustified"/>
        <w:spacing w:after="0"/>
        <w:ind w:left="720" w:firstLine="0"/>
        <w:rPr>
          <w:b/>
          <w:sz w:val="22"/>
          <w:szCs w:val="22"/>
        </w:rPr>
      </w:pPr>
    </w:p>
    <w:p w14:paraId="0899042C" w14:textId="77777777" w:rsidR="00BF15B0" w:rsidRPr="00BF15B0" w:rsidRDefault="00BF15B0" w:rsidP="00BF15B0">
      <w:pPr>
        <w:pStyle w:val="BodyTextFirstIndentJustified"/>
        <w:spacing w:after="0"/>
        <w:ind w:left="360" w:firstLine="360"/>
        <w:rPr>
          <w:rFonts w:asciiTheme="majorBidi" w:hAnsiTheme="majorBidi" w:cstheme="majorBidi"/>
          <w:i/>
          <w:color w:val="000000"/>
          <w:lang w:eastAsia="de-DE"/>
        </w:rPr>
      </w:pPr>
      <w:r w:rsidRPr="00BF15B0">
        <w:rPr>
          <w:rFonts w:asciiTheme="majorBidi" w:hAnsiTheme="majorBidi" w:cstheme="majorBidi"/>
          <w:i/>
          <w:color w:val="000000"/>
          <w:lang w:eastAsia="de-DE"/>
        </w:rPr>
        <w:t>MCA-Niger</w:t>
      </w:r>
    </w:p>
    <w:p w14:paraId="1FA7F404" w14:textId="77777777" w:rsidR="00BF15B0" w:rsidRDefault="00BF15B0" w:rsidP="00BF15B0">
      <w:pPr>
        <w:pStyle w:val="BodyTextFirstIndentJustified"/>
        <w:spacing w:after="0"/>
        <w:ind w:left="360" w:firstLine="360"/>
        <w:rPr>
          <w:rFonts w:asciiTheme="majorBidi" w:hAnsiTheme="majorBidi" w:cstheme="majorBidi"/>
          <w:i/>
          <w:color w:val="000000"/>
          <w:lang w:eastAsia="de-DE"/>
        </w:rPr>
      </w:pPr>
      <w:r w:rsidRPr="00594A8A">
        <w:rPr>
          <w:rFonts w:asciiTheme="majorBidi" w:hAnsiTheme="majorBidi" w:cstheme="majorBidi"/>
          <w:i/>
          <w:color w:val="000000"/>
          <w:lang w:eastAsia="de-DE"/>
        </w:rPr>
        <w:t>Boulevard Mali Béro, Face Lycée Bosso,</w:t>
      </w:r>
    </w:p>
    <w:p w14:paraId="03D83079" w14:textId="09490DB4" w:rsidR="00417EE3" w:rsidRPr="00BF15B0" w:rsidRDefault="00BF15B0" w:rsidP="00BF15B0">
      <w:pPr>
        <w:pStyle w:val="BodyTextFirstIndentJustified"/>
        <w:spacing w:after="0"/>
        <w:ind w:left="360" w:firstLine="360"/>
        <w:rPr>
          <w:rFonts w:asciiTheme="majorBidi" w:hAnsiTheme="majorBidi" w:cstheme="majorBidi"/>
          <w:i/>
          <w:color w:val="000000"/>
          <w:lang w:val="en-US" w:eastAsia="de-DE"/>
        </w:rPr>
      </w:pPr>
      <w:r w:rsidRPr="00BF15B0">
        <w:rPr>
          <w:rFonts w:asciiTheme="majorBidi" w:hAnsiTheme="majorBidi" w:cstheme="majorBidi"/>
          <w:i/>
          <w:color w:val="000000"/>
          <w:lang w:val="en-US" w:eastAsia="de-DE"/>
        </w:rPr>
        <w:t>Commune I BP 738 Niamey-Niger</w:t>
      </w:r>
    </w:p>
    <w:p w14:paraId="621E687C" w14:textId="77777777" w:rsidR="00BF15B0" w:rsidRPr="00BF15B0" w:rsidRDefault="00BF15B0" w:rsidP="00BF15B0">
      <w:pPr>
        <w:pStyle w:val="BodyTextFirstIndentJustified"/>
        <w:spacing w:after="0"/>
        <w:ind w:left="360" w:firstLine="360"/>
        <w:rPr>
          <w:sz w:val="22"/>
          <w:szCs w:val="22"/>
          <w:lang w:val="en-US"/>
        </w:rPr>
      </w:pPr>
    </w:p>
    <w:p w14:paraId="17C85013" w14:textId="0C605F34" w:rsidR="00417EE3" w:rsidRPr="00417EE3" w:rsidRDefault="00417EE3" w:rsidP="005452F0">
      <w:pPr>
        <w:pStyle w:val="BodyTextFirstIndentJustified"/>
        <w:numPr>
          <w:ilvl w:val="0"/>
          <w:numId w:val="18"/>
        </w:numPr>
        <w:spacing w:after="0"/>
        <w:ind w:left="360"/>
        <w:rPr>
          <w:sz w:val="22"/>
          <w:szCs w:val="22"/>
        </w:rPr>
      </w:pPr>
      <w:r w:rsidRPr="00417EE3">
        <w:rPr>
          <w:sz w:val="22"/>
          <w:szCs w:val="22"/>
        </w:rPr>
        <w:t xml:space="preserve">Les factures doivent détailler les éléments livrés, les prix pratiqués et être hors taxes.  Sur demande du MCA- </w:t>
      </w:r>
      <w:r w:rsidR="00BF15B0">
        <w:rPr>
          <w:sz w:val="22"/>
          <w:szCs w:val="22"/>
        </w:rPr>
        <w:t>Niger</w:t>
      </w:r>
      <w:r w:rsidRPr="00417EE3">
        <w:rPr>
          <w:sz w:val="22"/>
          <w:szCs w:val="22"/>
        </w:rPr>
        <w:t xml:space="preserve">, le </w:t>
      </w:r>
      <w:r w:rsidR="005D0280">
        <w:rPr>
          <w:sz w:val="22"/>
          <w:szCs w:val="22"/>
        </w:rPr>
        <w:t>fournisseur</w:t>
      </w:r>
      <w:r w:rsidRPr="00417EE3">
        <w:rPr>
          <w:sz w:val="22"/>
          <w:szCs w:val="22"/>
        </w:rPr>
        <w:t xml:space="preserve"> lui fournira des documents additionnels si nécessaire pour étayer ses factures. </w:t>
      </w:r>
    </w:p>
    <w:p w14:paraId="7AB4B2A1" w14:textId="412F3802" w:rsidR="00417EE3" w:rsidRDefault="00417EE3" w:rsidP="00417EE3">
      <w:pPr>
        <w:pStyle w:val="BodyTextFirstIndentJustified"/>
        <w:spacing w:after="0"/>
        <w:ind w:left="720" w:firstLine="0"/>
        <w:rPr>
          <w:b/>
          <w:sz w:val="22"/>
          <w:szCs w:val="22"/>
        </w:rPr>
      </w:pPr>
    </w:p>
    <w:p w14:paraId="4B84859C" w14:textId="36068631" w:rsidR="00963647" w:rsidRDefault="00963647" w:rsidP="00417EE3">
      <w:pPr>
        <w:pStyle w:val="BodyTextFirstIndentJustified"/>
        <w:spacing w:after="0"/>
        <w:ind w:left="720" w:firstLine="0"/>
        <w:rPr>
          <w:b/>
          <w:sz w:val="22"/>
          <w:szCs w:val="22"/>
        </w:rPr>
      </w:pPr>
    </w:p>
    <w:p w14:paraId="3356DB72" w14:textId="77777777" w:rsidR="00963647" w:rsidRPr="00417EE3" w:rsidRDefault="00963647" w:rsidP="00417EE3">
      <w:pPr>
        <w:pStyle w:val="BodyTextFirstIndentJustified"/>
        <w:spacing w:after="0"/>
        <w:ind w:left="720" w:firstLine="0"/>
        <w:rPr>
          <w:b/>
          <w:sz w:val="22"/>
          <w:szCs w:val="22"/>
        </w:rPr>
      </w:pPr>
    </w:p>
    <w:p w14:paraId="0135C081" w14:textId="77777777" w:rsidR="00417EE3" w:rsidRPr="00417EE3" w:rsidRDefault="00417EE3" w:rsidP="005452F0">
      <w:pPr>
        <w:pStyle w:val="BodyTextFirstIndentJustified"/>
        <w:numPr>
          <w:ilvl w:val="0"/>
          <w:numId w:val="18"/>
        </w:numPr>
        <w:spacing w:after="0"/>
        <w:ind w:left="360"/>
        <w:rPr>
          <w:sz w:val="22"/>
          <w:szCs w:val="22"/>
        </w:rPr>
      </w:pPr>
      <w:r w:rsidRPr="00767784">
        <w:rPr>
          <w:sz w:val="22"/>
          <w:szCs w:val="22"/>
        </w:rPr>
        <w:t>Les paiements se feront en F CFA au plus tard trente (30) jours après la réception de tous les</w:t>
      </w:r>
      <w:r w:rsidRPr="00417EE3">
        <w:rPr>
          <w:sz w:val="22"/>
          <w:szCs w:val="22"/>
        </w:rPr>
        <w:t xml:space="preserve"> documents définis au paragraphe 2 de cet article, sur le compte bancaire suivant : </w:t>
      </w:r>
    </w:p>
    <w:p w14:paraId="0626CBA4" w14:textId="77777777" w:rsidR="00417EE3" w:rsidRPr="00417EE3" w:rsidRDefault="00417EE3" w:rsidP="00417EE3">
      <w:pPr>
        <w:pStyle w:val="BodyTextFirstIndentJustified"/>
        <w:spacing w:after="0"/>
        <w:ind w:left="360" w:firstLine="0"/>
        <w:rPr>
          <w:sz w:val="22"/>
          <w:szCs w:val="22"/>
        </w:rPr>
      </w:pPr>
    </w:p>
    <w:p w14:paraId="195EFD97" w14:textId="77777777" w:rsidR="00417EE3" w:rsidRPr="00417EE3" w:rsidRDefault="00417EE3" w:rsidP="00417EE3">
      <w:pPr>
        <w:pStyle w:val="CommentText"/>
        <w:tabs>
          <w:tab w:val="left" w:pos="2552"/>
        </w:tabs>
        <w:ind w:left="720"/>
        <w:jc w:val="both"/>
        <w:rPr>
          <w:rFonts w:ascii="Times New Roman" w:hAnsi="Times New Roman"/>
          <w:b/>
          <w:sz w:val="22"/>
          <w:szCs w:val="22"/>
        </w:rPr>
      </w:pPr>
      <w:r w:rsidRPr="00417EE3">
        <w:rPr>
          <w:rFonts w:ascii="Times New Roman" w:hAnsi="Times New Roman"/>
          <w:b/>
          <w:sz w:val="22"/>
          <w:szCs w:val="22"/>
        </w:rPr>
        <w:t>Nom de la banque : [insert]                    </w:t>
      </w:r>
    </w:p>
    <w:p w14:paraId="6C3352DE" w14:textId="77777777" w:rsidR="00417EE3" w:rsidRPr="00417EE3" w:rsidRDefault="00417EE3" w:rsidP="00417EE3">
      <w:pPr>
        <w:pStyle w:val="CommentText"/>
        <w:tabs>
          <w:tab w:val="left" w:pos="2552"/>
        </w:tabs>
        <w:ind w:left="720"/>
        <w:jc w:val="both"/>
        <w:rPr>
          <w:rFonts w:ascii="Times New Roman" w:hAnsi="Times New Roman"/>
          <w:b/>
          <w:sz w:val="22"/>
          <w:szCs w:val="22"/>
        </w:rPr>
      </w:pPr>
      <w:r w:rsidRPr="00417EE3">
        <w:rPr>
          <w:rFonts w:ascii="Times New Roman" w:hAnsi="Times New Roman"/>
          <w:b/>
          <w:sz w:val="22"/>
          <w:szCs w:val="22"/>
        </w:rPr>
        <w:t>Numéro de compte : [insert]               </w:t>
      </w:r>
    </w:p>
    <w:p w14:paraId="07FEF463" w14:textId="77777777" w:rsidR="00417EE3" w:rsidRPr="00417EE3" w:rsidRDefault="00417EE3" w:rsidP="00417EE3">
      <w:pPr>
        <w:pStyle w:val="CommentText"/>
        <w:tabs>
          <w:tab w:val="left" w:pos="2552"/>
        </w:tabs>
        <w:ind w:left="720"/>
        <w:jc w:val="both"/>
        <w:rPr>
          <w:rFonts w:ascii="Times New Roman" w:hAnsi="Times New Roman"/>
          <w:b/>
          <w:sz w:val="22"/>
          <w:szCs w:val="22"/>
        </w:rPr>
      </w:pPr>
      <w:r w:rsidRPr="00417EE3">
        <w:rPr>
          <w:rFonts w:ascii="Times New Roman" w:hAnsi="Times New Roman"/>
          <w:b/>
          <w:sz w:val="22"/>
          <w:szCs w:val="22"/>
        </w:rPr>
        <w:t xml:space="preserve">Bénéficiaire    </w:t>
      </w:r>
      <w:r w:rsidRPr="00417EE3">
        <w:rPr>
          <w:rFonts w:ascii="Times New Roman" w:hAnsi="Times New Roman"/>
          <w:b/>
          <w:sz w:val="22"/>
          <w:szCs w:val="22"/>
        </w:rPr>
        <w:tab/>
        <w:t>: [insert]  </w:t>
      </w:r>
    </w:p>
    <w:p w14:paraId="5AF228A5" w14:textId="77777777" w:rsidR="00417EE3" w:rsidRPr="00417EE3" w:rsidRDefault="00417EE3" w:rsidP="00417EE3">
      <w:pPr>
        <w:pStyle w:val="CommentText"/>
        <w:tabs>
          <w:tab w:val="left" w:pos="2552"/>
        </w:tabs>
        <w:ind w:left="720"/>
        <w:jc w:val="both"/>
        <w:rPr>
          <w:rFonts w:ascii="Times New Roman" w:hAnsi="Times New Roman"/>
          <w:b/>
          <w:sz w:val="22"/>
          <w:szCs w:val="22"/>
        </w:rPr>
      </w:pPr>
      <w:r w:rsidRPr="00417EE3">
        <w:rPr>
          <w:rFonts w:ascii="Times New Roman" w:hAnsi="Times New Roman"/>
          <w:b/>
          <w:sz w:val="22"/>
          <w:szCs w:val="22"/>
        </w:rPr>
        <w:t>Code SWIFT </w:t>
      </w:r>
      <w:r w:rsidRPr="00417EE3">
        <w:rPr>
          <w:rFonts w:ascii="Times New Roman" w:hAnsi="Times New Roman"/>
          <w:b/>
          <w:sz w:val="22"/>
          <w:szCs w:val="22"/>
        </w:rPr>
        <w:tab/>
        <w:t>: [insert]</w:t>
      </w:r>
    </w:p>
    <w:p w14:paraId="170E2201" w14:textId="77777777" w:rsidR="00417EE3" w:rsidRPr="00417EE3" w:rsidRDefault="00417EE3" w:rsidP="00417EE3">
      <w:pPr>
        <w:pStyle w:val="CommentText"/>
        <w:ind w:left="720"/>
        <w:jc w:val="both"/>
        <w:rPr>
          <w:rFonts w:ascii="Times New Roman" w:hAnsi="Times New Roman"/>
          <w:b/>
          <w:sz w:val="22"/>
          <w:szCs w:val="22"/>
        </w:rPr>
      </w:pPr>
    </w:p>
    <w:p w14:paraId="143B2E99" w14:textId="25E57443" w:rsidR="00417EE3" w:rsidRPr="00417EE3" w:rsidRDefault="00417EE3" w:rsidP="005452F0">
      <w:pPr>
        <w:pStyle w:val="BodyTextFirstIndentJustified"/>
        <w:numPr>
          <w:ilvl w:val="0"/>
          <w:numId w:val="18"/>
        </w:numPr>
        <w:spacing w:after="0"/>
        <w:ind w:left="360"/>
        <w:rPr>
          <w:sz w:val="22"/>
          <w:szCs w:val="22"/>
        </w:rPr>
      </w:pPr>
      <w:r w:rsidRPr="00417EE3">
        <w:rPr>
          <w:sz w:val="22"/>
          <w:szCs w:val="22"/>
        </w:rPr>
        <w:t xml:space="preserve">Tout paiement dû un jour non ouvrable sera effectué le jour ouvrable suivant. Jour ouvrable s’entend un jour en dehors du </w:t>
      </w:r>
      <w:r w:rsidR="00DF3E9D" w:rsidRPr="00417EE3">
        <w:rPr>
          <w:sz w:val="22"/>
          <w:szCs w:val="22"/>
        </w:rPr>
        <w:t>samedi</w:t>
      </w:r>
      <w:r w:rsidRPr="00417EE3">
        <w:rPr>
          <w:sz w:val="22"/>
          <w:szCs w:val="22"/>
        </w:rPr>
        <w:t xml:space="preserve">, Dimanche et des jours fériés, pendant lesquels les banques sont ouvertes </w:t>
      </w:r>
      <w:r w:rsidR="00BF15B0">
        <w:rPr>
          <w:sz w:val="22"/>
          <w:szCs w:val="22"/>
        </w:rPr>
        <w:t>au Niger</w:t>
      </w:r>
      <w:r w:rsidRPr="00417EE3">
        <w:rPr>
          <w:sz w:val="22"/>
          <w:szCs w:val="22"/>
        </w:rPr>
        <w:t xml:space="preserve">. </w:t>
      </w:r>
    </w:p>
    <w:p w14:paraId="3D7759D5" w14:textId="77777777" w:rsidR="00417EE3" w:rsidRPr="00417EE3" w:rsidRDefault="00417EE3" w:rsidP="00417EE3">
      <w:pPr>
        <w:pStyle w:val="BodyTextFirstIndentJustified"/>
        <w:spacing w:after="0"/>
        <w:ind w:left="360" w:firstLine="0"/>
        <w:rPr>
          <w:rStyle w:val="CommentReference"/>
          <w:sz w:val="22"/>
          <w:szCs w:val="22"/>
        </w:rPr>
      </w:pPr>
    </w:p>
    <w:p w14:paraId="26BE0756" w14:textId="77777777" w:rsidR="00417EE3" w:rsidRPr="00621AC8" w:rsidRDefault="00417EE3" w:rsidP="00417EE3">
      <w:pPr>
        <w:pStyle w:val="Heading1"/>
        <w:rPr>
          <w:sz w:val="22"/>
          <w:szCs w:val="22"/>
          <w:u w:val="single"/>
        </w:rPr>
      </w:pPr>
      <w:bookmarkStart w:id="106" w:name="_Toc536697421"/>
      <w:bookmarkStart w:id="107" w:name="_Toc97563523"/>
      <w:bookmarkStart w:id="108" w:name="_Toc97564113"/>
      <w:bookmarkStart w:id="109" w:name="_Toc97570392"/>
      <w:bookmarkStart w:id="110" w:name="_Toc97903833"/>
      <w:bookmarkStart w:id="111" w:name="_Toc97905079"/>
      <w:r w:rsidRPr="00621AC8">
        <w:rPr>
          <w:sz w:val="22"/>
          <w:szCs w:val="22"/>
          <w:u w:val="single"/>
        </w:rPr>
        <w:t>ARTICLE 6 - TAXES</w:t>
      </w:r>
      <w:bookmarkEnd w:id="106"/>
      <w:bookmarkEnd w:id="107"/>
      <w:bookmarkEnd w:id="108"/>
      <w:bookmarkEnd w:id="109"/>
      <w:bookmarkEnd w:id="110"/>
      <w:bookmarkEnd w:id="111"/>
    </w:p>
    <w:p w14:paraId="34EA3E65" w14:textId="353D41A2" w:rsidR="00417EE3" w:rsidRPr="00417EE3" w:rsidRDefault="00417EE3" w:rsidP="005452F0">
      <w:pPr>
        <w:pStyle w:val="GCC"/>
        <w:numPr>
          <w:ilvl w:val="1"/>
          <w:numId w:val="24"/>
        </w:numPr>
        <w:tabs>
          <w:tab w:val="left" w:pos="708"/>
        </w:tabs>
        <w:jc w:val="both"/>
        <w:outlineLvl w:val="1"/>
        <w:rPr>
          <w:lang w:val="fr-FR"/>
        </w:rPr>
      </w:pPr>
      <w:bookmarkStart w:id="112" w:name="_Toc536697422"/>
      <w:bookmarkStart w:id="113" w:name="_Toc97563524"/>
      <w:bookmarkStart w:id="114" w:name="_Toc97564114"/>
      <w:bookmarkStart w:id="115" w:name="_Toc97570393"/>
      <w:bookmarkStart w:id="116" w:name="_Toc97903834"/>
      <w:bookmarkStart w:id="117" w:name="_Toc97905080"/>
      <w:r w:rsidRPr="00417EE3">
        <w:rPr>
          <w:lang w:val="fr-FR"/>
        </w:rPr>
        <w:t xml:space="preserve">À l’exception d’exonérations fiscales consenties en vertu du Compact ou d’un autre accord lié au Compact, le </w:t>
      </w:r>
      <w:r w:rsidR="005D0280">
        <w:rPr>
          <w:lang w:val="fr-FR"/>
        </w:rPr>
        <w:t>Fournisseur</w:t>
      </w:r>
      <w:r w:rsidRPr="00417EE3">
        <w:rPr>
          <w:lang w:val="fr-FR"/>
        </w:rPr>
        <w:t xml:space="preserve"> peut être soumis à certaines Taxes sur les montants à acquitter par le MCA-</w:t>
      </w:r>
      <w:r w:rsidR="00BF15B0">
        <w:rPr>
          <w:lang w:val="fr-FR"/>
        </w:rPr>
        <w:t>Niger</w:t>
      </w:r>
      <w:r w:rsidRPr="00417EE3">
        <w:rPr>
          <w:lang w:val="fr-FR"/>
        </w:rPr>
        <w:t xml:space="preserve"> au titre du présent Contrat conformément à la Législation applicable (maintenant ou ci-après en vigueur). Le </w:t>
      </w:r>
      <w:r w:rsidR="005D0280">
        <w:rPr>
          <w:lang w:val="fr-FR"/>
        </w:rPr>
        <w:t>Fournisseur</w:t>
      </w:r>
      <w:r w:rsidRPr="00417EE3">
        <w:rPr>
          <w:lang w:val="fr-FR"/>
        </w:rPr>
        <w:t xml:space="preserve"> doit acquitter toutes les Taxes dues en vertu de la Législation applicable. En aucun cas le MCA-</w:t>
      </w:r>
      <w:r w:rsidR="00BF15B0">
        <w:rPr>
          <w:lang w:val="fr-FR"/>
        </w:rPr>
        <w:t>Niger</w:t>
      </w:r>
      <w:r w:rsidRPr="00417EE3">
        <w:rPr>
          <w:lang w:val="fr-FR"/>
        </w:rPr>
        <w:t xml:space="preserve"> n’est responsable du paiement ou du remboursement de Taxes. Dans le cas où des Taxes sont imposées au </w:t>
      </w:r>
      <w:r w:rsidR="005D0280">
        <w:rPr>
          <w:lang w:val="fr-FR"/>
        </w:rPr>
        <w:t>Fournisseur</w:t>
      </w:r>
      <w:r w:rsidRPr="00417EE3">
        <w:rPr>
          <w:lang w:val="fr-FR"/>
        </w:rPr>
        <w:t>, le prix d’adjudication ne doit pas être modifié pour prendre en compte lesdites Taxes.</w:t>
      </w:r>
      <w:bookmarkEnd w:id="112"/>
      <w:bookmarkEnd w:id="113"/>
      <w:bookmarkEnd w:id="114"/>
      <w:bookmarkEnd w:id="115"/>
      <w:bookmarkEnd w:id="116"/>
      <w:bookmarkEnd w:id="117"/>
    </w:p>
    <w:p w14:paraId="19688B99" w14:textId="56A69A58" w:rsidR="00417EE3" w:rsidRPr="00417EE3" w:rsidRDefault="00417EE3" w:rsidP="005452F0">
      <w:pPr>
        <w:pStyle w:val="GCC"/>
        <w:numPr>
          <w:ilvl w:val="1"/>
          <w:numId w:val="24"/>
        </w:numPr>
        <w:tabs>
          <w:tab w:val="left" w:pos="708"/>
        </w:tabs>
        <w:jc w:val="both"/>
        <w:outlineLvl w:val="1"/>
        <w:rPr>
          <w:lang w:val="fr-FR"/>
        </w:rPr>
      </w:pPr>
      <w:bookmarkStart w:id="118" w:name="_Toc421026199"/>
      <w:bookmarkStart w:id="119" w:name="_Toc428437655"/>
      <w:bookmarkStart w:id="120" w:name="_Toc428443488"/>
      <w:bookmarkStart w:id="121" w:name="_Toc434935982"/>
      <w:bookmarkStart w:id="122" w:name="_Toc442272339"/>
      <w:bookmarkStart w:id="123" w:name="_Toc442273096"/>
      <w:bookmarkStart w:id="124" w:name="_Toc444844645"/>
      <w:bookmarkStart w:id="125" w:name="_Toc444851829"/>
      <w:bookmarkStart w:id="126" w:name="_Toc447549602"/>
      <w:bookmarkStart w:id="127" w:name="_Toc536697423"/>
      <w:bookmarkStart w:id="128" w:name="_Toc97563525"/>
      <w:bookmarkStart w:id="129" w:name="_Toc97564115"/>
      <w:bookmarkStart w:id="130" w:name="_Toc97570394"/>
      <w:bookmarkStart w:id="131" w:name="_Toc97903835"/>
      <w:bookmarkStart w:id="132" w:name="_Toc97905081"/>
      <w:r w:rsidRPr="00417EE3">
        <w:rPr>
          <w:lang w:val="fr-FR"/>
        </w:rPr>
        <w:t xml:space="preserve">Le </w:t>
      </w:r>
      <w:r w:rsidR="005D0280">
        <w:rPr>
          <w:lang w:val="fr-FR"/>
        </w:rPr>
        <w:t>Fournisseur</w:t>
      </w:r>
      <w:r w:rsidRPr="00417EE3">
        <w:rPr>
          <w:lang w:val="fr-FR"/>
        </w:rPr>
        <w:t xml:space="preserve"> doit se conformer aux procédures douanières </w:t>
      </w:r>
      <w:r w:rsidR="00BF15B0">
        <w:rPr>
          <w:lang w:val="fr-FR"/>
        </w:rPr>
        <w:t>du Niger</w:t>
      </w:r>
      <w:r w:rsidRPr="00417EE3">
        <w:rPr>
          <w:lang w:val="fr-FR"/>
        </w:rPr>
        <w:t xml:space="preserve"> lorsqu’ils importent des biens dans le Pays.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5AC03D6E" w14:textId="2275A665" w:rsidR="00417EE3" w:rsidRPr="00417EE3" w:rsidRDefault="00417EE3" w:rsidP="005452F0">
      <w:pPr>
        <w:pStyle w:val="GCC"/>
        <w:numPr>
          <w:ilvl w:val="1"/>
          <w:numId w:val="24"/>
        </w:numPr>
        <w:tabs>
          <w:tab w:val="left" w:pos="708"/>
        </w:tabs>
        <w:jc w:val="both"/>
        <w:outlineLvl w:val="1"/>
        <w:rPr>
          <w:lang w:val="fr-FR"/>
        </w:rPr>
      </w:pPr>
      <w:bookmarkStart w:id="133" w:name="_Toc536697424"/>
      <w:bookmarkStart w:id="134" w:name="_Toc97563526"/>
      <w:bookmarkStart w:id="135" w:name="_Toc97564116"/>
      <w:bookmarkStart w:id="136" w:name="_Toc97570395"/>
      <w:bookmarkStart w:id="137" w:name="_Toc97903836"/>
      <w:bookmarkStart w:id="138" w:name="_Toc97905082"/>
      <w:bookmarkStart w:id="139" w:name="_Toc421026200"/>
      <w:bookmarkStart w:id="140" w:name="_Toc428437656"/>
      <w:bookmarkStart w:id="141" w:name="_Toc428443489"/>
      <w:bookmarkStart w:id="142" w:name="_Toc434935983"/>
      <w:bookmarkStart w:id="143" w:name="_Toc442272340"/>
      <w:bookmarkStart w:id="144" w:name="_Toc442273097"/>
      <w:bookmarkStart w:id="145" w:name="_Toc444844646"/>
      <w:bookmarkStart w:id="146" w:name="_Toc444851830"/>
      <w:bookmarkStart w:id="147" w:name="_Toc447549603"/>
      <w:r w:rsidRPr="00417EE3">
        <w:rPr>
          <w:lang w:val="fr-FR"/>
        </w:rPr>
        <w:t xml:space="preserve">Si le </w:t>
      </w:r>
      <w:r w:rsidR="005D0280">
        <w:rPr>
          <w:lang w:val="fr-FR"/>
        </w:rPr>
        <w:t>Fournisseur</w:t>
      </w:r>
      <w:r w:rsidRPr="00417EE3">
        <w:rPr>
          <w:lang w:val="fr-FR"/>
        </w:rPr>
        <w:t xml:space="preserve"> ne réexporte pas les biens importés en franchise des droits de douane et autres Taxes, mais dispose desdits biens </w:t>
      </w:r>
      <w:r w:rsidR="00BF15B0">
        <w:rPr>
          <w:lang w:val="fr-FR"/>
        </w:rPr>
        <w:t>au Niger</w:t>
      </w:r>
      <w:r w:rsidRPr="00417EE3">
        <w:rPr>
          <w:lang w:val="fr-FR"/>
        </w:rPr>
        <w:t xml:space="preserve">, le </w:t>
      </w:r>
      <w:r w:rsidR="005D0280">
        <w:rPr>
          <w:lang w:val="fr-FR"/>
        </w:rPr>
        <w:t>Fournisseur</w:t>
      </w:r>
      <w:r w:rsidRPr="00417EE3">
        <w:rPr>
          <w:lang w:val="fr-FR"/>
        </w:rPr>
        <w:t>, selon le cas, i) doit acquitter ces droits de douane et autres Taxes conformément à la Législation applicable, ou ii) doit rembourser ces droits de douane et Taxes au MCA-</w:t>
      </w:r>
      <w:r w:rsidR="00BF15B0">
        <w:rPr>
          <w:lang w:val="fr-FR"/>
        </w:rPr>
        <w:t xml:space="preserve">Niger </w:t>
      </w:r>
      <w:r w:rsidRPr="00417EE3">
        <w:rPr>
          <w:lang w:val="fr-FR"/>
        </w:rPr>
        <w:t>si ces droits de douane et Taxes ont été acquittés par le MCA-</w:t>
      </w:r>
      <w:r w:rsidR="00BF15B0">
        <w:rPr>
          <w:lang w:val="fr-FR"/>
        </w:rPr>
        <w:t>Niger</w:t>
      </w:r>
      <w:r w:rsidRPr="00417EE3">
        <w:rPr>
          <w:lang w:val="fr-FR"/>
        </w:rPr>
        <w:t xml:space="preserve"> au moment de l’importation des biens en question </w:t>
      </w:r>
      <w:r w:rsidR="00BF15B0">
        <w:rPr>
          <w:lang w:val="fr-FR"/>
        </w:rPr>
        <w:t>au Niger</w:t>
      </w:r>
      <w:r w:rsidRPr="00417EE3">
        <w:rPr>
          <w:lang w:val="fr-FR"/>
        </w:rPr>
        <w:t>.</w:t>
      </w:r>
      <w:bookmarkEnd w:id="133"/>
      <w:bookmarkEnd w:id="134"/>
      <w:bookmarkEnd w:id="135"/>
      <w:bookmarkEnd w:id="136"/>
      <w:bookmarkEnd w:id="137"/>
      <w:bookmarkEnd w:id="138"/>
      <w:r w:rsidRPr="00417EE3">
        <w:rPr>
          <w:lang w:val="fr-FR"/>
        </w:rPr>
        <w:t xml:space="preserve"> </w:t>
      </w:r>
      <w:bookmarkEnd w:id="139"/>
      <w:bookmarkEnd w:id="140"/>
      <w:bookmarkEnd w:id="141"/>
      <w:bookmarkEnd w:id="142"/>
      <w:bookmarkEnd w:id="143"/>
      <w:bookmarkEnd w:id="144"/>
      <w:bookmarkEnd w:id="145"/>
      <w:bookmarkEnd w:id="146"/>
      <w:bookmarkEnd w:id="147"/>
    </w:p>
    <w:p w14:paraId="005BF0CC" w14:textId="57B572EE" w:rsidR="00417EE3" w:rsidRPr="00417EE3" w:rsidRDefault="00417EE3" w:rsidP="005452F0">
      <w:pPr>
        <w:pStyle w:val="GCC"/>
        <w:numPr>
          <w:ilvl w:val="1"/>
          <w:numId w:val="24"/>
        </w:numPr>
        <w:tabs>
          <w:tab w:val="left" w:pos="708"/>
        </w:tabs>
        <w:jc w:val="both"/>
        <w:outlineLvl w:val="1"/>
        <w:rPr>
          <w:lang w:val="fr-FR"/>
        </w:rPr>
      </w:pPr>
      <w:bookmarkStart w:id="148" w:name="_Toc421026202"/>
      <w:bookmarkStart w:id="149" w:name="_Toc428437658"/>
      <w:bookmarkStart w:id="150" w:name="_Toc428443491"/>
      <w:bookmarkStart w:id="151" w:name="_Toc434935985"/>
      <w:bookmarkStart w:id="152" w:name="_Toc442272342"/>
      <w:bookmarkStart w:id="153" w:name="_Toc442273099"/>
      <w:bookmarkStart w:id="154" w:name="_Toc444844648"/>
      <w:bookmarkStart w:id="155" w:name="_Toc444851832"/>
      <w:bookmarkStart w:id="156" w:name="_Toc447549605"/>
      <w:bookmarkStart w:id="157" w:name="_Toc520100842"/>
      <w:bookmarkStart w:id="158" w:name="_Toc527038592"/>
      <w:bookmarkStart w:id="159" w:name="_Toc530392618"/>
      <w:bookmarkStart w:id="160" w:name="_Toc536697426"/>
      <w:bookmarkStart w:id="161" w:name="_Toc97563527"/>
      <w:bookmarkStart w:id="162" w:name="_Toc97564117"/>
      <w:bookmarkStart w:id="163" w:name="_Toc97570396"/>
      <w:bookmarkStart w:id="164" w:name="_Toc97903837"/>
      <w:bookmarkStart w:id="165" w:name="_Toc97905083"/>
      <w:r w:rsidRPr="00417EE3">
        <w:rPr>
          <w:lang w:val="fr-FR"/>
        </w:rPr>
        <w:t xml:space="preserve">Si le </w:t>
      </w:r>
      <w:r w:rsidR="005D0280">
        <w:rPr>
          <w:lang w:val="fr-FR"/>
        </w:rPr>
        <w:t>Fournisseur</w:t>
      </w:r>
      <w:r w:rsidRPr="00417EE3">
        <w:rPr>
          <w:lang w:val="fr-FR"/>
        </w:rPr>
        <w:t xml:space="preserve"> est tenu de payer des Taxes qui font l’objet d’exonération en vertu du Compact ou d’un accord connexe, le </w:t>
      </w:r>
      <w:r w:rsidR="005D0280">
        <w:rPr>
          <w:lang w:val="fr-FR"/>
        </w:rPr>
        <w:t>Fournisseur</w:t>
      </w:r>
      <w:r w:rsidRPr="00417EE3">
        <w:rPr>
          <w:lang w:val="fr-FR"/>
        </w:rPr>
        <w:t xml:space="preserve"> notifie promptement le MCA-</w:t>
      </w:r>
      <w:r w:rsidR="00B41486">
        <w:rPr>
          <w:lang w:val="fr-FR"/>
        </w:rPr>
        <w:t xml:space="preserve">Niger </w:t>
      </w:r>
      <w:r w:rsidRPr="00417EE3">
        <w:rPr>
          <w:lang w:val="fr-FR"/>
        </w:rPr>
        <w:t>(ou tout agent ou représentant désigné par le MCA-</w:t>
      </w:r>
      <w:r w:rsidR="00B41486">
        <w:rPr>
          <w:lang w:val="fr-FR"/>
        </w:rPr>
        <w:t>Niger</w:t>
      </w:r>
      <w:r w:rsidRPr="00417EE3">
        <w:rPr>
          <w:lang w:val="fr-FR"/>
        </w:rPr>
        <w:t xml:space="preserve">) de toute Taxe payée, et le </w:t>
      </w:r>
      <w:r w:rsidR="005D0280">
        <w:rPr>
          <w:lang w:val="fr-FR"/>
        </w:rPr>
        <w:t>Fournisseur</w:t>
      </w:r>
      <w:r w:rsidRPr="00417EE3">
        <w:rPr>
          <w:lang w:val="fr-FR"/>
        </w:rPr>
        <w:t xml:space="preserve"> coopère avec le MCA-</w:t>
      </w:r>
      <w:r w:rsidR="00B41486">
        <w:rPr>
          <w:lang w:val="fr-FR"/>
        </w:rPr>
        <w:t>Niger</w:t>
      </w:r>
      <w:r w:rsidRPr="00417EE3">
        <w:rPr>
          <w:lang w:val="fr-FR"/>
        </w:rPr>
        <w:t>, le MCC ou l’un de leurs agents ou représentants, et prend les mesures qui peuvent être requises par le MCA-</w:t>
      </w:r>
      <w:r w:rsidR="00B41486">
        <w:rPr>
          <w:lang w:val="fr-FR"/>
        </w:rPr>
        <w:t>Niger</w:t>
      </w:r>
      <w:r w:rsidRPr="00417EE3">
        <w:rPr>
          <w:lang w:val="fr-FR"/>
        </w:rPr>
        <w:t>, le MCC ou l’un de leurs agents ou représentants, en vue d’obtenir le remboursement rapide et adéquat des Taxes en question.</w:t>
      </w:r>
      <w:bookmarkStart w:id="166" w:name="_Toc421026203"/>
      <w:bookmarkStart w:id="167" w:name="_Toc428437659"/>
      <w:bookmarkStart w:id="168" w:name="_Toc428443492"/>
      <w:bookmarkStart w:id="169" w:name="_Toc434935986"/>
      <w:bookmarkStart w:id="170" w:name="_Toc442272343"/>
      <w:bookmarkStart w:id="171" w:name="_Toc442273100"/>
      <w:bookmarkStart w:id="172" w:name="_Toc444844649"/>
      <w:bookmarkStart w:id="173" w:name="_Toc444851833"/>
      <w:bookmarkStart w:id="174" w:name="_Toc447549606"/>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62316360" w14:textId="14465FBA" w:rsidR="00417EE3" w:rsidRDefault="00417EE3" w:rsidP="005452F0">
      <w:pPr>
        <w:pStyle w:val="GCC"/>
        <w:numPr>
          <w:ilvl w:val="1"/>
          <w:numId w:val="24"/>
        </w:numPr>
        <w:tabs>
          <w:tab w:val="left" w:pos="708"/>
        </w:tabs>
        <w:jc w:val="both"/>
        <w:outlineLvl w:val="1"/>
        <w:rPr>
          <w:lang w:val="fr-FR"/>
        </w:rPr>
      </w:pPr>
      <w:bookmarkStart w:id="175" w:name="_Toc536697427"/>
      <w:bookmarkStart w:id="176" w:name="_Toc97563528"/>
      <w:bookmarkStart w:id="177" w:name="_Toc97564118"/>
      <w:bookmarkStart w:id="178" w:name="_Toc97570397"/>
      <w:bookmarkStart w:id="179" w:name="_Toc97903838"/>
      <w:bookmarkStart w:id="180" w:name="_Toc97905084"/>
      <w:r w:rsidRPr="00417EE3">
        <w:rPr>
          <w:lang w:val="fr-FR"/>
        </w:rPr>
        <w:t>Le MCA-</w:t>
      </w:r>
      <w:r w:rsidR="00AF4115">
        <w:rPr>
          <w:lang w:val="fr-FR"/>
        </w:rPr>
        <w:t>Niger</w:t>
      </w:r>
      <w:r w:rsidRPr="00417EE3">
        <w:rPr>
          <w:lang w:val="fr-FR"/>
        </w:rPr>
        <w:t xml:space="preserve"> veille de manière raisonnable à ce que le Gouvernement accorde au </w:t>
      </w:r>
      <w:r w:rsidR="005D0280">
        <w:rPr>
          <w:lang w:val="fr-FR"/>
        </w:rPr>
        <w:t>Fournisseur</w:t>
      </w:r>
      <w:r w:rsidRPr="00417EE3">
        <w:rPr>
          <w:lang w:val="fr-FR"/>
        </w:rPr>
        <w:t xml:space="preserve"> les exonérations fiscales applicables, conformément aux termes du Compact ou des accords connexes. Si le MCA-</w:t>
      </w:r>
      <w:r w:rsidR="00CE5487">
        <w:rPr>
          <w:lang w:val="fr-FR"/>
        </w:rPr>
        <w:t>Niger</w:t>
      </w:r>
      <w:r w:rsidRPr="00417EE3">
        <w:rPr>
          <w:lang w:val="fr-FR"/>
        </w:rPr>
        <w:t xml:space="preserve"> ne s’acquitte pas de ses obligations au titre du présent paragraphe, le </w:t>
      </w:r>
      <w:r w:rsidR="005D0280">
        <w:rPr>
          <w:lang w:val="fr-FR"/>
        </w:rPr>
        <w:t>Fournisseur</w:t>
      </w:r>
      <w:r w:rsidRPr="00417EE3">
        <w:rPr>
          <w:lang w:val="fr-FR"/>
        </w:rPr>
        <w:t xml:space="preserve"> a le droit de résilier le présent Contrat.</w:t>
      </w:r>
      <w:bookmarkEnd w:id="175"/>
      <w:bookmarkEnd w:id="176"/>
      <w:bookmarkEnd w:id="177"/>
      <w:bookmarkEnd w:id="178"/>
      <w:bookmarkEnd w:id="179"/>
      <w:bookmarkEnd w:id="180"/>
      <w:r w:rsidRPr="00417EE3">
        <w:rPr>
          <w:lang w:val="fr-FR"/>
        </w:rPr>
        <w:t xml:space="preserve">  </w:t>
      </w:r>
      <w:bookmarkEnd w:id="166"/>
      <w:bookmarkEnd w:id="167"/>
      <w:bookmarkEnd w:id="168"/>
      <w:bookmarkEnd w:id="169"/>
      <w:bookmarkEnd w:id="170"/>
      <w:bookmarkEnd w:id="171"/>
      <w:bookmarkEnd w:id="172"/>
      <w:bookmarkEnd w:id="173"/>
      <w:bookmarkEnd w:id="174"/>
    </w:p>
    <w:p w14:paraId="07EADBAB" w14:textId="0A8AC422" w:rsidR="00CE5487" w:rsidRDefault="00CE5487" w:rsidP="00CE5487">
      <w:pPr>
        <w:pStyle w:val="GCC"/>
        <w:numPr>
          <w:ilvl w:val="0"/>
          <w:numId w:val="0"/>
        </w:numPr>
        <w:tabs>
          <w:tab w:val="left" w:pos="708"/>
        </w:tabs>
        <w:ind w:left="1648" w:hanging="360"/>
        <w:jc w:val="both"/>
        <w:outlineLvl w:val="1"/>
        <w:rPr>
          <w:lang w:val="fr-FR"/>
        </w:rPr>
      </w:pPr>
    </w:p>
    <w:p w14:paraId="089300F4" w14:textId="77777777" w:rsidR="00B97D56" w:rsidRDefault="00B97D56" w:rsidP="00CE5487">
      <w:pPr>
        <w:pStyle w:val="GCC"/>
        <w:numPr>
          <w:ilvl w:val="0"/>
          <w:numId w:val="0"/>
        </w:numPr>
        <w:tabs>
          <w:tab w:val="left" w:pos="708"/>
        </w:tabs>
        <w:ind w:left="1648" w:hanging="360"/>
        <w:jc w:val="both"/>
        <w:outlineLvl w:val="1"/>
        <w:rPr>
          <w:lang w:val="fr-FR"/>
        </w:rPr>
      </w:pPr>
    </w:p>
    <w:p w14:paraId="1BBE4C98" w14:textId="77777777" w:rsidR="00417EE3" w:rsidRPr="00621AC8" w:rsidRDefault="00417EE3" w:rsidP="00621AC8">
      <w:pPr>
        <w:pStyle w:val="Heading1"/>
        <w:rPr>
          <w:sz w:val="22"/>
          <w:szCs w:val="22"/>
          <w:u w:val="single"/>
        </w:rPr>
      </w:pPr>
      <w:bookmarkStart w:id="181" w:name="_Toc536697428"/>
      <w:bookmarkStart w:id="182" w:name="_Toc97563529"/>
      <w:bookmarkStart w:id="183" w:name="_Toc97564119"/>
      <w:bookmarkStart w:id="184" w:name="_Toc97570398"/>
      <w:bookmarkStart w:id="185" w:name="_Toc97903839"/>
      <w:bookmarkStart w:id="186" w:name="_Toc97905085"/>
      <w:r w:rsidRPr="00621AC8">
        <w:rPr>
          <w:sz w:val="22"/>
          <w:szCs w:val="22"/>
          <w:u w:val="single"/>
        </w:rPr>
        <w:t>ARTICLE 7 – FRAUDE ET CORRUPTION</w:t>
      </w:r>
      <w:bookmarkEnd w:id="181"/>
      <w:bookmarkEnd w:id="182"/>
      <w:bookmarkEnd w:id="183"/>
      <w:bookmarkEnd w:id="184"/>
      <w:bookmarkEnd w:id="185"/>
      <w:bookmarkEnd w:id="186"/>
    </w:p>
    <w:p w14:paraId="385B7D6E" w14:textId="58443D98" w:rsidR="00417EE3" w:rsidRPr="00417EE3" w:rsidRDefault="00417EE3" w:rsidP="005452F0">
      <w:pPr>
        <w:pStyle w:val="ITBColumnRight"/>
        <w:numPr>
          <w:ilvl w:val="3"/>
          <w:numId w:val="11"/>
        </w:numPr>
        <w:spacing w:before="0" w:after="0"/>
        <w:jc w:val="both"/>
        <w:rPr>
          <w:sz w:val="22"/>
          <w:szCs w:val="22"/>
        </w:rPr>
      </w:pPr>
      <w:r w:rsidRPr="00417EE3">
        <w:rPr>
          <w:sz w:val="22"/>
          <w:szCs w:val="22"/>
        </w:rPr>
        <w:t xml:space="preserve">MCA- </w:t>
      </w:r>
      <w:r w:rsidR="00397705">
        <w:rPr>
          <w:sz w:val="22"/>
          <w:szCs w:val="22"/>
        </w:rPr>
        <w:t>Niger</w:t>
      </w:r>
      <w:r w:rsidRPr="00417EE3">
        <w:rPr>
          <w:sz w:val="22"/>
          <w:szCs w:val="22"/>
        </w:rPr>
        <w:t xml:space="preserve"> requiert que le </w:t>
      </w:r>
      <w:r w:rsidR="005D0280">
        <w:rPr>
          <w:sz w:val="22"/>
          <w:szCs w:val="22"/>
        </w:rPr>
        <w:t>fournisseur</w:t>
      </w:r>
      <w:r w:rsidRPr="00417EE3">
        <w:rPr>
          <w:sz w:val="22"/>
          <w:szCs w:val="22"/>
        </w:rPr>
        <w:t xml:space="preserve"> et tout autre bénéficiaire des paiements effectués par MCA- </w:t>
      </w:r>
      <w:r w:rsidR="00397705">
        <w:rPr>
          <w:sz w:val="22"/>
          <w:szCs w:val="22"/>
        </w:rPr>
        <w:t>Niger</w:t>
      </w:r>
      <w:r w:rsidRPr="00417EE3">
        <w:rPr>
          <w:sz w:val="22"/>
          <w:szCs w:val="22"/>
        </w:rPr>
        <w:t xml:space="preserve"> au </w:t>
      </w:r>
      <w:r w:rsidR="005D0280">
        <w:rPr>
          <w:sz w:val="22"/>
          <w:szCs w:val="22"/>
        </w:rPr>
        <w:t>fournisseur</w:t>
      </w:r>
      <w:r w:rsidRPr="00417EE3">
        <w:rPr>
          <w:sz w:val="22"/>
          <w:szCs w:val="22"/>
        </w:rPr>
        <w:t xml:space="preserve"> dans le cadre de cet accord, y compris son personnel et sous-traitants, observent les plus hauts standards d’éthique dans l’exécution des services requis. </w:t>
      </w:r>
    </w:p>
    <w:p w14:paraId="28E7A494" w14:textId="77777777" w:rsidR="00417EE3" w:rsidRPr="00417EE3" w:rsidRDefault="00417EE3" w:rsidP="00417EE3">
      <w:pPr>
        <w:pStyle w:val="ITBColumnRight"/>
        <w:spacing w:before="0" w:after="0"/>
        <w:ind w:left="720"/>
        <w:jc w:val="both"/>
        <w:rPr>
          <w:sz w:val="22"/>
          <w:szCs w:val="22"/>
        </w:rPr>
      </w:pPr>
    </w:p>
    <w:p w14:paraId="59A17D68" w14:textId="296D1AF3" w:rsidR="00417EE3" w:rsidRPr="00417EE3" w:rsidRDefault="00417EE3" w:rsidP="005452F0">
      <w:pPr>
        <w:pStyle w:val="ITBColumnRight"/>
        <w:numPr>
          <w:ilvl w:val="3"/>
          <w:numId w:val="11"/>
        </w:numPr>
        <w:spacing w:before="0" w:after="0"/>
        <w:jc w:val="both"/>
        <w:rPr>
          <w:sz w:val="22"/>
          <w:szCs w:val="22"/>
        </w:rPr>
      </w:pPr>
      <w:r w:rsidRPr="00417EE3">
        <w:rPr>
          <w:sz w:val="22"/>
          <w:szCs w:val="22"/>
        </w:rPr>
        <w:t xml:space="preserve">MCA- </w:t>
      </w:r>
      <w:r w:rsidR="00397705">
        <w:rPr>
          <w:sz w:val="22"/>
          <w:szCs w:val="22"/>
        </w:rPr>
        <w:t>Niger</w:t>
      </w:r>
      <w:r w:rsidRPr="00417EE3">
        <w:rPr>
          <w:sz w:val="22"/>
          <w:szCs w:val="22"/>
        </w:rPr>
        <w:t xml:space="preserve"> ne sera pas astreint de payer des services fournis par le </w:t>
      </w:r>
      <w:r w:rsidR="005D0280">
        <w:rPr>
          <w:sz w:val="22"/>
          <w:szCs w:val="22"/>
        </w:rPr>
        <w:t>fournisseur</w:t>
      </w:r>
      <w:r w:rsidRPr="00417EE3">
        <w:rPr>
          <w:sz w:val="22"/>
          <w:szCs w:val="22"/>
        </w:rPr>
        <w:t xml:space="preserve"> au titre de cet accord si MCA- </w:t>
      </w:r>
      <w:r w:rsidR="00397705">
        <w:rPr>
          <w:sz w:val="22"/>
          <w:szCs w:val="22"/>
        </w:rPr>
        <w:t>Niger</w:t>
      </w:r>
      <w:r w:rsidRPr="00417EE3">
        <w:rPr>
          <w:sz w:val="22"/>
          <w:szCs w:val="22"/>
        </w:rPr>
        <w:t xml:space="preserve"> constate à quelque moment que le </w:t>
      </w:r>
      <w:r w:rsidR="005D0280">
        <w:rPr>
          <w:sz w:val="22"/>
          <w:szCs w:val="22"/>
        </w:rPr>
        <w:t>fournisseur</w:t>
      </w:r>
      <w:r w:rsidRPr="00417EE3">
        <w:rPr>
          <w:sz w:val="22"/>
          <w:szCs w:val="22"/>
        </w:rPr>
        <w:t xml:space="preserve"> ou ses représentants ou tout autre bénéficiaire de paiements faits par MCA- </w:t>
      </w:r>
      <w:r w:rsidR="00A32DE3">
        <w:rPr>
          <w:sz w:val="22"/>
          <w:szCs w:val="22"/>
        </w:rPr>
        <w:t>Niger</w:t>
      </w:r>
      <w:r w:rsidRPr="00417EE3">
        <w:rPr>
          <w:bCs/>
          <w:sz w:val="22"/>
          <w:szCs w:val="22"/>
        </w:rPr>
        <w:t xml:space="preserve"> audit </w:t>
      </w:r>
      <w:r w:rsidR="005D0280">
        <w:rPr>
          <w:bCs/>
          <w:sz w:val="22"/>
          <w:szCs w:val="22"/>
        </w:rPr>
        <w:t>fournisseur</w:t>
      </w:r>
      <w:r w:rsidRPr="00417EE3">
        <w:rPr>
          <w:bCs/>
          <w:sz w:val="22"/>
          <w:szCs w:val="22"/>
        </w:rPr>
        <w:t xml:space="preserve"> ont eu recours à des pratiques coercives, collusives, frauduleuses, obstructives, à la corruption out tout autre pratique prohibée pendant le processus de sélection ou la durée de ce </w:t>
      </w:r>
      <w:r w:rsidR="00E97020">
        <w:rPr>
          <w:bCs/>
          <w:sz w:val="22"/>
          <w:szCs w:val="22"/>
        </w:rPr>
        <w:t>C</w:t>
      </w:r>
      <w:r w:rsidRPr="00417EE3">
        <w:rPr>
          <w:bCs/>
          <w:sz w:val="22"/>
          <w:szCs w:val="22"/>
        </w:rPr>
        <w:t xml:space="preserve">ontrat. </w:t>
      </w:r>
    </w:p>
    <w:p w14:paraId="2354EF1A" w14:textId="77777777" w:rsidR="00417EE3" w:rsidRPr="00417EE3" w:rsidRDefault="00417EE3" w:rsidP="00417EE3">
      <w:pPr>
        <w:pStyle w:val="ListParagraph"/>
        <w:ind w:hanging="720"/>
        <w:rPr>
          <w:rFonts w:ascii="Times New Roman" w:hAnsi="Times New Roman"/>
        </w:rPr>
      </w:pPr>
    </w:p>
    <w:p w14:paraId="0C6576A4" w14:textId="42E7E5B8" w:rsidR="00417EE3" w:rsidRPr="00417EE3" w:rsidRDefault="00417EE3" w:rsidP="005452F0">
      <w:pPr>
        <w:pStyle w:val="ITBColumnRight"/>
        <w:numPr>
          <w:ilvl w:val="3"/>
          <w:numId w:val="11"/>
        </w:numPr>
        <w:spacing w:before="0" w:after="0"/>
        <w:jc w:val="both"/>
        <w:rPr>
          <w:sz w:val="22"/>
          <w:szCs w:val="22"/>
        </w:rPr>
      </w:pPr>
      <w:r w:rsidRPr="00417EE3">
        <w:rPr>
          <w:sz w:val="22"/>
          <w:szCs w:val="22"/>
        </w:rPr>
        <w:t xml:space="preserve">MCC et MCA- </w:t>
      </w:r>
      <w:r w:rsidR="00A32DE3">
        <w:rPr>
          <w:sz w:val="22"/>
          <w:szCs w:val="22"/>
        </w:rPr>
        <w:t>Niger</w:t>
      </w:r>
      <w:r w:rsidRPr="00417EE3">
        <w:rPr>
          <w:sz w:val="22"/>
          <w:szCs w:val="22"/>
        </w:rPr>
        <w:t xml:space="preserve"> pourrait sanctionner le </w:t>
      </w:r>
      <w:r w:rsidR="005D0280">
        <w:rPr>
          <w:sz w:val="22"/>
          <w:szCs w:val="22"/>
        </w:rPr>
        <w:t>fournisseur</w:t>
      </w:r>
      <w:r w:rsidRPr="00417EE3">
        <w:rPr>
          <w:sz w:val="22"/>
          <w:szCs w:val="22"/>
        </w:rPr>
        <w:t xml:space="preserve"> , y compris le déclarer inéligible de manière définitive ou sur une période donnée de se voir attribuer un </w:t>
      </w:r>
      <w:r w:rsidR="00E97020">
        <w:rPr>
          <w:sz w:val="22"/>
          <w:szCs w:val="22"/>
        </w:rPr>
        <w:t>C</w:t>
      </w:r>
      <w:r w:rsidRPr="00417EE3">
        <w:rPr>
          <w:sz w:val="22"/>
          <w:szCs w:val="22"/>
        </w:rPr>
        <w:t xml:space="preserve">ontrat finance par les fonds du MCC s’il est établit qu’à un quelconque moment le </w:t>
      </w:r>
      <w:r w:rsidR="005D0280">
        <w:rPr>
          <w:sz w:val="22"/>
          <w:szCs w:val="22"/>
        </w:rPr>
        <w:t>fournisseur</w:t>
      </w:r>
      <w:r w:rsidRPr="00417EE3">
        <w:rPr>
          <w:sz w:val="22"/>
          <w:szCs w:val="22"/>
        </w:rPr>
        <w:t xml:space="preserve"> s’est rendu coupable directement ou par le biais d’un agent de </w:t>
      </w:r>
      <w:r w:rsidRPr="00417EE3">
        <w:rPr>
          <w:bCs/>
          <w:sz w:val="22"/>
          <w:szCs w:val="22"/>
        </w:rPr>
        <w:t xml:space="preserve">pratiques coercives, collusives, frauduleuses, obstructives, à la corruption out tout autre pratique prohibée pendant le processus de sélection ou l’exécution de cet accord ou tout autre </w:t>
      </w:r>
      <w:r w:rsidR="00E97020">
        <w:rPr>
          <w:bCs/>
          <w:sz w:val="22"/>
          <w:szCs w:val="22"/>
        </w:rPr>
        <w:t>C</w:t>
      </w:r>
      <w:r w:rsidRPr="00417EE3">
        <w:rPr>
          <w:bCs/>
          <w:sz w:val="22"/>
          <w:szCs w:val="22"/>
        </w:rPr>
        <w:t>ontrat financé par le MCC.</w:t>
      </w:r>
      <w:r w:rsidRPr="00417EE3">
        <w:rPr>
          <w:sz w:val="22"/>
          <w:szCs w:val="22"/>
        </w:rPr>
        <w:t xml:space="preserve">   </w:t>
      </w:r>
    </w:p>
    <w:p w14:paraId="2B851BEA" w14:textId="77777777" w:rsidR="00417EE3" w:rsidRPr="00417EE3" w:rsidRDefault="00417EE3" w:rsidP="00417EE3">
      <w:pPr>
        <w:pStyle w:val="ListParagraph"/>
        <w:rPr>
          <w:rFonts w:ascii="Times New Roman" w:hAnsi="Times New Roman"/>
        </w:rPr>
      </w:pPr>
    </w:p>
    <w:p w14:paraId="2C8CAB89" w14:textId="5564A600" w:rsidR="00417EE3" w:rsidRPr="00417EE3" w:rsidRDefault="00417EE3" w:rsidP="005452F0">
      <w:pPr>
        <w:pStyle w:val="ITBColumnRight"/>
        <w:numPr>
          <w:ilvl w:val="3"/>
          <w:numId w:val="11"/>
        </w:numPr>
        <w:spacing w:before="0" w:after="0"/>
        <w:jc w:val="both"/>
        <w:rPr>
          <w:b/>
          <w:bCs/>
          <w:sz w:val="22"/>
          <w:szCs w:val="22"/>
          <w:u w:val="single"/>
        </w:rPr>
      </w:pPr>
      <w:r w:rsidRPr="00417EE3">
        <w:rPr>
          <w:sz w:val="22"/>
          <w:szCs w:val="22"/>
        </w:rPr>
        <w:t xml:space="preserve">MCA- </w:t>
      </w:r>
      <w:r w:rsidR="00A32DE3">
        <w:rPr>
          <w:sz w:val="22"/>
          <w:szCs w:val="22"/>
        </w:rPr>
        <w:t>Niger</w:t>
      </w:r>
      <w:r w:rsidRPr="00417EE3">
        <w:rPr>
          <w:sz w:val="22"/>
          <w:szCs w:val="22"/>
        </w:rPr>
        <w:t xml:space="preserve"> pourrait résilier (et MCC pourrait conduire le MCA- </w:t>
      </w:r>
      <w:r w:rsidR="00A32DE3">
        <w:rPr>
          <w:sz w:val="22"/>
          <w:szCs w:val="22"/>
        </w:rPr>
        <w:t>Niger</w:t>
      </w:r>
      <w:r w:rsidRPr="00417EE3">
        <w:rPr>
          <w:sz w:val="22"/>
          <w:szCs w:val="22"/>
        </w:rPr>
        <w:t xml:space="preserve"> à résilier) cet accord conformément aux conditions de résiliation s’il est établi que le </w:t>
      </w:r>
      <w:r w:rsidR="005D0280">
        <w:rPr>
          <w:sz w:val="22"/>
          <w:szCs w:val="22"/>
        </w:rPr>
        <w:t>fournisseur</w:t>
      </w:r>
      <w:r w:rsidRPr="00417EE3">
        <w:rPr>
          <w:sz w:val="22"/>
          <w:szCs w:val="22"/>
        </w:rPr>
        <w:t xml:space="preserve"> s’est rendu coupable directement ou par le biais d’un agent de </w:t>
      </w:r>
      <w:r w:rsidRPr="00417EE3">
        <w:rPr>
          <w:bCs/>
          <w:sz w:val="22"/>
          <w:szCs w:val="22"/>
        </w:rPr>
        <w:t xml:space="preserve">pratiques coercives, collusives, frauduleuses, obstructives, à la corruption out tout autre pratique prohibée pendant le processus de sélection ou l’exécution de cet accord ou tout autre </w:t>
      </w:r>
      <w:r w:rsidR="00E97020">
        <w:rPr>
          <w:bCs/>
          <w:sz w:val="22"/>
          <w:szCs w:val="22"/>
        </w:rPr>
        <w:t>C</w:t>
      </w:r>
      <w:r w:rsidRPr="00417EE3">
        <w:rPr>
          <w:bCs/>
          <w:sz w:val="22"/>
          <w:szCs w:val="22"/>
        </w:rPr>
        <w:t>ontrat financé par le MCC</w:t>
      </w:r>
      <w:r w:rsidRPr="00417EE3">
        <w:rPr>
          <w:sz w:val="22"/>
          <w:szCs w:val="22"/>
        </w:rPr>
        <w:t>.</w:t>
      </w:r>
    </w:p>
    <w:p w14:paraId="2B9D8435" w14:textId="77777777" w:rsidR="00417EE3" w:rsidRPr="00417EE3" w:rsidRDefault="00417EE3" w:rsidP="00417EE3">
      <w:pPr>
        <w:pStyle w:val="ListParagraph"/>
        <w:rPr>
          <w:rFonts w:ascii="Times New Roman" w:hAnsi="Times New Roman"/>
          <w:b/>
          <w:bCs/>
          <w:u w:val="single"/>
        </w:rPr>
      </w:pPr>
    </w:p>
    <w:p w14:paraId="54E5AC23" w14:textId="10D042A7" w:rsidR="00417EE3" w:rsidRPr="00417EE3" w:rsidRDefault="00417EE3" w:rsidP="005452F0">
      <w:pPr>
        <w:pStyle w:val="ITBColumnRight"/>
        <w:numPr>
          <w:ilvl w:val="3"/>
          <w:numId w:val="11"/>
        </w:numPr>
        <w:spacing w:before="0" w:after="0"/>
        <w:jc w:val="both"/>
      </w:pPr>
      <w:r w:rsidRPr="00417EE3">
        <w:rPr>
          <w:sz w:val="22"/>
          <w:szCs w:val="22"/>
        </w:rPr>
        <w:t xml:space="preserve">Le </w:t>
      </w:r>
      <w:r w:rsidR="005D0280">
        <w:rPr>
          <w:sz w:val="22"/>
          <w:szCs w:val="22"/>
        </w:rPr>
        <w:t>fournisseur</w:t>
      </w:r>
      <w:r w:rsidRPr="00417EE3">
        <w:rPr>
          <w:sz w:val="22"/>
          <w:szCs w:val="22"/>
        </w:rPr>
        <w:t xml:space="preserve"> devra déclarer toute commission ou frais déjà payés ou à payer à des agents, représentants ou agents commissionnaires eu égard au processus de sélection ou à l’exécution de cet accord. L’information communiquée doit comprendre le nom et l’adresse de l’agent, représentant ou agent commissionnaire, le montant et la devise, et l’objet de la commission ou des frais.  </w:t>
      </w:r>
    </w:p>
    <w:p w14:paraId="0A098E1D" w14:textId="77777777" w:rsidR="00417EE3" w:rsidRPr="00621AC8" w:rsidRDefault="00417EE3" w:rsidP="00621AC8">
      <w:pPr>
        <w:pStyle w:val="Heading1"/>
        <w:rPr>
          <w:sz w:val="22"/>
          <w:szCs w:val="22"/>
          <w:u w:val="single"/>
        </w:rPr>
      </w:pPr>
      <w:bookmarkStart w:id="187" w:name="_Toc536697429"/>
      <w:bookmarkStart w:id="188" w:name="_Toc97563530"/>
      <w:bookmarkStart w:id="189" w:name="_Toc97564120"/>
      <w:bookmarkStart w:id="190" w:name="_Toc97570399"/>
      <w:bookmarkStart w:id="191" w:name="_Toc97903840"/>
      <w:bookmarkStart w:id="192" w:name="_Toc97905086"/>
      <w:r w:rsidRPr="00621AC8">
        <w:rPr>
          <w:sz w:val="22"/>
          <w:szCs w:val="22"/>
          <w:u w:val="single"/>
        </w:rPr>
        <w:t>ARTICLE 8 – REPRESENTATION MUTUELLE</w:t>
      </w:r>
      <w:bookmarkEnd w:id="187"/>
      <w:bookmarkEnd w:id="188"/>
      <w:bookmarkEnd w:id="189"/>
      <w:bookmarkEnd w:id="190"/>
      <w:bookmarkEnd w:id="191"/>
      <w:bookmarkEnd w:id="192"/>
    </w:p>
    <w:p w14:paraId="2B9DA862" w14:textId="114125E5" w:rsidR="00417EE3" w:rsidRPr="00417EE3" w:rsidRDefault="00417EE3" w:rsidP="00417EE3">
      <w:pPr>
        <w:pStyle w:val="ITBColumnRight"/>
        <w:jc w:val="both"/>
        <w:rPr>
          <w:b/>
          <w:u w:val="single"/>
        </w:rPr>
      </w:pPr>
      <w:r w:rsidRPr="00417EE3">
        <w:rPr>
          <w:rStyle w:val="Char2"/>
          <w:rFonts w:cs="Times New Roman"/>
          <w:sz w:val="22"/>
          <w:szCs w:val="22"/>
          <w:lang w:val="fr-SN"/>
        </w:rPr>
        <w:t xml:space="preserve">Chaque Partie par la présente garantie à l’autre Partie, dès la date d’exécution de cet accord, qu’elle a le pouvoir et l’autorité pour exécuter, fournir et s’acquitter de ses obligations contractuelles dans le cadre de ce </w:t>
      </w:r>
      <w:r w:rsidR="00E97020">
        <w:rPr>
          <w:rStyle w:val="Char2"/>
          <w:rFonts w:cs="Times New Roman"/>
          <w:sz w:val="22"/>
          <w:szCs w:val="22"/>
          <w:lang w:val="fr-SN"/>
        </w:rPr>
        <w:t>C</w:t>
      </w:r>
      <w:r w:rsidRPr="00417EE3">
        <w:rPr>
          <w:rStyle w:val="Char2"/>
          <w:rFonts w:cs="Times New Roman"/>
          <w:sz w:val="22"/>
          <w:szCs w:val="22"/>
          <w:lang w:val="fr-SN"/>
        </w:rPr>
        <w:t>ontrat et tout autre accord, certificat, ou instrument prévu; l’exécution, l’administration et la qualité par elle de cet accord and transactions prévues dans ce document ne se fera en violation d’aucunes des lois ou régulations en vigueur ou de ses obligations contractuelles</w:t>
      </w:r>
      <w:r w:rsidRPr="00417EE3">
        <w:rPr>
          <w:sz w:val="22"/>
          <w:szCs w:val="22"/>
        </w:rPr>
        <w:t xml:space="preserve">; aucun consentement, aucune approbation, enregistrement ou déclaration ou toute autre action par une quelconque personne, entité ou autorité gouvernementale n’est requise pour rendre effective l’exécution et le fonctionnement de cet accord ; et cet accord est valide et a force exécutoire pour cette Partie. </w:t>
      </w:r>
    </w:p>
    <w:p w14:paraId="01D320F1" w14:textId="77777777" w:rsidR="00417EE3" w:rsidRPr="00417EE3" w:rsidRDefault="00417EE3" w:rsidP="00417EE3">
      <w:pPr>
        <w:pStyle w:val="Heading1"/>
        <w:rPr>
          <w:sz w:val="22"/>
          <w:szCs w:val="22"/>
          <w:u w:val="single"/>
        </w:rPr>
      </w:pPr>
      <w:bookmarkStart w:id="193" w:name="_Toc363485876"/>
      <w:bookmarkStart w:id="194" w:name="_Toc536697430"/>
      <w:bookmarkStart w:id="195" w:name="_Toc97563531"/>
      <w:bookmarkStart w:id="196" w:name="_Toc97564121"/>
      <w:bookmarkStart w:id="197" w:name="_Toc97570400"/>
      <w:bookmarkStart w:id="198" w:name="_Toc97903841"/>
      <w:bookmarkStart w:id="199" w:name="_Toc97905087"/>
      <w:r w:rsidRPr="00417EE3">
        <w:rPr>
          <w:sz w:val="22"/>
          <w:szCs w:val="22"/>
          <w:u w:val="single"/>
        </w:rPr>
        <w:t xml:space="preserve">ARTICLE 9 – </w:t>
      </w:r>
      <w:bookmarkEnd w:id="193"/>
      <w:r w:rsidRPr="00417EE3">
        <w:rPr>
          <w:sz w:val="22"/>
          <w:szCs w:val="22"/>
          <w:u w:val="single"/>
        </w:rPr>
        <w:t>GARANTIES</w:t>
      </w:r>
      <w:bookmarkEnd w:id="194"/>
      <w:bookmarkEnd w:id="195"/>
      <w:bookmarkEnd w:id="196"/>
      <w:bookmarkEnd w:id="197"/>
      <w:bookmarkEnd w:id="198"/>
      <w:bookmarkEnd w:id="199"/>
    </w:p>
    <w:p w14:paraId="657C4A83" w14:textId="779333D6" w:rsidR="00417EE3" w:rsidRPr="00417EE3" w:rsidRDefault="00417EE3" w:rsidP="005452F0">
      <w:pPr>
        <w:numPr>
          <w:ilvl w:val="0"/>
          <w:numId w:val="20"/>
        </w:numPr>
        <w:spacing w:after="240" w:line="240" w:lineRule="auto"/>
        <w:ind w:left="360"/>
        <w:jc w:val="both"/>
        <w:rPr>
          <w:rFonts w:ascii="Times New Roman" w:hAnsi="Times New Roman"/>
        </w:rPr>
      </w:pPr>
      <w:r w:rsidRPr="00417EE3">
        <w:rPr>
          <w:rFonts w:ascii="Times New Roman" w:hAnsi="Times New Roman"/>
        </w:rPr>
        <w:t xml:space="preserve">Le </w:t>
      </w:r>
      <w:r w:rsidR="005D0280">
        <w:rPr>
          <w:rFonts w:ascii="Times New Roman" w:hAnsi="Times New Roman"/>
        </w:rPr>
        <w:t>fournisseur</w:t>
      </w:r>
      <w:r w:rsidRPr="00417EE3">
        <w:rPr>
          <w:rFonts w:ascii="Times New Roman" w:hAnsi="Times New Roman"/>
        </w:rPr>
        <w:t xml:space="preserve"> garanti</w:t>
      </w:r>
      <w:r w:rsidR="00546737">
        <w:rPr>
          <w:rFonts w:ascii="Times New Roman" w:hAnsi="Times New Roman"/>
        </w:rPr>
        <w:t>t</w:t>
      </w:r>
      <w:r w:rsidRPr="00417EE3">
        <w:rPr>
          <w:rFonts w:ascii="Times New Roman" w:hAnsi="Times New Roman"/>
        </w:rPr>
        <w:t xml:space="preserve"> que :</w:t>
      </w:r>
    </w:p>
    <w:p w14:paraId="6C4373D4" w14:textId="7AE41AA0" w:rsidR="00417EE3" w:rsidRPr="00417EE3" w:rsidRDefault="00417EE3" w:rsidP="005452F0">
      <w:pPr>
        <w:widowControl w:val="0"/>
        <w:numPr>
          <w:ilvl w:val="0"/>
          <w:numId w:val="22"/>
        </w:numPr>
        <w:tabs>
          <w:tab w:val="clear" w:pos="2543"/>
        </w:tabs>
        <w:spacing w:after="0" w:line="240" w:lineRule="auto"/>
        <w:ind w:left="900" w:hanging="540"/>
        <w:jc w:val="both"/>
        <w:rPr>
          <w:rFonts w:ascii="Times New Roman" w:hAnsi="Times New Roman"/>
        </w:rPr>
      </w:pPr>
      <w:r w:rsidRPr="00417EE3">
        <w:rPr>
          <w:rFonts w:ascii="Times New Roman" w:hAnsi="Times New Roman"/>
        </w:rPr>
        <w:tab/>
        <w:t xml:space="preserve">Le </w:t>
      </w:r>
      <w:r w:rsidR="005D0280">
        <w:rPr>
          <w:rFonts w:ascii="Times New Roman" w:hAnsi="Times New Roman"/>
        </w:rPr>
        <w:t>fournisseur</w:t>
      </w:r>
      <w:r w:rsidRPr="00417EE3">
        <w:rPr>
          <w:rFonts w:ascii="Times New Roman" w:hAnsi="Times New Roman"/>
        </w:rPr>
        <w:t xml:space="preserve"> indemnisera et mettra hors de cause MCA-</w:t>
      </w:r>
      <w:r w:rsidR="00A32DE3">
        <w:rPr>
          <w:rFonts w:ascii="Times New Roman" w:hAnsi="Times New Roman"/>
        </w:rPr>
        <w:t>Niger</w:t>
      </w:r>
      <w:r w:rsidRPr="00417EE3">
        <w:rPr>
          <w:rFonts w:ascii="Times New Roman" w:hAnsi="Times New Roman"/>
        </w:rPr>
        <w:t xml:space="preserve"> et ses </w:t>
      </w:r>
      <w:r w:rsidR="005D0280">
        <w:rPr>
          <w:rFonts w:ascii="Times New Roman" w:hAnsi="Times New Roman"/>
        </w:rPr>
        <w:t>fournisseur</w:t>
      </w:r>
      <w:r w:rsidRPr="00417EE3">
        <w:rPr>
          <w:rFonts w:ascii="Times New Roman" w:hAnsi="Times New Roman"/>
        </w:rPr>
        <w:t xml:space="preserve">s en cas de toute contestation, dettes, coûts, dommages et intérêts et dépenses résultant de l’exécution des services par le </w:t>
      </w:r>
      <w:r w:rsidR="005D0280">
        <w:rPr>
          <w:rFonts w:ascii="Times New Roman" w:hAnsi="Times New Roman"/>
        </w:rPr>
        <w:t>fournisseur</w:t>
      </w:r>
      <w:r w:rsidRPr="00417EE3">
        <w:rPr>
          <w:rFonts w:ascii="Times New Roman" w:hAnsi="Times New Roman"/>
        </w:rPr>
        <w:t xml:space="preserve"> ; </w:t>
      </w:r>
    </w:p>
    <w:p w14:paraId="72BF8FF6" w14:textId="0B577825" w:rsidR="00417EE3" w:rsidRPr="00417EE3" w:rsidRDefault="00417EE3" w:rsidP="005452F0">
      <w:pPr>
        <w:widowControl w:val="0"/>
        <w:numPr>
          <w:ilvl w:val="0"/>
          <w:numId w:val="22"/>
        </w:numPr>
        <w:tabs>
          <w:tab w:val="clear" w:pos="2543"/>
        </w:tabs>
        <w:spacing w:after="0" w:line="240" w:lineRule="auto"/>
        <w:ind w:left="918" w:hanging="561"/>
        <w:jc w:val="both"/>
        <w:rPr>
          <w:rFonts w:ascii="Times New Roman" w:hAnsi="Times New Roman"/>
        </w:rPr>
      </w:pPr>
      <w:r w:rsidRPr="00417EE3">
        <w:rPr>
          <w:rFonts w:ascii="Times New Roman" w:hAnsi="Times New Roman"/>
        </w:rPr>
        <w:lastRenderedPageBreak/>
        <w:t xml:space="preserve">  </w:t>
      </w:r>
      <w:r w:rsidR="0029677E">
        <w:rPr>
          <w:rFonts w:ascii="Times New Roman" w:hAnsi="Times New Roman"/>
        </w:rPr>
        <w:tab/>
      </w:r>
      <w:r w:rsidRPr="00417EE3">
        <w:rPr>
          <w:rFonts w:ascii="Times New Roman" w:hAnsi="Times New Roman"/>
        </w:rPr>
        <w:t xml:space="preserve">Le </w:t>
      </w:r>
      <w:r w:rsidR="005D0280">
        <w:rPr>
          <w:rFonts w:ascii="Times New Roman" w:hAnsi="Times New Roman"/>
        </w:rPr>
        <w:t>fournisseur</w:t>
      </w:r>
      <w:r w:rsidRPr="00417EE3">
        <w:rPr>
          <w:rFonts w:ascii="Times New Roman" w:hAnsi="Times New Roman"/>
        </w:rPr>
        <w:t xml:space="preserve"> devra obtenir et maintenir à son entière charge, toutes les licences, permis, certificats at autres formes de documentation requise pour la réalisation de la prestation. A la demande du MCA-</w:t>
      </w:r>
      <w:r w:rsidR="00A32DE3">
        <w:rPr>
          <w:rFonts w:ascii="Times New Roman" w:hAnsi="Times New Roman"/>
        </w:rPr>
        <w:t>Niger</w:t>
      </w:r>
      <w:r w:rsidRPr="00417EE3">
        <w:rPr>
          <w:rFonts w:ascii="Times New Roman" w:hAnsi="Times New Roman"/>
        </w:rPr>
        <w:t xml:space="preserve">, le </w:t>
      </w:r>
      <w:r w:rsidR="005D0280">
        <w:rPr>
          <w:rFonts w:ascii="Times New Roman" w:hAnsi="Times New Roman"/>
        </w:rPr>
        <w:t>fournisseur</w:t>
      </w:r>
      <w:r w:rsidRPr="00417EE3">
        <w:rPr>
          <w:rFonts w:ascii="Times New Roman" w:hAnsi="Times New Roman"/>
        </w:rPr>
        <w:t xml:space="preserve"> devra fournir les copies de tous ces documents ;</w:t>
      </w:r>
    </w:p>
    <w:p w14:paraId="3A02CBA0" w14:textId="77777777" w:rsidR="00417EE3" w:rsidRPr="00417EE3" w:rsidRDefault="00417EE3" w:rsidP="00417EE3">
      <w:pPr>
        <w:widowControl w:val="0"/>
        <w:ind w:left="918"/>
        <w:jc w:val="both"/>
        <w:rPr>
          <w:rFonts w:ascii="Times New Roman" w:hAnsi="Times New Roman"/>
        </w:rPr>
      </w:pPr>
    </w:p>
    <w:p w14:paraId="184A8B53" w14:textId="32361514" w:rsidR="00417EE3" w:rsidRPr="00417EE3" w:rsidRDefault="00417EE3" w:rsidP="005452F0">
      <w:pPr>
        <w:widowControl w:val="0"/>
        <w:numPr>
          <w:ilvl w:val="0"/>
          <w:numId w:val="22"/>
        </w:numPr>
        <w:tabs>
          <w:tab w:val="clear" w:pos="2543"/>
        </w:tabs>
        <w:spacing w:after="0" w:line="240" w:lineRule="auto"/>
        <w:ind w:left="918" w:hanging="561"/>
        <w:jc w:val="both"/>
        <w:rPr>
          <w:rFonts w:ascii="Times New Roman" w:hAnsi="Times New Roman"/>
        </w:rPr>
      </w:pPr>
      <w:r w:rsidRPr="00417EE3">
        <w:rPr>
          <w:rFonts w:ascii="Times New Roman" w:hAnsi="Times New Roman"/>
        </w:rPr>
        <w:tab/>
        <w:t xml:space="preserve">Dans l’exécution de sa prestation, le </w:t>
      </w:r>
      <w:r w:rsidR="005D0280">
        <w:rPr>
          <w:rFonts w:ascii="Times New Roman" w:hAnsi="Times New Roman"/>
        </w:rPr>
        <w:t>fournisseur</w:t>
      </w:r>
      <w:r w:rsidRPr="00417EE3">
        <w:rPr>
          <w:rFonts w:ascii="Times New Roman" w:hAnsi="Times New Roman"/>
        </w:rPr>
        <w:t xml:space="preserve"> a obtenu toutes les licences et tous les permis nécessaires (y compris tous les permis environnementaux nécessaires) ou tout autre document requis par les règles et réglementations applicables (y compris la réglementation sur la main-d'œuvre gouvernementale et les lois et réglementations environnementales) et le </w:t>
      </w:r>
      <w:r w:rsidR="005D0280">
        <w:rPr>
          <w:rFonts w:ascii="Times New Roman" w:hAnsi="Times New Roman"/>
        </w:rPr>
        <w:t>fournisseur</w:t>
      </w:r>
      <w:r w:rsidRPr="00417EE3">
        <w:rPr>
          <w:rFonts w:ascii="Times New Roman" w:hAnsi="Times New Roman"/>
        </w:rPr>
        <w:t xml:space="preserve"> doit se conformer à toutes les lois et réglementations en vigueur dans la fourniture de ses services ; et </w:t>
      </w:r>
    </w:p>
    <w:p w14:paraId="7ECFAC97" w14:textId="77777777" w:rsidR="00417EE3" w:rsidRPr="00417EE3" w:rsidRDefault="00417EE3" w:rsidP="00417EE3">
      <w:pPr>
        <w:pStyle w:val="ListParagraph"/>
        <w:rPr>
          <w:rFonts w:ascii="Times New Roman" w:hAnsi="Times New Roman"/>
        </w:rPr>
      </w:pPr>
    </w:p>
    <w:p w14:paraId="001D1AF7" w14:textId="5FD36FFD" w:rsidR="00417EE3" w:rsidRPr="00417EE3" w:rsidRDefault="00417EE3" w:rsidP="005452F0">
      <w:pPr>
        <w:widowControl w:val="0"/>
        <w:numPr>
          <w:ilvl w:val="0"/>
          <w:numId w:val="22"/>
        </w:numPr>
        <w:tabs>
          <w:tab w:val="clear" w:pos="2543"/>
        </w:tabs>
        <w:spacing w:after="0" w:line="240" w:lineRule="auto"/>
        <w:ind w:left="918" w:hanging="561"/>
        <w:jc w:val="both"/>
        <w:rPr>
          <w:rFonts w:ascii="Times New Roman" w:hAnsi="Times New Roman"/>
        </w:rPr>
      </w:pPr>
      <w:r w:rsidRPr="00417EE3">
        <w:rPr>
          <w:rFonts w:ascii="Times New Roman" w:hAnsi="Times New Roman"/>
        </w:rPr>
        <w:tab/>
        <w:t xml:space="preserve">Dans l’exécution de sa prestation, le </w:t>
      </w:r>
      <w:r w:rsidR="005D0280">
        <w:rPr>
          <w:rFonts w:ascii="Times New Roman" w:hAnsi="Times New Roman"/>
        </w:rPr>
        <w:t>fournisseur</w:t>
      </w:r>
      <w:r w:rsidRPr="00417EE3">
        <w:rPr>
          <w:rFonts w:ascii="Times New Roman" w:hAnsi="Times New Roman"/>
        </w:rPr>
        <w:t xml:space="preserve"> devra se conformer à toutes les lois et réglementations en vigueur (y compris la réglementation environnementale) et utilisera tous les moyens et pratiques raisonnables pour prévenir et contrôler en tout temps la pollution et les dommages à l’environnement. </w:t>
      </w:r>
    </w:p>
    <w:p w14:paraId="77A01DD0" w14:textId="77777777" w:rsidR="00417EE3" w:rsidRPr="00417EE3" w:rsidRDefault="00417EE3" w:rsidP="00417EE3">
      <w:pPr>
        <w:pStyle w:val="ListParagraph"/>
        <w:rPr>
          <w:rFonts w:ascii="Times New Roman" w:hAnsi="Times New Roman"/>
        </w:rPr>
      </w:pPr>
    </w:p>
    <w:p w14:paraId="54A4BB95" w14:textId="4D7C20F0" w:rsidR="00417EE3" w:rsidRPr="00417EE3" w:rsidRDefault="00417EE3" w:rsidP="005452F0">
      <w:pPr>
        <w:numPr>
          <w:ilvl w:val="0"/>
          <w:numId w:val="20"/>
        </w:numPr>
        <w:spacing w:after="120" w:line="240" w:lineRule="auto"/>
        <w:ind w:left="360"/>
        <w:jc w:val="both"/>
        <w:rPr>
          <w:rFonts w:ascii="Times New Roman" w:hAnsi="Times New Roman"/>
        </w:rPr>
      </w:pPr>
      <w:r w:rsidRPr="00417EE3">
        <w:rPr>
          <w:rFonts w:ascii="Times New Roman" w:hAnsi="Times New Roman"/>
        </w:rPr>
        <w:t xml:space="preserve">Le </w:t>
      </w:r>
      <w:r w:rsidR="005D0280">
        <w:rPr>
          <w:rFonts w:ascii="Times New Roman" w:hAnsi="Times New Roman"/>
        </w:rPr>
        <w:t>fournisseur</w:t>
      </w:r>
      <w:r w:rsidRPr="00417EE3">
        <w:rPr>
          <w:rFonts w:ascii="Times New Roman" w:hAnsi="Times New Roman"/>
        </w:rPr>
        <w:t xml:space="preserve"> garanti que les services fournis seront : </w:t>
      </w:r>
    </w:p>
    <w:p w14:paraId="4EBD377E" w14:textId="116B22B1" w:rsidR="00417EE3" w:rsidRPr="00417EE3" w:rsidRDefault="00417EE3" w:rsidP="005452F0">
      <w:pPr>
        <w:widowControl w:val="0"/>
        <w:numPr>
          <w:ilvl w:val="0"/>
          <w:numId w:val="23"/>
        </w:numPr>
        <w:tabs>
          <w:tab w:val="clear" w:pos="2543"/>
        </w:tabs>
        <w:spacing w:after="0" w:line="240" w:lineRule="auto"/>
        <w:ind w:left="918" w:hanging="558"/>
        <w:jc w:val="both"/>
        <w:rPr>
          <w:rFonts w:ascii="Times New Roman" w:hAnsi="Times New Roman"/>
        </w:rPr>
      </w:pPr>
      <w:r w:rsidRPr="00417EE3">
        <w:rPr>
          <w:rFonts w:ascii="Times New Roman" w:hAnsi="Times New Roman"/>
        </w:rPr>
        <w:tab/>
      </w:r>
      <w:r w:rsidR="00B97D56" w:rsidRPr="00417EE3">
        <w:rPr>
          <w:rFonts w:ascii="Times New Roman" w:hAnsi="Times New Roman"/>
        </w:rPr>
        <w:t>Être</w:t>
      </w:r>
      <w:r w:rsidRPr="00417EE3">
        <w:rPr>
          <w:rFonts w:ascii="Times New Roman" w:hAnsi="Times New Roman"/>
        </w:rPr>
        <w:t xml:space="preserve"> adaptés à l’usage prévu ;</w:t>
      </w:r>
    </w:p>
    <w:p w14:paraId="4C06B9FC" w14:textId="6D32154F" w:rsidR="00417EE3" w:rsidRPr="00417EE3" w:rsidRDefault="00417EE3" w:rsidP="005452F0">
      <w:pPr>
        <w:widowControl w:val="0"/>
        <w:numPr>
          <w:ilvl w:val="0"/>
          <w:numId w:val="23"/>
        </w:numPr>
        <w:tabs>
          <w:tab w:val="clear" w:pos="2543"/>
        </w:tabs>
        <w:spacing w:after="0" w:line="240" w:lineRule="auto"/>
        <w:ind w:left="918" w:hanging="558"/>
        <w:jc w:val="both"/>
        <w:rPr>
          <w:rFonts w:ascii="Times New Roman" w:hAnsi="Times New Roman"/>
        </w:rPr>
      </w:pPr>
      <w:r w:rsidRPr="00417EE3">
        <w:rPr>
          <w:rFonts w:ascii="Times New Roman" w:hAnsi="Times New Roman"/>
        </w:rPr>
        <w:tab/>
      </w:r>
      <w:r w:rsidR="00B97D56" w:rsidRPr="00417EE3">
        <w:rPr>
          <w:rFonts w:ascii="Times New Roman" w:hAnsi="Times New Roman"/>
        </w:rPr>
        <w:t>Conformes</w:t>
      </w:r>
      <w:r w:rsidRPr="00417EE3">
        <w:rPr>
          <w:rFonts w:ascii="Times New Roman" w:hAnsi="Times New Roman"/>
        </w:rPr>
        <w:t xml:space="preserve"> avec et si nécessaire, mis en œuvre conformément aux exigences définis dans l’Annexe 1 et le bon de commande ; et</w:t>
      </w:r>
      <w:r w:rsidRPr="00417EE3">
        <w:rPr>
          <w:rFonts w:ascii="Times New Roman" w:hAnsi="Times New Roman"/>
        </w:rPr>
        <w:tab/>
      </w:r>
    </w:p>
    <w:p w14:paraId="3919D0E3" w14:textId="01658658" w:rsidR="00417EE3" w:rsidRPr="00417EE3" w:rsidRDefault="00417EE3" w:rsidP="005452F0">
      <w:pPr>
        <w:widowControl w:val="0"/>
        <w:numPr>
          <w:ilvl w:val="0"/>
          <w:numId w:val="23"/>
        </w:numPr>
        <w:tabs>
          <w:tab w:val="clear" w:pos="2543"/>
        </w:tabs>
        <w:spacing w:after="0" w:line="240" w:lineRule="auto"/>
        <w:ind w:left="918" w:hanging="558"/>
        <w:jc w:val="both"/>
        <w:rPr>
          <w:rFonts w:ascii="Times New Roman" w:hAnsi="Times New Roman"/>
        </w:rPr>
      </w:pPr>
      <w:r w:rsidRPr="00417EE3">
        <w:rPr>
          <w:rFonts w:ascii="Times New Roman" w:hAnsi="Times New Roman"/>
        </w:rPr>
        <w:tab/>
      </w:r>
      <w:r w:rsidR="00B97D56" w:rsidRPr="00417EE3">
        <w:rPr>
          <w:rFonts w:ascii="Times New Roman" w:hAnsi="Times New Roman"/>
        </w:rPr>
        <w:t>Être</w:t>
      </w:r>
      <w:r w:rsidRPr="00417EE3">
        <w:rPr>
          <w:rFonts w:ascii="Times New Roman" w:hAnsi="Times New Roman"/>
        </w:rPr>
        <w:t xml:space="preserve"> exempts d’erreurs et de défauts. </w:t>
      </w:r>
    </w:p>
    <w:p w14:paraId="2E6F7439" w14:textId="77777777" w:rsidR="00417EE3" w:rsidRPr="00417EE3" w:rsidRDefault="00417EE3" w:rsidP="00417EE3">
      <w:pPr>
        <w:ind w:left="360"/>
        <w:jc w:val="both"/>
        <w:rPr>
          <w:rFonts w:ascii="Times New Roman" w:hAnsi="Times New Roman"/>
        </w:rPr>
      </w:pPr>
    </w:p>
    <w:p w14:paraId="04CA8DCC" w14:textId="77777777" w:rsidR="00417EE3" w:rsidRPr="00417EE3" w:rsidRDefault="00417EE3" w:rsidP="005452F0">
      <w:pPr>
        <w:numPr>
          <w:ilvl w:val="0"/>
          <w:numId w:val="20"/>
        </w:numPr>
        <w:spacing w:after="0" w:line="240" w:lineRule="auto"/>
        <w:ind w:left="360"/>
        <w:jc w:val="both"/>
        <w:rPr>
          <w:rFonts w:ascii="Times New Roman" w:hAnsi="Times New Roman"/>
        </w:rPr>
      </w:pPr>
      <w:r w:rsidRPr="00417EE3">
        <w:rPr>
          <w:rFonts w:ascii="Times New Roman" w:hAnsi="Times New Roman"/>
        </w:rPr>
        <w:t xml:space="preserve">Les provisions stipulées dans cet article subsisteront en raison de la résiliation ou de l’achèvement effectif des services. </w:t>
      </w:r>
    </w:p>
    <w:p w14:paraId="69AE6B7A" w14:textId="77777777" w:rsidR="00417EE3" w:rsidRPr="00417EE3" w:rsidRDefault="00417EE3" w:rsidP="00417EE3">
      <w:pPr>
        <w:spacing w:before="60" w:after="60"/>
        <w:jc w:val="both"/>
        <w:rPr>
          <w:rFonts w:ascii="Times New Roman" w:hAnsi="Times New Roman"/>
        </w:rPr>
      </w:pPr>
    </w:p>
    <w:p w14:paraId="635E1324" w14:textId="77777777" w:rsidR="00417EE3" w:rsidRPr="00417EE3" w:rsidRDefault="00417EE3" w:rsidP="00417EE3">
      <w:pPr>
        <w:pStyle w:val="Heading1"/>
        <w:rPr>
          <w:sz w:val="22"/>
          <w:szCs w:val="22"/>
          <w:u w:val="single"/>
        </w:rPr>
      </w:pPr>
      <w:bookmarkStart w:id="200" w:name="_Toc363485877"/>
      <w:bookmarkStart w:id="201" w:name="_Toc536697431"/>
      <w:bookmarkStart w:id="202" w:name="_Toc97563532"/>
      <w:bookmarkStart w:id="203" w:name="_Toc97564122"/>
      <w:bookmarkStart w:id="204" w:name="_Toc97570401"/>
      <w:bookmarkStart w:id="205" w:name="_Toc97903842"/>
      <w:bookmarkStart w:id="206" w:name="_Toc97905088"/>
      <w:r w:rsidRPr="00417EE3">
        <w:rPr>
          <w:sz w:val="22"/>
          <w:szCs w:val="22"/>
          <w:u w:val="single"/>
        </w:rPr>
        <w:t>ARTICLE 10 – INDEMNITES</w:t>
      </w:r>
      <w:bookmarkEnd w:id="200"/>
      <w:bookmarkEnd w:id="201"/>
      <w:bookmarkEnd w:id="202"/>
      <w:bookmarkEnd w:id="203"/>
      <w:bookmarkEnd w:id="204"/>
      <w:bookmarkEnd w:id="205"/>
      <w:bookmarkEnd w:id="206"/>
    </w:p>
    <w:p w14:paraId="4E1900D3" w14:textId="77777777" w:rsidR="00417EE3" w:rsidRPr="00417EE3" w:rsidRDefault="00417EE3" w:rsidP="005452F0">
      <w:pPr>
        <w:numPr>
          <w:ilvl w:val="0"/>
          <w:numId w:val="21"/>
        </w:numPr>
        <w:tabs>
          <w:tab w:val="clear" w:pos="720"/>
        </w:tabs>
        <w:spacing w:after="0" w:line="240" w:lineRule="auto"/>
        <w:ind w:left="357" w:hanging="357"/>
        <w:jc w:val="both"/>
        <w:rPr>
          <w:rFonts w:ascii="Times New Roman" w:hAnsi="Times New Roman"/>
        </w:rPr>
      </w:pPr>
      <w:r w:rsidRPr="00417EE3">
        <w:rPr>
          <w:rFonts w:ascii="Times New Roman" w:hAnsi="Times New Roman"/>
        </w:rPr>
        <w:t>Pour les biens</w:t>
      </w:r>
    </w:p>
    <w:p w14:paraId="30417A11" w14:textId="77777777" w:rsidR="00417EE3" w:rsidRPr="00417EE3" w:rsidRDefault="00417EE3" w:rsidP="00417EE3">
      <w:pPr>
        <w:ind w:left="357"/>
        <w:jc w:val="both"/>
        <w:rPr>
          <w:rFonts w:ascii="Times New Roman" w:hAnsi="Times New Roman"/>
        </w:rPr>
      </w:pPr>
      <w:r w:rsidRPr="00417EE3">
        <w:rPr>
          <w:rFonts w:ascii="Times New Roman" w:hAnsi="Times New Roman"/>
        </w:rPr>
        <w:t xml:space="preserve">Chaque Partie sera entièrement responsable pour les dommages à ou pour les pertes de ses biens propres et biens qu’elle aurait loué à des tiers ou qu’elle utilise d’une quelconque manière ou qui sont causes par quiconque même en cas de négligence de l’autre Partie ou de son personnel. </w:t>
      </w:r>
    </w:p>
    <w:p w14:paraId="76F9DD81" w14:textId="77777777" w:rsidR="00417EE3" w:rsidRPr="00417EE3" w:rsidRDefault="00417EE3" w:rsidP="005452F0">
      <w:pPr>
        <w:numPr>
          <w:ilvl w:val="0"/>
          <w:numId w:val="21"/>
        </w:numPr>
        <w:tabs>
          <w:tab w:val="clear" w:pos="720"/>
        </w:tabs>
        <w:spacing w:after="0" w:line="240" w:lineRule="auto"/>
        <w:ind w:left="357" w:hanging="357"/>
        <w:jc w:val="both"/>
        <w:rPr>
          <w:rFonts w:ascii="Times New Roman" w:hAnsi="Times New Roman"/>
        </w:rPr>
      </w:pPr>
      <w:r w:rsidRPr="00417EE3">
        <w:rPr>
          <w:rFonts w:ascii="Times New Roman" w:hAnsi="Times New Roman"/>
        </w:rPr>
        <w:t>Pour le Personnel</w:t>
      </w:r>
    </w:p>
    <w:p w14:paraId="6AB39A51" w14:textId="77777777" w:rsidR="00417EE3" w:rsidRPr="00417EE3" w:rsidRDefault="00417EE3" w:rsidP="00417EE3">
      <w:pPr>
        <w:ind w:left="357"/>
        <w:jc w:val="both"/>
        <w:rPr>
          <w:rFonts w:ascii="Times New Roman" w:hAnsi="Times New Roman"/>
        </w:rPr>
      </w:pPr>
      <w:r w:rsidRPr="00417EE3">
        <w:rPr>
          <w:rFonts w:ascii="Times New Roman" w:hAnsi="Times New Roman"/>
        </w:rPr>
        <w:t xml:space="preserve">Chaque Partie renonce à son droit de recours contre l’autre Partie, et défendra, indemnisera et mettra l’autre Partie hors de cause de et contre toute perte ou dette (y compris les frais de justice) émanant de plainte ou motif de poursuite pour des pertes ou dommages causés aux biens de son personnel , blessures ou maladie ou mort de son personnel, peu importe la cause de ou la raison pour lesdits dommages, pertes, blessures, maladie ou mort même si causes par la négligence de l’autre Partie o uses employés ou membres. </w:t>
      </w:r>
    </w:p>
    <w:p w14:paraId="727F668E" w14:textId="77777777" w:rsidR="00417EE3" w:rsidRPr="00417EE3" w:rsidRDefault="00417EE3" w:rsidP="005452F0">
      <w:pPr>
        <w:numPr>
          <w:ilvl w:val="0"/>
          <w:numId w:val="21"/>
        </w:numPr>
        <w:tabs>
          <w:tab w:val="clear" w:pos="720"/>
        </w:tabs>
        <w:spacing w:after="0" w:line="240" w:lineRule="auto"/>
        <w:ind w:left="357" w:hanging="357"/>
        <w:jc w:val="both"/>
        <w:rPr>
          <w:rFonts w:ascii="Times New Roman" w:hAnsi="Times New Roman"/>
        </w:rPr>
      </w:pPr>
      <w:r w:rsidRPr="00417EE3">
        <w:rPr>
          <w:rFonts w:ascii="Times New Roman" w:hAnsi="Times New Roman"/>
        </w:rPr>
        <w:t>Pour les préjudices indirects</w:t>
      </w:r>
    </w:p>
    <w:p w14:paraId="1C8E59B0" w14:textId="2EDF9784" w:rsidR="00417EE3" w:rsidRDefault="00417EE3" w:rsidP="00417EE3">
      <w:pPr>
        <w:ind w:left="357"/>
        <w:jc w:val="both"/>
        <w:rPr>
          <w:rFonts w:ascii="Times New Roman" w:hAnsi="Times New Roman"/>
        </w:rPr>
      </w:pPr>
      <w:r w:rsidRPr="00417EE3">
        <w:rPr>
          <w:rFonts w:ascii="Times New Roman" w:hAnsi="Times New Roman"/>
        </w:rPr>
        <w:t xml:space="preserve">Sans remettre en cause toute pénalité ou autres provisions de compensation fixées pour les retards, contre-performance ou autres, aucune des Parties ne sera responsable ou  redevable à l’autre Partie pour les pertes indirectes ou dommages subis par cette Partie, que cette obligation soit basée ou suppose basée sur toute négligence ou autre action ou omission de la part de la Partie ayant causé le </w:t>
      </w:r>
      <w:r w:rsidRPr="00417EE3">
        <w:rPr>
          <w:rFonts w:ascii="Times New Roman" w:hAnsi="Times New Roman"/>
        </w:rPr>
        <w:lastRenderedPageBreak/>
        <w:t xml:space="preserve">dommage ou la perte ou tout autre membre du personnel de cette Partie en relation avec l’exécution de cet accord. </w:t>
      </w:r>
    </w:p>
    <w:p w14:paraId="52C4699C" w14:textId="77777777" w:rsidR="00B97D56" w:rsidRPr="00417EE3" w:rsidRDefault="00B97D56" w:rsidP="00417EE3">
      <w:pPr>
        <w:ind w:left="357"/>
        <w:jc w:val="both"/>
        <w:rPr>
          <w:rFonts w:ascii="Times New Roman" w:hAnsi="Times New Roman"/>
        </w:rPr>
      </w:pPr>
    </w:p>
    <w:p w14:paraId="30F26CA9" w14:textId="77777777" w:rsidR="00417EE3" w:rsidRPr="00417EE3" w:rsidRDefault="00417EE3" w:rsidP="005452F0">
      <w:pPr>
        <w:numPr>
          <w:ilvl w:val="0"/>
          <w:numId w:val="21"/>
        </w:numPr>
        <w:tabs>
          <w:tab w:val="clear" w:pos="720"/>
        </w:tabs>
        <w:spacing w:after="0" w:line="240" w:lineRule="auto"/>
        <w:ind w:left="357" w:hanging="357"/>
        <w:jc w:val="both"/>
        <w:rPr>
          <w:rFonts w:ascii="Times New Roman" w:hAnsi="Times New Roman"/>
        </w:rPr>
      </w:pPr>
      <w:r w:rsidRPr="00417EE3">
        <w:rPr>
          <w:rFonts w:ascii="Times New Roman" w:hAnsi="Times New Roman"/>
        </w:rPr>
        <w:t xml:space="preserve">Obligations envers les tiers </w:t>
      </w:r>
    </w:p>
    <w:p w14:paraId="5F3F6CFA" w14:textId="77777777" w:rsidR="00417EE3" w:rsidRPr="00417EE3" w:rsidRDefault="00417EE3" w:rsidP="00417EE3">
      <w:pPr>
        <w:ind w:left="357"/>
        <w:jc w:val="both"/>
        <w:rPr>
          <w:rFonts w:ascii="Times New Roman" w:hAnsi="Times New Roman"/>
        </w:rPr>
      </w:pPr>
    </w:p>
    <w:p w14:paraId="1F44AE01" w14:textId="77777777" w:rsidR="00417EE3" w:rsidRPr="00417EE3" w:rsidRDefault="00417EE3" w:rsidP="00417EE3">
      <w:pPr>
        <w:pStyle w:val="ColumnRightSub2"/>
        <w:tabs>
          <w:tab w:val="clear" w:pos="360"/>
          <w:tab w:val="clear" w:pos="612"/>
        </w:tabs>
        <w:spacing w:before="0" w:after="0"/>
        <w:ind w:left="910" w:hanging="553"/>
        <w:rPr>
          <w:sz w:val="22"/>
          <w:szCs w:val="22"/>
          <w:lang w:val="fr-FR"/>
        </w:rPr>
      </w:pPr>
      <w:r w:rsidRPr="00417EE3">
        <w:rPr>
          <w:lang w:val="fr-FR"/>
        </w:rPr>
        <w:tab/>
      </w:r>
      <w:r w:rsidRPr="00417EE3">
        <w:rPr>
          <w:sz w:val="22"/>
          <w:szCs w:val="22"/>
          <w:lang w:val="fr-FR"/>
        </w:rPr>
        <w:t>General – Sans remettre en cause le sous-article 1 ci-dessus, concernant les biens pris en location auprès de tiers, chaque Partie sera entièrement responsable envers les tierces parties pour toutes les pertes, dommages aux biens de tiers ou blessures à, maladie ou mort d’un tiers résultant de ses actions ou omissions ou celles de son personnel ou causés par des biens sous sa responsabilité, garde ou contrôle qu’ils soient en propre ou pas.</w:t>
      </w:r>
    </w:p>
    <w:p w14:paraId="28D42785" w14:textId="17B66AC2" w:rsidR="00417EE3" w:rsidRPr="00417EE3" w:rsidRDefault="00417EE3" w:rsidP="00417EE3">
      <w:pPr>
        <w:pStyle w:val="ColumnRightSub2"/>
        <w:tabs>
          <w:tab w:val="clear" w:pos="360"/>
          <w:tab w:val="clear" w:pos="612"/>
        </w:tabs>
        <w:spacing w:before="0" w:after="0"/>
        <w:ind w:left="910" w:hanging="553"/>
        <w:rPr>
          <w:sz w:val="22"/>
          <w:szCs w:val="22"/>
          <w:lang w:val="fr-FR"/>
        </w:rPr>
      </w:pPr>
      <w:r w:rsidRPr="00417EE3">
        <w:rPr>
          <w:sz w:val="22"/>
          <w:szCs w:val="22"/>
          <w:lang w:val="fr-FR"/>
        </w:rPr>
        <w:tab/>
        <w:t xml:space="preserve">Pour la pollution émanant des biens du </w:t>
      </w:r>
      <w:r w:rsidR="005D0280">
        <w:rPr>
          <w:sz w:val="22"/>
          <w:szCs w:val="22"/>
          <w:lang w:val="fr-FR"/>
        </w:rPr>
        <w:t>fournisseur</w:t>
      </w:r>
      <w:r w:rsidRPr="00417EE3">
        <w:rPr>
          <w:sz w:val="22"/>
          <w:szCs w:val="22"/>
          <w:lang w:val="fr-FR"/>
        </w:rPr>
        <w:t xml:space="preserve"> (le cas échéant) – le </w:t>
      </w:r>
      <w:r w:rsidR="005D0280">
        <w:rPr>
          <w:sz w:val="22"/>
          <w:szCs w:val="22"/>
          <w:lang w:val="fr-FR"/>
        </w:rPr>
        <w:t>fournisseur</w:t>
      </w:r>
      <w:r w:rsidRPr="00417EE3">
        <w:rPr>
          <w:sz w:val="22"/>
          <w:szCs w:val="22"/>
          <w:lang w:val="fr-FR"/>
        </w:rPr>
        <w:t xml:space="preserve"> sera responsable de tout dommage (y compris le coût des mesures palliatives) ou blessure, maladie ou mort causée à des tiers par la pollution résultant de l’exécution des services ou toute substance provenant de biens sous sa responsabilité, garde ou contrôle qu’ils soient en propre ou pas.</w:t>
      </w:r>
    </w:p>
    <w:p w14:paraId="6DFCD3E8" w14:textId="66C59007" w:rsidR="00417EE3" w:rsidRPr="00417EE3" w:rsidRDefault="00417EE3" w:rsidP="00417EE3">
      <w:pPr>
        <w:pStyle w:val="ColumnRightSub2"/>
        <w:tabs>
          <w:tab w:val="clear" w:pos="360"/>
          <w:tab w:val="clear" w:pos="612"/>
        </w:tabs>
        <w:spacing w:before="0" w:after="0"/>
        <w:ind w:left="910" w:hanging="553"/>
        <w:rPr>
          <w:sz w:val="22"/>
          <w:szCs w:val="22"/>
          <w:lang w:val="fr-FR"/>
        </w:rPr>
      </w:pPr>
      <w:r w:rsidRPr="00417EE3">
        <w:rPr>
          <w:sz w:val="22"/>
          <w:szCs w:val="22"/>
          <w:lang w:val="fr-FR"/>
        </w:rPr>
        <w:tab/>
        <w:t xml:space="preserve">Pour les dommages environnementaux découlant de l’exécution de la prestation par le </w:t>
      </w:r>
      <w:r w:rsidR="005D0280">
        <w:rPr>
          <w:sz w:val="22"/>
          <w:szCs w:val="22"/>
          <w:lang w:val="fr-FR"/>
        </w:rPr>
        <w:t>fournisseur</w:t>
      </w:r>
      <w:r w:rsidRPr="00417EE3">
        <w:rPr>
          <w:sz w:val="22"/>
          <w:szCs w:val="22"/>
          <w:lang w:val="fr-FR"/>
        </w:rPr>
        <w:t xml:space="preserve"> (le cas échéant) – le </w:t>
      </w:r>
      <w:r w:rsidR="005D0280">
        <w:rPr>
          <w:sz w:val="22"/>
          <w:szCs w:val="22"/>
          <w:lang w:val="fr-FR"/>
        </w:rPr>
        <w:t>fournisseur</w:t>
      </w:r>
      <w:r w:rsidRPr="00417EE3">
        <w:rPr>
          <w:sz w:val="22"/>
          <w:szCs w:val="22"/>
          <w:lang w:val="fr-FR"/>
        </w:rPr>
        <w:t xml:space="preserve"> indemnisera MCA-</w:t>
      </w:r>
      <w:r w:rsidR="00AD3C85">
        <w:rPr>
          <w:sz w:val="22"/>
          <w:szCs w:val="22"/>
          <w:lang w:val="fr-FR"/>
        </w:rPr>
        <w:t>Niger</w:t>
      </w:r>
      <w:r w:rsidRPr="00417EE3">
        <w:rPr>
          <w:sz w:val="22"/>
          <w:szCs w:val="22"/>
          <w:lang w:val="fr-FR"/>
        </w:rPr>
        <w:t xml:space="preserve"> pour toute perte, préjudice, réclamations, amendes, pénalités ou dépenses le MCA-</w:t>
      </w:r>
      <w:r w:rsidR="00AD3C85">
        <w:rPr>
          <w:sz w:val="22"/>
          <w:szCs w:val="22"/>
          <w:lang w:val="fr-FR"/>
        </w:rPr>
        <w:t xml:space="preserve">Niger </w:t>
      </w:r>
      <w:r w:rsidRPr="00417EE3">
        <w:rPr>
          <w:sz w:val="22"/>
          <w:szCs w:val="22"/>
          <w:lang w:val="fr-FR"/>
        </w:rPr>
        <w:t xml:space="preserve">pourrait encourir de la part de tiers concernant des problèmes environnementaux liés à la mise en œuvre des services par le </w:t>
      </w:r>
      <w:r w:rsidR="005D0280">
        <w:rPr>
          <w:sz w:val="22"/>
          <w:szCs w:val="22"/>
          <w:lang w:val="fr-FR"/>
        </w:rPr>
        <w:t>fournisseur</w:t>
      </w:r>
      <w:r w:rsidRPr="00417EE3">
        <w:rPr>
          <w:sz w:val="22"/>
          <w:szCs w:val="22"/>
          <w:lang w:val="fr-FR"/>
        </w:rPr>
        <w:t xml:space="preserve">. </w:t>
      </w:r>
    </w:p>
    <w:p w14:paraId="175A6D23" w14:textId="77777777" w:rsidR="00417EE3" w:rsidRPr="00417EE3" w:rsidRDefault="00417EE3" w:rsidP="00417EE3">
      <w:pPr>
        <w:pStyle w:val="ColumnRightSub2"/>
        <w:numPr>
          <w:ilvl w:val="0"/>
          <w:numId w:val="0"/>
        </w:numPr>
        <w:tabs>
          <w:tab w:val="clear" w:pos="612"/>
        </w:tabs>
        <w:spacing w:before="0" w:after="0"/>
        <w:ind w:left="910"/>
        <w:rPr>
          <w:sz w:val="22"/>
          <w:szCs w:val="22"/>
          <w:lang w:val="fr-FR"/>
        </w:rPr>
      </w:pPr>
    </w:p>
    <w:p w14:paraId="031982F4" w14:textId="77777777" w:rsidR="00417EE3" w:rsidRPr="00417EE3" w:rsidRDefault="00417EE3" w:rsidP="005452F0">
      <w:pPr>
        <w:numPr>
          <w:ilvl w:val="0"/>
          <w:numId w:val="21"/>
        </w:numPr>
        <w:tabs>
          <w:tab w:val="clear" w:pos="720"/>
        </w:tabs>
        <w:spacing w:after="0" w:line="240" w:lineRule="auto"/>
        <w:ind w:left="357" w:hanging="357"/>
        <w:jc w:val="both"/>
        <w:rPr>
          <w:rFonts w:ascii="Times New Roman" w:hAnsi="Times New Roman"/>
        </w:rPr>
      </w:pPr>
      <w:r w:rsidRPr="00417EE3">
        <w:rPr>
          <w:rFonts w:ascii="Times New Roman" w:hAnsi="Times New Roman"/>
        </w:rPr>
        <w:t>Responsabilité en cas de poursuites</w:t>
      </w:r>
    </w:p>
    <w:p w14:paraId="04C176B4" w14:textId="77777777" w:rsidR="00417EE3" w:rsidRPr="00417EE3" w:rsidRDefault="00417EE3" w:rsidP="00417EE3">
      <w:pPr>
        <w:ind w:left="357"/>
        <w:jc w:val="both"/>
        <w:rPr>
          <w:rFonts w:ascii="Times New Roman" w:hAnsi="Times New Roman"/>
        </w:rPr>
      </w:pPr>
      <w:r w:rsidRPr="00417EE3">
        <w:rPr>
          <w:rFonts w:ascii="Times New Roman" w:hAnsi="Times New Roman"/>
        </w:rPr>
        <w:t xml:space="preserve">Chaque fois qu’une Partie est poursuivie relativement à une perte, dommage ou blessure quelconque pour laquelle l’autre Partie est responsable au regard des provisions de cet article, la dernière devra défendre, indemniser et désengager la responsabilité de la première. </w:t>
      </w:r>
    </w:p>
    <w:p w14:paraId="7503DC3E" w14:textId="77777777" w:rsidR="00417EE3" w:rsidRPr="00417EE3" w:rsidRDefault="00417EE3" w:rsidP="005452F0">
      <w:pPr>
        <w:numPr>
          <w:ilvl w:val="0"/>
          <w:numId w:val="21"/>
        </w:numPr>
        <w:tabs>
          <w:tab w:val="clear" w:pos="720"/>
        </w:tabs>
        <w:spacing w:after="0" w:line="240" w:lineRule="auto"/>
        <w:ind w:left="357" w:hanging="357"/>
        <w:jc w:val="both"/>
        <w:rPr>
          <w:rFonts w:ascii="Times New Roman" w:hAnsi="Times New Roman"/>
        </w:rPr>
      </w:pPr>
      <w:r w:rsidRPr="00417EE3">
        <w:rPr>
          <w:rFonts w:ascii="Times New Roman" w:hAnsi="Times New Roman"/>
        </w:rPr>
        <w:t>Les provisions stipulées dans cet article subsisteront en raison de la résiliation ou de l’achèvement effectif des services.</w:t>
      </w:r>
    </w:p>
    <w:p w14:paraId="1F3F3CF1" w14:textId="77777777" w:rsidR="00417EE3" w:rsidRPr="00417EE3" w:rsidRDefault="00417EE3" w:rsidP="00417EE3">
      <w:pPr>
        <w:pStyle w:val="Heading1"/>
        <w:rPr>
          <w:sz w:val="22"/>
          <w:szCs w:val="22"/>
          <w:u w:val="single"/>
        </w:rPr>
      </w:pPr>
      <w:bookmarkStart w:id="207" w:name="_Toc363485878"/>
      <w:bookmarkStart w:id="208" w:name="_Toc536697432"/>
      <w:bookmarkStart w:id="209" w:name="_Toc97563533"/>
      <w:bookmarkStart w:id="210" w:name="_Toc97564123"/>
      <w:bookmarkStart w:id="211" w:name="_Toc97570402"/>
      <w:bookmarkStart w:id="212" w:name="_Toc97903843"/>
      <w:bookmarkStart w:id="213" w:name="_Toc97905089"/>
      <w:r w:rsidRPr="00417EE3">
        <w:rPr>
          <w:sz w:val="22"/>
          <w:szCs w:val="22"/>
          <w:u w:val="single"/>
        </w:rPr>
        <w:t>ARTICLE 11 – PENALIT</w:t>
      </w:r>
      <w:bookmarkEnd w:id="207"/>
      <w:r w:rsidRPr="00417EE3">
        <w:rPr>
          <w:sz w:val="22"/>
          <w:szCs w:val="22"/>
          <w:u w:val="single"/>
        </w:rPr>
        <w:t>ES</w:t>
      </w:r>
      <w:bookmarkEnd w:id="208"/>
      <w:bookmarkEnd w:id="209"/>
      <w:bookmarkEnd w:id="210"/>
      <w:bookmarkEnd w:id="211"/>
      <w:bookmarkEnd w:id="212"/>
      <w:bookmarkEnd w:id="213"/>
    </w:p>
    <w:p w14:paraId="3BDDCC5F" w14:textId="35A8CE87" w:rsidR="00417EE3" w:rsidRPr="00417EE3" w:rsidRDefault="00417EE3" w:rsidP="00417EE3">
      <w:pPr>
        <w:jc w:val="both"/>
        <w:rPr>
          <w:rFonts w:ascii="Times New Roman" w:hAnsi="Times New Roman"/>
        </w:rPr>
      </w:pPr>
      <w:r w:rsidRPr="00417EE3">
        <w:rPr>
          <w:rFonts w:ascii="Times New Roman" w:hAnsi="Times New Roman"/>
        </w:rPr>
        <w:t xml:space="preserve">Le </w:t>
      </w:r>
      <w:r w:rsidR="005D0280">
        <w:rPr>
          <w:rFonts w:ascii="Times New Roman" w:hAnsi="Times New Roman"/>
        </w:rPr>
        <w:t>fournisseur</w:t>
      </w:r>
      <w:r w:rsidRPr="00417EE3">
        <w:rPr>
          <w:rFonts w:ascii="Times New Roman" w:hAnsi="Times New Roman"/>
        </w:rPr>
        <w:t xml:space="preserve"> accepte qu’une incapacité à fournir les éléments demandés dans le délai spécifié sur le bon de commande et conformément aux conditions générales de cet accord , MCA-</w:t>
      </w:r>
      <w:r w:rsidR="00AD3C85">
        <w:rPr>
          <w:rFonts w:ascii="Times New Roman" w:hAnsi="Times New Roman"/>
        </w:rPr>
        <w:t>Niger</w:t>
      </w:r>
      <w:r w:rsidRPr="00417EE3">
        <w:rPr>
          <w:rFonts w:ascii="Times New Roman" w:hAnsi="Times New Roman"/>
        </w:rPr>
        <w:t xml:space="preserve"> se réserve le droit d’imposer une pénalité sans remettre en cause les autres recours prévus dans le bon de commande, équivalent à 0,5% du montant du bon de commande par jour de retard jusqu’à la validation de livraison, jusqu’à un maximum de dix pourcent (10%) du montant de la commande, qui sera déduite du montant de la facture du </w:t>
      </w:r>
      <w:r w:rsidR="005D0280">
        <w:rPr>
          <w:rFonts w:ascii="Times New Roman" w:hAnsi="Times New Roman"/>
        </w:rPr>
        <w:t>fournisseur</w:t>
      </w:r>
      <w:r w:rsidRPr="00417EE3">
        <w:rPr>
          <w:rFonts w:ascii="Times New Roman" w:hAnsi="Times New Roman"/>
        </w:rPr>
        <w:t>. Une fois la pénalité maximale de 10% atteinte, MCA-</w:t>
      </w:r>
      <w:r w:rsidR="00AD3C85">
        <w:rPr>
          <w:rFonts w:ascii="Times New Roman" w:hAnsi="Times New Roman"/>
        </w:rPr>
        <w:t>Niger</w:t>
      </w:r>
      <w:r w:rsidRPr="00417EE3">
        <w:rPr>
          <w:rFonts w:ascii="Times New Roman" w:hAnsi="Times New Roman"/>
        </w:rPr>
        <w:t xml:space="preserve"> se réserve le droit d’annuler le bon de commande et/ou de résilier ce </w:t>
      </w:r>
      <w:r w:rsidR="00E97020">
        <w:rPr>
          <w:rFonts w:ascii="Times New Roman" w:hAnsi="Times New Roman"/>
        </w:rPr>
        <w:t>C</w:t>
      </w:r>
      <w:r w:rsidRPr="00417EE3">
        <w:rPr>
          <w:rFonts w:ascii="Times New Roman" w:hAnsi="Times New Roman"/>
        </w:rPr>
        <w:t xml:space="preserve">ontrat.  </w:t>
      </w:r>
    </w:p>
    <w:p w14:paraId="6E9A50FE" w14:textId="77777777" w:rsidR="00417EE3" w:rsidRPr="00417EE3" w:rsidRDefault="00417EE3" w:rsidP="00417EE3">
      <w:pPr>
        <w:pStyle w:val="Heading1"/>
        <w:rPr>
          <w:sz w:val="22"/>
          <w:szCs w:val="22"/>
        </w:rPr>
      </w:pPr>
      <w:bookmarkStart w:id="214" w:name="_Toc536697433"/>
      <w:bookmarkStart w:id="215" w:name="_Toc97563534"/>
      <w:bookmarkStart w:id="216" w:name="_Toc97564124"/>
      <w:bookmarkStart w:id="217" w:name="_Toc97570403"/>
      <w:bookmarkStart w:id="218" w:name="_Toc97903844"/>
      <w:bookmarkStart w:id="219" w:name="_Toc97905090"/>
      <w:bookmarkStart w:id="220" w:name="_Toc363485879"/>
      <w:r w:rsidRPr="00417EE3">
        <w:rPr>
          <w:sz w:val="22"/>
          <w:szCs w:val="22"/>
          <w:u w:val="single"/>
        </w:rPr>
        <w:t>ARTICLE 12 –</w:t>
      </w:r>
      <w:r w:rsidRPr="00417EE3">
        <w:rPr>
          <w:sz w:val="22"/>
          <w:szCs w:val="22"/>
          <w:u w:val="single"/>
          <w:lang w:val="id-ID"/>
        </w:rPr>
        <w:t xml:space="preserve"> </w:t>
      </w:r>
      <w:r w:rsidRPr="00417EE3">
        <w:rPr>
          <w:sz w:val="22"/>
          <w:szCs w:val="22"/>
          <w:u w:val="single"/>
        </w:rPr>
        <w:t>DROIT ET OBLIGATION DE PROPRIETE INTELLECTUELLE</w:t>
      </w:r>
      <w:bookmarkEnd w:id="214"/>
      <w:bookmarkEnd w:id="215"/>
      <w:bookmarkEnd w:id="216"/>
      <w:bookmarkEnd w:id="217"/>
      <w:bookmarkEnd w:id="218"/>
      <w:bookmarkEnd w:id="219"/>
      <w:r w:rsidRPr="00417EE3">
        <w:rPr>
          <w:sz w:val="22"/>
          <w:szCs w:val="22"/>
          <w:u w:val="single"/>
        </w:rPr>
        <w:t xml:space="preserve"> </w:t>
      </w:r>
      <w:bookmarkEnd w:id="220"/>
    </w:p>
    <w:p w14:paraId="047E6312" w14:textId="2807D587" w:rsidR="00417EE3" w:rsidRPr="00417EE3" w:rsidRDefault="00417EE3" w:rsidP="005452F0">
      <w:pPr>
        <w:pStyle w:val="BodyTextIndent2"/>
        <w:numPr>
          <w:ilvl w:val="0"/>
          <w:numId w:val="19"/>
        </w:numPr>
        <w:spacing w:after="0" w:line="240" w:lineRule="auto"/>
        <w:ind w:left="0" w:hanging="357"/>
        <w:jc w:val="both"/>
        <w:rPr>
          <w:rFonts w:ascii="Times New Roman" w:hAnsi="Times New Roman"/>
        </w:rPr>
      </w:pPr>
      <w:r w:rsidRPr="00417EE3">
        <w:rPr>
          <w:rFonts w:ascii="Times New Roman" w:hAnsi="Times New Roman"/>
        </w:rPr>
        <w:t xml:space="preserve">Le </w:t>
      </w:r>
      <w:r w:rsidR="005D0280">
        <w:rPr>
          <w:rFonts w:ascii="Times New Roman" w:hAnsi="Times New Roman"/>
        </w:rPr>
        <w:t>fournisseur</w:t>
      </w:r>
      <w:r w:rsidRPr="00417EE3">
        <w:rPr>
          <w:rFonts w:ascii="Times New Roman" w:hAnsi="Times New Roman"/>
        </w:rPr>
        <w:t xml:space="preserve"> consent à defender, indemniser, et dégager la responsabilité du MCA-</w:t>
      </w:r>
      <w:r w:rsidR="00A70EB1">
        <w:rPr>
          <w:rFonts w:ascii="Times New Roman" w:hAnsi="Times New Roman"/>
        </w:rPr>
        <w:t>Niger</w:t>
      </w:r>
      <w:r w:rsidRPr="00417EE3">
        <w:rPr>
          <w:rFonts w:ascii="Times New Roman" w:hAnsi="Times New Roman"/>
        </w:rPr>
        <w:t xml:space="preserve"> et du MCC contre toute perte, dommage, poursuite ou dépense de toute nature (y compris mais non limité aux frais judiciaires et autres coûts de défense) en raison de violation des lois en vigueur, toute infraction avérée ou présumée de propriété intellectuelle ou autres droits de propriété industrielle, ou autres marque déposée d’un tiers découlant de tout mais pas limité aux méthodes, logiciels informatiques, processus, conception, information ou autres éléments (le cas échéant) concernant l’exécution des services par le </w:t>
      </w:r>
      <w:r w:rsidR="005D0280">
        <w:rPr>
          <w:rFonts w:ascii="Times New Roman" w:hAnsi="Times New Roman"/>
        </w:rPr>
        <w:t>fournisseur</w:t>
      </w:r>
      <w:r w:rsidRPr="00417EE3">
        <w:rPr>
          <w:rFonts w:ascii="Times New Roman" w:hAnsi="Times New Roman"/>
        </w:rPr>
        <w:t xml:space="preserve"> dans le cadre de ce </w:t>
      </w:r>
      <w:r w:rsidR="00E97020">
        <w:rPr>
          <w:rFonts w:ascii="Times New Roman" w:hAnsi="Times New Roman"/>
        </w:rPr>
        <w:t>C</w:t>
      </w:r>
      <w:r w:rsidRPr="00417EE3">
        <w:rPr>
          <w:rFonts w:ascii="Times New Roman" w:hAnsi="Times New Roman"/>
        </w:rPr>
        <w:t xml:space="preserve">ontrat. </w:t>
      </w:r>
    </w:p>
    <w:p w14:paraId="6AC063C5" w14:textId="54147607" w:rsidR="00417EE3" w:rsidRDefault="00417EE3" w:rsidP="005452F0">
      <w:pPr>
        <w:pStyle w:val="BodyTextIndent2"/>
        <w:numPr>
          <w:ilvl w:val="0"/>
          <w:numId w:val="19"/>
        </w:numPr>
        <w:tabs>
          <w:tab w:val="left" w:pos="0"/>
          <w:tab w:val="left" w:pos="450"/>
        </w:tabs>
        <w:spacing w:before="60" w:after="60" w:line="240" w:lineRule="auto"/>
        <w:ind w:left="0"/>
        <w:jc w:val="both"/>
        <w:rPr>
          <w:rFonts w:ascii="Times New Roman" w:hAnsi="Times New Roman"/>
        </w:rPr>
      </w:pPr>
      <w:r w:rsidRPr="00417EE3">
        <w:rPr>
          <w:rFonts w:ascii="Times New Roman" w:hAnsi="Times New Roman"/>
        </w:rPr>
        <w:t>MCA-</w:t>
      </w:r>
      <w:r w:rsidR="00A70EB1">
        <w:rPr>
          <w:rFonts w:ascii="Times New Roman" w:hAnsi="Times New Roman"/>
        </w:rPr>
        <w:t>Niger</w:t>
      </w:r>
      <w:r w:rsidRPr="00417EE3">
        <w:rPr>
          <w:rFonts w:ascii="Times New Roman" w:hAnsi="Times New Roman"/>
        </w:rPr>
        <w:t xml:space="preserve"> et MCC ne peut être tenu responsable des réclamations ou poursuites pour violation du brevet ou du droit de copie des services fournis par le </w:t>
      </w:r>
      <w:r w:rsidR="005D0280">
        <w:rPr>
          <w:rFonts w:ascii="Times New Roman" w:hAnsi="Times New Roman"/>
        </w:rPr>
        <w:t>fournisseur</w:t>
      </w:r>
      <w:r w:rsidRPr="00417EE3">
        <w:rPr>
          <w:rFonts w:ascii="Times New Roman" w:hAnsi="Times New Roman"/>
        </w:rPr>
        <w:t xml:space="preserve">. Le </w:t>
      </w:r>
      <w:r w:rsidR="005D0280">
        <w:rPr>
          <w:rFonts w:ascii="Times New Roman" w:hAnsi="Times New Roman"/>
        </w:rPr>
        <w:t>fournisseur</w:t>
      </w:r>
      <w:r w:rsidRPr="00417EE3">
        <w:rPr>
          <w:rFonts w:ascii="Times New Roman" w:hAnsi="Times New Roman"/>
        </w:rPr>
        <w:t xml:space="preserve"> doit indemniser et protéger le MCA-</w:t>
      </w:r>
      <w:r w:rsidR="00A70EB1">
        <w:rPr>
          <w:rFonts w:ascii="Times New Roman" w:hAnsi="Times New Roman"/>
        </w:rPr>
        <w:t>Niger</w:t>
      </w:r>
      <w:r w:rsidRPr="00417EE3">
        <w:rPr>
          <w:rFonts w:ascii="Times New Roman" w:hAnsi="Times New Roman"/>
        </w:rPr>
        <w:t xml:space="preserve"> et MCC de toutes réclamations, injonctions et procédures judiciaires découlant </w:t>
      </w:r>
      <w:r w:rsidRPr="00417EE3">
        <w:rPr>
          <w:rFonts w:ascii="Times New Roman" w:hAnsi="Times New Roman"/>
        </w:rPr>
        <w:lastRenderedPageBreak/>
        <w:t xml:space="preserve">de et liées à toute violation du brevet, de la demande de brevet, de la propriété industrielle ou de toute autre propriété intellectuelle d'un tiers, et se rapportant à cette violation. </w:t>
      </w:r>
    </w:p>
    <w:p w14:paraId="3000BF5D" w14:textId="27BA1DF1" w:rsidR="00B97D56" w:rsidRDefault="00B97D56" w:rsidP="00B97D56">
      <w:pPr>
        <w:pStyle w:val="BodyTextIndent2"/>
        <w:tabs>
          <w:tab w:val="left" w:pos="0"/>
          <w:tab w:val="left" w:pos="450"/>
        </w:tabs>
        <w:spacing w:before="60" w:after="60" w:line="240" w:lineRule="auto"/>
        <w:jc w:val="both"/>
        <w:rPr>
          <w:rFonts w:ascii="Times New Roman" w:hAnsi="Times New Roman"/>
        </w:rPr>
      </w:pPr>
    </w:p>
    <w:p w14:paraId="006E2405" w14:textId="77777777" w:rsidR="00417EE3" w:rsidRPr="00417EE3" w:rsidRDefault="00417EE3" w:rsidP="00417EE3">
      <w:pPr>
        <w:pStyle w:val="Heading1"/>
        <w:rPr>
          <w:sz w:val="22"/>
          <w:szCs w:val="22"/>
          <w:u w:val="single"/>
        </w:rPr>
      </w:pPr>
      <w:bookmarkStart w:id="221" w:name="_Toc363485880"/>
      <w:bookmarkStart w:id="222" w:name="_Toc536697434"/>
      <w:bookmarkStart w:id="223" w:name="_Toc97563535"/>
      <w:bookmarkStart w:id="224" w:name="_Toc97564125"/>
      <w:bookmarkStart w:id="225" w:name="_Toc97570404"/>
      <w:bookmarkStart w:id="226" w:name="_Toc97903845"/>
      <w:bookmarkStart w:id="227" w:name="_Toc97905091"/>
      <w:r w:rsidRPr="00417EE3">
        <w:rPr>
          <w:sz w:val="22"/>
          <w:szCs w:val="22"/>
          <w:u w:val="single"/>
        </w:rPr>
        <w:t xml:space="preserve">ARTICLE 13 – </w:t>
      </w:r>
      <w:bookmarkEnd w:id="221"/>
      <w:r w:rsidRPr="00417EE3">
        <w:rPr>
          <w:sz w:val="22"/>
          <w:szCs w:val="22"/>
          <w:u w:val="single"/>
        </w:rPr>
        <w:t>RESILIATION</w:t>
      </w:r>
      <w:bookmarkEnd w:id="222"/>
      <w:bookmarkEnd w:id="223"/>
      <w:bookmarkEnd w:id="224"/>
      <w:bookmarkEnd w:id="225"/>
      <w:bookmarkEnd w:id="226"/>
      <w:bookmarkEnd w:id="227"/>
    </w:p>
    <w:p w14:paraId="6EFEB23B" w14:textId="607839CE" w:rsidR="00417EE3" w:rsidRPr="00417EE3" w:rsidRDefault="00417EE3" w:rsidP="00417EE3">
      <w:pPr>
        <w:rPr>
          <w:rFonts w:ascii="Times New Roman" w:hAnsi="Times New Roman"/>
          <w:b/>
        </w:rPr>
      </w:pPr>
      <w:r w:rsidRPr="00417EE3">
        <w:rPr>
          <w:rFonts w:ascii="Times New Roman" w:hAnsi="Times New Roman"/>
          <w:b/>
        </w:rPr>
        <w:t>13.1 Résiliation par le MCA-</w:t>
      </w:r>
      <w:r w:rsidR="00A70EB1">
        <w:rPr>
          <w:rFonts w:ascii="Times New Roman" w:hAnsi="Times New Roman"/>
          <w:b/>
        </w:rPr>
        <w:t>Niger</w:t>
      </w:r>
    </w:p>
    <w:p w14:paraId="2A69CE35" w14:textId="047D6C2A" w:rsidR="00417EE3" w:rsidRPr="00417EE3" w:rsidRDefault="00417EE3" w:rsidP="00417EE3">
      <w:pPr>
        <w:pStyle w:val="BodyText"/>
        <w:spacing w:after="200"/>
        <w:jc w:val="both"/>
        <w:rPr>
          <w:rFonts w:ascii="Times New Roman" w:hAnsi="Times New Roman" w:cs="Times New Roman"/>
          <w:b/>
        </w:rPr>
      </w:pPr>
      <w:r w:rsidRPr="00417EE3">
        <w:rPr>
          <w:rFonts w:ascii="Times New Roman" w:hAnsi="Times New Roman" w:cs="Times New Roman"/>
          <w:b/>
        </w:rPr>
        <w:t>Le MCA-</w:t>
      </w:r>
      <w:r w:rsidR="00A70EB1">
        <w:rPr>
          <w:rFonts w:ascii="Times New Roman" w:hAnsi="Times New Roman" w:cs="Times New Roman"/>
          <w:b/>
        </w:rPr>
        <w:t>Niger</w:t>
      </w:r>
      <w:r w:rsidRPr="00417EE3">
        <w:rPr>
          <w:rFonts w:ascii="Times New Roman" w:hAnsi="Times New Roman" w:cs="Times New Roman"/>
          <w:b/>
        </w:rPr>
        <w:t xml:space="preserve"> peut, moyennant préavis écrit de </w:t>
      </w:r>
      <w:r w:rsidRPr="00C55FDA">
        <w:rPr>
          <w:rFonts w:ascii="Times New Roman" w:hAnsi="Times New Roman" w:cs="Times New Roman"/>
          <w:b/>
        </w:rPr>
        <w:t>quatorze (14) jours</w:t>
      </w:r>
      <w:r w:rsidRPr="00417EE3">
        <w:rPr>
          <w:rFonts w:ascii="Times New Roman" w:hAnsi="Times New Roman" w:cs="Times New Roman"/>
          <w:b/>
        </w:rPr>
        <w:t xml:space="preserve"> calendaires adressé au </w:t>
      </w:r>
      <w:r w:rsidR="005D0280">
        <w:rPr>
          <w:rFonts w:ascii="Times New Roman" w:hAnsi="Times New Roman" w:cs="Times New Roman"/>
          <w:b/>
        </w:rPr>
        <w:t>fournisseur</w:t>
      </w:r>
      <w:r w:rsidRPr="00417EE3">
        <w:rPr>
          <w:rFonts w:ascii="Times New Roman" w:hAnsi="Times New Roman" w:cs="Times New Roman"/>
          <w:b/>
        </w:rPr>
        <w:t xml:space="preserve">, résilier le présent Contrat en cas de survenance de l’un des événements visés aux sous-paragraphes (a) à (i) du présent Article 13.1, et en cas de survenance de l’un des événements visés aux paragraphes (a) à (e) du présent alinéa : </w:t>
      </w:r>
    </w:p>
    <w:p w14:paraId="38189495" w14:textId="5AAB2E38" w:rsidR="00417EE3" w:rsidRPr="00417EE3" w:rsidRDefault="00417EE3" w:rsidP="005452F0">
      <w:pPr>
        <w:keepNext/>
        <w:keepLines/>
        <w:numPr>
          <w:ilvl w:val="1"/>
          <w:numId w:val="26"/>
        </w:numPr>
        <w:spacing w:line="240" w:lineRule="auto"/>
        <w:jc w:val="both"/>
        <w:rPr>
          <w:rFonts w:ascii="Times New Roman" w:hAnsi="Times New Roman"/>
        </w:rPr>
      </w:pPr>
      <w:r w:rsidRPr="00417EE3">
        <w:rPr>
          <w:rFonts w:ascii="Times New Roman" w:hAnsi="Times New Roman"/>
        </w:rPr>
        <w:t xml:space="preserve">Si le </w:t>
      </w:r>
      <w:r w:rsidR="005D0280">
        <w:rPr>
          <w:rFonts w:ascii="Times New Roman" w:hAnsi="Times New Roman"/>
        </w:rPr>
        <w:t>fournisseur</w:t>
      </w:r>
      <w:r w:rsidRPr="00417EE3">
        <w:rPr>
          <w:rFonts w:ascii="Times New Roman" w:hAnsi="Times New Roman"/>
        </w:rPr>
        <w:t xml:space="preserve"> ne remédie pas à un manquement dans l'exécution de ses obligations au titre du présent Contrat dans les dix (10) jours calendaires suivant la remise de l'avis de résiliation ;</w:t>
      </w:r>
    </w:p>
    <w:p w14:paraId="2208DCFD" w14:textId="74190590" w:rsidR="00417EE3" w:rsidRPr="00417EE3" w:rsidRDefault="00417EE3" w:rsidP="005452F0">
      <w:pPr>
        <w:keepNext/>
        <w:keepLines/>
        <w:numPr>
          <w:ilvl w:val="1"/>
          <w:numId w:val="26"/>
        </w:numPr>
        <w:spacing w:line="240" w:lineRule="auto"/>
        <w:jc w:val="both"/>
        <w:rPr>
          <w:rFonts w:ascii="Times New Roman" w:hAnsi="Times New Roman"/>
        </w:rPr>
      </w:pPr>
      <w:r w:rsidRPr="00417EE3">
        <w:rPr>
          <w:rFonts w:ascii="Times New Roman" w:hAnsi="Times New Roman"/>
        </w:rPr>
        <w:t xml:space="preserve">Si le </w:t>
      </w:r>
      <w:r w:rsidR="005D0280">
        <w:rPr>
          <w:rFonts w:ascii="Times New Roman" w:hAnsi="Times New Roman"/>
        </w:rPr>
        <w:t>fournisseur</w:t>
      </w:r>
      <w:r w:rsidRPr="00417EE3">
        <w:rPr>
          <w:rFonts w:ascii="Times New Roman" w:hAnsi="Times New Roman"/>
        </w:rPr>
        <w:t xml:space="preserve"> devient insolvable ou fait faillite ;</w:t>
      </w:r>
    </w:p>
    <w:p w14:paraId="4912ACFA" w14:textId="4F9776A1" w:rsidR="00417EE3" w:rsidRPr="00417EE3" w:rsidRDefault="00417EE3" w:rsidP="005452F0">
      <w:pPr>
        <w:numPr>
          <w:ilvl w:val="1"/>
          <w:numId w:val="26"/>
        </w:numPr>
        <w:spacing w:line="240" w:lineRule="auto"/>
        <w:jc w:val="both"/>
        <w:rPr>
          <w:rFonts w:ascii="Times New Roman" w:hAnsi="Times New Roman"/>
        </w:rPr>
      </w:pPr>
      <w:r w:rsidRPr="00417EE3">
        <w:rPr>
          <w:rFonts w:ascii="Times New Roman" w:hAnsi="Times New Roman"/>
        </w:rPr>
        <w:t xml:space="preserve">Si le </w:t>
      </w:r>
      <w:r w:rsidR="005D0280">
        <w:rPr>
          <w:rFonts w:ascii="Times New Roman" w:hAnsi="Times New Roman"/>
        </w:rPr>
        <w:t>fournisseur</w:t>
      </w:r>
      <w:r w:rsidRPr="00417EE3">
        <w:rPr>
          <w:rFonts w:ascii="Times New Roman" w:hAnsi="Times New Roman"/>
        </w:rPr>
        <w:t>, de l’avis du MCA-</w:t>
      </w:r>
      <w:r w:rsidR="00207CC7">
        <w:rPr>
          <w:rFonts w:ascii="Times New Roman" w:hAnsi="Times New Roman"/>
        </w:rPr>
        <w:t>Niger</w:t>
      </w:r>
      <w:r w:rsidRPr="00417EE3">
        <w:rPr>
          <w:rFonts w:ascii="Times New Roman" w:hAnsi="Times New Roman"/>
        </w:rPr>
        <w:t>, s’est livré à des pratiques interdites telles que définies à l’Attachement 1 ou si de l’avis du MCA-</w:t>
      </w:r>
      <w:r w:rsidR="00207CC7">
        <w:rPr>
          <w:rFonts w:ascii="Times New Roman" w:hAnsi="Times New Roman"/>
        </w:rPr>
        <w:t>Niger</w:t>
      </w:r>
      <w:r w:rsidRPr="00417EE3">
        <w:rPr>
          <w:rFonts w:ascii="Times New Roman" w:hAnsi="Times New Roman"/>
        </w:rPr>
        <w:t xml:space="preserve">, la continuation du </w:t>
      </w:r>
      <w:r w:rsidR="00E97020">
        <w:rPr>
          <w:rFonts w:ascii="Times New Roman" w:hAnsi="Times New Roman"/>
        </w:rPr>
        <w:t>C</w:t>
      </w:r>
      <w:r w:rsidRPr="00417EE3">
        <w:rPr>
          <w:rFonts w:ascii="Times New Roman" w:hAnsi="Times New Roman"/>
        </w:rPr>
        <w:t>ontrat serait préjudiciable aux intérêts ou à la réputation du MCA-</w:t>
      </w:r>
      <w:r w:rsidR="00207CC7">
        <w:rPr>
          <w:rFonts w:ascii="Times New Roman" w:hAnsi="Times New Roman"/>
        </w:rPr>
        <w:t xml:space="preserve">Niger </w:t>
      </w:r>
      <w:r w:rsidRPr="00417EE3">
        <w:rPr>
          <w:rFonts w:ascii="Times New Roman" w:hAnsi="Times New Roman"/>
        </w:rPr>
        <w:t>ou du projet ;</w:t>
      </w:r>
    </w:p>
    <w:p w14:paraId="6C82CF34" w14:textId="77777777" w:rsidR="00417EE3" w:rsidRPr="00417EE3" w:rsidRDefault="00417EE3" w:rsidP="005452F0">
      <w:pPr>
        <w:numPr>
          <w:ilvl w:val="1"/>
          <w:numId w:val="26"/>
        </w:numPr>
        <w:spacing w:line="240" w:lineRule="auto"/>
        <w:jc w:val="both"/>
        <w:rPr>
          <w:rFonts w:ascii="Times New Roman" w:hAnsi="Times New Roman"/>
        </w:rPr>
      </w:pPr>
      <w:r w:rsidRPr="00417EE3">
        <w:rPr>
          <w:rFonts w:ascii="Times New Roman" w:hAnsi="Times New Roman"/>
        </w:rPr>
        <w:t>A sa seule discrétion et pour quelque raison que ce soit, décide de résilier le présent Contrat.</w:t>
      </w:r>
    </w:p>
    <w:p w14:paraId="7153FCAB" w14:textId="00AEEF7C" w:rsidR="00417EE3" w:rsidRPr="00417EE3" w:rsidRDefault="00417EE3" w:rsidP="005452F0">
      <w:pPr>
        <w:numPr>
          <w:ilvl w:val="1"/>
          <w:numId w:val="26"/>
        </w:numPr>
        <w:spacing w:after="0" w:line="240" w:lineRule="auto"/>
        <w:jc w:val="both"/>
        <w:rPr>
          <w:rFonts w:ascii="Times New Roman" w:hAnsi="Times New Roman"/>
        </w:rPr>
      </w:pPr>
      <w:bookmarkStart w:id="228" w:name="_Toc421026274"/>
      <w:bookmarkStart w:id="229" w:name="_Toc428437670"/>
      <w:bookmarkStart w:id="230" w:name="_Toc428443503"/>
      <w:bookmarkStart w:id="231" w:name="_Toc434935996"/>
      <w:bookmarkStart w:id="232" w:name="_Toc442272353"/>
      <w:bookmarkStart w:id="233" w:name="_Toc442273110"/>
      <w:bookmarkStart w:id="234" w:name="_Toc444844659"/>
      <w:bookmarkStart w:id="235" w:name="_Toc444851843"/>
      <w:bookmarkStart w:id="236" w:name="_Toc447549616"/>
      <w:bookmarkStart w:id="237" w:name="_Toc520100853"/>
      <w:bookmarkStart w:id="238" w:name="_Toc527038603"/>
      <w:bookmarkStart w:id="239" w:name="_Toc530392629"/>
      <w:r w:rsidRPr="00417EE3">
        <w:rPr>
          <w:rFonts w:ascii="Times New Roman" w:hAnsi="Times New Roman"/>
        </w:rPr>
        <w:t xml:space="preserve">Si le Compact a expiré, est suspendu ou résilié en totalité ou en partie, conformément aux termes du Compact. La suspension ou la résiliation en vertu de cette disposition entre en vigueur dès la remise de l’avis de suspension ou de résiliation, selon le cas, conformément aux termes de l’avis. Si le présent Contrat est suspendu en application des dispositions de l’alinéa 13.1 (e) du </w:t>
      </w:r>
      <w:r w:rsidR="00E97020">
        <w:rPr>
          <w:rFonts w:ascii="Times New Roman" w:hAnsi="Times New Roman"/>
        </w:rPr>
        <w:t>C</w:t>
      </w:r>
      <w:r w:rsidRPr="00417EE3">
        <w:rPr>
          <w:rFonts w:ascii="Times New Roman" w:hAnsi="Times New Roman"/>
        </w:rPr>
        <w:t xml:space="preserve">ontrat, le </w:t>
      </w:r>
      <w:r w:rsidR="005D0280">
        <w:rPr>
          <w:rFonts w:ascii="Times New Roman" w:hAnsi="Times New Roman"/>
        </w:rPr>
        <w:t>fournisseur</w:t>
      </w:r>
      <w:r w:rsidRPr="00417EE3">
        <w:rPr>
          <w:rFonts w:ascii="Times New Roman" w:hAnsi="Times New Roman"/>
        </w:rPr>
        <w:t xml:space="preserve"> a l’obligation d’atténuer tous les frais, dommages et pertes causés au détriment du MCA-</w:t>
      </w:r>
      <w:r w:rsidR="00207CC7">
        <w:rPr>
          <w:rFonts w:ascii="Times New Roman" w:hAnsi="Times New Roman"/>
        </w:rPr>
        <w:t>Niger</w:t>
      </w:r>
      <w:r w:rsidRPr="00417EE3">
        <w:rPr>
          <w:rFonts w:ascii="Times New Roman" w:hAnsi="Times New Roman"/>
        </w:rPr>
        <w:t xml:space="preserve"> au cours de la période de suspension.</w:t>
      </w:r>
      <w:bookmarkEnd w:id="228"/>
      <w:bookmarkEnd w:id="229"/>
      <w:bookmarkEnd w:id="230"/>
      <w:bookmarkEnd w:id="231"/>
      <w:bookmarkEnd w:id="232"/>
      <w:bookmarkEnd w:id="233"/>
      <w:bookmarkEnd w:id="234"/>
      <w:bookmarkEnd w:id="235"/>
      <w:bookmarkEnd w:id="236"/>
      <w:bookmarkEnd w:id="237"/>
      <w:bookmarkEnd w:id="238"/>
      <w:bookmarkEnd w:id="239"/>
    </w:p>
    <w:p w14:paraId="69EE3AFC" w14:textId="77777777" w:rsidR="00207CC7" w:rsidRDefault="00207CC7" w:rsidP="00417EE3">
      <w:pPr>
        <w:rPr>
          <w:rFonts w:ascii="Times New Roman" w:hAnsi="Times New Roman"/>
          <w:b/>
        </w:rPr>
      </w:pPr>
    </w:p>
    <w:p w14:paraId="300CE9DF" w14:textId="205A22D4" w:rsidR="00417EE3" w:rsidRPr="00417EE3" w:rsidRDefault="00417EE3" w:rsidP="00417EE3">
      <w:pPr>
        <w:rPr>
          <w:rFonts w:ascii="Times New Roman" w:hAnsi="Times New Roman"/>
          <w:b/>
        </w:rPr>
      </w:pPr>
      <w:r w:rsidRPr="00417EE3">
        <w:rPr>
          <w:rFonts w:ascii="Times New Roman" w:hAnsi="Times New Roman"/>
          <w:b/>
        </w:rPr>
        <w:t xml:space="preserve">13.2 Résiliation par le </w:t>
      </w:r>
      <w:r w:rsidR="005D0280">
        <w:rPr>
          <w:rFonts w:ascii="Times New Roman" w:hAnsi="Times New Roman"/>
          <w:b/>
        </w:rPr>
        <w:t>fournisseur</w:t>
      </w:r>
    </w:p>
    <w:p w14:paraId="7078D62B" w14:textId="3CF6F15D" w:rsidR="00417EE3" w:rsidRPr="00417EE3" w:rsidRDefault="00417EE3" w:rsidP="00417EE3">
      <w:pPr>
        <w:pStyle w:val="BodyText"/>
        <w:spacing w:after="200"/>
        <w:jc w:val="both"/>
        <w:rPr>
          <w:rFonts w:ascii="Times New Roman" w:hAnsi="Times New Roman" w:cs="Times New Roman"/>
        </w:rPr>
      </w:pPr>
      <w:bookmarkStart w:id="240" w:name="_Toc421026277"/>
      <w:r w:rsidRPr="00417EE3">
        <w:rPr>
          <w:rFonts w:ascii="Times New Roman" w:hAnsi="Times New Roman" w:cs="Times New Roman"/>
          <w:b/>
        </w:rPr>
        <w:t xml:space="preserve">Le </w:t>
      </w:r>
      <w:r w:rsidR="005D0280">
        <w:rPr>
          <w:rFonts w:ascii="Times New Roman" w:hAnsi="Times New Roman" w:cs="Times New Roman"/>
          <w:b/>
        </w:rPr>
        <w:t>fournisseur</w:t>
      </w:r>
      <w:r w:rsidRPr="00417EE3">
        <w:rPr>
          <w:rFonts w:ascii="Times New Roman" w:hAnsi="Times New Roman" w:cs="Times New Roman"/>
          <w:b/>
        </w:rPr>
        <w:t xml:space="preserve"> peut résilier le présent Contrat moyennant un avis écrit adressé au MCA-</w:t>
      </w:r>
      <w:r w:rsidR="00207CC7">
        <w:rPr>
          <w:rFonts w:ascii="Times New Roman" w:hAnsi="Times New Roman" w:cs="Times New Roman"/>
          <w:b/>
        </w:rPr>
        <w:t>Niger</w:t>
      </w:r>
      <w:r w:rsidRPr="00417EE3">
        <w:rPr>
          <w:rFonts w:ascii="Times New Roman" w:hAnsi="Times New Roman" w:cs="Times New Roman"/>
          <w:b/>
        </w:rPr>
        <w:t xml:space="preserve"> conformément au délai indiqué ci-dessous, ledit avis devant être donné après la survenance de l'un quelconque des événements spécifiés aux paragraphes (a) à (e) du présent alinéa </w:t>
      </w:r>
      <w:bookmarkEnd w:id="240"/>
      <w:r w:rsidRPr="00417EE3">
        <w:rPr>
          <w:rFonts w:ascii="Times New Roman" w:hAnsi="Times New Roman" w:cs="Times New Roman"/>
          <w:b/>
        </w:rPr>
        <w:t>13.2:</w:t>
      </w:r>
    </w:p>
    <w:p w14:paraId="66BD2A47" w14:textId="2D450012" w:rsidR="00417EE3" w:rsidRPr="00417EE3" w:rsidRDefault="00417EE3" w:rsidP="005452F0">
      <w:pPr>
        <w:pStyle w:val="SimpleLista"/>
        <w:numPr>
          <w:ilvl w:val="0"/>
          <w:numId w:val="25"/>
        </w:numPr>
        <w:tabs>
          <w:tab w:val="clear" w:pos="360"/>
          <w:tab w:val="num" w:pos="1170"/>
        </w:tabs>
        <w:spacing w:after="200"/>
        <w:ind w:left="1137"/>
        <w:jc w:val="both"/>
        <w:outlineLvl w:val="1"/>
        <w:rPr>
          <w:sz w:val="22"/>
          <w:szCs w:val="22"/>
          <w:lang w:val="fr-FR"/>
        </w:rPr>
      </w:pPr>
      <w:bookmarkStart w:id="241" w:name="_Toc421026278"/>
      <w:bookmarkStart w:id="242" w:name="_Toc428437672"/>
      <w:bookmarkStart w:id="243" w:name="_Toc428443505"/>
      <w:bookmarkStart w:id="244" w:name="_Toc434935998"/>
      <w:bookmarkStart w:id="245" w:name="_Toc442272355"/>
      <w:bookmarkStart w:id="246" w:name="_Toc442273112"/>
      <w:bookmarkStart w:id="247" w:name="_Toc444844661"/>
      <w:bookmarkStart w:id="248" w:name="_Toc444851845"/>
      <w:bookmarkStart w:id="249" w:name="_Toc447549618"/>
      <w:bookmarkStart w:id="250" w:name="_Toc536697435"/>
      <w:bookmarkStart w:id="251" w:name="_Toc97563536"/>
      <w:bookmarkStart w:id="252" w:name="_Toc97564126"/>
      <w:bookmarkStart w:id="253" w:name="_Toc97570405"/>
      <w:bookmarkStart w:id="254" w:name="_Toc97903846"/>
      <w:bookmarkStart w:id="255" w:name="_Toc97905092"/>
      <w:r w:rsidRPr="00417EE3">
        <w:rPr>
          <w:sz w:val="22"/>
          <w:szCs w:val="22"/>
          <w:lang w:val="fr-FR"/>
        </w:rPr>
        <w:t>Si le MCA-</w:t>
      </w:r>
      <w:r w:rsidR="00207CC7">
        <w:rPr>
          <w:sz w:val="22"/>
          <w:szCs w:val="22"/>
          <w:lang w:val="fr-FR"/>
        </w:rPr>
        <w:t>Niger</w:t>
      </w:r>
      <w:r w:rsidRPr="00417EE3">
        <w:rPr>
          <w:sz w:val="22"/>
          <w:szCs w:val="22"/>
          <w:lang w:val="fr-FR"/>
        </w:rPr>
        <w:t xml:space="preserve"> ne paie pas une somme due au </w:t>
      </w:r>
      <w:r w:rsidR="005D0280">
        <w:rPr>
          <w:lang w:val="fr-FR"/>
        </w:rPr>
        <w:t>fournisseur</w:t>
      </w:r>
      <w:r w:rsidRPr="00417EE3">
        <w:rPr>
          <w:sz w:val="22"/>
          <w:szCs w:val="22"/>
          <w:lang w:val="fr-FR"/>
        </w:rPr>
        <w:t xml:space="preserve"> en vertu du présent Contrat qui n'est pas autrement sujette à contestation </w:t>
      </w:r>
      <w:bookmarkEnd w:id="241"/>
      <w:bookmarkEnd w:id="242"/>
      <w:bookmarkEnd w:id="243"/>
      <w:bookmarkEnd w:id="244"/>
      <w:bookmarkEnd w:id="245"/>
      <w:bookmarkEnd w:id="246"/>
      <w:bookmarkEnd w:id="247"/>
      <w:bookmarkEnd w:id="248"/>
      <w:bookmarkEnd w:id="249"/>
      <w:r w:rsidRPr="00417EE3">
        <w:rPr>
          <w:sz w:val="22"/>
          <w:szCs w:val="22"/>
          <w:lang w:val="fr-FR"/>
        </w:rPr>
        <w:t xml:space="preserve">dans les quarante-cinq (45) jours suivant la réception d'un avis écrit du </w:t>
      </w:r>
      <w:r w:rsidR="005D0280">
        <w:rPr>
          <w:sz w:val="22"/>
          <w:szCs w:val="22"/>
          <w:lang w:val="fr-FR"/>
        </w:rPr>
        <w:t>Fournisseur</w:t>
      </w:r>
      <w:r w:rsidRPr="00417EE3">
        <w:rPr>
          <w:sz w:val="22"/>
          <w:szCs w:val="22"/>
          <w:lang w:val="fr-FR"/>
        </w:rPr>
        <w:t xml:space="preserve"> indiquant qu'un tel paiement est en retard. Toute résiliation effectuée en vertu de la présente disposition prend effet à l'expiration d'un délai de trente (30) jours après la remise de l'avis de résiliation, à moins que le paiement qui fait l'objet de l'avis de résiliation ne soit versé par le MCA-</w:t>
      </w:r>
      <w:r w:rsidR="00207CC7">
        <w:rPr>
          <w:sz w:val="22"/>
          <w:szCs w:val="22"/>
          <w:lang w:val="fr-FR"/>
        </w:rPr>
        <w:t>Niger</w:t>
      </w:r>
      <w:r w:rsidRPr="00417EE3">
        <w:rPr>
          <w:sz w:val="22"/>
          <w:szCs w:val="22"/>
          <w:lang w:val="fr-FR"/>
        </w:rPr>
        <w:t xml:space="preserve"> au </w:t>
      </w:r>
      <w:r w:rsidR="005D0280">
        <w:rPr>
          <w:sz w:val="22"/>
          <w:szCs w:val="22"/>
          <w:lang w:val="fr-FR"/>
        </w:rPr>
        <w:t>Fournisseur</w:t>
      </w:r>
      <w:r w:rsidRPr="00417EE3">
        <w:rPr>
          <w:sz w:val="22"/>
          <w:szCs w:val="22"/>
          <w:lang w:val="fr-FR"/>
        </w:rPr>
        <w:t xml:space="preserve"> dans les trente (30) jours.</w:t>
      </w:r>
      <w:bookmarkStart w:id="256" w:name="_Toc421026279"/>
      <w:bookmarkStart w:id="257" w:name="_Toc428437673"/>
      <w:bookmarkStart w:id="258" w:name="_Toc428443506"/>
      <w:bookmarkStart w:id="259" w:name="_Toc434935999"/>
      <w:bookmarkStart w:id="260" w:name="_Toc442272356"/>
      <w:bookmarkStart w:id="261" w:name="_Toc442273113"/>
      <w:bookmarkStart w:id="262" w:name="_Toc444844662"/>
      <w:bookmarkStart w:id="263" w:name="_Toc444851846"/>
      <w:bookmarkStart w:id="264" w:name="_Toc44754961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020BCCF9" w14:textId="238AE5DF" w:rsidR="00417EE3" w:rsidRPr="00417EE3" w:rsidRDefault="00417EE3" w:rsidP="005452F0">
      <w:pPr>
        <w:pStyle w:val="SimpleLista"/>
        <w:numPr>
          <w:ilvl w:val="0"/>
          <w:numId w:val="25"/>
        </w:numPr>
        <w:tabs>
          <w:tab w:val="clear" w:pos="360"/>
          <w:tab w:val="num" w:pos="1170"/>
        </w:tabs>
        <w:spacing w:after="200"/>
        <w:ind w:left="1137"/>
        <w:jc w:val="both"/>
        <w:outlineLvl w:val="1"/>
        <w:rPr>
          <w:sz w:val="22"/>
          <w:szCs w:val="22"/>
          <w:lang w:val="fr-FR"/>
        </w:rPr>
      </w:pPr>
      <w:bookmarkStart w:id="265" w:name="_Toc520100856"/>
      <w:bookmarkStart w:id="266" w:name="_Toc527038606"/>
      <w:bookmarkStart w:id="267" w:name="_Toc530392632"/>
      <w:bookmarkStart w:id="268" w:name="_Toc536697436"/>
      <w:bookmarkStart w:id="269" w:name="_Toc97563537"/>
      <w:bookmarkStart w:id="270" w:name="_Toc97564127"/>
      <w:bookmarkStart w:id="271" w:name="_Toc97570406"/>
      <w:bookmarkStart w:id="272" w:name="_Toc97903847"/>
      <w:bookmarkStart w:id="273" w:name="_Toc97905093"/>
      <w:r w:rsidRPr="00417EE3">
        <w:rPr>
          <w:sz w:val="22"/>
          <w:szCs w:val="22"/>
          <w:lang w:val="fr-FR"/>
        </w:rPr>
        <w:t xml:space="preserve">Si, par suite d'un cas de force majeure, le </w:t>
      </w:r>
      <w:r w:rsidR="005D0280">
        <w:rPr>
          <w:lang w:val="fr-FR"/>
        </w:rPr>
        <w:t>fournisseur</w:t>
      </w:r>
      <w:r w:rsidRPr="00417EE3">
        <w:rPr>
          <w:sz w:val="22"/>
          <w:szCs w:val="22"/>
          <w:lang w:val="fr-FR"/>
        </w:rPr>
        <w:t xml:space="preserve"> est incapable d'exécuter une partie importante des Services pendant une période d'au moins soixante (60) jours. La Résiliation aux termes de la présente disposition prend effet à l'expiration d'un délai de trente (30) jours après la remise de l'avis de résiliation.</w:t>
      </w:r>
      <w:bookmarkStart w:id="274" w:name="_Toc421026280"/>
      <w:bookmarkStart w:id="275" w:name="_Toc428437674"/>
      <w:bookmarkStart w:id="276" w:name="_Toc428443507"/>
      <w:bookmarkStart w:id="277" w:name="_Toc434936000"/>
      <w:bookmarkStart w:id="278" w:name="_Toc442272357"/>
      <w:bookmarkStart w:id="279" w:name="_Toc442273114"/>
      <w:bookmarkStart w:id="280" w:name="_Toc444844663"/>
      <w:bookmarkStart w:id="281" w:name="_Toc444851847"/>
      <w:bookmarkStart w:id="282" w:name="_Toc447549620"/>
      <w:bookmarkEnd w:id="265"/>
      <w:bookmarkEnd w:id="266"/>
      <w:bookmarkEnd w:id="267"/>
      <w:bookmarkEnd w:id="268"/>
      <w:bookmarkEnd w:id="269"/>
      <w:bookmarkEnd w:id="270"/>
      <w:bookmarkEnd w:id="271"/>
      <w:bookmarkEnd w:id="272"/>
      <w:bookmarkEnd w:id="273"/>
    </w:p>
    <w:p w14:paraId="19C32482" w14:textId="28F64733" w:rsidR="00417EE3" w:rsidRPr="00417EE3" w:rsidRDefault="00417EE3" w:rsidP="005452F0">
      <w:pPr>
        <w:pStyle w:val="SimpleLista"/>
        <w:numPr>
          <w:ilvl w:val="0"/>
          <w:numId w:val="25"/>
        </w:numPr>
        <w:tabs>
          <w:tab w:val="clear" w:pos="360"/>
          <w:tab w:val="num" w:pos="1170"/>
        </w:tabs>
        <w:spacing w:after="200"/>
        <w:ind w:left="1137"/>
        <w:jc w:val="both"/>
        <w:outlineLvl w:val="1"/>
        <w:rPr>
          <w:sz w:val="22"/>
          <w:szCs w:val="22"/>
          <w:lang w:val="fr-FR"/>
        </w:rPr>
      </w:pPr>
      <w:bookmarkStart w:id="283" w:name="_Toc520100857"/>
      <w:bookmarkStart w:id="284" w:name="_Toc527038607"/>
      <w:bookmarkStart w:id="285" w:name="_Toc530392633"/>
      <w:bookmarkStart w:id="286" w:name="_Toc536697437"/>
      <w:bookmarkStart w:id="287" w:name="_Toc97563538"/>
      <w:bookmarkStart w:id="288" w:name="_Toc97564128"/>
      <w:bookmarkStart w:id="289" w:name="_Toc97570407"/>
      <w:bookmarkStart w:id="290" w:name="_Toc97903848"/>
      <w:bookmarkStart w:id="291" w:name="_Toc97905094"/>
      <w:r w:rsidRPr="00417EE3">
        <w:rPr>
          <w:sz w:val="22"/>
          <w:szCs w:val="22"/>
          <w:lang w:val="fr-FR"/>
        </w:rPr>
        <w:t>Si le MCA-</w:t>
      </w:r>
      <w:r w:rsidR="00207CC7">
        <w:rPr>
          <w:sz w:val="22"/>
          <w:szCs w:val="22"/>
          <w:lang w:val="fr-FR"/>
        </w:rPr>
        <w:t>Niger</w:t>
      </w:r>
      <w:r w:rsidRPr="00417EE3">
        <w:rPr>
          <w:sz w:val="22"/>
          <w:szCs w:val="22"/>
          <w:lang w:val="fr-FR"/>
        </w:rPr>
        <w:t xml:space="preserve"> ne se conforme pas à une décision finale rendue à la suite d'une procédure d’arbitrage conduite conformément </w:t>
      </w:r>
      <w:r w:rsidR="00207CC7">
        <w:rPr>
          <w:sz w:val="22"/>
          <w:szCs w:val="22"/>
          <w:lang w:val="fr-FR"/>
        </w:rPr>
        <w:t>au</w:t>
      </w:r>
      <w:r w:rsidRPr="00207CC7">
        <w:rPr>
          <w:sz w:val="22"/>
          <w:szCs w:val="22"/>
          <w:lang w:val="fr-FR"/>
        </w:rPr>
        <w:t xml:space="preserve"> </w:t>
      </w:r>
      <w:r w:rsidR="00E97020">
        <w:rPr>
          <w:sz w:val="22"/>
          <w:szCs w:val="22"/>
          <w:lang w:val="fr-FR"/>
        </w:rPr>
        <w:t>C</w:t>
      </w:r>
      <w:r w:rsidRPr="00207CC7">
        <w:rPr>
          <w:sz w:val="22"/>
          <w:szCs w:val="22"/>
          <w:lang w:val="fr-FR"/>
        </w:rPr>
        <w:t>ontrat.</w:t>
      </w:r>
      <w:r w:rsidRPr="00417EE3">
        <w:rPr>
          <w:sz w:val="22"/>
          <w:szCs w:val="22"/>
          <w:lang w:val="fr-FR"/>
        </w:rPr>
        <w:t xml:space="preserve"> La Résiliation aux termes de la présente disposition prend effet à l'expiration d'un délai de trente (30) jours après la remise de l'avis de résiliation.</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6E5C3D9B" w14:textId="0B60D79B" w:rsidR="00417EE3" w:rsidRPr="00417EE3" w:rsidRDefault="00417EE3" w:rsidP="005452F0">
      <w:pPr>
        <w:pStyle w:val="SimpleLista"/>
        <w:numPr>
          <w:ilvl w:val="0"/>
          <w:numId w:val="25"/>
        </w:numPr>
        <w:tabs>
          <w:tab w:val="clear" w:pos="360"/>
          <w:tab w:val="num" w:pos="1170"/>
        </w:tabs>
        <w:spacing w:after="200"/>
        <w:ind w:left="1137"/>
        <w:jc w:val="both"/>
        <w:outlineLvl w:val="1"/>
        <w:rPr>
          <w:sz w:val="22"/>
          <w:szCs w:val="22"/>
          <w:lang w:val="fr-FR"/>
        </w:rPr>
      </w:pPr>
      <w:bookmarkStart w:id="292" w:name="_Toc520100858"/>
      <w:bookmarkStart w:id="293" w:name="_Toc527038608"/>
      <w:bookmarkStart w:id="294" w:name="_Toc530392634"/>
      <w:bookmarkStart w:id="295" w:name="_Toc536697438"/>
      <w:bookmarkStart w:id="296" w:name="_Toc97563539"/>
      <w:bookmarkStart w:id="297" w:name="_Toc97564129"/>
      <w:bookmarkStart w:id="298" w:name="_Toc97570408"/>
      <w:bookmarkStart w:id="299" w:name="_Toc97903849"/>
      <w:bookmarkStart w:id="300" w:name="_Toc97905095"/>
      <w:r w:rsidRPr="00417EE3">
        <w:rPr>
          <w:sz w:val="22"/>
          <w:szCs w:val="22"/>
          <w:lang w:val="fr-FR"/>
        </w:rPr>
        <w:lastRenderedPageBreak/>
        <w:t xml:space="preserve">Si le </w:t>
      </w:r>
      <w:r w:rsidR="005D0280">
        <w:rPr>
          <w:lang w:val="fr-FR"/>
        </w:rPr>
        <w:t>fournisseur</w:t>
      </w:r>
      <w:r w:rsidRPr="00417EE3">
        <w:rPr>
          <w:sz w:val="22"/>
          <w:szCs w:val="22"/>
          <w:lang w:val="fr-FR"/>
        </w:rPr>
        <w:t xml:space="preserve"> t ne reçoit pas le remboursement des Taxes faisant l’objet d’exonération aux termes du Contrat dans les cent-vingt (120) jours suivant la date à laquelle le </w:t>
      </w:r>
      <w:r w:rsidR="005D0280">
        <w:rPr>
          <w:sz w:val="22"/>
          <w:szCs w:val="22"/>
          <w:lang w:val="fr-FR"/>
        </w:rPr>
        <w:t>Fournisseur</w:t>
      </w:r>
      <w:r w:rsidRPr="00417EE3">
        <w:rPr>
          <w:sz w:val="22"/>
          <w:szCs w:val="22"/>
          <w:lang w:val="fr-FR"/>
        </w:rPr>
        <w:t xml:space="preserve"> notifie au MCA-</w:t>
      </w:r>
      <w:r w:rsidR="00207CC7">
        <w:rPr>
          <w:sz w:val="22"/>
          <w:szCs w:val="22"/>
          <w:lang w:val="fr-FR"/>
        </w:rPr>
        <w:t>Niger</w:t>
      </w:r>
      <w:r w:rsidRPr="00417EE3">
        <w:rPr>
          <w:sz w:val="22"/>
          <w:szCs w:val="22"/>
          <w:lang w:val="fr-FR"/>
        </w:rPr>
        <w:t xml:space="preserve"> que le remboursement est dû au </w:t>
      </w:r>
      <w:r w:rsidR="005D0280">
        <w:rPr>
          <w:lang w:val="fr-FR"/>
        </w:rPr>
        <w:t>fournisseur</w:t>
      </w:r>
      <w:r w:rsidRPr="00417EE3">
        <w:rPr>
          <w:sz w:val="22"/>
          <w:szCs w:val="22"/>
          <w:lang w:val="fr-FR"/>
        </w:rPr>
        <w:t xml:space="preserve">. Toute résiliation effectuée en vertu de la présente disposition prend effet à l'expiration d'un délai de trente (30) jours après la remise de l'avis de résiliation, à moins que le remboursement faisant l'objet de l'avis de résiliation ne soit versé au </w:t>
      </w:r>
      <w:r w:rsidR="005D0280">
        <w:rPr>
          <w:sz w:val="22"/>
          <w:szCs w:val="22"/>
          <w:lang w:val="fr-FR"/>
        </w:rPr>
        <w:t>Fournisseur</w:t>
      </w:r>
      <w:r w:rsidRPr="00417EE3">
        <w:rPr>
          <w:sz w:val="22"/>
          <w:szCs w:val="22"/>
          <w:lang w:val="fr-FR"/>
        </w:rPr>
        <w:t xml:space="preserve"> dans les trente (30) jours.</w:t>
      </w:r>
      <w:bookmarkEnd w:id="292"/>
      <w:bookmarkEnd w:id="293"/>
      <w:bookmarkEnd w:id="294"/>
      <w:bookmarkEnd w:id="295"/>
      <w:bookmarkEnd w:id="296"/>
      <w:bookmarkEnd w:id="297"/>
      <w:bookmarkEnd w:id="298"/>
      <w:bookmarkEnd w:id="299"/>
      <w:bookmarkEnd w:id="300"/>
    </w:p>
    <w:p w14:paraId="63B464DC" w14:textId="3B39AA4C" w:rsidR="00417EE3" w:rsidRPr="00417EE3" w:rsidRDefault="00417EE3" w:rsidP="005452F0">
      <w:pPr>
        <w:pStyle w:val="SimpleLista"/>
        <w:numPr>
          <w:ilvl w:val="0"/>
          <w:numId w:val="25"/>
        </w:numPr>
        <w:tabs>
          <w:tab w:val="clear" w:pos="360"/>
          <w:tab w:val="num" w:pos="1170"/>
        </w:tabs>
        <w:spacing w:after="0"/>
        <w:ind w:left="1137"/>
        <w:jc w:val="both"/>
        <w:outlineLvl w:val="1"/>
        <w:rPr>
          <w:sz w:val="22"/>
          <w:szCs w:val="22"/>
          <w:lang w:val="fr-FR"/>
        </w:rPr>
      </w:pPr>
      <w:bookmarkStart w:id="301" w:name="_Toc421026282"/>
      <w:bookmarkStart w:id="302" w:name="_Toc428437676"/>
      <w:bookmarkStart w:id="303" w:name="_Toc428443509"/>
      <w:bookmarkStart w:id="304" w:name="_Toc434936002"/>
      <w:bookmarkStart w:id="305" w:name="_Toc442272359"/>
      <w:bookmarkStart w:id="306" w:name="_Toc442273116"/>
      <w:bookmarkStart w:id="307" w:name="_Toc444844665"/>
      <w:bookmarkStart w:id="308" w:name="_Toc444851849"/>
      <w:bookmarkStart w:id="309" w:name="_Toc447549622"/>
      <w:bookmarkStart w:id="310" w:name="_Toc520100859"/>
      <w:bookmarkStart w:id="311" w:name="_Toc527038609"/>
      <w:bookmarkStart w:id="312" w:name="_Toc530392635"/>
      <w:bookmarkStart w:id="313" w:name="_Toc536697439"/>
      <w:bookmarkStart w:id="314" w:name="_Toc97563540"/>
      <w:bookmarkStart w:id="315" w:name="_Toc97564130"/>
      <w:bookmarkStart w:id="316" w:name="_Toc97570409"/>
      <w:bookmarkStart w:id="317" w:name="_Toc97903850"/>
      <w:bookmarkStart w:id="318" w:name="_Toc97905096"/>
      <w:r w:rsidRPr="00417EE3">
        <w:rPr>
          <w:sz w:val="22"/>
          <w:szCs w:val="22"/>
          <w:lang w:val="fr-FR"/>
        </w:rPr>
        <w:t xml:space="preserve">Si le présent Contrat est suspendu conformément pour une période de plus de trois (3) mois consécutifs, à condition que le </w:t>
      </w:r>
      <w:r w:rsidR="005D0280">
        <w:rPr>
          <w:lang w:val="fr-FR"/>
        </w:rPr>
        <w:t>fournisseur</w:t>
      </w:r>
      <w:r w:rsidRPr="00417EE3">
        <w:rPr>
          <w:sz w:val="22"/>
          <w:szCs w:val="22"/>
          <w:lang w:val="fr-FR"/>
        </w:rPr>
        <w:t xml:space="preserve"> se soit conformé à son obligation d'atténuation pendant la période de suspension. La Résiliation aux termes de la présente disposition prend effet à l'expiration d'un délai de trente (30) jours après la remise de l'avis de résiliation.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1A8E2803" w14:textId="77777777" w:rsidR="00417EE3" w:rsidRPr="00417EE3" w:rsidRDefault="00417EE3" w:rsidP="00417EE3">
      <w:pPr>
        <w:jc w:val="both"/>
        <w:rPr>
          <w:rFonts w:ascii="Times New Roman" w:hAnsi="Times New Roman"/>
          <w:szCs w:val="28"/>
        </w:rPr>
      </w:pPr>
    </w:p>
    <w:p w14:paraId="5AA1B7A1" w14:textId="77777777" w:rsidR="00417EE3" w:rsidRPr="00417EE3" w:rsidRDefault="00417EE3" w:rsidP="00417EE3">
      <w:pPr>
        <w:pStyle w:val="Heading1"/>
        <w:rPr>
          <w:sz w:val="22"/>
          <w:szCs w:val="22"/>
          <w:u w:val="single"/>
        </w:rPr>
      </w:pPr>
      <w:bookmarkStart w:id="319" w:name="_Toc363485881"/>
      <w:bookmarkStart w:id="320" w:name="_Toc536697440"/>
      <w:bookmarkStart w:id="321" w:name="_Toc97563541"/>
      <w:bookmarkStart w:id="322" w:name="_Toc97564131"/>
      <w:bookmarkStart w:id="323" w:name="_Toc97570410"/>
      <w:bookmarkStart w:id="324" w:name="_Toc97903851"/>
      <w:bookmarkStart w:id="325" w:name="_Toc97905097"/>
      <w:r w:rsidRPr="00417EE3">
        <w:rPr>
          <w:sz w:val="22"/>
          <w:szCs w:val="22"/>
          <w:u w:val="single"/>
        </w:rPr>
        <w:t>ARTICLE 14 – FORCE MAJEURE</w:t>
      </w:r>
      <w:bookmarkEnd w:id="319"/>
      <w:bookmarkEnd w:id="320"/>
      <w:bookmarkEnd w:id="321"/>
      <w:bookmarkEnd w:id="322"/>
      <w:bookmarkEnd w:id="323"/>
      <w:bookmarkEnd w:id="324"/>
      <w:bookmarkEnd w:id="325"/>
    </w:p>
    <w:tbl>
      <w:tblPr>
        <w:tblW w:w="10669" w:type="dxa"/>
        <w:jc w:val="center"/>
        <w:tblLayout w:type="fixed"/>
        <w:tblLook w:val="0000" w:firstRow="0" w:lastRow="0" w:firstColumn="0" w:lastColumn="0" w:noHBand="0" w:noVBand="0"/>
      </w:tblPr>
      <w:tblGrid>
        <w:gridCol w:w="3451"/>
        <w:gridCol w:w="7218"/>
      </w:tblGrid>
      <w:tr w:rsidR="00417EE3" w:rsidRPr="00417EE3" w14:paraId="0035F5BB" w14:textId="77777777" w:rsidTr="00B27C68">
        <w:trPr>
          <w:jc w:val="center"/>
        </w:trPr>
        <w:tc>
          <w:tcPr>
            <w:tcW w:w="3451" w:type="dxa"/>
          </w:tcPr>
          <w:p w14:paraId="0F1EB67F" w14:textId="77777777" w:rsidR="00417EE3" w:rsidRPr="00417EE3" w:rsidRDefault="00417EE3" w:rsidP="00F859AE">
            <w:pPr>
              <w:pStyle w:val="ColumnsRight"/>
              <w:numPr>
                <w:ilvl w:val="0"/>
                <w:numId w:val="0"/>
              </w:numPr>
              <w:ind w:left="576"/>
            </w:pPr>
            <w:bookmarkStart w:id="326" w:name="_Toc421026294"/>
            <w:r w:rsidRPr="00417EE3">
              <w:t>Définition</w:t>
            </w:r>
            <w:bookmarkEnd w:id="326"/>
          </w:p>
        </w:tc>
        <w:tc>
          <w:tcPr>
            <w:tcW w:w="7218" w:type="dxa"/>
          </w:tcPr>
          <w:p w14:paraId="284BD4F8" w14:textId="17A5D403" w:rsidR="00417EE3" w:rsidRPr="00417EE3" w:rsidRDefault="00417EE3" w:rsidP="00F859AE">
            <w:pPr>
              <w:pStyle w:val="ColumnsRight"/>
              <w:rPr>
                <w:lang w:val="fr-FR"/>
              </w:rPr>
            </w:pPr>
            <w:bookmarkStart w:id="327" w:name="_Toc421026295"/>
            <w:r w:rsidRPr="00417EE3">
              <w:rPr>
                <w:lang w:val="fr-FR"/>
              </w:rPr>
              <w:t>Aux fins du présent Contrat, « Force Majeure » désigne un événement ou une situation qui a) n'est pas raisonnablement prévisible et échappe au contrôle raisonnable d'une Partie, et ne résulte pas d'actes, d'omissions ou de retards de la Partie invoquant ledit cas de Force Majeure, (ou de toute tierce personne sur laquelle cette Partie exerce un contrôle, y compris tout Sous-</w:t>
            </w:r>
            <w:r w:rsidR="005D0280">
              <w:rPr>
                <w:lang w:val="fr-FR"/>
              </w:rPr>
              <w:t>fournisseur</w:t>
            </w:r>
            <w:r w:rsidRPr="00417EE3">
              <w:rPr>
                <w:lang w:val="fr-FR"/>
              </w:rPr>
              <w:t>), b) n'est pas un acte, un événement ou une situation dont cette Partie a expressément convenu d'assumer les risques ou les conséquences aux termes du présent Contrat, c) n'aurait pu être évité(e), corrigé(e) ou réparé(e) par l’exercice d’une diligence raisonnable de la part de ladite Partie, et d) rend l'exécution par ladite Partie de ses obligations au titre du présent Contrat impossible ou si peu pratique qu'elle est considérée comme impossible dans les circonstances.</w:t>
            </w:r>
            <w:bookmarkEnd w:id="327"/>
          </w:p>
        </w:tc>
      </w:tr>
      <w:tr w:rsidR="00417EE3" w:rsidRPr="00417EE3" w14:paraId="29FB0862" w14:textId="77777777" w:rsidTr="00B27C68">
        <w:trPr>
          <w:jc w:val="center"/>
        </w:trPr>
        <w:tc>
          <w:tcPr>
            <w:tcW w:w="3451" w:type="dxa"/>
          </w:tcPr>
          <w:p w14:paraId="3120ACEC" w14:textId="50C39A7F" w:rsidR="00417EE3" w:rsidRPr="00417EE3" w:rsidRDefault="00417EE3" w:rsidP="00F859AE">
            <w:pPr>
              <w:pStyle w:val="ColumnsRight"/>
              <w:numPr>
                <w:ilvl w:val="0"/>
                <w:numId w:val="0"/>
              </w:numPr>
              <w:ind w:left="576"/>
              <w:jc w:val="left"/>
            </w:pPr>
            <w:bookmarkStart w:id="328" w:name="_Toc421026296"/>
            <w:r w:rsidRPr="00417EE3">
              <w:t xml:space="preserve">Inexécution du </w:t>
            </w:r>
            <w:r w:rsidR="00E97020">
              <w:t>C</w:t>
            </w:r>
            <w:r w:rsidRPr="00417EE3">
              <w:t>ontrat</w:t>
            </w:r>
            <w:bookmarkEnd w:id="328"/>
          </w:p>
        </w:tc>
        <w:tc>
          <w:tcPr>
            <w:tcW w:w="7218" w:type="dxa"/>
          </w:tcPr>
          <w:p w14:paraId="4D96B719" w14:textId="77777777" w:rsidR="00417EE3" w:rsidRPr="00417EE3" w:rsidRDefault="00417EE3" w:rsidP="00F859AE">
            <w:pPr>
              <w:pStyle w:val="ColumnsRight"/>
              <w:tabs>
                <w:tab w:val="clear" w:pos="576"/>
                <w:tab w:val="num" w:pos="702"/>
              </w:tabs>
              <w:ind w:left="702" w:hanging="702"/>
              <w:rPr>
                <w:lang w:val="fr-FR"/>
              </w:rPr>
            </w:pPr>
            <w:bookmarkStart w:id="329" w:name="_Toc421026297"/>
            <w:r w:rsidRPr="00417EE3">
              <w:rPr>
                <w:lang w:val="fr-FR"/>
              </w:rPr>
              <w:t xml:space="preserve">Le manquement d'une Partie à l'une quelconque de ses obligations au titre du présent Contrat n’est pas considéré comme une violation ou un manquement au titre du présent Contrat dans la mesure où cette incapacité résulte d'un cas de Force Majeure, à condition que la Partie qui en est affectée </w:t>
            </w:r>
            <w:r w:rsidRPr="00417EE3">
              <w:rPr>
                <w:lang w:val="fr-FR"/>
              </w:rPr>
              <w:br/>
              <w:t>a) ait pris toutes les précautions, fait preuve de la diligence voulue et pris toutes les mesures alternatives raisonnables afin de s’assurer de l’exécution es clauses et conditions du présent Contrat et b) a informé l'autre Partie dès que possible (et au plus tard cinq (5) jours après l'événement) de la survenance d'un événement donnant lieu à l'invocation d’un cas de force majeure.</w:t>
            </w:r>
            <w:bookmarkEnd w:id="329"/>
          </w:p>
        </w:tc>
      </w:tr>
      <w:tr w:rsidR="00417EE3" w:rsidRPr="00417EE3" w14:paraId="4F40BFFC" w14:textId="77777777" w:rsidTr="00B27C68">
        <w:trPr>
          <w:jc w:val="center"/>
        </w:trPr>
        <w:tc>
          <w:tcPr>
            <w:tcW w:w="3451" w:type="dxa"/>
          </w:tcPr>
          <w:p w14:paraId="1E7D6A53" w14:textId="77777777" w:rsidR="00417EE3" w:rsidRPr="00417EE3" w:rsidRDefault="00417EE3" w:rsidP="00F859AE">
            <w:pPr>
              <w:pStyle w:val="ColumnsRight"/>
              <w:numPr>
                <w:ilvl w:val="0"/>
                <w:numId w:val="0"/>
              </w:numPr>
              <w:ind w:left="576"/>
              <w:jc w:val="left"/>
            </w:pPr>
            <w:bookmarkStart w:id="330" w:name="_Toc421026298"/>
            <w:r w:rsidRPr="00417EE3">
              <w:t>Mesures à prendre</w:t>
            </w:r>
            <w:bookmarkEnd w:id="330"/>
          </w:p>
        </w:tc>
        <w:tc>
          <w:tcPr>
            <w:tcW w:w="7218" w:type="dxa"/>
          </w:tcPr>
          <w:p w14:paraId="4C64BA02" w14:textId="06E4018F" w:rsidR="00417EE3" w:rsidRPr="00417EE3" w:rsidRDefault="00417EE3" w:rsidP="00F859AE">
            <w:pPr>
              <w:pStyle w:val="ColumnsRight"/>
              <w:tabs>
                <w:tab w:val="clear" w:pos="576"/>
                <w:tab w:val="num" w:pos="702"/>
              </w:tabs>
              <w:ind w:left="702" w:hanging="702"/>
              <w:rPr>
                <w:lang w:val="fr-FR"/>
              </w:rPr>
            </w:pPr>
            <w:bookmarkStart w:id="331" w:name="_Toc421026299"/>
            <w:r w:rsidRPr="00417EE3">
              <w:rPr>
                <w:lang w:val="fr-FR"/>
              </w:rPr>
              <w:t xml:space="preserve">Sous réserve des stipulations </w:t>
            </w:r>
            <w:r w:rsidR="005F2023">
              <w:rPr>
                <w:lang w:val="fr-FR"/>
              </w:rPr>
              <w:t xml:space="preserve">du </w:t>
            </w:r>
            <w:r w:rsidR="00E97020">
              <w:rPr>
                <w:lang w:val="fr-FR"/>
              </w:rPr>
              <w:t>C</w:t>
            </w:r>
            <w:r w:rsidR="005F2023">
              <w:rPr>
                <w:lang w:val="fr-FR"/>
              </w:rPr>
              <w:t>ontrat</w:t>
            </w:r>
            <w:r w:rsidRPr="00417EE3">
              <w:rPr>
                <w:lang w:val="fr-FR"/>
              </w:rPr>
              <w:t>, une Partie affectée par un cas de Force Majeure continue d'exécuter ses obligations au titre du présent Contrat dans la mesure du possible, et prend toutes les mesures raisonnables pour réduire au minimum et limiter les conséquences de tout cas de Force Majeure.</w:t>
            </w:r>
            <w:bookmarkEnd w:id="331"/>
            <w:r w:rsidRPr="00417EE3">
              <w:rPr>
                <w:lang w:val="fr-FR"/>
              </w:rPr>
              <w:t xml:space="preserve"> </w:t>
            </w:r>
          </w:p>
        </w:tc>
      </w:tr>
      <w:tr w:rsidR="00417EE3" w:rsidRPr="00417EE3" w14:paraId="6140B499" w14:textId="77777777" w:rsidTr="00B27C68">
        <w:trPr>
          <w:jc w:val="center"/>
        </w:trPr>
        <w:tc>
          <w:tcPr>
            <w:tcW w:w="3451" w:type="dxa"/>
          </w:tcPr>
          <w:p w14:paraId="0211F78C" w14:textId="77777777" w:rsidR="00417EE3" w:rsidRPr="00417EE3" w:rsidRDefault="00417EE3" w:rsidP="00F859AE">
            <w:pPr>
              <w:pStyle w:val="ColumnsLeftnobullet"/>
            </w:pPr>
          </w:p>
        </w:tc>
        <w:tc>
          <w:tcPr>
            <w:tcW w:w="7218" w:type="dxa"/>
          </w:tcPr>
          <w:p w14:paraId="065276E7" w14:textId="77777777" w:rsidR="00417EE3" w:rsidRPr="00417EE3" w:rsidRDefault="00417EE3" w:rsidP="00F859AE">
            <w:pPr>
              <w:pStyle w:val="ColumnsRight"/>
              <w:tabs>
                <w:tab w:val="clear" w:pos="576"/>
                <w:tab w:val="num" w:pos="702"/>
              </w:tabs>
              <w:ind w:left="702" w:hanging="702"/>
              <w:rPr>
                <w:lang w:val="fr-FR"/>
              </w:rPr>
            </w:pPr>
            <w:r w:rsidRPr="00417EE3">
              <w:rPr>
                <w:lang w:val="fr-FR"/>
              </w:rPr>
              <w:t>Toute Partie affectée par un cas de Force Majeure doit fournir la preuve de la nature et de la cause de l’événement invoqué, et doit également notifier par écrit le retour à la normale dans les meilleurs délais.</w:t>
            </w:r>
          </w:p>
          <w:p w14:paraId="24A82283" w14:textId="77777777" w:rsidR="00417EE3" w:rsidRPr="00417EE3" w:rsidRDefault="00417EE3" w:rsidP="00F859AE">
            <w:pPr>
              <w:pStyle w:val="ColumnsRight"/>
              <w:tabs>
                <w:tab w:val="clear" w:pos="576"/>
                <w:tab w:val="num" w:pos="702"/>
              </w:tabs>
              <w:ind w:left="702" w:hanging="702"/>
              <w:rPr>
                <w:sz w:val="28"/>
                <w:lang w:val="fr-FR"/>
              </w:rPr>
            </w:pPr>
            <w:r w:rsidRPr="00417EE3">
              <w:rPr>
                <w:lang w:val="fr-FR"/>
              </w:rPr>
              <w:lastRenderedPageBreak/>
              <w:t>Tout délai dans lequel une Partie doit, aux termes du présent Contrat, mener à bien une action ou une tâche est prolongé pour une période égale à la période au cours de laquelle ladite Partie n'a pas été en mesure d'exécuter cette action ou tâche en raison d'un cas de Force Majeure.</w:t>
            </w:r>
          </w:p>
        </w:tc>
      </w:tr>
      <w:tr w:rsidR="00417EE3" w:rsidRPr="00417EE3" w14:paraId="1C59557B" w14:textId="77777777" w:rsidTr="00B27C68">
        <w:trPr>
          <w:jc w:val="center"/>
        </w:trPr>
        <w:tc>
          <w:tcPr>
            <w:tcW w:w="3451" w:type="dxa"/>
          </w:tcPr>
          <w:p w14:paraId="0A5D4B4F" w14:textId="77777777" w:rsidR="00417EE3" w:rsidRPr="00417EE3" w:rsidRDefault="00417EE3" w:rsidP="00F859AE">
            <w:pPr>
              <w:pStyle w:val="ColumnsLeftnobullet"/>
            </w:pPr>
          </w:p>
        </w:tc>
        <w:tc>
          <w:tcPr>
            <w:tcW w:w="7218" w:type="dxa"/>
          </w:tcPr>
          <w:p w14:paraId="381EB8EB" w14:textId="468D27F2" w:rsidR="00417EE3" w:rsidRPr="00417EE3" w:rsidRDefault="00417EE3" w:rsidP="00F859AE">
            <w:pPr>
              <w:pStyle w:val="ColumnsRight"/>
              <w:tabs>
                <w:tab w:val="clear" w:pos="576"/>
                <w:tab w:val="num" w:pos="702"/>
              </w:tabs>
              <w:ind w:left="702" w:hanging="702"/>
              <w:rPr>
                <w:lang w:val="fr-FR"/>
              </w:rPr>
            </w:pPr>
            <w:r w:rsidRPr="00417EE3">
              <w:rPr>
                <w:lang w:val="fr-FR"/>
              </w:rPr>
              <w:t xml:space="preserve">Pendant la période d'incapacité d'exécuter les Services par suite d'un cas de Force Majeure, le </w:t>
            </w:r>
            <w:r w:rsidR="005D0280">
              <w:rPr>
                <w:lang w:val="fr-FR"/>
              </w:rPr>
              <w:t>Fournisseur</w:t>
            </w:r>
            <w:r w:rsidRPr="00417EE3">
              <w:rPr>
                <w:lang w:val="fr-FR"/>
              </w:rPr>
              <w:t>, sur instructions de l'Entité MCA, doit :</w:t>
            </w:r>
          </w:p>
          <w:p w14:paraId="0DA8D116" w14:textId="6777AF2E" w:rsidR="00417EE3" w:rsidRPr="00417EE3" w:rsidRDefault="00417EE3" w:rsidP="005452F0">
            <w:pPr>
              <w:pStyle w:val="SimpleLista"/>
              <w:numPr>
                <w:ilvl w:val="0"/>
                <w:numId w:val="27"/>
              </w:numPr>
              <w:jc w:val="both"/>
              <w:rPr>
                <w:lang w:val="fr-FR"/>
              </w:rPr>
            </w:pPr>
            <w:r w:rsidRPr="00417EE3">
              <w:rPr>
                <w:lang w:val="fr-FR"/>
              </w:rPr>
              <w:t xml:space="preserve">Démobiliser, auquel cas le </w:t>
            </w:r>
            <w:r w:rsidR="005D0280">
              <w:rPr>
                <w:lang w:val="fr-FR"/>
              </w:rPr>
              <w:t>Fournisseur</w:t>
            </w:r>
            <w:r w:rsidRPr="00417EE3">
              <w:rPr>
                <w:lang w:val="fr-FR"/>
              </w:rPr>
              <w:t xml:space="preserve"> est remboursé pour les coûts supplémentaires raisonnables et nécessaires qu'il a engagés et, si le </w:t>
            </w:r>
            <w:r w:rsidR="005D0280">
              <w:rPr>
                <w:lang w:val="fr-FR"/>
              </w:rPr>
              <w:t>Fournisseur</w:t>
            </w:r>
            <w:r w:rsidRPr="00417EE3">
              <w:rPr>
                <w:lang w:val="fr-FR"/>
              </w:rPr>
              <w:t xml:space="preserve"> est tenu par l'entité MCA de relancer la fourniture des Services au moment où la situation revient à la normale, les coûts supplémentaires raisonnables et nécessaires que le </w:t>
            </w:r>
            <w:r w:rsidR="005D0280">
              <w:rPr>
                <w:lang w:val="fr-FR"/>
              </w:rPr>
              <w:t>Fournisseur</w:t>
            </w:r>
            <w:r w:rsidRPr="00417EE3">
              <w:rPr>
                <w:lang w:val="fr-FR"/>
              </w:rPr>
              <w:t xml:space="preserve"> a engagés à cet effet ; </w:t>
            </w:r>
            <w:proofErr w:type="gramStart"/>
            <w:r w:rsidRPr="00417EE3">
              <w:rPr>
                <w:lang w:val="fr-FR"/>
              </w:rPr>
              <w:t>ou</w:t>
            </w:r>
            <w:proofErr w:type="gramEnd"/>
          </w:p>
          <w:p w14:paraId="2069F7EF" w14:textId="75886507" w:rsidR="00417EE3" w:rsidRPr="00417EE3" w:rsidRDefault="00417EE3" w:rsidP="005452F0">
            <w:pPr>
              <w:pStyle w:val="SimpleLista"/>
              <w:numPr>
                <w:ilvl w:val="0"/>
                <w:numId w:val="27"/>
              </w:numPr>
              <w:ind w:left="1152"/>
              <w:jc w:val="both"/>
              <w:rPr>
                <w:lang w:val="fr-FR"/>
              </w:rPr>
            </w:pPr>
            <w:r w:rsidRPr="00417EE3">
              <w:rPr>
                <w:lang w:val="fr-FR"/>
              </w:rPr>
              <w:t xml:space="preserve"> Poursuivre la fourniture des Services dans la mesure du possible, auquel cas le </w:t>
            </w:r>
            <w:r w:rsidR="005D0280">
              <w:rPr>
                <w:lang w:val="fr-FR"/>
              </w:rPr>
              <w:t>Fournisseur</w:t>
            </w:r>
            <w:r w:rsidRPr="00417EE3">
              <w:rPr>
                <w:lang w:val="fr-FR"/>
              </w:rPr>
              <w:t xml:space="preserve"> continue d'être rémunéré conformément aux modalités du présent Contrat et est remboursé pour les coûts supplémentaires raisonnables et nécessaires qui ont été engagés.</w:t>
            </w:r>
          </w:p>
        </w:tc>
      </w:tr>
      <w:tr w:rsidR="00417EE3" w:rsidRPr="00417EE3" w14:paraId="36135C20" w14:textId="77777777" w:rsidTr="00B27C68">
        <w:trPr>
          <w:jc w:val="center"/>
        </w:trPr>
        <w:tc>
          <w:tcPr>
            <w:tcW w:w="3451" w:type="dxa"/>
          </w:tcPr>
          <w:p w14:paraId="2A31185E" w14:textId="77777777" w:rsidR="00417EE3" w:rsidRPr="00417EE3" w:rsidRDefault="00417EE3" w:rsidP="00F859AE">
            <w:pPr>
              <w:pStyle w:val="ColumnsLeftnobullet"/>
            </w:pPr>
          </w:p>
        </w:tc>
        <w:tc>
          <w:tcPr>
            <w:tcW w:w="7218" w:type="dxa"/>
          </w:tcPr>
          <w:p w14:paraId="388088F8" w14:textId="577090B2" w:rsidR="00417EE3" w:rsidRPr="00417EE3" w:rsidRDefault="00417EE3" w:rsidP="00F859AE">
            <w:pPr>
              <w:pStyle w:val="ColumnsRight"/>
              <w:tabs>
                <w:tab w:val="clear" w:pos="576"/>
                <w:tab w:val="num" w:pos="702"/>
              </w:tabs>
              <w:ind w:left="702" w:hanging="702"/>
              <w:rPr>
                <w:lang w:val="fr-FR"/>
              </w:rPr>
            </w:pPr>
            <w:r w:rsidRPr="00417EE3">
              <w:rPr>
                <w:lang w:val="fr-FR"/>
              </w:rPr>
              <w:t xml:space="preserve">En cas de désaccord entre les Parties sur l'existence ou l'étendue ainsi que la nature du cas de Force Majeure, la question est réglée conformément </w:t>
            </w:r>
            <w:r w:rsidR="005F2023">
              <w:rPr>
                <w:lang w:val="fr-FR"/>
              </w:rPr>
              <w:t xml:space="preserve">au </w:t>
            </w:r>
            <w:r w:rsidR="00E97020">
              <w:rPr>
                <w:lang w:val="fr-FR"/>
              </w:rPr>
              <w:t>C</w:t>
            </w:r>
            <w:r w:rsidR="005F2023">
              <w:rPr>
                <w:lang w:val="fr-FR"/>
              </w:rPr>
              <w:t>ontrat</w:t>
            </w:r>
            <w:r w:rsidRPr="00417EE3">
              <w:rPr>
                <w:lang w:val="fr-FR"/>
              </w:rPr>
              <w:t>.</w:t>
            </w:r>
          </w:p>
        </w:tc>
      </w:tr>
    </w:tbl>
    <w:p w14:paraId="02F7F47D" w14:textId="77777777" w:rsidR="00417EE3" w:rsidRPr="00417EE3" w:rsidRDefault="00417EE3" w:rsidP="00417EE3">
      <w:pPr>
        <w:pStyle w:val="Heading1"/>
        <w:rPr>
          <w:sz w:val="22"/>
          <w:szCs w:val="22"/>
        </w:rPr>
      </w:pPr>
      <w:bookmarkStart w:id="332" w:name="_Toc363485883"/>
      <w:bookmarkStart w:id="333" w:name="_Toc536697441"/>
      <w:bookmarkStart w:id="334" w:name="_Toc97563542"/>
      <w:bookmarkStart w:id="335" w:name="_Toc97564132"/>
      <w:bookmarkStart w:id="336" w:name="_Toc97570411"/>
      <w:bookmarkStart w:id="337" w:name="_Toc97903852"/>
      <w:bookmarkStart w:id="338" w:name="_Toc97905098"/>
      <w:r w:rsidRPr="00417EE3">
        <w:rPr>
          <w:sz w:val="22"/>
          <w:szCs w:val="22"/>
          <w:u w:val="single"/>
        </w:rPr>
        <w:t xml:space="preserve">ARTICLE 15 – </w:t>
      </w:r>
      <w:bookmarkEnd w:id="332"/>
      <w:r w:rsidRPr="00417EE3">
        <w:rPr>
          <w:sz w:val="22"/>
          <w:szCs w:val="22"/>
          <w:u w:val="single"/>
        </w:rPr>
        <w:t>MODIFICATIONS</w:t>
      </w:r>
      <w:bookmarkEnd w:id="333"/>
      <w:bookmarkEnd w:id="334"/>
      <w:bookmarkEnd w:id="335"/>
      <w:bookmarkEnd w:id="336"/>
      <w:bookmarkEnd w:id="337"/>
      <w:bookmarkEnd w:id="338"/>
    </w:p>
    <w:p w14:paraId="0FC61FE2" w14:textId="77777777" w:rsidR="00417EE3" w:rsidRPr="00417EE3" w:rsidRDefault="00417EE3" w:rsidP="00417EE3">
      <w:pPr>
        <w:pStyle w:val="BodyTextFirstIndentJustified"/>
        <w:spacing w:before="60" w:after="60"/>
        <w:ind w:firstLine="0"/>
        <w:rPr>
          <w:sz w:val="22"/>
          <w:szCs w:val="22"/>
        </w:rPr>
      </w:pPr>
      <w:r w:rsidRPr="00417EE3">
        <w:t>Toute modification des termes et conditions du présent Contrat, y compris toute modification de l’étendue des Services, ne peut être faite que par accord écrit entre les Parties.  Cependant, chaque Partie prend dûment en considération toute proposition de modification présentée par l’autre Partie.</w:t>
      </w:r>
      <w:bookmarkStart w:id="339" w:name="_Toc361643024"/>
      <w:bookmarkStart w:id="340" w:name="_Toc363485884"/>
    </w:p>
    <w:bookmarkEnd w:id="339"/>
    <w:bookmarkEnd w:id="340"/>
    <w:p w14:paraId="3EC1E2F7" w14:textId="77777777" w:rsidR="00417EE3" w:rsidRPr="00417EE3" w:rsidRDefault="00417EE3" w:rsidP="00417EE3">
      <w:pPr>
        <w:tabs>
          <w:tab w:val="left" w:pos="576"/>
          <w:tab w:val="left" w:pos="1296"/>
          <w:tab w:val="left" w:pos="2016"/>
          <w:tab w:val="left" w:pos="3024"/>
          <w:tab w:val="left" w:pos="4176"/>
          <w:tab w:val="right" w:pos="9360"/>
        </w:tabs>
        <w:rPr>
          <w:rFonts w:ascii="Times New Roman" w:hAnsi="Times New Roman"/>
        </w:rPr>
      </w:pPr>
    </w:p>
    <w:p w14:paraId="2F2CEA9C" w14:textId="77777777" w:rsidR="00417EE3" w:rsidRPr="00417EE3" w:rsidRDefault="00417EE3" w:rsidP="00417EE3">
      <w:pPr>
        <w:pStyle w:val="Heading1"/>
        <w:rPr>
          <w:sz w:val="22"/>
          <w:szCs w:val="22"/>
          <w:u w:val="single"/>
        </w:rPr>
      </w:pPr>
      <w:bookmarkStart w:id="341" w:name="_Toc363485885"/>
      <w:bookmarkStart w:id="342" w:name="_Toc536697442"/>
      <w:bookmarkStart w:id="343" w:name="_Toc97563543"/>
      <w:bookmarkStart w:id="344" w:name="_Toc97564133"/>
      <w:bookmarkStart w:id="345" w:name="_Toc97570412"/>
      <w:bookmarkStart w:id="346" w:name="_Toc97903853"/>
      <w:bookmarkStart w:id="347" w:name="_Toc97905099"/>
      <w:bookmarkStart w:id="348" w:name="_Toc361643025"/>
      <w:r w:rsidRPr="00417EE3">
        <w:rPr>
          <w:sz w:val="22"/>
          <w:szCs w:val="22"/>
          <w:u w:val="single"/>
        </w:rPr>
        <w:t>ARTICLE 16 - NOTICES</w:t>
      </w:r>
      <w:bookmarkEnd w:id="341"/>
      <w:bookmarkEnd w:id="342"/>
      <w:bookmarkEnd w:id="343"/>
      <w:bookmarkEnd w:id="344"/>
      <w:bookmarkEnd w:id="345"/>
      <w:bookmarkEnd w:id="346"/>
      <w:bookmarkEnd w:id="347"/>
    </w:p>
    <w:p w14:paraId="1D42296D" w14:textId="77777777" w:rsidR="00417EE3" w:rsidRPr="00417EE3" w:rsidRDefault="00417EE3" w:rsidP="00417EE3">
      <w:pPr>
        <w:pStyle w:val="ColumnsRight"/>
        <w:tabs>
          <w:tab w:val="clear" w:pos="576"/>
          <w:tab w:val="num" w:pos="702"/>
        </w:tabs>
        <w:ind w:left="702" w:hanging="702"/>
        <w:jc w:val="left"/>
        <w:outlineLvl w:val="1"/>
        <w:rPr>
          <w:lang w:val="fr-FR"/>
        </w:rPr>
      </w:pPr>
      <w:bookmarkStart w:id="349" w:name="_Toc536697443"/>
      <w:bookmarkStart w:id="350" w:name="_Toc97563544"/>
      <w:bookmarkStart w:id="351" w:name="_Toc97564134"/>
      <w:bookmarkStart w:id="352" w:name="_Toc97570413"/>
      <w:bookmarkStart w:id="353" w:name="_Toc97903854"/>
      <w:bookmarkStart w:id="354" w:name="_Toc97905100"/>
      <w:r w:rsidRPr="00417EE3">
        <w:rPr>
          <w:lang w:val="fr-FR"/>
        </w:rPr>
        <w:t xml:space="preserve">Tout avis, requête ou consentement exigé ou autorisé à être donné ou émis en vertu du présent Contrat est communiqué par écrit. Sous réserve de la Législation applicable, ledit avis, requête ou consentement est réputé accordé ou émis après sa signification en personne à un représentant autorisé de la Partie à laquelle la communication est adressée, ou sa remise à cette Partie à l’adresse </w:t>
      </w:r>
      <w:r w:rsidRPr="00417EE3">
        <w:rPr>
          <w:b/>
          <w:bCs/>
          <w:lang w:val="fr-FR"/>
        </w:rPr>
        <w:t>spécifiée ci-dessous</w:t>
      </w:r>
      <w:r w:rsidRPr="00417EE3">
        <w:rPr>
          <w:lang w:val="fr-FR"/>
        </w:rPr>
        <w:t>, ou son envoi par télécopie confirmée ou courriel confirmé, si, dans l’un ou dans l’autre cas, l’envoi a lieu pendant les heures de travail normales de la Partie destinataire.</w:t>
      </w:r>
      <w:bookmarkEnd w:id="349"/>
      <w:bookmarkEnd w:id="350"/>
      <w:bookmarkEnd w:id="351"/>
      <w:bookmarkEnd w:id="352"/>
      <w:bookmarkEnd w:id="353"/>
      <w:bookmarkEnd w:id="354"/>
    </w:p>
    <w:p w14:paraId="0E3BEE60" w14:textId="77777777" w:rsidR="00417EE3" w:rsidRPr="00781816" w:rsidRDefault="00417EE3" w:rsidP="00417EE3">
      <w:pPr>
        <w:pStyle w:val="ColumnsRight"/>
        <w:tabs>
          <w:tab w:val="clear" w:pos="576"/>
          <w:tab w:val="num" w:pos="702"/>
        </w:tabs>
        <w:ind w:left="702" w:hanging="702"/>
        <w:jc w:val="left"/>
        <w:outlineLvl w:val="1"/>
        <w:rPr>
          <w:lang w:val="fr-FR"/>
        </w:rPr>
      </w:pPr>
      <w:bookmarkStart w:id="355" w:name="_Toc428437627"/>
      <w:bookmarkStart w:id="356" w:name="_Toc428443460"/>
      <w:bookmarkStart w:id="357" w:name="_Toc434935956"/>
      <w:bookmarkStart w:id="358" w:name="_Toc442272313"/>
      <w:bookmarkStart w:id="359" w:name="_Toc442273070"/>
      <w:bookmarkStart w:id="360" w:name="_Toc444844619"/>
      <w:bookmarkStart w:id="361" w:name="_Toc444851803"/>
      <w:bookmarkStart w:id="362" w:name="_Toc447549571"/>
      <w:bookmarkStart w:id="363" w:name="_Toc520100810"/>
      <w:bookmarkStart w:id="364" w:name="_Toc527038560"/>
      <w:bookmarkStart w:id="365" w:name="_Toc530392586"/>
      <w:bookmarkStart w:id="366" w:name="_Toc536697444"/>
      <w:bookmarkStart w:id="367" w:name="_Toc97563545"/>
      <w:bookmarkStart w:id="368" w:name="_Toc97564135"/>
      <w:bookmarkStart w:id="369" w:name="_Toc97570414"/>
      <w:bookmarkStart w:id="370" w:name="_Toc97903855"/>
      <w:bookmarkStart w:id="371" w:name="_Toc97905101"/>
      <w:r w:rsidRPr="00781816">
        <w:rPr>
          <w:lang w:val="fr-FR"/>
        </w:rPr>
        <w:t>Une Partie peut modifier son nom ou son adresse de réception des avis en vertu du présent Contrat en informant par écrit l’autre Partie d’un tel changement à l’adresse spécifiée ci-dessous.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02E59CBE" w14:textId="77777777" w:rsidR="00B97D56" w:rsidRDefault="00B97D56" w:rsidP="00417EE3">
      <w:pPr>
        <w:spacing w:before="60" w:after="60"/>
        <w:rPr>
          <w:rFonts w:ascii="Times New Roman" w:hAnsi="Times New Roman"/>
        </w:rPr>
      </w:pPr>
    </w:p>
    <w:p w14:paraId="41EE50BF" w14:textId="77777777" w:rsidR="00B97D56" w:rsidRDefault="00B97D56" w:rsidP="00417EE3">
      <w:pPr>
        <w:spacing w:before="60" w:after="60"/>
        <w:rPr>
          <w:rFonts w:ascii="Times New Roman" w:hAnsi="Times New Roman"/>
        </w:rPr>
      </w:pPr>
    </w:p>
    <w:p w14:paraId="064667E0" w14:textId="77777777" w:rsidR="00B97D56" w:rsidRDefault="00B97D56" w:rsidP="00417EE3">
      <w:pPr>
        <w:spacing w:before="60" w:after="60"/>
        <w:rPr>
          <w:rFonts w:ascii="Times New Roman" w:hAnsi="Times New Roman"/>
        </w:rPr>
      </w:pPr>
    </w:p>
    <w:p w14:paraId="19F5C967" w14:textId="77777777" w:rsidR="00B97D56" w:rsidRDefault="00B97D56" w:rsidP="00417EE3">
      <w:pPr>
        <w:spacing w:before="60" w:after="60"/>
        <w:rPr>
          <w:rFonts w:ascii="Times New Roman" w:hAnsi="Times New Roman"/>
        </w:rPr>
      </w:pPr>
    </w:p>
    <w:p w14:paraId="735FA4FE" w14:textId="77777777" w:rsidR="00B97D56" w:rsidRDefault="00B97D56" w:rsidP="00417EE3">
      <w:pPr>
        <w:spacing w:before="60" w:after="60"/>
        <w:rPr>
          <w:rFonts w:ascii="Times New Roman" w:hAnsi="Times New Roman"/>
        </w:rPr>
      </w:pPr>
    </w:p>
    <w:p w14:paraId="79ED285A" w14:textId="053C3F93" w:rsidR="00417EE3" w:rsidRPr="00781816" w:rsidRDefault="00417EE3" w:rsidP="00417EE3">
      <w:pPr>
        <w:spacing w:before="60" w:after="60"/>
        <w:rPr>
          <w:rFonts w:ascii="Times New Roman" w:hAnsi="Times New Roman"/>
        </w:rPr>
      </w:pPr>
      <w:r w:rsidRPr="00781816">
        <w:rPr>
          <w:rFonts w:ascii="Times New Roman" w:hAnsi="Times New Roman"/>
        </w:rPr>
        <w:t>Les représentants autorisés sont :</w:t>
      </w:r>
    </w:p>
    <w:p w14:paraId="1A31FAC9" w14:textId="4E43A86F" w:rsidR="00417EE3" w:rsidRPr="00781816" w:rsidRDefault="00417EE3" w:rsidP="00417EE3">
      <w:pPr>
        <w:tabs>
          <w:tab w:val="left" w:pos="2160"/>
          <w:tab w:val="left" w:pos="6480"/>
        </w:tabs>
        <w:spacing w:before="60" w:after="60"/>
        <w:rPr>
          <w:rFonts w:ascii="Times New Roman" w:hAnsi="Times New Roman"/>
          <w:u w:val="single"/>
        </w:rPr>
      </w:pPr>
      <w:r w:rsidRPr="00781816">
        <w:rPr>
          <w:rFonts w:ascii="Times New Roman" w:hAnsi="Times New Roman"/>
          <w:u w:val="single"/>
        </w:rPr>
        <w:t>Pour</w:t>
      </w:r>
      <w:r w:rsidRPr="00781816">
        <w:rPr>
          <w:rFonts w:ascii="Times New Roman" w:hAnsi="Times New Roman"/>
          <w:b/>
          <w:u w:val="single"/>
        </w:rPr>
        <w:t xml:space="preserve"> </w:t>
      </w:r>
      <w:r w:rsidRPr="00781816">
        <w:rPr>
          <w:rFonts w:ascii="Times New Roman" w:hAnsi="Times New Roman"/>
          <w:u w:val="single"/>
        </w:rPr>
        <w:t xml:space="preserve">le </w:t>
      </w:r>
      <w:r w:rsidRPr="00781816">
        <w:rPr>
          <w:rFonts w:ascii="Times New Roman" w:hAnsi="Times New Roman"/>
          <w:b/>
          <w:u w:val="single"/>
        </w:rPr>
        <w:t>MCA-</w:t>
      </w:r>
      <w:r w:rsidR="005F2023" w:rsidRPr="00781816">
        <w:rPr>
          <w:rFonts w:ascii="Times New Roman" w:hAnsi="Times New Roman"/>
          <w:b/>
          <w:u w:val="single"/>
        </w:rPr>
        <w:t>Niger</w:t>
      </w:r>
      <w:r w:rsidR="005F2023" w:rsidRPr="00781816">
        <w:rPr>
          <w:rFonts w:ascii="Times New Roman" w:hAnsi="Times New Roman"/>
        </w:rPr>
        <w:t xml:space="preserve"> :</w:t>
      </w:r>
    </w:p>
    <w:p w14:paraId="0A6EAEB0" w14:textId="1318C68D" w:rsidR="00417EE3" w:rsidRPr="00781816" w:rsidRDefault="00417EE3" w:rsidP="00417EE3">
      <w:pPr>
        <w:jc w:val="both"/>
        <w:rPr>
          <w:rFonts w:ascii="Times New Roman" w:hAnsi="Times New Roman"/>
          <w:b/>
          <w:bCs/>
        </w:rPr>
      </w:pPr>
      <w:r w:rsidRPr="00781816">
        <w:rPr>
          <w:rFonts w:ascii="Times New Roman" w:hAnsi="Times New Roman"/>
        </w:rPr>
        <w:t xml:space="preserve">À l’attention de : </w:t>
      </w:r>
      <w:r w:rsidRPr="00781816">
        <w:rPr>
          <w:rFonts w:ascii="Times New Roman" w:hAnsi="Times New Roman"/>
          <w:b/>
          <w:bCs/>
        </w:rPr>
        <w:t xml:space="preserve">[Nom du représentant du </w:t>
      </w:r>
      <w:r w:rsidRPr="00781816">
        <w:rPr>
          <w:rFonts w:ascii="Times New Roman" w:hAnsi="Times New Roman"/>
          <w:b/>
          <w:u w:val="single"/>
        </w:rPr>
        <w:t>MCA-</w:t>
      </w:r>
      <w:r w:rsidR="005F2023" w:rsidRPr="00781816">
        <w:rPr>
          <w:rFonts w:ascii="Times New Roman" w:hAnsi="Times New Roman"/>
          <w:b/>
          <w:u w:val="single"/>
        </w:rPr>
        <w:t>Niger</w:t>
      </w:r>
      <w:r w:rsidRPr="00781816">
        <w:rPr>
          <w:rFonts w:ascii="Times New Roman" w:hAnsi="Times New Roman"/>
          <w:b/>
          <w:u w:val="single"/>
        </w:rPr>
        <w:t>]</w:t>
      </w:r>
    </w:p>
    <w:p w14:paraId="53305C38" w14:textId="77777777" w:rsidR="00417EE3" w:rsidRPr="00781816" w:rsidRDefault="00417EE3" w:rsidP="00417EE3">
      <w:pPr>
        <w:jc w:val="both"/>
        <w:rPr>
          <w:rFonts w:ascii="Times New Roman" w:hAnsi="Times New Roman"/>
        </w:rPr>
      </w:pPr>
      <w:r w:rsidRPr="00781816">
        <w:rPr>
          <w:rFonts w:ascii="Times New Roman" w:hAnsi="Times New Roman"/>
        </w:rPr>
        <w:t>Adresse :</w:t>
      </w:r>
    </w:p>
    <w:p w14:paraId="014EB8B9" w14:textId="77777777" w:rsidR="00417EE3" w:rsidRPr="00781816" w:rsidRDefault="00417EE3" w:rsidP="00417EE3">
      <w:pPr>
        <w:jc w:val="both"/>
        <w:rPr>
          <w:rFonts w:ascii="Times New Roman" w:hAnsi="Times New Roman"/>
        </w:rPr>
      </w:pPr>
      <w:r w:rsidRPr="00781816">
        <w:rPr>
          <w:rFonts w:ascii="Times New Roman" w:hAnsi="Times New Roman"/>
        </w:rPr>
        <w:t xml:space="preserve">Courriel : </w:t>
      </w:r>
    </w:p>
    <w:p w14:paraId="65AA1D90" w14:textId="0C98BE46" w:rsidR="00417EE3" w:rsidRPr="00781816" w:rsidRDefault="00417EE3" w:rsidP="00417EE3">
      <w:pPr>
        <w:tabs>
          <w:tab w:val="left" w:pos="2160"/>
          <w:tab w:val="left" w:pos="6480"/>
        </w:tabs>
        <w:spacing w:before="60" w:after="60"/>
        <w:rPr>
          <w:rFonts w:ascii="Times New Roman" w:hAnsi="Times New Roman"/>
          <w:u w:val="single"/>
        </w:rPr>
      </w:pPr>
      <w:r w:rsidRPr="00781816">
        <w:rPr>
          <w:rFonts w:ascii="Times New Roman" w:hAnsi="Times New Roman"/>
          <w:u w:val="single"/>
        </w:rPr>
        <w:t xml:space="preserve">Pour le </w:t>
      </w:r>
      <w:r w:rsidR="005D0280">
        <w:rPr>
          <w:rFonts w:ascii="Times New Roman" w:hAnsi="Times New Roman"/>
          <w:u w:val="single"/>
        </w:rPr>
        <w:t>fournisseur</w:t>
      </w:r>
      <w:r w:rsidRPr="00781816">
        <w:rPr>
          <w:rFonts w:ascii="Times New Roman" w:hAnsi="Times New Roman"/>
        </w:rPr>
        <w:t> :</w:t>
      </w:r>
    </w:p>
    <w:p w14:paraId="250129DF" w14:textId="77777777" w:rsidR="00417EE3" w:rsidRPr="00781816" w:rsidRDefault="00417EE3" w:rsidP="00417EE3">
      <w:pPr>
        <w:jc w:val="both"/>
        <w:rPr>
          <w:rFonts w:ascii="Times New Roman" w:hAnsi="Times New Roman"/>
          <w:b/>
          <w:bCs/>
        </w:rPr>
      </w:pPr>
      <w:r w:rsidRPr="00781816">
        <w:rPr>
          <w:rFonts w:ascii="Times New Roman" w:hAnsi="Times New Roman"/>
        </w:rPr>
        <w:t xml:space="preserve">À l’attention de : </w:t>
      </w:r>
      <w:r w:rsidRPr="00781816">
        <w:rPr>
          <w:rFonts w:ascii="Times New Roman" w:hAnsi="Times New Roman"/>
          <w:b/>
          <w:bCs/>
        </w:rPr>
        <w:t>[Nom du représentant]</w:t>
      </w:r>
    </w:p>
    <w:p w14:paraId="38B003A3" w14:textId="77777777" w:rsidR="00417EE3" w:rsidRPr="00781816" w:rsidRDefault="00417EE3" w:rsidP="00417EE3">
      <w:pPr>
        <w:jc w:val="both"/>
        <w:rPr>
          <w:rFonts w:ascii="Times New Roman" w:hAnsi="Times New Roman"/>
        </w:rPr>
      </w:pPr>
      <w:r w:rsidRPr="00781816">
        <w:rPr>
          <w:rFonts w:ascii="Times New Roman" w:hAnsi="Times New Roman"/>
        </w:rPr>
        <w:t>Adresse :</w:t>
      </w:r>
    </w:p>
    <w:p w14:paraId="538863D3" w14:textId="77777777" w:rsidR="00417EE3" w:rsidRPr="00781816" w:rsidRDefault="00417EE3" w:rsidP="00417EE3">
      <w:pPr>
        <w:jc w:val="both"/>
        <w:rPr>
          <w:rFonts w:ascii="Times New Roman" w:hAnsi="Times New Roman"/>
        </w:rPr>
      </w:pPr>
      <w:r w:rsidRPr="00781816">
        <w:rPr>
          <w:rFonts w:ascii="Times New Roman" w:hAnsi="Times New Roman"/>
        </w:rPr>
        <w:t xml:space="preserve">Courriel : </w:t>
      </w:r>
    </w:p>
    <w:p w14:paraId="2CD0217D" w14:textId="146BE498" w:rsidR="00417EE3" w:rsidRPr="00781816" w:rsidRDefault="00417EE3" w:rsidP="00417EE3">
      <w:pPr>
        <w:pStyle w:val="Heading1"/>
        <w:rPr>
          <w:rFonts w:eastAsia="휴먼명조"/>
          <w:b w:val="0"/>
          <w:bCs w:val="0"/>
          <w:sz w:val="22"/>
          <w:szCs w:val="22"/>
        </w:rPr>
      </w:pPr>
      <w:bookmarkStart w:id="372" w:name="_Toc363485886"/>
      <w:bookmarkStart w:id="373" w:name="_Toc536697445"/>
      <w:bookmarkStart w:id="374" w:name="_Toc97563546"/>
      <w:bookmarkStart w:id="375" w:name="_Toc97564136"/>
      <w:bookmarkStart w:id="376" w:name="_Toc97570415"/>
      <w:bookmarkStart w:id="377" w:name="_Toc97903856"/>
      <w:bookmarkStart w:id="378" w:name="_Toc97905102"/>
      <w:bookmarkStart w:id="379" w:name="_Toc361643026"/>
      <w:bookmarkEnd w:id="348"/>
      <w:r w:rsidRPr="00781816">
        <w:rPr>
          <w:sz w:val="22"/>
          <w:szCs w:val="22"/>
          <w:u w:val="single"/>
        </w:rPr>
        <w:t>ARTICLE 17 – LANG</w:t>
      </w:r>
      <w:r w:rsidR="00AD5A85">
        <w:rPr>
          <w:sz w:val="22"/>
          <w:szCs w:val="22"/>
          <w:u w:val="single"/>
        </w:rPr>
        <w:t>UE DU CONTRAT</w:t>
      </w:r>
      <w:bookmarkEnd w:id="372"/>
      <w:bookmarkEnd w:id="373"/>
      <w:bookmarkEnd w:id="374"/>
      <w:bookmarkEnd w:id="375"/>
      <w:bookmarkEnd w:id="376"/>
      <w:bookmarkEnd w:id="377"/>
      <w:bookmarkEnd w:id="378"/>
      <w:r w:rsidRPr="00781816">
        <w:rPr>
          <w:rFonts w:eastAsia="휴먼명조"/>
          <w:sz w:val="22"/>
          <w:szCs w:val="22"/>
        </w:rPr>
        <w:t xml:space="preserve"> </w:t>
      </w:r>
    </w:p>
    <w:p w14:paraId="19F36FC4" w14:textId="0A2D4C3A" w:rsidR="00417EE3" w:rsidRPr="00781816" w:rsidRDefault="00417EE3" w:rsidP="00417EE3">
      <w:pPr>
        <w:pStyle w:val="ColumnsRight"/>
        <w:numPr>
          <w:ilvl w:val="0"/>
          <w:numId w:val="0"/>
        </w:numPr>
        <w:ind w:left="576" w:hanging="576"/>
        <w:outlineLvl w:val="1"/>
        <w:rPr>
          <w:lang w:val="fr-FR"/>
        </w:rPr>
      </w:pPr>
      <w:bookmarkStart w:id="380" w:name="_Toc421026135"/>
      <w:bookmarkStart w:id="381" w:name="_Toc428437623"/>
      <w:bookmarkStart w:id="382" w:name="_Toc428443456"/>
      <w:bookmarkStart w:id="383" w:name="_Toc434935952"/>
      <w:bookmarkStart w:id="384" w:name="_Toc442272309"/>
      <w:bookmarkStart w:id="385" w:name="_Toc442273066"/>
      <w:bookmarkStart w:id="386" w:name="_Toc444844615"/>
      <w:bookmarkStart w:id="387" w:name="_Toc444851799"/>
      <w:bookmarkStart w:id="388" w:name="_Toc447549567"/>
      <w:bookmarkStart w:id="389" w:name="_Toc520100806"/>
      <w:bookmarkStart w:id="390" w:name="_Toc527038556"/>
      <w:bookmarkStart w:id="391" w:name="_Toc530392582"/>
      <w:bookmarkStart w:id="392" w:name="_Toc536697446"/>
      <w:bookmarkStart w:id="393" w:name="_Toc97563547"/>
      <w:bookmarkStart w:id="394" w:name="_Toc97564137"/>
      <w:bookmarkStart w:id="395" w:name="_Toc97570416"/>
      <w:bookmarkStart w:id="396" w:name="_Toc97903857"/>
      <w:bookmarkStart w:id="397" w:name="_Toc97905103"/>
      <w:r w:rsidRPr="00781816">
        <w:rPr>
          <w:lang w:val="fr-FR"/>
        </w:rPr>
        <w:t xml:space="preserve">Ce </w:t>
      </w:r>
      <w:r w:rsidR="00E97020">
        <w:rPr>
          <w:lang w:val="fr-FR"/>
        </w:rPr>
        <w:t>C</w:t>
      </w:r>
      <w:r w:rsidRPr="00781816">
        <w:rPr>
          <w:lang w:val="fr-FR"/>
        </w:rPr>
        <w:t>ontrat a été établi dans la langue Française.</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21DD39A3" w14:textId="77777777" w:rsidR="00417EE3" w:rsidRPr="00781816" w:rsidRDefault="00417EE3" w:rsidP="00417EE3">
      <w:pPr>
        <w:pStyle w:val="Heading1"/>
        <w:rPr>
          <w:b w:val="0"/>
          <w:bCs w:val="0"/>
          <w:sz w:val="22"/>
          <w:szCs w:val="22"/>
        </w:rPr>
      </w:pPr>
      <w:bookmarkStart w:id="398" w:name="_Toc363485888"/>
      <w:bookmarkStart w:id="399" w:name="_Toc536697447"/>
      <w:bookmarkStart w:id="400" w:name="_Toc97563548"/>
      <w:bookmarkStart w:id="401" w:name="_Toc97564138"/>
      <w:bookmarkStart w:id="402" w:name="_Toc97570417"/>
      <w:bookmarkStart w:id="403" w:name="_Toc97903858"/>
      <w:bookmarkStart w:id="404" w:name="_Toc97905104"/>
      <w:bookmarkEnd w:id="379"/>
      <w:r w:rsidRPr="00781816">
        <w:rPr>
          <w:sz w:val="22"/>
          <w:szCs w:val="22"/>
          <w:u w:val="single"/>
        </w:rPr>
        <w:t xml:space="preserve">ARTICLE 18 – </w:t>
      </w:r>
      <w:bookmarkEnd w:id="398"/>
      <w:r w:rsidRPr="00781816">
        <w:rPr>
          <w:sz w:val="22"/>
          <w:szCs w:val="22"/>
          <w:u w:val="single"/>
        </w:rPr>
        <w:t>DROIT APPLICABLE</w:t>
      </w:r>
      <w:bookmarkEnd w:id="399"/>
      <w:bookmarkEnd w:id="400"/>
      <w:bookmarkEnd w:id="401"/>
      <w:bookmarkEnd w:id="402"/>
      <w:bookmarkEnd w:id="403"/>
      <w:bookmarkEnd w:id="404"/>
    </w:p>
    <w:p w14:paraId="6BC3121E" w14:textId="77777777" w:rsidR="00417EE3" w:rsidRPr="00781816" w:rsidRDefault="00417EE3" w:rsidP="00417EE3">
      <w:pPr>
        <w:jc w:val="both"/>
        <w:rPr>
          <w:rFonts w:ascii="Times New Roman" w:hAnsi="Times New Roman"/>
        </w:rPr>
      </w:pPr>
      <w:bookmarkStart w:id="405" w:name="_Toc421026136"/>
      <w:bookmarkStart w:id="406" w:name="_Toc428437624"/>
      <w:bookmarkStart w:id="407" w:name="_Toc428443457"/>
      <w:bookmarkStart w:id="408" w:name="_Toc434935953"/>
      <w:bookmarkStart w:id="409" w:name="_Toc442272310"/>
      <w:bookmarkStart w:id="410" w:name="_Toc442273067"/>
      <w:bookmarkStart w:id="411" w:name="_Toc444844616"/>
      <w:bookmarkStart w:id="412" w:name="_Toc444851800"/>
      <w:bookmarkStart w:id="413" w:name="_Toc447549568"/>
      <w:bookmarkStart w:id="414" w:name="_Toc520100807"/>
      <w:bookmarkStart w:id="415" w:name="_Toc527038557"/>
      <w:bookmarkStart w:id="416" w:name="_Toc530392583"/>
      <w:r w:rsidRPr="00781816">
        <w:rPr>
          <w:rFonts w:ascii="Times New Roman" w:hAnsi="Times New Roman"/>
        </w:rPr>
        <w:t>Le présent Contrat, sa signification et son interprétation ainsi que les rapports entre les Parties sont régis par la Législation applicable.</w:t>
      </w:r>
      <w:bookmarkEnd w:id="405"/>
      <w:bookmarkEnd w:id="406"/>
      <w:bookmarkEnd w:id="407"/>
      <w:bookmarkEnd w:id="408"/>
      <w:bookmarkEnd w:id="409"/>
      <w:bookmarkEnd w:id="410"/>
      <w:bookmarkEnd w:id="411"/>
      <w:bookmarkEnd w:id="412"/>
      <w:bookmarkEnd w:id="413"/>
      <w:bookmarkEnd w:id="414"/>
      <w:bookmarkEnd w:id="415"/>
      <w:bookmarkEnd w:id="416"/>
    </w:p>
    <w:p w14:paraId="13AB4AF5" w14:textId="77777777" w:rsidR="00417EE3" w:rsidRPr="00781816" w:rsidRDefault="00417EE3" w:rsidP="00417EE3">
      <w:pPr>
        <w:pStyle w:val="Heading1"/>
        <w:rPr>
          <w:sz w:val="22"/>
          <w:szCs w:val="22"/>
          <w:u w:val="single"/>
        </w:rPr>
      </w:pPr>
      <w:bookmarkStart w:id="417" w:name="_Toc363485889"/>
      <w:bookmarkStart w:id="418" w:name="_Toc536697448"/>
      <w:bookmarkStart w:id="419" w:name="_Toc97563549"/>
      <w:bookmarkStart w:id="420" w:name="_Toc97564139"/>
      <w:bookmarkStart w:id="421" w:name="_Toc97570418"/>
      <w:bookmarkStart w:id="422" w:name="_Toc97903859"/>
      <w:bookmarkStart w:id="423" w:name="_Toc97905105"/>
      <w:r w:rsidRPr="00781816">
        <w:rPr>
          <w:sz w:val="22"/>
          <w:szCs w:val="22"/>
          <w:u w:val="single"/>
        </w:rPr>
        <w:t xml:space="preserve">ARTICLE 19 - </w:t>
      </w:r>
      <w:bookmarkStart w:id="424" w:name="_Toc442272332"/>
      <w:bookmarkStart w:id="425" w:name="_Toc442280193"/>
      <w:bookmarkStart w:id="426" w:name="_Toc442280586"/>
      <w:bookmarkStart w:id="427" w:name="_Toc442280715"/>
      <w:bookmarkStart w:id="428" w:name="_Toc444789270"/>
      <w:bookmarkStart w:id="429" w:name="_Toc447548221"/>
      <w:bookmarkStart w:id="430" w:name="_Toc520100829"/>
      <w:bookmarkStart w:id="431" w:name="_Toc527038579"/>
      <w:bookmarkStart w:id="432" w:name="_Toc530392605"/>
      <w:bookmarkEnd w:id="417"/>
      <w:r w:rsidRPr="00781816">
        <w:rPr>
          <w:sz w:val="22"/>
          <w:szCs w:val="22"/>
          <w:u w:val="single"/>
        </w:rPr>
        <w:t>RÈGLEMENT DES DIFFÉRENDS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21FD9445" w14:textId="56FD9288" w:rsidR="00781816" w:rsidRPr="00781816" w:rsidRDefault="00781816" w:rsidP="00781816">
      <w:pPr>
        <w:jc w:val="both"/>
        <w:rPr>
          <w:rFonts w:ascii="Times New Roman" w:hAnsi="Times New Roman"/>
          <w:bCs/>
        </w:rPr>
      </w:pPr>
      <w:r w:rsidRPr="00781816">
        <w:rPr>
          <w:rFonts w:ascii="Times New Roman" w:hAnsi="Times New Roman"/>
          <w:bCs/>
        </w:rPr>
        <w:t xml:space="preserve">Tout différend ou litige </w:t>
      </w:r>
      <w:r w:rsidR="006376C7">
        <w:rPr>
          <w:rFonts w:ascii="Times New Roman" w:hAnsi="Times New Roman"/>
          <w:bCs/>
        </w:rPr>
        <w:t>né de l’interprétation ou de l’exécution</w:t>
      </w:r>
      <w:r w:rsidRPr="00781816">
        <w:rPr>
          <w:rFonts w:ascii="Times New Roman" w:hAnsi="Times New Roman"/>
          <w:bCs/>
        </w:rPr>
        <w:t xml:space="preserve"> du présent Contrat qui n’aurait pas été réglé</w:t>
      </w:r>
      <w:r w:rsidR="006376C7">
        <w:rPr>
          <w:rFonts w:ascii="Times New Roman" w:hAnsi="Times New Roman"/>
          <w:bCs/>
        </w:rPr>
        <w:t xml:space="preserve"> à l’amiable</w:t>
      </w:r>
      <w:r w:rsidRPr="00781816">
        <w:rPr>
          <w:rFonts w:ascii="Times New Roman" w:hAnsi="Times New Roman"/>
          <w:bCs/>
        </w:rPr>
        <w:t xml:space="preserve"> par les </w:t>
      </w:r>
      <w:proofErr w:type="gramStart"/>
      <w:r w:rsidRPr="00781816">
        <w:rPr>
          <w:rFonts w:ascii="Times New Roman" w:hAnsi="Times New Roman"/>
          <w:bCs/>
        </w:rPr>
        <w:t>Parties</w:t>
      </w:r>
      <w:r w:rsidR="0005479E">
        <w:rPr>
          <w:rFonts w:ascii="Times New Roman" w:hAnsi="Times New Roman"/>
          <w:bCs/>
        </w:rPr>
        <w:t xml:space="preserve"> </w:t>
      </w:r>
      <w:r w:rsidRPr="00781816">
        <w:rPr>
          <w:rFonts w:ascii="Times New Roman" w:hAnsi="Times New Roman"/>
          <w:bCs/>
        </w:rPr>
        <w:t xml:space="preserve"> conformément</w:t>
      </w:r>
      <w:proofErr w:type="gramEnd"/>
      <w:r w:rsidRPr="00781816">
        <w:rPr>
          <w:rFonts w:ascii="Times New Roman" w:hAnsi="Times New Roman"/>
          <w:bCs/>
        </w:rPr>
        <w:t xml:space="preserve"> au contrat, sera soumis à l’arbitrage conformément aux dispositions suivantes :</w:t>
      </w:r>
    </w:p>
    <w:p w14:paraId="327E8378" w14:textId="10A06A29" w:rsidR="00781816" w:rsidRPr="00781816" w:rsidRDefault="001D0EE2" w:rsidP="00781816">
      <w:pPr>
        <w:jc w:val="both"/>
        <w:rPr>
          <w:rFonts w:ascii="Times New Roman" w:hAnsi="Times New Roman"/>
          <w:bCs/>
        </w:rPr>
      </w:pPr>
      <w:sdt>
        <w:sdtPr>
          <w:rPr>
            <w:rFonts w:ascii="Times New Roman" w:hAnsi="Times New Roman"/>
            <w:bCs/>
          </w:rPr>
          <w:tag w:val="goog_rdk_2763"/>
          <w:id w:val="975339476"/>
        </w:sdtPr>
        <w:sdtEndPr/>
        <w:sdtContent/>
      </w:sdt>
      <w:r w:rsidR="006376C7">
        <w:rPr>
          <w:rFonts w:ascii="Times New Roman" w:hAnsi="Times New Roman"/>
          <w:bCs/>
        </w:rPr>
        <w:t>L</w:t>
      </w:r>
      <w:r w:rsidR="00781816" w:rsidRPr="00781816">
        <w:rPr>
          <w:rFonts w:ascii="Times New Roman" w:hAnsi="Times New Roman"/>
          <w:bCs/>
        </w:rPr>
        <w:t>e litige sera</w:t>
      </w:r>
      <w:r w:rsidR="006376C7">
        <w:rPr>
          <w:rFonts w:ascii="Times New Roman" w:hAnsi="Times New Roman"/>
          <w:bCs/>
        </w:rPr>
        <w:t xml:space="preserve"> ainsi</w:t>
      </w:r>
      <w:r w:rsidR="00781816" w:rsidRPr="00781816">
        <w:rPr>
          <w:rFonts w:ascii="Times New Roman" w:hAnsi="Times New Roman"/>
          <w:bCs/>
        </w:rPr>
        <w:t xml:space="preserve"> réglé exclusivement par voie d’arbitrage et sera de ce fait soumis par la partie la plus diligente au Centre de Médiation et d'Arbitrage de Niamey (CMAN) conformément aux dispositions suivantes :</w:t>
      </w:r>
    </w:p>
    <w:p w14:paraId="3A865821" w14:textId="77777777" w:rsidR="00781816" w:rsidRPr="00781816" w:rsidRDefault="00781816" w:rsidP="005452F0">
      <w:pPr>
        <w:numPr>
          <w:ilvl w:val="0"/>
          <w:numId w:val="36"/>
        </w:numPr>
        <w:jc w:val="both"/>
        <w:rPr>
          <w:rFonts w:ascii="Times New Roman" w:hAnsi="Times New Roman"/>
          <w:bCs/>
        </w:rPr>
      </w:pPr>
      <w:r w:rsidRPr="00F5258B">
        <w:rPr>
          <w:rFonts w:ascii="Times New Roman" w:hAnsi="Times New Roman"/>
          <w:b/>
          <w:bCs/>
        </w:rPr>
        <w:t>Règles de procédure.</w:t>
      </w:r>
      <w:r w:rsidRPr="00781816">
        <w:rPr>
          <w:rFonts w:ascii="Times New Roman" w:hAnsi="Times New Roman"/>
          <w:bCs/>
        </w:rPr>
        <w:t xml:space="preserve"> Exception faite de ce qui est précisé aux présentes, les procédures arbitrales sont menées conformément aux règles de procédure d’arbitrage du Centre de Médiation et d’Arbitrage de Niamey (CMAN</w:t>
      </w:r>
      <w:sdt>
        <w:sdtPr>
          <w:rPr>
            <w:rFonts w:ascii="Times New Roman" w:hAnsi="Times New Roman"/>
            <w:bCs/>
          </w:rPr>
          <w:tag w:val="goog_rdk_2764"/>
          <w:id w:val="-281035917"/>
          <w:showingPlcHdr/>
        </w:sdtPr>
        <w:sdtEndPr/>
        <w:sdtContent>
          <w:r w:rsidRPr="00781816">
            <w:rPr>
              <w:rFonts w:ascii="Times New Roman" w:hAnsi="Times New Roman"/>
              <w:bCs/>
            </w:rPr>
            <w:t xml:space="preserve">     </w:t>
          </w:r>
        </w:sdtContent>
      </w:sdt>
      <w:r w:rsidRPr="00781816">
        <w:rPr>
          <w:rFonts w:ascii="Times New Roman" w:hAnsi="Times New Roman"/>
          <w:bCs/>
        </w:rPr>
        <w:t xml:space="preserve"> en vigueur à la date du présent Contrat.</w:t>
      </w:r>
    </w:p>
    <w:p w14:paraId="4EEFB30B" w14:textId="77777777" w:rsidR="00781816" w:rsidRPr="00781816" w:rsidRDefault="00781816" w:rsidP="005452F0">
      <w:pPr>
        <w:numPr>
          <w:ilvl w:val="0"/>
          <w:numId w:val="36"/>
        </w:numPr>
        <w:jc w:val="both"/>
        <w:rPr>
          <w:rFonts w:ascii="Times New Roman" w:hAnsi="Times New Roman"/>
          <w:bCs/>
        </w:rPr>
      </w:pPr>
      <w:r w:rsidRPr="00F5258B">
        <w:rPr>
          <w:rFonts w:ascii="Times New Roman" w:hAnsi="Times New Roman"/>
          <w:b/>
          <w:bCs/>
        </w:rPr>
        <w:t>Sélection des arbitres</w:t>
      </w:r>
      <w:r w:rsidRPr="00781816">
        <w:rPr>
          <w:rFonts w:ascii="Times New Roman" w:hAnsi="Times New Roman"/>
          <w:bCs/>
        </w:rPr>
        <w:t>. Chaque litige soumis à arbitrage par une Partie sera entendu par un arbitre unique ou par un panel d’arbitres composé de trois arbitres, conformément aux dispositions suivantes :</w:t>
      </w:r>
    </w:p>
    <w:p w14:paraId="5CB48AA8" w14:textId="77777777" w:rsidR="00781816" w:rsidRPr="00781816" w:rsidRDefault="00781816" w:rsidP="005452F0">
      <w:pPr>
        <w:numPr>
          <w:ilvl w:val="0"/>
          <w:numId w:val="35"/>
        </w:numPr>
        <w:jc w:val="both"/>
        <w:rPr>
          <w:rFonts w:ascii="Times New Roman" w:hAnsi="Times New Roman"/>
          <w:bCs/>
        </w:rPr>
      </w:pPr>
      <w:r w:rsidRPr="00781816">
        <w:rPr>
          <w:rFonts w:ascii="Times New Roman" w:hAnsi="Times New Roman"/>
          <w:bCs/>
        </w:rPr>
        <w:t xml:space="preserve">Arbitre unique.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15382AD2" w14:textId="77777777" w:rsidR="00781816" w:rsidRPr="00781816" w:rsidRDefault="00781816" w:rsidP="005452F0">
      <w:pPr>
        <w:numPr>
          <w:ilvl w:val="0"/>
          <w:numId w:val="35"/>
        </w:numPr>
        <w:jc w:val="both"/>
        <w:rPr>
          <w:rFonts w:ascii="Times New Roman" w:hAnsi="Times New Roman"/>
          <w:bCs/>
        </w:rPr>
      </w:pPr>
      <w:r w:rsidRPr="00F5258B">
        <w:rPr>
          <w:rFonts w:ascii="Times New Roman" w:hAnsi="Times New Roman"/>
          <w:b/>
          <w:bCs/>
        </w:rPr>
        <w:lastRenderedPageBreak/>
        <w:t>Panel de trois Arbitres</w:t>
      </w:r>
      <w:r w:rsidRPr="00781816">
        <w:rPr>
          <w:rFonts w:ascii="Times New Roman" w:hAnsi="Times New Roman"/>
          <w:bCs/>
        </w:rPr>
        <w:t>.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26CF8153" w14:textId="77777777" w:rsidR="00781816" w:rsidRPr="00781816" w:rsidRDefault="00781816" w:rsidP="005452F0">
      <w:pPr>
        <w:numPr>
          <w:ilvl w:val="0"/>
          <w:numId w:val="36"/>
        </w:numPr>
        <w:jc w:val="both"/>
        <w:rPr>
          <w:rFonts w:ascii="Times New Roman" w:hAnsi="Times New Roman"/>
          <w:bCs/>
        </w:rPr>
      </w:pPr>
      <w:r w:rsidRPr="00F5258B">
        <w:rPr>
          <w:rFonts w:ascii="Times New Roman" w:hAnsi="Times New Roman"/>
          <w:b/>
          <w:bCs/>
        </w:rPr>
        <w:t>Caractéristique du litige</w:t>
      </w:r>
      <w:r w:rsidRPr="00781816">
        <w:rPr>
          <w:rFonts w:ascii="Times New Roman" w:hAnsi="Times New Roman"/>
          <w:bCs/>
        </w:rPr>
        <w:t xml:space="preserve">. Au cas où les parties ne s’accorderaient pas sur le caractère technique ou non du litige, cette question sera tranchée par le Centre. </w:t>
      </w:r>
    </w:p>
    <w:p w14:paraId="01A10820" w14:textId="77777777" w:rsidR="00781816" w:rsidRPr="00781816" w:rsidRDefault="00781816" w:rsidP="005452F0">
      <w:pPr>
        <w:numPr>
          <w:ilvl w:val="0"/>
          <w:numId w:val="36"/>
        </w:numPr>
        <w:jc w:val="both"/>
        <w:rPr>
          <w:rFonts w:ascii="Times New Roman" w:hAnsi="Times New Roman"/>
          <w:bCs/>
        </w:rPr>
      </w:pPr>
      <w:r w:rsidRPr="00F5258B">
        <w:rPr>
          <w:rFonts w:ascii="Times New Roman" w:hAnsi="Times New Roman"/>
          <w:b/>
          <w:bCs/>
        </w:rPr>
        <w:t>Arbitres remplaçants</w:t>
      </w:r>
      <w:r w:rsidRPr="00781816">
        <w:rPr>
          <w:rFonts w:ascii="Times New Roman" w:hAnsi="Times New Roman"/>
          <w:bCs/>
        </w:rPr>
        <w:t xml:space="preserve">. Si pour une quelconque raison un arbitre n’est pas en mesure de remplir sa fonction, un remplaçant est nommé conformément aux dispositions du règlement d’arbitrage du </w:t>
      </w:r>
      <w:sdt>
        <w:sdtPr>
          <w:rPr>
            <w:rFonts w:ascii="Times New Roman" w:hAnsi="Times New Roman"/>
            <w:bCs/>
          </w:rPr>
          <w:tag w:val="goog_rdk_2765"/>
          <w:id w:val="-2135629336"/>
          <w:showingPlcHdr/>
        </w:sdtPr>
        <w:sdtEndPr/>
        <w:sdtContent>
          <w:r w:rsidRPr="00781816">
            <w:rPr>
              <w:rFonts w:ascii="Times New Roman" w:hAnsi="Times New Roman"/>
              <w:bCs/>
            </w:rPr>
            <w:t xml:space="preserve">     </w:t>
          </w:r>
        </w:sdtContent>
      </w:sdt>
      <w:r w:rsidRPr="00781816">
        <w:rPr>
          <w:rFonts w:ascii="Times New Roman" w:hAnsi="Times New Roman"/>
          <w:bCs/>
        </w:rPr>
        <w:t>CMAN</w:t>
      </w:r>
      <w:sdt>
        <w:sdtPr>
          <w:rPr>
            <w:rFonts w:ascii="Times New Roman" w:hAnsi="Times New Roman"/>
            <w:bCs/>
          </w:rPr>
          <w:tag w:val="goog_rdk_2766"/>
          <w:id w:val="-398673770"/>
        </w:sdtPr>
        <w:sdtEndPr/>
        <w:sdtContent>
          <w:r w:rsidRPr="00781816">
            <w:rPr>
              <w:rFonts w:ascii="Times New Roman" w:hAnsi="Times New Roman"/>
              <w:bCs/>
            </w:rPr>
            <w:t xml:space="preserve"> </w:t>
          </w:r>
        </w:sdtContent>
      </w:sdt>
      <w:sdt>
        <w:sdtPr>
          <w:rPr>
            <w:rFonts w:ascii="Times New Roman" w:hAnsi="Times New Roman"/>
            <w:bCs/>
          </w:rPr>
          <w:tag w:val="goog_rdk_2767"/>
          <w:id w:val="-910307277"/>
          <w:showingPlcHdr/>
        </w:sdtPr>
        <w:sdtEndPr/>
        <w:sdtContent>
          <w:r w:rsidRPr="00781816">
            <w:rPr>
              <w:rFonts w:ascii="Times New Roman" w:hAnsi="Times New Roman"/>
              <w:bCs/>
            </w:rPr>
            <w:t xml:space="preserve">     </w:t>
          </w:r>
        </w:sdtContent>
      </w:sdt>
      <w:r w:rsidRPr="00781816">
        <w:rPr>
          <w:rFonts w:ascii="Times New Roman" w:hAnsi="Times New Roman"/>
          <w:bCs/>
        </w:rPr>
        <w:t xml:space="preserve">en vigueur à la date du présent Contrat.   </w:t>
      </w:r>
    </w:p>
    <w:p w14:paraId="19C1653B" w14:textId="77777777" w:rsidR="00781816" w:rsidRPr="00781816" w:rsidRDefault="00781816" w:rsidP="005452F0">
      <w:pPr>
        <w:numPr>
          <w:ilvl w:val="0"/>
          <w:numId w:val="36"/>
        </w:numPr>
        <w:jc w:val="both"/>
        <w:rPr>
          <w:rFonts w:ascii="Times New Roman" w:hAnsi="Times New Roman"/>
          <w:bCs/>
        </w:rPr>
      </w:pPr>
      <w:r w:rsidRPr="00F5258B">
        <w:rPr>
          <w:rFonts w:ascii="Times New Roman" w:hAnsi="Times New Roman"/>
          <w:b/>
          <w:bCs/>
        </w:rPr>
        <w:t>Qualification des arbitres</w:t>
      </w:r>
      <w:r w:rsidRPr="00781816">
        <w:rPr>
          <w:rFonts w:ascii="Times New Roman" w:hAnsi="Times New Roman"/>
          <w:bCs/>
        </w:rPr>
        <w:t>. L’arbitre unique ou le troisième arbitre nommé est un expert en droit ou technique internationalement et/ou nationalement reconnu avec une vaste expérience en lien avec la question en litige.</w:t>
      </w:r>
    </w:p>
    <w:p w14:paraId="2B55455A" w14:textId="77777777" w:rsidR="00781816" w:rsidRPr="00781816" w:rsidRDefault="00781816" w:rsidP="005452F0">
      <w:pPr>
        <w:numPr>
          <w:ilvl w:val="0"/>
          <w:numId w:val="36"/>
        </w:numPr>
        <w:jc w:val="both"/>
        <w:rPr>
          <w:rFonts w:ascii="Times New Roman" w:hAnsi="Times New Roman"/>
          <w:bCs/>
        </w:rPr>
      </w:pPr>
      <w:r w:rsidRPr="00F5258B">
        <w:rPr>
          <w:rFonts w:ascii="Times New Roman" w:hAnsi="Times New Roman"/>
          <w:b/>
          <w:bCs/>
        </w:rPr>
        <w:t>Coûts.</w:t>
      </w:r>
      <w:r w:rsidRPr="00781816">
        <w:rPr>
          <w:rFonts w:ascii="Times New Roman" w:hAnsi="Times New Roman"/>
          <w:bCs/>
        </w:rPr>
        <w:t xml:space="preserve"> En cas de survenance d’un litige, l’allocation des coûts associés aux efforts de règlement avant arbitrage ou en lien avec l’arbitrage est déterminé conformément aux dispositions du règlement d’arbitrage du </w:t>
      </w:r>
      <w:sdt>
        <w:sdtPr>
          <w:rPr>
            <w:rFonts w:ascii="Times New Roman" w:hAnsi="Times New Roman"/>
            <w:bCs/>
          </w:rPr>
          <w:tag w:val="goog_rdk_2768"/>
          <w:id w:val="-1661229837"/>
          <w:showingPlcHdr/>
        </w:sdtPr>
        <w:sdtEndPr/>
        <w:sdtContent>
          <w:r w:rsidRPr="00781816">
            <w:rPr>
              <w:rFonts w:ascii="Times New Roman" w:hAnsi="Times New Roman"/>
              <w:bCs/>
            </w:rPr>
            <w:t xml:space="preserve">     </w:t>
          </w:r>
        </w:sdtContent>
      </w:sdt>
      <w:r w:rsidRPr="00781816">
        <w:rPr>
          <w:rFonts w:ascii="Times New Roman" w:hAnsi="Times New Roman"/>
          <w:bCs/>
        </w:rPr>
        <w:t>CMAN</w:t>
      </w:r>
      <w:sdt>
        <w:sdtPr>
          <w:rPr>
            <w:rFonts w:ascii="Times New Roman" w:hAnsi="Times New Roman"/>
            <w:bCs/>
          </w:rPr>
          <w:tag w:val="goog_rdk_2769"/>
          <w:id w:val="1812901536"/>
        </w:sdtPr>
        <w:sdtEndPr/>
        <w:sdtContent>
          <w:r w:rsidRPr="00781816">
            <w:rPr>
              <w:rFonts w:ascii="Times New Roman" w:hAnsi="Times New Roman"/>
              <w:bCs/>
            </w:rPr>
            <w:t xml:space="preserve"> </w:t>
          </w:r>
        </w:sdtContent>
      </w:sdt>
      <w:sdt>
        <w:sdtPr>
          <w:rPr>
            <w:rFonts w:ascii="Times New Roman" w:hAnsi="Times New Roman"/>
            <w:bCs/>
          </w:rPr>
          <w:tag w:val="goog_rdk_2770"/>
          <w:id w:val="-1601641835"/>
          <w:showingPlcHdr/>
        </w:sdtPr>
        <w:sdtEndPr/>
        <w:sdtContent>
          <w:r w:rsidRPr="00781816">
            <w:rPr>
              <w:rFonts w:ascii="Times New Roman" w:hAnsi="Times New Roman"/>
              <w:bCs/>
            </w:rPr>
            <w:t xml:space="preserve">     </w:t>
          </w:r>
        </w:sdtContent>
      </w:sdt>
      <w:r w:rsidRPr="00781816">
        <w:rPr>
          <w:rFonts w:ascii="Times New Roman" w:hAnsi="Times New Roman"/>
          <w:bCs/>
        </w:rPr>
        <w:t>en vigueur à la date du présent Contrat.</w:t>
      </w:r>
    </w:p>
    <w:p w14:paraId="01526687" w14:textId="77777777" w:rsidR="00781816" w:rsidRPr="00781816" w:rsidRDefault="00781816" w:rsidP="005452F0">
      <w:pPr>
        <w:numPr>
          <w:ilvl w:val="0"/>
          <w:numId w:val="36"/>
        </w:numPr>
        <w:jc w:val="both"/>
        <w:rPr>
          <w:rFonts w:ascii="Times New Roman" w:hAnsi="Times New Roman"/>
          <w:bCs/>
        </w:rPr>
      </w:pPr>
      <w:r w:rsidRPr="00F5258B">
        <w:rPr>
          <w:rFonts w:ascii="Times New Roman" w:hAnsi="Times New Roman"/>
          <w:b/>
          <w:bCs/>
        </w:rPr>
        <w:t>Divers</w:t>
      </w:r>
      <w:r w:rsidRPr="00781816">
        <w:rPr>
          <w:rFonts w:ascii="Times New Roman" w:hAnsi="Times New Roman"/>
          <w:bCs/>
        </w:rPr>
        <w:t>. Dans toute procédure d’arbitrage en vertu du présent Contrat :</w:t>
      </w:r>
    </w:p>
    <w:p w14:paraId="5133F630" w14:textId="77777777" w:rsidR="00781816" w:rsidRPr="00781816" w:rsidRDefault="00781816" w:rsidP="00781816">
      <w:pPr>
        <w:jc w:val="both"/>
        <w:rPr>
          <w:rFonts w:ascii="Times New Roman" w:hAnsi="Times New Roman"/>
          <w:bCs/>
        </w:rPr>
      </w:pPr>
      <w:r w:rsidRPr="00781816">
        <w:rPr>
          <w:rFonts w:ascii="Times New Roman" w:hAnsi="Times New Roman"/>
          <w:bCs/>
        </w:rPr>
        <w:t>(i)       les procédures se</w:t>
      </w:r>
      <w:sdt>
        <w:sdtPr>
          <w:rPr>
            <w:rFonts w:ascii="Times New Roman" w:hAnsi="Times New Roman"/>
            <w:bCs/>
          </w:rPr>
          <w:tag w:val="goog_rdk_2771"/>
          <w:id w:val="-843552114"/>
        </w:sdtPr>
        <w:sdtEndPr/>
        <w:sdtContent>
          <w:r w:rsidRPr="00781816">
            <w:rPr>
              <w:rFonts w:ascii="Times New Roman" w:hAnsi="Times New Roman"/>
              <w:bCs/>
            </w:rPr>
            <w:t xml:space="preserve"> déroulera à Niamey, Niger et</w:t>
          </w:r>
        </w:sdtContent>
      </w:sdt>
      <w:r w:rsidRPr="00781816">
        <w:rPr>
          <w:rFonts w:ascii="Times New Roman" w:hAnsi="Times New Roman"/>
          <w:bCs/>
        </w:rPr>
        <w:t xml:space="preserve"> tiennent, sauf accord des Parties, en français, et</w:t>
      </w:r>
    </w:p>
    <w:p w14:paraId="13111A0B" w14:textId="2E3A45CE" w:rsidR="00781816" w:rsidRPr="00781816" w:rsidRDefault="00781816" w:rsidP="00781816">
      <w:pPr>
        <w:jc w:val="both"/>
        <w:rPr>
          <w:rFonts w:ascii="Times New Roman" w:hAnsi="Times New Roman"/>
          <w:bCs/>
        </w:rPr>
      </w:pPr>
      <w:r w:rsidRPr="00781816">
        <w:rPr>
          <w:rFonts w:ascii="Times New Roman" w:hAnsi="Times New Roman"/>
          <w:bCs/>
        </w:rPr>
        <w:t>(ii)       le français est la langue officielle à tous égards.</w:t>
      </w:r>
    </w:p>
    <w:p w14:paraId="1220D537" w14:textId="77777777" w:rsidR="00781816" w:rsidRPr="00781816" w:rsidRDefault="00781816" w:rsidP="005452F0">
      <w:pPr>
        <w:numPr>
          <w:ilvl w:val="0"/>
          <w:numId w:val="36"/>
        </w:numPr>
        <w:jc w:val="both"/>
        <w:rPr>
          <w:rFonts w:ascii="Times New Roman" w:hAnsi="Times New Roman"/>
          <w:bCs/>
        </w:rPr>
      </w:pPr>
      <w:r w:rsidRPr="00F5258B">
        <w:rPr>
          <w:rFonts w:ascii="Times New Roman" w:hAnsi="Times New Roman"/>
          <w:b/>
        </w:rPr>
        <w:t>Décision arbitrale</w:t>
      </w:r>
      <w:r w:rsidRPr="00781816">
        <w:rPr>
          <w:rFonts w:ascii="Times New Roman" w:hAnsi="Times New Roman"/>
          <w:bCs/>
        </w:rPr>
        <w:t xml:space="preserve">. Les parties conviennent que, la décision de l’arbitre unique ou de la majorité des arbitres est définitive conformément aux dispositions du règlement d’arbitrage du </w:t>
      </w:r>
      <w:sdt>
        <w:sdtPr>
          <w:rPr>
            <w:rFonts w:ascii="Times New Roman" w:hAnsi="Times New Roman"/>
            <w:bCs/>
          </w:rPr>
          <w:tag w:val="goog_rdk_2772"/>
          <w:id w:val="704602142"/>
          <w:showingPlcHdr/>
        </w:sdtPr>
        <w:sdtEndPr/>
        <w:sdtContent>
          <w:r w:rsidRPr="00781816">
            <w:rPr>
              <w:rFonts w:ascii="Times New Roman" w:hAnsi="Times New Roman"/>
              <w:bCs/>
            </w:rPr>
            <w:t xml:space="preserve">     </w:t>
          </w:r>
        </w:sdtContent>
      </w:sdt>
      <w:r w:rsidRPr="00781816">
        <w:rPr>
          <w:rFonts w:ascii="Times New Roman" w:hAnsi="Times New Roman"/>
          <w:bCs/>
        </w:rPr>
        <w:t>CMAN</w:t>
      </w:r>
      <w:sdt>
        <w:sdtPr>
          <w:rPr>
            <w:rFonts w:ascii="Times New Roman" w:hAnsi="Times New Roman"/>
            <w:bCs/>
          </w:rPr>
          <w:tag w:val="goog_rdk_2773"/>
          <w:id w:val="-1104338891"/>
          <w:showingPlcHdr/>
        </w:sdtPr>
        <w:sdtEndPr/>
        <w:sdtContent>
          <w:r w:rsidRPr="00781816">
            <w:rPr>
              <w:rFonts w:ascii="Times New Roman" w:hAnsi="Times New Roman"/>
              <w:bCs/>
            </w:rPr>
            <w:t xml:space="preserve">     </w:t>
          </w:r>
        </w:sdtContent>
      </w:sdt>
      <w:r w:rsidRPr="00781816">
        <w:rPr>
          <w:rFonts w:ascii="Times New Roman" w:hAnsi="Times New Roman"/>
          <w:bCs/>
        </w:rPr>
        <w:t xml:space="preserve"> en vigueur à la date du présent Contrat.  </w:t>
      </w:r>
    </w:p>
    <w:p w14:paraId="10A061D2" w14:textId="78542233" w:rsidR="00781816" w:rsidRPr="00781816" w:rsidRDefault="00781816" w:rsidP="005452F0">
      <w:pPr>
        <w:numPr>
          <w:ilvl w:val="0"/>
          <w:numId w:val="36"/>
        </w:numPr>
        <w:jc w:val="both"/>
        <w:rPr>
          <w:rFonts w:ascii="Times New Roman" w:hAnsi="Times New Roman"/>
        </w:rPr>
      </w:pPr>
      <w:r w:rsidRPr="00F5258B">
        <w:rPr>
          <w:rFonts w:ascii="Times New Roman" w:hAnsi="Times New Roman"/>
          <w:b/>
          <w:bCs/>
        </w:rPr>
        <w:t>Droit de la MCC</w:t>
      </w:r>
      <w:r w:rsidR="006376C7">
        <w:rPr>
          <w:rFonts w:ascii="Times New Roman" w:hAnsi="Times New Roman"/>
          <w:bCs/>
        </w:rPr>
        <w:t>.</w:t>
      </w:r>
      <w:r w:rsidRPr="00781816">
        <w:rPr>
          <w:rFonts w:ascii="Times New Roman" w:hAnsi="Times New Roman"/>
          <w:bCs/>
        </w:rPr>
        <w:t xml:space="preserve"> 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exercer son droit conformément aux dispositions du présent Contrat dans un arbitrage conduit conformément à la présente disposition ou en intentant une action devant les tribunaux compétents. L’acception par la MCC du droit d’être un observateur dans une procédure d’arbitrage ne constitue nullement une acceptation de la compétence des tribunaux ou de tout autre organisme d’une quelconque juridiction ou de la compétence des arbitres.</w:t>
      </w:r>
    </w:p>
    <w:p w14:paraId="002B8250" w14:textId="77777777" w:rsidR="00417EE3" w:rsidRPr="00621AC8" w:rsidRDefault="00417EE3" w:rsidP="00621AC8">
      <w:pPr>
        <w:pStyle w:val="Heading1"/>
        <w:rPr>
          <w:sz w:val="22"/>
          <w:szCs w:val="22"/>
          <w:u w:val="single"/>
        </w:rPr>
      </w:pPr>
      <w:bookmarkStart w:id="433" w:name="_Toc536697449"/>
      <w:bookmarkStart w:id="434" w:name="_Toc97563550"/>
      <w:bookmarkStart w:id="435" w:name="_Toc97564140"/>
      <w:bookmarkStart w:id="436" w:name="_Toc97570419"/>
      <w:bookmarkStart w:id="437" w:name="_Toc97903860"/>
      <w:bookmarkStart w:id="438" w:name="_Toc97905106"/>
      <w:r w:rsidRPr="00621AC8">
        <w:rPr>
          <w:sz w:val="22"/>
          <w:szCs w:val="22"/>
          <w:u w:val="single"/>
        </w:rPr>
        <w:t>ARTICLE 20 – LUTTE CONTRE LA TRAITE DES ETRE HUMAINS</w:t>
      </w:r>
      <w:bookmarkEnd w:id="433"/>
      <w:bookmarkEnd w:id="434"/>
      <w:bookmarkEnd w:id="435"/>
      <w:bookmarkEnd w:id="436"/>
      <w:bookmarkEnd w:id="437"/>
      <w:bookmarkEnd w:id="438"/>
    </w:p>
    <w:tbl>
      <w:tblPr>
        <w:tblW w:w="10669" w:type="dxa"/>
        <w:jc w:val="center"/>
        <w:tblLayout w:type="fixed"/>
        <w:tblLook w:val="0000" w:firstRow="0" w:lastRow="0" w:firstColumn="0" w:lastColumn="0" w:noHBand="0" w:noVBand="0"/>
      </w:tblPr>
      <w:tblGrid>
        <w:gridCol w:w="10669"/>
      </w:tblGrid>
      <w:tr w:rsidR="00417EE3" w:rsidRPr="00417EE3" w:rsidDel="007757F9" w14:paraId="5D5F362A" w14:textId="77777777" w:rsidTr="00F859AE">
        <w:trPr>
          <w:jc w:val="center"/>
        </w:trPr>
        <w:tc>
          <w:tcPr>
            <w:tcW w:w="6941" w:type="dxa"/>
            <w:tcBorders>
              <w:top w:val="nil"/>
              <w:left w:val="nil"/>
              <w:bottom w:val="nil"/>
              <w:right w:val="nil"/>
            </w:tcBorders>
          </w:tcPr>
          <w:p w14:paraId="2032F149" w14:textId="77777777" w:rsidR="00417EE3" w:rsidRPr="00417EE3" w:rsidDel="007757F9" w:rsidRDefault="00417EE3" w:rsidP="00F859AE">
            <w:pPr>
              <w:pStyle w:val="ColumnsRight"/>
              <w:numPr>
                <w:ilvl w:val="0"/>
                <w:numId w:val="0"/>
              </w:numPr>
              <w:ind w:left="702"/>
            </w:pPr>
            <w:bookmarkStart w:id="439" w:name="_Toc428437688"/>
            <w:bookmarkStart w:id="440" w:name="_Toc428443521"/>
            <w:r w:rsidRPr="00417EE3">
              <w:rPr>
                <w:lang w:val="fr-FR"/>
              </w:rPr>
              <w:t>Le MCC, ainsi que d'autres entités du Gouvernement des États-Unis, a adopté une politique de tolérance zéro à l’égard de la Traite de Personnes (« </w:t>
            </w:r>
            <w:proofErr w:type="spellStart"/>
            <w:r w:rsidRPr="00417EE3">
              <w:rPr>
                <w:lang w:val="fr-FR"/>
              </w:rPr>
              <w:t>TdP</w:t>
            </w:r>
            <w:proofErr w:type="spellEnd"/>
            <w:r w:rsidRPr="00417EE3">
              <w:rPr>
                <w:lang w:val="fr-FR"/>
              </w:rPr>
              <w:t xml:space="preserve"> ») dans le cadre de sa Politique de lutte contre </w:t>
            </w:r>
            <w:r w:rsidRPr="00417EE3">
              <w:rPr>
                <w:lang w:val="fr-FR"/>
              </w:rPr>
              <w:lastRenderedPageBreak/>
              <w:t>le Commerce des Êtres Humains.</w:t>
            </w:r>
            <w:r w:rsidRPr="00417EE3">
              <w:rPr>
                <w:rStyle w:val="FootnoteReference"/>
                <w:lang w:val="en-US"/>
              </w:rPr>
              <w:footnoteReference w:id="2"/>
            </w:r>
            <w:r w:rsidRPr="00417EE3">
              <w:rPr>
                <w:lang w:val="fr-FR"/>
              </w:rPr>
              <w:t xml:space="preserve"> </w:t>
            </w:r>
            <w:r w:rsidRPr="00417EE3">
              <w:t xml:space="preserve">En application de </w:t>
            </w:r>
            <w:proofErr w:type="spellStart"/>
            <w:r w:rsidRPr="00417EE3">
              <w:t>cette</w:t>
            </w:r>
            <w:proofErr w:type="spellEnd"/>
            <w:r w:rsidRPr="00417EE3">
              <w:t xml:space="preserve"> politique :</w:t>
            </w:r>
            <w:bookmarkEnd w:id="439"/>
            <w:bookmarkEnd w:id="440"/>
          </w:p>
        </w:tc>
      </w:tr>
      <w:tr w:rsidR="00417EE3" w:rsidRPr="00417EE3" w14:paraId="3EFB2479" w14:textId="77777777" w:rsidTr="00F859AE">
        <w:trPr>
          <w:jc w:val="center"/>
        </w:trPr>
        <w:tc>
          <w:tcPr>
            <w:tcW w:w="6941" w:type="dxa"/>
            <w:tcBorders>
              <w:top w:val="nil"/>
              <w:left w:val="nil"/>
              <w:bottom w:val="nil"/>
              <w:right w:val="nil"/>
            </w:tcBorders>
          </w:tcPr>
          <w:p w14:paraId="28ADDDC6" w14:textId="24299179" w:rsidR="00417EE3" w:rsidRPr="00417EE3" w:rsidRDefault="00417EE3" w:rsidP="00F859AE">
            <w:pPr>
              <w:pStyle w:val="ITBColumnRight"/>
              <w:spacing w:before="0" w:after="0"/>
              <w:ind w:left="1080"/>
              <w:jc w:val="both"/>
            </w:pPr>
            <w:r w:rsidRPr="00417EE3">
              <w:rPr>
                <w:b/>
              </w:rPr>
              <w:lastRenderedPageBreak/>
              <w:t>Termes définis.</w:t>
            </w:r>
            <w:r w:rsidRPr="00417EE3">
              <w:t xml:space="preserve"> Aux fins de l'application et de l'interprétation du présent paragraphe 24, les termes et expressions « coercition », « acte sexuel à des fins commerciales », « servitude pour dettes », « employé », « travail forcé », « fraude », « servitude involontaire », « commerce des êtres humains » et « trafic sexuel » ont la signification qui leur est donnée dans la Politique de lutte contre la Traite de Personnes du MCC qui est disponible sur le site Web du MCC (</w:t>
            </w:r>
            <w:hyperlink r:id="rId27" w:history="1">
              <w:r w:rsidRPr="00417EE3">
                <w:rPr>
                  <w:rStyle w:val="Hyperlink"/>
                </w:rPr>
                <w:t>https://www.mcc.gov/resources/doc/policy-counter-trafficking-in-persons-policy</w:t>
              </w:r>
            </w:hyperlink>
            <w:r w:rsidRPr="00417EE3">
              <w:t xml:space="preserve">) </w:t>
            </w:r>
          </w:p>
          <w:p w14:paraId="3121B9B7" w14:textId="77777777" w:rsidR="00417EE3" w:rsidRPr="00417EE3" w:rsidRDefault="00417EE3" w:rsidP="00F859AE">
            <w:pPr>
              <w:pStyle w:val="SimpleLista"/>
              <w:numPr>
                <w:ilvl w:val="0"/>
                <w:numId w:val="0"/>
              </w:numPr>
              <w:spacing w:before="0" w:after="0"/>
              <w:ind w:left="1080"/>
              <w:jc w:val="both"/>
              <w:rPr>
                <w:lang w:val="fr-FR"/>
              </w:rPr>
            </w:pPr>
          </w:p>
          <w:p w14:paraId="75DE7193" w14:textId="77777777" w:rsidR="00417EE3" w:rsidRPr="00417EE3" w:rsidRDefault="00417EE3" w:rsidP="005452F0">
            <w:pPr>
              <w:pStyle w:val="ColumnsRight"/>
              <w:numPr>
                <w:ilvl w:val="0"/>
                <w:numId w:val="28"/>
              </w:numPr>
              <w:rPr>
                <w:lang w:val="fr-FR"/>
              </w:rPr>
            </w:pPr>
            <w:r w:rsidRPr="00417EE3">
              <w:rPr>
                <w:lang w:val="fr-FR"/>
              </w:rPr>
              <w:t>Les termes et expressions « coercition », « acte sexuel à des fins commerciales », « servitude pour dettes », « employé », « travail forcé », « fraude », « servitude involontaire » et « trafic sexuel » ont la signification qui leur est donnée dans la Politique de lutte contre la Traite de Personnes du MCC (« Politique de lutte contre la Traite de Personnes » du MCC) et ces définitions sont incorporées par renvoi dans le présent paragraphe ; et</w:t>
            </w:r>
          </w:p>
          <w:p w14:paraId="71B81B45" w14:textId="77777777" w:rsidR="00417EE3" w:rsidRPr="00417EE3" w:rsidRDefault="00417EE3" w:rsidP="005452F0">
            <w:pPr>
              <w:pStyle w:val="ColumnsRight"/>
              <w:numPr>
                <w:ilvl w:val="0"/>
                <w:numId w:val="28"/>
              </w:numPr>
              <w:rPr>
                <w:lang w:val="fr-FR"/>
              </w:rPr>
            </w:pPr>
            <w:r w:rsidRPr="00417EE3">
              <w:rPr>
                <w:lang w:val="fr-FR"/>
              </w:rPr>
              <w:t>« Traite de Personnes » désigne A) le trafic sexuel dans lequel un acte sexuel à des fins commerciales est obtenu par la force, la fraude ou la coercition, ou dans lequel la personne incitée à accomplir un tel acte n'a pas atteint l'âge de 18 ans ; B) le recrutement, l'hébergement, le transport, la fourniture ou l'obtention d'une personne en vue d’en obtenir un travail ou des services en recourant à la force, à la fraude ou à la coercition à des fins de servitude involontaire, de péonage, de servitude pour dettes ou d'esclavage.</w:t>
            </w:r>
          </w:p>
        </w:tc>
      </w:tr>
      <w:tr w:rsidR="00417EE3" w:rsidRPr="00417EE3" w14:paraId="2CF8C7F9" w14:textId="77777777" w:rsidTr="00F859AE">
        <w:trPr>
          <w:jc w:val="center"/>
        </w:trPr>
        <w:tc>
          <w:tcPr>
            <w:tcW w:w="6941" w:type="dxa"/>
            <w:tcBorders>
              <w:top w:val="nil"/>
              <w:left w:val="nil"/>
              <w:bottom w:val="nil"/>
              <w:right w:val="nil"/>
            </w:tcBorders>
          </w:tcPr>
          <w:p w14:paraId="43B2F9EB" w14:textId="6717418D" w:rsidR="00417EE3" w:rsidRPr="00417EE3" w:rsidRDefault="00417EE3" w:rsidP="005452F0">
            <w:pPr>
              <w:pStyle w:val="SimpleLista"/>
              <w:numPr>
                <w:ilvl w:val="0"/>
                <w:numId w:val="32"/>
              </w:numPr>
              <w:ind w:left="1199"/>
              <w:jc w:val="both"/>
              <w:rPr>
                <w:lang w:val="fr-FR"/>
              </w:rPr>
            </w:pPr>
            <w:r w:rsidRPr="00417EE3">
              <w:rPr>
                <w:b/>
                <w:lang w:val="fr-FR"/>
              </w:rPr>
              <w:t>Interdiction.</w:t>
            </w:r>
            <w:r w:rsidRPr="00417EE3">
              <w:rPr>
                <w:lang w:val="fr-FR"/>
              </w:rPr>
              <w:t xml:space="preserve"> Les entreprises, sous-traitants, </w:t>
            </w:r>
            <w:r w:rsidR="005D0280">
              <w:rPr>
                <w:lang w:val="fr-FR"/>
              </w:rPr>
              <w:t>Fournisseur</w:t>
            </w:r>
            <w:r w:rsidRPr="00417EE3">
              <w:rPr>
                <w:lang w:val="fr-FR"/>
              </w:rPr>
              <w:t>s, Sous-</w:t>
            </w:r>
            <w:r w:rsidR="005D0280">
              <w:rPr>
                <w:lang w:val="fr-FR"/>
              </w:rPr>
              <w:t>fournisseur</w:t>
            </w:r>
            <w:r w:rsidRPr="00417EE3">
              <w:rPr>
                <w:lang w:val="fr-FR"/>
              </w:rPr>
              <w:t xml:space="preserve">s et leur personnel respectif ne doivent pas se livrer sous quelque forme que ce soit au commerce des êtres humains pendant la durée d'exécution d'un </w:t>
            </w:r>
            <w:r w:rsidR="00E97020">
              <w:rPr>
                <w:lang w:val="fr-FR"/>
              </w:rPr>
              <w:t>C</w:t>
            </w:r>
            <w:r w:rsidRPr="00417EE3">
              <w:rPr>
                <w:lang w:val="fr-FR"/>
              </w:rPr>
              <w:t>ontrat financé, en totalité ou en partie, par le MCC et doivent également se conformer aux interdictions décrites dans les lois américaines et les décrets-lois relatifs à la Traite de Personnes, notamment l’interdiction de l'utilisation de méthodes de recrutement trompeuses, l'imposition de frais de recrutement aux employés, ou la destruction, la dissimulation, la confiscation ou le refus de l'accès d’un employé à ses documents d'identité.</w:t>
            </w:r>
          </w:p>
          <w:p w14:paraId="442A7C8B" w14:textId="77777777" w:rsidR="00417EE3" w:rsidRPr="00417EE3" w:rsidRDefault="00417EE3" w:rsidP="00F859AE">
            <w:pPr>
              <w:pStyle w:val="SimpleLista"/>
              <w:numPr>
                <w:ilvl w:val="0"/>
                <w:numId w:val="0"/>
              </w:numPr>
              <w:ind w:left="1199"/>
              <w:jc w:val="both"/>
              <w:rPr>
                <w:sz w:val="12"/>
                <w:szCs w:val="14"/>
                <w:lang w:val="fr-FR"/>
              </w:rPr>
            </w:pPr>
          </w:p>
        </w:tc>
      </w:tr>
      <w:tr w:rsidR="00417EE3" w:rsidRPr="00417EE3" w14:paraId="14205791" w14:textId="77777777" w:rsidTr="00F859AE">
        <w:trPr>
          <w:jc w:val="center"/>
        </w:trPr>
        <w:tc>
          <w:tcPr>
            <w:tcW w:w="6941" w:type="dxa"/>
            <w:tcBorders>
              <w:top w:val="nil"/>
              <w:left w:val="nil"/>
              <w:bottom w:val="nil"/>
              <w:right w:val="nil"/>
            </w:tcBorders>
          </w:tcPr>
          <w:p w14:paraId="5F1C6F60" w14:textId="37DCD39F" w:rsidR="00417EE3" w:rsidRPr="00417EE3" w:rsidRDefault="00417EE3" w:rsidP="005452F0">
            <w:pPr>
              <w:pStyle w:val="SimpleLista"/>
              <w:numPr>
                <w:ilvl w:val="0"/>
                <w:numId w:val="32"/>
              </w:numPr>
              <w:ind w:left="1199"/>
              <w:jc w:val="both"/>
              <w:rPr>
                <w:lang w:val="fr-FR"/>
              </w:rPr>
            </w:pPr>
            <w:r w:rsidRPr="00417EE3">
              <w:rPr>
                <w:b/>
                <w:lang w:val="fr-FR"/>
              </w:rPr>
              <w:t xml:space="preserve">Exigences à respecter par le </w:t>
            </w:r>
            <w:r w:rsidR="005D0280">
              <w:rPr>
                <w:b/>
                <w:lang w:val="fr-FR"/>
              </w:rPr>
              <w:t>Fournisseur</w:t>
            </w:r>
            <w:r w:rsidRPr="00417EE3">
              <w:rPr>
                <w:lang w:val="fr-FR"/>
              </w:rPr>
              <w:t>.</w:t>
            </w:r>
          </w:p>
          <w:p w14:paraId="60E9A07F" w14:textId="3AEB8281" w:rsidR="00417EE3" w:rsidRPr="00417EE3" w:rsidRDefault="00417EE3" w:rsidP="005452F0">
            <w:pPr>
              <w:pStyle w:val="ColumnsRight"/>
              <w:numPr>
                <w:ilvl w:val="0"/>
                <w:numId w:val="29"/>
              </w:numPr>
              <w:rPr>
                <w:lang w:val="fr-FR"/>
              </w:rPr>
            </w:pPr>
            <w:r w:rsidRPr="00417EE3">
              <w:rPr>
                <w:lang w:val="fr-FR"/>
              </w:rPr>
              <w:t xml:space="preserve">Chaque entreprise, sous-traitant, </w:t>
            </w:r>
            <w:r w:rsidR="005D0280">
              <w:rPr>
                <w:lang w:val="fr-FR"/>
              </w:rPr>
              <w:t>Fournisseur</w:t>
            </w:r>
            <w:r w:rsidRPr="00417EE3">
              <w:rPr>
                <w:lang w:val="fr-FR"/>
              </w:rPr>
              <w:t xml:space="preserve"> ou Sous-</w:t>
            </w:r>
            <w:r w:rsidR="005D0280">
              <w:rPr>
                <w:lang w:val="fr-FR"/>
              </w:rPr>
              <w:t>fournisseur</w:t>
            </w:r>
            <w:r w:rsidRPr="00417EE3">
              <w:rPr>
                <w:lang w:val="fr-FR"/>
              </w:rPr>
              <w:t xml:space="preserve"> doit :</w:t>
            </w:r>
          </w:p>
          <w:p w14:paraId="7DBF142E" w14:textId="2157DC67" w:rsidR="00417EE3" w:rsidRPr="00417EE3" w:rsidRDefault="00417EE3" w:rsidP="005452F0">
            <w:pPr>
              <w:pStyle w:val="SimpleLista"/>
              <w:numPr>
                <w:ilvl w:val="4"/>
                <w:numId w:val="27"/>
              </w:numPr>
              <w:tabs>
                <w:tab w:val="clear" w:pos="3600"/>
                <w:tab w:val="num" w:pos="1965"/>
              </w:tabs>
              <w:ind w:left="1962" w:hanging="450"/>
              <w:jc w:val="both"/>
              <w:rPr>
                <w:lang w:val="fr-FR"/>
              </w:rPr>
            </w:pPr>
            <w:r w:rsidRPr="00417EE3">
              <w:rPr>
                <w:lang w:val="fr-FR"/>
              </w:rPr>
              <w:t xml:space="preserve">Informer ses employés de la Politique de lutte contre la Traite de Personnes du MCC et des mesures qui seront prises à l’encontre du personnel en cas de violation de cette politique. Ces mesures peuvent comprendre, sans toutefois s'y limiter, le retrait du </w:t>
            </w:r>
            <w:r w:rsidR="00E97020">
              <w:rPr>
                <w:lang w:val="fr-FR"/>
              </w:rPr>
              <w:t>C</w:t>
            </w:r>
            <w:r w:rsidRPr="00417EE3">
              <w:rPr>
                <w:lang w:val="fr-FR"/>
              </w:rPr>
              <w:t xml:space="preserve">ontrat, la réduction des prestations ou la résiliation du </w:t>
            </w:r>
            <w:r w:rsidR="00E97020">
              <w:rPr>
                <w:lang w:val="fr-FR"/>
              </w:rPr>
              <w:t>C</w:t>
            </w:r>
            <w:r w:rsidRPr="00417EE3">
              <w:rPr>
                <w:lang w:val="fr-FR"/>
              </w:rPr>
              <w:t>ontrat de travail ; et</w:t>
            </w:r>
          </w:p>
          <w:p w14:paraId="26762611" w14:textId="77FA6BC5" w:rsidR="00417EE3" w:rsidRPr="00417EE3" w:rsidRDefault="00417EE3" w:rsidP="005452F0">
            <w:pPr>
              <w:pStyle w:val="SimpleLista"/>
              <w:numPr>
                <w:ilvl w:val="4"/>
                <w:numId w:val="27"/>
              </w:numPr>
              <w:tabs>
                <w:tab w:val="clear" w:pos="3600"/>
              </w:tabs>
              <w:ind w:left="1962" w:hanging="450"/>
              <w:jc w:val="both"/>
              <w:rPr>
                <w:lang w:val="fr-FR"/>
              </w:rPr>
            </w:pPr>
            <w:r w:rsidRPr="00417EE3">
              <w:rPr>
                <w:lang w:val="fr-FR"/>
              </w:rPr>
              <w:t>Prendre les mesures appropriées, y compris le licenciement, contre les membres du personnel, les sous-traitants ou les Sous-</w:t>
            </w:r>
            <w:r w:rsidR="005D0280">
              <w:rPr>
                <w:lang w:val="fr-FR"/>
              </w:rPr>
              <w:t>fournisseur</w:t>
            </w:r>
            <w:r w:rsidRPr="00417EE3">
              <w:rPr>
                <w:lang w:val="fr-FR"/>
              </w:rPr>
              <w:t>s qui violent les interdictions énoncées dans la présente politique.</w:t>
            </w:r>
          </w:p>
          <w:p w14:paraId="1D9F2FAC" w14:textId="5D056DC2" w:rsidR="00417EE3" w:rsidRPr="00417EE3" w:rsidRDefault="00417EE3" w:rsidP="005452F0">
            <w:pPr>
              <w:pStyle w:val="ColumnsRight"/>
              <w:numPr>
                <w:ilvl w:val="0"/>
                <w:numId w:val="29"/>
              </w:numPr>
            </w:pPr>
            <w:r w:rsidRPr="00417EE3">
              <w:rPr>
                <w:lang w:val="fr-FR"/>
              </w:rPr>
              <w:t xml:space="preserve"> </w:t>
            </w:r>
            <w:proofErr w:type="spellStart"/>
            <w:r w:rsidRPr="00417EE3">
              <w:t>Chaque</w:t>
            </w:r>
            <w:proofErr w:type="spellEnd"/>
            <w:r w:rsidRPr="00417EE3">
              <w:t xml:space="preserve"> </w:t>
            </w:r>
            <w:proofErr w:type="spellStart"/>
            <w:r w:rsidR="005D0280">
              <w:t>Fournisseur</w:t>
            </w:r>
            <w:proofErr w:type="spellEnd"/>
            <w:r w:rsidRPr="00417EE3">
              <w:t xml:space="preserve"> doit:</w:t>
            </w:r>
          </w:p>
          <w:p w14:paraId="7EF4969F" w14:textId="42AF2440" w:rsidR="00417EE3" w:rsidRPr="00417EE3" w:rsidRDefault="00417EE3" w:rsidP="005452F0">
            <w:pPr>
              <w:pStyle w:val="SimpleLista"/>
              <w:numPr>
                <w:ilvl w:val="0"/>
                <w:numId w:val="30"/>
              </w:numPr>
              <w:ind w:left="1962" w:hanging="450"/>
              <w:jc w:val="both"/>
              <w:rPr>
                <w:lang w:val="fr-FR"/>
              </w:rPr>
            </w:pPr>
            <w:r w:rsidRPr="00417EE3">
              <w:rPr>
                <w:lang w:val="fr-FR"/>
              </w:rPr>
              <w:t xml:space="preserve">Certifier qu'il ne se livre pas à des activités constitutives de Traite de Personnes ou des activités connexes également interdites en vertu de la présente politique, ni ne facilite ou ne permet de telles activités, pendant la durée du </w:t>
            </w:r>
            <w:r w:rsidR="00E97020">
              <w:rPr>
                <w:lang w:val="fr-FR"/>
              </w:rPr>
              <w:t>C</w:t>
            </w:r>
            <w:r w:rsidRPr="00417EE3">
              <w:rPr>
                <w:lang w:val="fr-FR"/>
              </w:rPr>
              <w:t>ontrat ;</w:t>
            </w:r>
          </w:p>
          <w:p w14:paraId="08435A5C" w14:textId="34509BCC" w:rsidR="00417EE3" w:rsidRPr="00417EE3" w:rsidRDefault="00417EE3" w:rsidP="005452F0">
            <w:pPr>
              <w:pStyle w:val="SimpleLista"/>
              <w:numPr>
                <w:ilvl w:val="0"/>
                <w:numId w:val="30"/>
              </w:numPr>
              <w:ind w:left="1962" w:hanging="450"/>
              <w:jc w:val="both"/>
              <w:rPr>
                <w:lang w:val="fr-FR"/>
              </w:rPr>
            </w:pPr>
            <w:r w:rsidRPr="00417EE3">
              <w:rPr>
                <w:lang w:val="fr-FR"/>
              </w:rPr>
              <w:t>Fournir l'assurance que les activités constitutives de Traite de Personnes, ou les activités connexes également interdites en vertu de la présente politique, ne seront pas tolérées par son Personnel, ses sous-traitants ou ses Sous-</w:t>
            </w:r>
            <w:r w:rsidR="005D0280">
              <w:rPr>
                <w:lang w:val="fr-FR"/>
              </w:rPr>
              <w:t>fournisseur</w:t>
            </w:r>
            <w:r w:rsidRPr="00417EE3">
              <w:rPr>
                <w:lang w:val="fr-FR"/>
              </w:rPr>
              <w:t>s (selon le cas), ou leurs employés respectifs ; et</w:t>
            </w:r>
          </w:p>
          <w:p w14:paraId="1AEE33FF" w14:textId="540E8B02" w:rsidR="00417EE3" w:rsidRPr="00417EE3" w:rsidRDefault="00417EE3" w:rsidP="005452F0">
            <w:pPr>
              <w:pStyle w:val="SimpleLista"/>
              <w:numPr>
                <w:ilvl w:val="0"/>
                <w:numId w:val="30"/>
              </w:numPr>
              <w:ind w:left="1962" w:hanging="450"/>
              <w:jc w:val="both"/>
              <w:rPr>
                <w:lang w:val="fr-FR"/>
              </w:rPr>
            </w:pPr>
            <w:r w:rsidRPr="00417EE3">
              <w:rPr>
                <w:lang w:val="fr-FR"/>
              </w:rPr>
              <w:lastRenderedPageBreak/>
              <w:t xml:space="preserve">Reconnaître que le fait de se livrer à de telles activités est un motif de suspension ou de licenciement ou de résiliation du </w:t>
            </w:r>
            <w:r w:rsidR="00E97020">
              <w:rPr>
                <w:lang w:val="fr-FR"/>
              </w:rPr>
              <w:t>C</w:t>
            </w:r>
            <w:r w:rsidRPr="00417EE3">
              <w:rPr>
                <w:lang w:val="fr-FR"/>
              </w:rPr>
              <w:t>ontrat.</w:t>
            </w:r>
          </w:p>
          <w:p w14:paraId="3F4D766F" w14:textId="226D1DAC" w:rsidR="00417EE3" w:rsidRPr="00417EE3" w:rsidRDefault="00417EE3" w:rsidP="005452F0">
            <w:pPr>
              <w:pStyle w:val="ColumnsRight"/>
              <w:numPr>
                <w:ilvl w:val="0"/>
                <w:numId w:val="29"/>
              </w:numPr>
              <w:rPr>
                <w:lang w:val="fr-FR"/>
              </w:rPr>
            </w:pPr>
            <w:r w:rsidRPr="00417EE3">
              <w:rPr>
                <w:lang w:val="fr-FR"/>
              </w:rPr>
              <w:t xml:space="preserve">Tout soumissionnaire, fournisseur, entreprise, sous-traitant, </w:t>
            </w:r>
            <w:r w:rsidR="005D0280">
              <w:rPr>
                <w:lang w:val="fr-FR"/>
              </w:rPr>
              <w:t>Fournisseur</w:t>
            </w:r>
            <w:r w:rsidRPr="00417EE3">
              <w:rPr>
                <w:lang w:val="fr-FR"/>
              </w:rPr>
              <w:t xml:space="preserve"> ou Sous-</w:t>
            </w:r>
            <w:r w:rsidR="005D0280">
              <w:rPr>
                <w:lang w:val="fr-FR"/>
              </w:rPr>
              <w:t>fournisseur</w:t>
            </w:r>
            <w:r w:rsidRPr="00417EE3">
              <w:rPr>
                <w:lang w:val="fr-FR"/>
              </w:rPr>
              <w:t xml:space="preserve"> doit informer immédiatement le MCA-</w:t>
            </w:r>
            <w:r w:rsidR="00511AFA">
              <w:rPr>
                <w:lang w:val="fr-FR"/>
              </w:rPr>
              <w:t xml:space="preserve">Niger </w:t>
            </w:r>
            <w:r w:rsidRPr="00417EE3">
              <w:rPr>
                <w:lang w:val="fr-FR"/>
              </w:rPr>
              <w:t>de :</w:t>
            </w:r>
          </w:p>
          <w:p w14:paraId="19C54E07" w14:textId="6AD11F86" w:rsidR="00417EE3" w:rsidRPr="00417EE3" w:rsidRDefault="00417EE3" w:rsidP="005452F0">
            <w:pPr>
              <w:pStyle w:val="SimpleLista"/>
              <w:numPr>
                <w:ilvl w:val="0"/>
                <w:numId w:val="31"/>
              </w:numPr>
              <w:ind w:left="1962" w:hanging="450"/>
              <w:jc w:val="both"/>
              <w:rPr>
                <w:lang w:val="fr-FR"/>
              </w:rPr>
            </w:pPr>
            <w:r w:rsidRPr="00417EE3">
              <w:rPr>
                <w:lang w:val="fr-FR"/>
              </w:rPr>
              <w:t>Toute information reçue de quelque source que ce soit (y compris des organismes d'application de la loi) selon laquelle un membre de son Personnel, son sous-traitant, son Sous-</w:t>
            </w:r>
            <w:r w:rsidR="005D0280">
              <w:rPr>
                <w:lang w:val="fr-FR"/>
              </w:rPr>
              <w:t>fournisseur</w:t>
            </w:r>
            <w:r w:rsidRPr="00417EE3">
              <w:rPr>
                <w:lang w:val="fr-FR"/>
              </w:rPr>
              <w:t xml:space="preserve"> ou l'employé d'un sous-traitant ou d'un Sous-</w:t>
            </w:r>
            <w:r w:rsidR="005D0280">
              <w:rPr>
                <w:lang w:val="fr-FR"/>
              </w:rPr>
              <w:t>fournisseur</w:t>
            </w:r>
            <w:r w:rsidRPr="00417EE3">
              <w:rPr>
                <w:lang w:val="fr-FR"/>
              </w:rPr>
              <w:t xml:space="preserve"> s'est conduit en violation de la présente politique ; et</w:t>
            </w:r>
          </w:p>
          <w:p w14:paraId="414F23E1" w14:textId="3F680BA5" w:rsidR="00417EE3" w:rsidRPr="00417EE3" w:rsidRDefault="00417EE3" w:rsidP="005452F0">
            <w:pPr>
              <w:pStyle w:val="SimpleLista"/>
              <w:numPr>
                <w:ilvl w:val="0"/>
                <w:numId w:val="31"/>
              </w:numPr>
              <w:ind w:left="1962" w:hanging="450"/>
              <w:jc w:val="both"/>
              <w:rPr>
                <w:lang w:val="fr-FR"/>
              </w:rPr>
            </w:pPr>
            <w:r w:rsidRPr="00417EE3">
              <w:rPr>
                <w:lang w:val="fr-FR"/>
              </w:rPr>
              <w:t>Toute mesure prise à l'encontre d'un membre du Personnel, d'un sous-traitant, d'un sous-traitant/</w:t>
            </w:r>
            <w:r w:rsidR="005D0280">
              <w:rPr>
                <w:lang w:val="fr-FR"/>
              </w:rPr>
              <w:t>fournisseur</w:t>
            </w:r>
            <w:r w:rsidRPr="00417EE3">
              <w:rPr>
                <w:lang w:val="fr-FR"/>
              </w:rPr>
              <w:t xml:space="preserve"> ou l'employé d'un sous-traitant ou d'un Sous-</w:t>
            </w:r>
            <w:r w:rsidR="005D0280">
              <w:rPr>
                <w:lang w:val="fr-FR"/>
              </w:rPr>
              <w:t>fournisseur</w:t>
            </w:r>
            <w:r w:rsidRPr="00417EE3">
              <w:rPr>
                <w:lang w:val="fr-FR"/>
              </w:rPr>
              <w:t>, conformément aux présentes exigences.</w:t>
            </w:r>
          </w:p>
        </w:tc>
      </w:tr>
      <w:tr w:rsidR="00417EE3" w:rsidRPr="00417EE3" w14:paraId="6029A4D9" w14:textId="77777777" w:rsidTr="00F859AE">
        <w:trPr>
          <w:jc w:val="center"/>
        </w:trPr>
        <w:tc>
          <w:tcPr>
            <w:tcW w:w="6941" w:type="dxa"/>
            <w:tcBorders>
              <w:top w:val="nil"/>
              <w:left w:val="nil"/>
              <w:bottom w:val="nil"/>
              <w:right w:val="nil"/>
            </w:tcBorders>
          </w:tcPr>
          <w:p w14:paraId="37CC0D93" w14:textId="5E116921" w:rsidR="00417EE3" w:rsidRPr="00417EE3" w:rsidRDefault="00417EE3" w:rsidP="005452F0">
            <w:pPr>
              <w:pStyle w:val="SimpleLista"/>
              <w:numPr>
                <w:ilvl w:val="0"/>
                <w:numId w:val="32"/>
              </w:numPr>
              <w:ind w:left="1199"/>
              <w:jc w:val="both"/>
              <w:rPr>
                <w:lang w:val="fr-FR"/>
              </w:rPr>
            </w:pPr>
            <w:r w:rsidRPr="00417EE3">
              <w:rPr>
                <w:b/>
                <w:lang w:val="fr-FR"/>
              </w:rPr>
              <w:lastRenderedPageBreak/>
              <w:t>Recours</w:t>
            </w:r>
            <w:r w:rsidRPr="00417EE3">
              <w:rPr>
                <w:lang w:val="fr-FR"/>
              </w:rPr>
              <w:t>. Une fois que l'incident a été confirmé et selon la gravité de chaque cas, le MCA-</w:t>
            </w:r>
            <w:r w:rsidR="00511AFA">
              <w:rPr>
                <w:lang w:val="fr-FR"/>
              </w:rPr>
              <w:t>Niger</w:t>
            </w:r>
            <w:r w:rsidRPr="00417EE3">
              <w:rPr>
                <w:lang w:val="fr-FR"/>
              </w:rPr>
              <w:t xml:space="preserve"> appliquera les mesures qui s’imposent, qui pourraient inclure les mesures suivantes :</w:t>
            </w:r>
          </w:p>
          <w:p w14:paraId="2A318736" w14:textId="56C0F35D" w:rsidR="00417EE3" w:rsidRPr="00417EE3" w:rsidRDefault="00417EE3" w:rsidP="005452F0">
            <w:pPr>
              <w:pStyle w:val="SimpleLista"/>
              <w:numPr>
                <w:ilvl w:val="0"/>
                <w:numId w:val="33"/>
              </w:numPr>
              <w:jc w:val="both"/>
              <w:rPr>
                <w:lang w:val="fr-FR"/>
              </w:rPr>
            </w:pPr>
            <w:r w:rsidRPr="00417EE3">
              <w:rPr>
                <w:lang w:val="fr-FR"/>
              </w:rPr>
              <w:t>Le MCA-</w:t>
            </w:r>
            <w:r w:rsidR="00511AFA">
              <w:rPr>
                <w:lang w:val="fr-FR"/>
              </w:rPr>
              <w:t>Niger</w:t>
            </w:r>
            <w:r w:rsidRPr="00417EE3">
              <w:rPr>
                <w:lang w:val="fr-FR"/>
              </w:rPr>
              <w:t xml:space="preserve"> exige du </w:t>
            </w:r>
            <w:r w:rsidR="005D0280">
              <w:rPr>
                <w:lang w:val="fr-FR"/>
              </w:rPr>
              <w:t>Fournisseur</w:t>
            </w:r>
            <w:r w:rsidRPr="00417EE3">
              <w:rPr>
                <w:lang w:val="fr-FR"/>
              </w:rPr>
              <w:t xml:space="preserve"> qu'il retire le membre du personnel, le Sous-</w:t>
            </w:r>
            <w:r w:rsidR="005D0280">
              <w:rPr>
                <w:lang w:val="fr-FR"/>
              </w:rPr>
              <w:t>fournisseur</w:t>
            </w:r>
            <w:r w:rsidRPr="00417EE3">
              <w:rPr>
                <w:lang w:val="fr-FR"/>
              </w:rPr>
              <w:t xml:space="preserve"> concerné ou tout autre membre de son personnel concerné, ou tout agent ou affilié concerné ;</w:t>
            </w:r>
          </w:p>
          <w:p w14:paraId="491CEF0B" w14:textId="4CF7AACF" w:rsidR="00417EE3" w:rsidRPr="00417EE3" w:rsidRDefault="00417EE3" w:rsidP="005452F0">
            <w:pPr>
              <w:pStyle w:val="SimpleLista"/>
              <w:numPr>
                <w:ilvl w:val="0"/>
                <w:numId w:val="33"/>
              </w:numPr>
              <w:jc w:val="both"/>
              <w:rPr>
                <w:lang w:val="fr-FR"/>
              </w:rPr>
            </w:pPr>
            <w:r w:rsidRPr="00417EE3">
              <w:rPr>
                <w:lang w:val="fr-FR"/>
              </w:rPr>
              <w:t>Le MCA-</w:t>
            </w:r>
            <w:r w:rsidR="00511AFA">
              <w:rPr>
                <w:lang w:val="fr-FR"/>
              </w:rPr>
              <w:t>Niger</w:t>
            </w:r>
            <w:r w:rsidRPr="00417EE3">
              <w:rPr>
                <w:lang w:val="fr-FR"/>
              </w:rPr>
              <w:t xml:space="preserve"> exige la résiliation d'un </w:t>
            </w:r>
            <w:r w:rsidR="00E97020">
              <w:rPr>
                <w:lang w:val="fr-FR"/>
              </w:rPr>
              <w:t>C</w:t>
            </w:r>
            <w:r w:rsidRPr="00417EE3">
              <w:rPr>
                <w:lang w:val="fr-FR"/>
              </w:rPr>
              <w:t>ontrat de sous-traitance ;</w:t>
            </w:r>
          </w:p>
          <w:p w14:paraId="760B5D52" w14:textId="07E51626" w:rsidR="00417EE3" w:rsidRPr="00417EE3" w:rsidRDefault="00417EE3" w:rsidP="005452F0">
            <w:pPr>
              <w:pStyle w:val="SimpleLista"/>
              <w:numPr>
                <w:ilvl w:val="0"/>
                <w:numId w:val="33"/>
              </w:numPr>
              <w:jc w:val="both"/>
              <w:rPr>
                <w:lang w:val="fr-FR"/>
              </w:rPr>
            </w:pPr>
            <w:r w:rsidRPr="00417EE3">
              <w:rPr>
                <w:lang w:val="fr-FR"/>
              </w:rPr>
              <w:t xml:space="preserve"> La suspension des paiements liés au Contrat jusqu'à ce que le manquement soit corrigé à la satisfaction de le MCA-</w:t>
            </w:r>
            <w:r w:rsidR="00511AFA">
              <w:rPr>
                <w:lang w:val="fr-FR"/>
              </w:rPr>
              <w:t>Niger</w:t>
            </w:r>
            <w:r w:rsidRPr="00417EE3">
              <w:rPr>
                <w:lang w:val="fr-FR"/>
              </w:rPr>
              <w:t xml:space="preserve"> ;</w:t>
            </w:r>
          </w:p>
          <w:p w14:paraId="2D081B4F" w14:textId="5C354974" w:rsidR="00417EE3" w:rsidRPr="00417EE3" w:rsidRDefault="00417EE3" w:rsidP="005452F0">
            <w:pPr>
              <w:pStyle w:val="SimpleLista"/>
              <w:numPr>
                <w:ilvl w:val="0"/>
                <w:numId w:val="33"/>
              </w:numPr>
              <w:jc w:val="both"/>
              <w:rPr>
                <w:lang w:val="fr-FR"/>
              </w:rPr>
            </w:pPr>
            <w:r w:rsidRPr="00417EE3">
              <w:rPr>
                <w:lang w:val="fr-FR"/>
              </w:rPr>
              <w:t xml:space="preserve"> La perte des primes d’encouragement, conformément au régime d’incitation prévu par le Contrat, le cas échéant, pour la période d’évaluation de la performance au cours de laquelle le MCA-</w:t>
            </w:r>
            <w:r w:rsidR="00511AFA">
              <w:rPr>
                <w:lang w:val="fr-FR"/>
              </w:rPr>
              <w:t>Niger</w:t>
            </w:r>
            <w:r w:rsidRPr="00417EE3">
              <w:rPr>
                <w:lang w:val="fr-FR"/>
              </w:rPr>
              <w:t xml:space="preserve"> a établi le manquement ;</w:t>
            </w:r>
          </w:p>
          <w:p w14:paraId="2B0C7DBE" w14:textId="5460B44B" w:rsidR="00417EE3" w:rsidRPr="00417EE3" w:rsidRDefault="00417EE3" w:rsidP="005452F0">
            <w:pPr>
              <w:pStyle w:val="SimpleLista"/>
              <w:numPr>
                <w:ilvl w:val="0"/>
                <w:numId w:val="33"/>
              </w:numPr>
              <w:jc w:val="both"/>
              <w:rPr>
                <w:lang w:val="fr-FR"/>
              </w:rPr>
            </w:pPr>
            <w:r w:rsidRPr="00417EE3">
              <w:rPr>
                <w:lang w:val="fr-FR"/>
              </w:rPr>
              <w:t>Le MCA-</w:t>
            </w:r>
            <w:r w:rsidR="00511AFA">
              <w:rPr>
                <w:lang w:val="fr-FR"/>
              </w:rPr>
              <w:t>Niger</w:t>
            </w:r>
            <w:r w:rsidRPr="00417EE3">
              <w:rPr>
                <w:lang w:val="fr-FR"/>
              </w:rPr>
              <w:t xml:space="preserve"> applique des sanctions contre le </w:t>
            </w:r>
            <w:r w:rsidR="005D0280">
              <w:rPr>
                <w:lang w:val="fr-FR"/>
              </w:rPr>
              <w:t>Fournisseur</w:t>
            </w:r>
            <w:r w:rsidRPr="00417EE3">
              <w:rPr>
                <w:lang w:val="fr-FR"/>
              </w:rPr>
              <w:t xml:space="preserve">, notamment en le déclarant inéligible, pour une durée indéterminée ou pour une période déterminée, à tout </w:t>
            </w:r>
            <w:r w:rsidR="00E97020">
              <w:rPr>
                <w:lang w:val="fr-FR"/>
              </w:rPr>
              <w:t>C</w:t>
            </w:r>
            <w:r w:rsidRPr="00417EE3">
              <w:rPr>
                <w:lang w:val="fr-FR"/>
              </w:rPr>
              <w:t>ontrat financé par le MCC ; et</w:t>
            </w:r>
          </w:p>
          <w:p w14:paraId="1940A5E9" w14:textId="02D3224E" w:rsidR="00417EE3" w:rsidRPr="00417EE3" w:rsidRDefault="00417EE3" w:rsidP="005452F0">
            <w:pPr>
              <w:pStyle w:val="SimpleLista"/>
              <w:numPr>
                <w:ilvl w:val="0"/>
                <w:numId w:val="33"/>
              </w:numPr>
              <w:jc w:val="both"/>
              <w:rPr>
                <w:lang w:val="fr-FR"/>
              </w:rPr>
            </w:pPr>
            <w:r w:rsidRPr="00417EE3">
              <w:rPr>
                <w:lang w:val="fr-FR"/>
              </w:rPr>
              <w:t xml:space="preserve"> La résiliation du Contrat par le MCA-</w:t>
            </w:r>
            <w:r w:rsidR="00511AFA">
              <w:rPr>
                <w:lang w:val="fr-FR"/>
              </w:rPr>
              <w:t>Niger</w:t>
            </w:r>
            <w:r w:rsidRPr="00417EE3">
              <w:rPr>
                <w:lang w:val="fr-FR"/>
              </w:rPr>
              <w:t xml:space="preserve"> pour défaut d’exécution ou pour motif valable conformément à l'article de résiliation du Contrat.</w:t>
            </w:r>
          </w:p>
        </w:tc>
      </w:tr>
    </w:tbl>
    <w:p w14:paraId="38A6046E" w14:textId="77777777" w:rsidR="00417EE3" w:rsidRPr="00417EE3" w:rsidRDefault="00417EE3" w:rsidP="00417EE3">
      <w:pPr>
        <w:pStyle w:val="ListParagraph"/>
        <w:jc w:val="both"/>
        <w:rPr>
          <w:rFonts w:ascii="Times New Roman" w:hAnsi="Times New Roman"/>
        </w:rPr>
      </w:pPr>
    </w:p>
    <w:p w14:paraId="14F3404B" w14:textId="682DA4B4" w:rsidR="00417EE3" w:rsidRPr="00417EE3" w:rsidRDefault="00417EE3" w:rsidP="00417EE3">
      <w:pPr>
        <w:jc w:val="both"/>
        <w:rPr>
          <w:rFonts w:ascii="Times New Roman" w:hAnsi="Times New Roman"/>
        </w:rPr>
      </w:pPr>
      <w:r w:rsidRPr="00417EE3">
        <w:rPr>
          <w:rFonts w:ascii="Times New Roman" w:hAnsi="Times New Roman"/>
        </w:rPr>
        <w:t>EN FOI DE QUOI, les Parties ont conclu le présent Contrat conformément aux lois d</w:t>
      </w:r>
      <w:r w:rsidR="00511AFA">
        <w:rPr>
          <w:rFonts w:ascii="Times New Roman" w:hAnsi="Times New Roman"/>
        </w:rPr>
        <w:t>u Nig</w:t>
      </w:r>
      <w:r w:rsidRPr="00417EE3">
        <w:rPr>
          <w:rFonts w:ascii="Times New Roman" w:hAnsi="Times New Roman"/>
        </w:rPr>
        <w:t>e</w:t>
      </w:r>
      <w:r w:rsidR="00511AFA">
        <w:rPr>
          <w:rFonts w:ascii="Times New Roman" w:hAnsi="Times New Roman"/>
        </w:rPr>
        <w:t>r</w:t>
      </w:r>
      <w:r w:rsidRPr="00417EE3">
        <w:rPr>
          <w:rFonts w:ascii="Times New Roman" w:hAnsi="Times New Roman"/>
        </w:rPr>
        <w:t xml:space="preserve"> à compter du jour, mois et l’année indiqués ci-dessus </w:t>
      </w:r>
    </w:p>
    <w:tbl>
      <w:tblPr>
        <w:tblW w:w="9757" w:type="dxa"/>
        <w:tblLayout w:type="fixed"/>
        <w:tblLook w:val="0000" w:firstRow="0" w:lastRow="0" w:firstColumn="0" w:lastColumn="0" w:noHBand="0" w:noVBand="0"/>
      </w:tblPr>
      <w:tblGrid>
        <w:gridCol w:w="4878"/>
        <w:gridCol w:w="4879"/>
      </w:tblGrid>
      <w:tr w:rsidR="00417EE3" w:rsidRPr="00417EE3" w14:paraId="72B67DD6" w14:textId="77777777" w:rsidTr="00F859AE">
        <w:trPr>
          <w:trHeight w:val="978"/>
        </w:trPr>
        <w:tc>
          <w:tcPr>
            <w:tcW w:w="4878" w:type="dxa"/>
            <w:tcBorders>
              <w:top w:val="nil"/>
              <w:left w:val="nil"/>
              <w:bottom w:val="nil"/>
              <w:right w:val="nil"/>
            </w:tcBorders>
          </w:tcPr>
          <w:p w14:paraId="52F640AE" w14:textId="4E94D6D8" w:rsidR="00417EE3" w:rsidRPr="00417EE3" w:rsidRDefault="00417EE3" w:rsidP="00F859AE">
            <w:pPr>
              <w:spacing w:before="60" w:after="60"/>
              <w:rPr>
                <w:rFonts w:ascii="Times New Roman" w:hAnsi="Times New Roman"/>
              </w:rPr>
            </w:pPr>
            <w:r w:rsidRPr="00417EE3">
              <w:rPr>
                <w:rFonts w:ascii="Times New Roman" w:hAnsi="Times New Roman"/>
              </w:rPr>
              <w:t xml:space="preserve">Pour </w:t>
            </w:r>
            <w:r w:rsidRPr="00417EE3">
              <w:rPr>
                <w:rFonts w:ascii="Times New Roman" w:hAnsi="Times New Roman"/>
                <w:b/>
              </w:rPr>
              <w:t>le MCA-</w:t>
            </w:r>
            <w:r w:rsidR="00511AFA">
              <w:rPr>
                <w:rFonts w:ascii="Times New Roman" w:hAnsi="Times New Roman"/>
                <w:b/>
              </w:rPr>
              <w:t>Niger</w:t>
            </w:r>
          </w:p>
        </w:tc>
        <w:tc>
          <w:tcPr>
            <w:tcW w:w="4879" w:type="dxa"/>
            <w:tcBorders>
              <w:top w:val="nil"/>
              <w:left w:val="nil"/>
              <w:bottom w:val="nil"/>
              <w:right w:val="nil"/>
            </w:tcBorders>
          </w:tcPr>
          <w:p w14:paraId="4C1C3F55" w14:textId="500828D7" w:rsidR="00417EE3" w:rsidRPr="00417EE3" w:rsidRDefault="00417EE3" w:rsidP="00F859AE">
            <w:pPr>
              <w:spacing w:before="60" w:after="60"/>
              <w:rPr>
                <w:rFonts w:ascii="Times New Roman" w:hAnsi="Times New Roman"/>
              </w:rPr>
            </w:pPr>
            <w:r w:rsidRPr="00417EE3">
              <w:rPr>
                <w:rFonts w:ascii="Times New Roman" w:hAnsi="Times New Roman"/>
              </w:rPr>
              <w:t xml:space="preserve">Pour </w:t>
            </w:r>
            <w:r w:rsidRPr="00417EE3">
              <w:rPr>
                <w:rFonts w:ascii="Times New Roman" w:hAnsi="Times New Roman"/>
                <w:b/>
              </w:rPr>
              <w:t xml:space="preserve">[dénomination légale complète du </w:t>
            </w:r>
            <w:r w:rsidR="005D0280">
              <w:rPr>
                <w:rFonts w:ascii="Times New Roman" w:hAnsi="Times New Roman"/>
                <w:b/>
              </w:rPr>
              <w:t>fournisseur</w:t>
            </w:r>
            <w:r w:rsidRPr="00417EE3">
              <w:rPr>
                <w:rFonts w:ascii="Times New Roman" w:hAnsi="Times New Roman"/>
                <w:b/>
              </w:rPr>
              <w:t>]</w:t>
            </w:r>
          </w:p>
        </w:tc>
      </w:tr>
      <w:tr w:rsidR="00417EE3" w:rsidRPr="00417EE3" w14:paraId="16027469" w14:textId="77777777" w:rsidTr="00F859AE">
        <w:trPr>
          <w:trHeight w:val="1155"/>
        </w:trPr>
        <w:tc>
          <w:tcPr>
            <w:tcW w:w="4878" w:type="dxa"/>
            <w:tcBorders>
              <w:top w:val="nil"/>
              <w:left w:val="nil"/>
              <w:bottom w:val="nil"/>
              <w:right w:val="nil"/>
            </w:tcBorders>
          </w:tcPr>
          <w:p w14:paraId="5E067267" w14:textId="77777777" w:rsidR="00417EE3" w:rsidRPr="00417EE3" w:rsidRDefault="00417EE3" w:rsidP="00F859AE">
            <w:pPr>
              <w:spacing w:before="60" w:after="60"/>
              <w:rPr>
                <w:rFonts w:ascii="Times New Roman" w:hAnsi="Times New Roman"/>
              </w:rPr>
            </w:pPr>
          </w:p>
          <w:p w14:paraId="385FB668" w14:textId="77777777" w:rsidR="00417EE3" w:rsidRPr="00417EE3" w:rsidRDefault="00417EE3" w:rsidP="00F859AE">
            <w:pPr>
              <w:spacing w:before="60" w:after="60"/>
              <w:rPr>
                <w:rFonts w:ascii="Times New Roman" w:hAnsi="Times New Roman"/>
              </w:rPr>
            </w:pPr>
            <w:r w:rsidRPr="00417EE3">
              <w:rPr>
                <w:rFonts w:ascii="Times New Roman" w:hAnsi="Times New Roman"/>
              </w:rPr>
              <w:t xml:space="preserve">Signature </w:t>
            </w:r>
          </w:p>
        </w:tc>
        <w:tc>
          <w:tcPr>
            <w:tcW w:w="4879" w:type="dxa"/>
            <w:tcBorders>
              <w:top w:val="nil"/>
              <w:left w:val="nil"/>
              <w:bottom w:val="nil"/>
              <w:right w:val="nil"/>
            </w:tcBorders>
          </w:tcPr>
          <w:p w14:paraId="4AE57737" w14:textId="77777777" w:rsidR="00417EE3" w:rsidRPr="00417EE3" w:rsidRDefault="00417EE3" w:rsidP="00F859AE">
            <w:pPr>
              <w:spacing w:before="60" w:after="60"/>
              <w:rPr>
                <w:rFonts w:ascii="Times New Roman" w:hAnsi="Times New Roman"/>
              </w:rPr>
            </w:pPr>
          </w:p>
          <w:p w14:paraId="601B651A" w14:textId="77777777" w:rsidR="00417EE3" w:rsidRPr="00417EE3" w:rsidRDefault="00417EE3" w:rsidP="00F859AE">
            <w:pPr>
              <w:spacing w:before="60" w:after="60"/>
              <w:rPr>
                <w:rFonts w:ascii="Times New Roman" w:hAnsi="Times New Roman"/>
              </w:rPr>
            </w:pPr>
            <w:r w:rsidRPr="00417EE3">
              <w:rPr>
                <w:rFonts w:ascii="Times New Roman" w:hAnsi="Times New Roman"/>
              </w:rPr>
              <w:t>Signature</w:t>
            </w:r>
          </w:p>
        </w:tc>
      </w:tr>
      <w:tr w:rsidR="00417EE3" w:rsidRPr="00417EE3" w14:paraId="5982B02D" w14:textId="77777777" w:rsidTr="00F859AE">
        <w:trPr>
          <w:trHeight w:val="571"/>
        </w:trPr>
        <w:tc>
          <w:tcPr>
            <w:tcW w:w="4878" w:type="dxa"/>
            <w:tcBorders>
              <w:top w:val="nil"/>
              <w:left w:val="nil"/>
              <w:bottom w:val="nil"/>
              <w:right w:val="nil"/>
            </w:tcBorders>
          </w:tcPr>
          <w:p w14:paraId="77388B13" w14:textId="77777777" w:rsidR="00417EE3" w:rsidRPr="00417EE3" w:rsidRDefault="00417EE3" w:rsidP="00F859AE">
            <w:pPr>
              <w:spacing w:before="60" w:after="60"/>
              <w:rPr>
                <w:rFonts w:ascii="Times New Roman" w:hAnsi="Times New Roman"/>
              </w:rPr>
            </w:pPr>
            <w:r w:rsidRPr="00417EE3">
              <w:rPr>
                <w:rFonts w:ascii="Times New Roman" w:hAnsi="Times New Roman"/>
              </w:rPr>
              <w:t>Nom</w:t>
            </w:r>
          </w:p>
        </w:tc>
        <w:tc>
          <w:tcPr>
            <w:tcW w:w="4879" w:type="dxa"/>
            <w:tcBorders>
              <w:top w:val="nil"/>
              <w:left w:val="nil"/>
              <w:bottom w:val="nil"/>
              <w:right w:val="nil"/>
            </w:tcBorders>
          </w:tcPr>
          <w:p w14:paraId="4F3C5B2D" w14:textId="77777777" w:rsidR="00417EE3" w:rsidRPr="00417EE3" w:rsidRDefault="00417EE3" w:rsidP="00F859AE">
            <w:pPr>
              <w:spacing w:before="60" w:after="60"/>
              <w:rPr>
                <w:rFonts w:ascii="Times New Roman" w:hAnsi="Times New Roman"/>
              </w:rPr>
            </w:pPr>
            <w:r w:rsidRPr="00417EE3">
              <w:rPr>
                <w:rFonts w:ascii="Times New Roman" w:hAnsi="Times New Roman"/>
              </w:rPr>
              <w:t>Nom</w:t>
            </w:r>
          </w:p>
        </w:tc>
      </w:tr>
      <w:tr w:rsidR="00417EE3" w:rsidRPr="00417EE3" w14:paraId="40AD97DF" w14:textId="77777777" w:rsidTr="00F859AE">
        <w:trPr>
          <w:trHeight w:val="571"/>
        </w:trPr>
        <w:tc>
          <w:tcPr>
            <w:tcW w:w="4878" w:type="dxa"/>
            <w:tcBorders>
              <w:top w:val="nil"/>
              <w:left w:val="nil"/>
              <w:bottom w:val="nil"/>
              <w:right w:val="nil"/>
            </w:tcBorders>
          </w:tcPr>
          <w:p w14:paraId="05AD9E98" w14:textId="77777777" w:rsidR="00417EE3" w:rsidRPr="00417EE3" w:rsidRDefault="00417EE3" w:rsidP="00F859AE">
            <w:pPr>
              <w:spacing w:before="60" w:after="60"/>
              <w:rPr>
                <w:rFonts w:ascii="Times New Roman" w:hAnsi="Times New Roman"/>
              </w:rPr>
            </w:pPr>
            <w:r w:rsidRPr="00417EE3">
              <w:rPr>
                <w:rFonts w:ascii="Times New Roman" w:hAnsi="Times New Roman"/>
              </w:rPr>
              <w:t>En présence de :</w:t>
            </w:r>
          </w:p>
        </w:tc>
        <w:tc>
          <w:tcPr>
            <w:tcW w:w="4879" w:type="dxa"/>
            <w:tcBorders>
              <w:top w:val="nil"/>
              <w:left w:val="nil"/>
              <w:bottom w:val="nil"/>
              <w:right w:val="nil"/>
            </w:tcBorders>
          </w:tcPr>
          <w:p w14:paraId="70A9E470" w14:textId="77777777" w:rsidR="00417EE3" w:rsidRPr="00417EE3" w:rsidRDefault="00417EE3" w:rsidP="00F859AE">
            <w:pPr>
              <w:spacing w:before="60" w:after="60"/>
              <w:rPr>
                <w:rFonts w:ascii="Times New Roman" w:hAnsi="Times New Roman"/>
              </w:rPr>
            </w:pPr>
            <w:r w:rsidRPr="00417EE3">
              <w:rPr>
                <w:rFonts w:ascii="Times New Roman" w:hAnsi="Times New Roman"/>
              </w:rPr>
              <w:t>En présence de :</w:t>
            </w:r>
          </w:p>
        </w:tc>
      </w:tr>
    </w:tbl>
    <w:p w14:paraId="709A3562" w14:textId="77777777" w:rsidR="000D53A9" w:rsidRDefault="00417EE3" w:rsidP="00417EE3">
      <w:pPr>
        <w:pStyle w:val="Heading2"/>
        <w:rPr>
          <w:rFonts w:ascii="Times New Roman" w:hAnsi="Times New Roman" w:cs="Times New Roman"/>
          <w:lang w:eastAsia="ja-JP"/>
        </w:rPr>
      </w:pPr>
      <w:r w:rsidRPr="00417EE3">
        <w:rPr>
          <w:rFonts w:ascii="Times New Roman" w:hAnsi="Times New Roman" w:cs="Times New Roman"/>
          <w:lang w:eastAsia="ja-JP"/>
        </w:rPr>
        <w:br w:type="page"/>
      </w:r>
      <w:bookmarkStart w:id="441" w:name="_Toc536697450"/>
    </w:p>
    <w:p w14:paraId="6088768D" w14:textId="71946624" w:rsidR="000D53A9" w:rsidRPr="000D53A9" w:rsidRDefault="00F3096A" w:rsidP="000D53A9">
      <w:pPr>
        <w:spacing w:after="0" w:line="240" w:lineRule="auto"/>
        <w:jc w:val="both"/>
        <w:rPr>
          <w:rFonts w:ascii="Times New Roman" w:hAnsi="Times New Roman"/>
          <w:b/>
          <w:bCs/>
        </w:rPr>
      </w:pPr>
      <w:r>
        <w:rPr>
          <w:rFonts w:ascii="Times New Roman" w:hAnsi="Times New Roman"/>
          <w:b/>
          <w:bCs/>
          <w:lang w:eastAsia="ja-JP"/>
        </w:rPr>
        <w:lastRenderedPageBreak/>
        <w:t>Annexe</w:t>
      </w:r>
      <w:r w:rsidRPr="000D53A9">
        <w:rPr>
          <w:rFonts w:ascii="Times New Roman" w:hAnsi="Times New Roman"/>
          <w:b/>
          <w:bCs/>
          <w:lang w:eastAsia="ja-JP"/>
        </w:rPr>
        <w:t xml:space="preserve"> </w:t>
      </w:r>
      <w:r w:rsidR="000D53A9" w:rsidRPr="000D53A9">
        <w:rPr>
          <w:rFonts w:ascii="Times New Roman" w:hAnsi="Times New Roman"/>
          <w:b/>
          <w:bCs/>
          <w:lang w:eastAsia="ja-JP"/>
        </w:rPr>
        <w:t xml:space="preserve">1 : </w:t>
      </w:r>
      <w:r w:rsidR="00074502">
        <w:rPr>
          <w:rFonts w:ascii="Times New Roman" w:hAnsi="Times New Roman"/>
          <w:b/>
          <w:bCs/>
        </w:rPr>
        <w:t>Spécifications techniques</w:t>
      </w:r>
    </w:p>
    <w:bookmarkEnd w:id="441"/>
    <w:p w14:paraId="4C1767FB" w14:textId="521D5030" w:rsidR="000D53A9" w:rsidRPr="000D53A9" w:rsidRDefault="000D53A9" w:rsidP="000D53A9">
      <w:pPr>
        <w:spacing w:after="0" w:line="240" w:lineRule="auto"/>
        <w:jc w:val="both"/>
        <w:rPr>
          <w:rFonts w:ascii="Times New Roman" w:hAnsi="Times New Roman"/>
        </w:rPr>
      </w:pPr>
    </w:p>
    <w:p w14:paraId="7A98C330" w14:textId="77777777" w:rsidR="00417EE3" w:rsidRPr="00417EE3" w:rsidRDefault="00417EE3" w:rsidP="00417EE3">
      <w:pPr>
        <w:rPr>
          <w:rFonts w:ascii="Times New Roman" w:hAnsi="Times New Roman"/>
        </w:rPr>
      </w:pPr>
    </w:p>
    <w:p w14:paraId="51850139" w14:textId="77777777" w:rsidR="00417EE3" w:rsidRPr="00417EE3" w:rsidRDefault="00417EE3" w:rsidP="00417EE3">
      <w:pPr>
        <w:jc w:val="center"/>
        <w:rPr>
          <w:rFonts w:ascii="Times New Roman" w:hAnsi="Times New Roman"/>
          <w:i/>
        </w:rPr>
      </w:pPr>
      <w:r w:rsidRPr="00417EE3">
        <w:rPr>
          <w:rFonts w:ascii="Times New Roman" w:hAnsi="Times New Roman"/>
          <w:i/>
        </w:rPr>
        <w:t>[Offre de l’attributaire]</w:t>
      </w:r>
    </w:p>
    <w:p w14:paraId="7E3EF661" w14:textId="24AEF6D1" w:rsidR="000D53A9" w:rsidRPr="000D53A9" w:rsidRDefault="00417EE3" w:rsidP="000D53A9">
      <w:pPr>
        <w:spacing w:after="0" w:line="240" w:lineRule="auto"/>
        <w:jc w:val="both"/>
        <w:rPr>
          <w:rFonts w:ascii="Times New Roman" w:hAnsi="Times New Roman"/>
          <w:b/>
          <w:bCs/>
          <w:lang w:eastAsia="ja-JP"/>
        </w:rPr>
      </w:pPr>
      <w:r w:rsidRPr="000D53A9">
        <w:rPr>
          <w:rFonts w:ascii="Times New Roman" w:hAnsi="Times New Roman"/>
          <w:b/>
          <w:u w:val="single"/>
        </w:rPr>
        <w:br w:type="page"/>
      </w:r>
      <w:r w:rsidR="00F3096A" w:rsidRPr="000D53A9">
        <w:rPr>
          <w:rFonts w:ascii="Times New Roman" w:hAnsi="Times New Roman"/>
          <w:b/>
          <w:bCs/>
          <w:lang w:eastAsia="ja-JP"/>
        </w:rPr>
        <w:lastRenderedPageBreak/>
        <w:t>A</w:t>
      </w:r>
      <w:r w:rsidR="00F3096A">
        <w:rPr>
          <w:rFonts w:ascii="Times New Roman" w:hAnsi="Times New Roman"/>
          <w:b/>
          <w:bCs/>
          <w:lang w:eastAsia="ja-JP"/>
        </w:rPr>
        <w:t>nnexe</w:t>
      </w:r>
      <w:r w:rsidR="00F3096A" w:rsidRPr="000D53A9">
        <w:rPr>
          <w:rFonts w:ascii="Times New Roman" w:hAnsi="Times New Roman"/>
          <w:b/>
          <w:bCs/>
          <w:lang w:eastAsia="ja-JP"/>
        </w:rPr>
        <w:t xml:space="preserve"> </w:t>
      </w:r>
      <w:r w:rsidR="000D53A9" w:rsidRPr="000D53A9">
        <w:rPr>
          <w:rFonts w:ascii="Times New Roman" w:hAnsi="Times New Roman"/>
          <w:b/>
          <w:bCs/>
          <w:lang w:eastAsia="ja-JP"/>
        </w:rPr>
        <w:t xml:space="preserve">2 – </w:t>
      </w:r>
      <w:r w:rsidR="00074502">
        <w:rPr>
          <w:rFonts w:ascii="Times New Roman" w:hAnsi="Times New Roman"/>
          <w:b/>
          <w:bCs/>
          <w:lang w:eastAsia="ja-JP"/>
        </w:rPr>
        <w:t xml:space="preserve">Bordereau des prix </w:t>
      </w:r>
    </w:p>
    <w:p w14:paraId="6ABCCECC" w14:textId="77777777" w:rsidR="00417EE3" w:rsidRPr="00417EE3" w:rsidRDefault="00417EE3" w:rsidP="00417EE3">
      <w:pPr>
        <w:ind w:left="60"/>
        <w:jc w:val="center"/>
        <w:rPr>
          <w:rFonts w:ascii="Times New Roman" w:hAnsi="Times New Roman"/>
          <w:i/>
          <w:u w:val="single"/>
        </w:rPr>
      </w:pPr>
    </w:p>
    <w:p w14:paraId="685658E0" w14:textId="6413B36B" w:rsidR="00417EE3" w:rsidRPr="00417EE3" w:rsidRDefault="00417EE3" w:rsidP="00417EE3">
      <w:pPr>
        <w:ind w:left="60"/>
        <w:jc w:val="center"/>
        <w:rPr>
          <w:rFonts w:ascii="Times New Roman" w:hAnsi="Times New Roman"/>
          <w:bCs/>
          <w:i/>
          <w:u w:val="single"/>
          <w:lang w:eastAsia="ja-JP"/>
        </w:rPr>
      </w:pPr>
      <w:r w:rsidRPr="00417EE3">
        <w:rPr>
          <w:rFonts w:ascii="Times New Roman" w:hAnsi="Times New Roman"/>
          <w:i/>
          <w:u w:val="single"/>
        </w:rPr>
        <w:t xml:space="preserve">[Cette section inclura les prix proposés par le </w:t>
      </w:r>
      <w:r w:rsidR="005D0280">
        <w:rPr>
          <w:rFonts w:ascii="Times New Roman" w:hAnsi="Times New Roman"/>
          <w:i/>
          <w:u w:val="single"/>
        </w:rPr>
        <w:t>fournisseur</w:t>
      </w:r>
      <w:r w:rsidRPr="00417EE3">
        <w:rPr>
          <w:rFonts w:ascii="Times New Roman" w:hAnsi="Times New Roman"/>
          <w:i/>
          <w:u w:val="single"/>
        </w:rPr>
        <w:t>]</w:t>
      </w:r>
    </w:p>
    <w:p w14:paraId="539C7160" w14:textId="77777777" w:rsidR="00417EE3" w:rsidRPr="00417EE3" w:rsidRDefault="00417EE3" w:rsidP="00417EE3">
      <w:pPr>
        <w:rPr>
          <w:rFonts w:ascii="Times New Roman" w:hAnsi="Times New Roman"/>
          <w:b/>
        </w:rPr>
      </w:pPr>
    </w:p>
    <w:p w14:paraId="6F1FC3E4" w14:textId="1DAF4EB9" w:rsidR="00E25647" w:rsidRPr="005B4B31" w:rsidRDefault="00417EE3" w:rsidP="000D53A9">
      <w:pPr>
        <w:spacing w:after="0" w:line="240" w:lineRule="auto"/>
        <w:jc w:val="both"/>
        <w:rPr>
          <w:rFonts w:ascii="Times New Roman" w:hAnsi="Times New Roman"/>
          <w:b/>
          <w:bCs/>
          <w:kern w:val="36"/>
          <w:sz w:val="24"/>
          <w:szCs w:val="24"/>
          <w:lang w:eastAsia="fr-FR"/>
        </w:rPr>
      </w:pPr>
      <w:r w:rsidRPr="00417EE3">
        <w:rPr>
          <w:rFonts w:ascii="Times New Roman" w:hAnsi="Times New Roman"/>
          <w:u w:val="single"/>
        </w:rPr>
        <w:br w:type="page"/>
      </w:r>
    </w:p>
    <w:p w14:paraId="55FA423B" w14:textId="673F75D5" w:rsidR="00594A8A" w:rsidRPr="00695BEF" w:rsidRDefault="00F3096A" w:rsidP="00DE1E54">
      <w:pPr>
        <w:pStyle w:val="Heading2"/>
        <w:keepNext w:val="0"/>
        <w:keepLines w:val="0"/>
        <w:pBdr>
          <w:bottom w:val="single" w:sz="4" w:space="1" w:color="auto"/>
        </w:pBdr>
        <w:spacing w:before="0" w:line="240" w:lineRule="auto"/>
        <w:ind w:left="1350"/>
        <w:jc w:val="center"/>
        <w:rPr>
          <w:rFonts w:ascii="Times New Roman" w:eastAsia="Times New Roman" w:hAnsi="Times New Roman" w:cs="Times New Roman"/>
          <w:bCs w:val="0"/>
          <w:color w:val="000000" w:themeColor="text1"/>
          <w:sz w:val="24"/>
          <w:szCs w:val="24"/>
        </w:rPr>
      </w:pPr>
      <w:bookmarkStart w:id="442" w:name="_Toc97903861"/>
      <w:bookmarkStart w:id="443" w:name="_Toc97905107"/>
      <w:r w:rsidRPr="00CE7AA9">
        <w:rPr>
          <w:rFonts w:ascii="Times New Roman" w:eastAsia="Times New Roman" w:hAnsi="Times New Roman" w:cs="Times New Roman"/>
          <w:bCs w:val="0"/>
          <w:color w:val="000000" w:themeColor="text1"/>
          <w:sz w:val="24"/>
          <w:szCs w:val="24"/>
        </w:rPr>
        <w:lastRenderedPageBreak/>
        <w:t>ANNEXE 7</w:t>
      </w:r>
      <w:r w:rsidR="00DE1E54" w:rsidRPr="00CE7AA9">
        <w:rPr>
          <w:rFonts w:ascii="Times New Roman" w:eastAsia="Times New Roman" w:hAnsi="Times New Roman" w:cs="Times New Roman"/>
          <w:bCs w:val="0"/>
          <w:color w:val="000000" w:themeColor="text1"/>
          <w:sz w:val="24"/>
          <w:szCs w:val="24"/>
        </w:rPr>
        <w:t xml:space="preserve"> : </w:t>
      </w:r>
      <w:r w:rsidR="000D53A9" w:rsidRPr="00695BEF">
        <w:rPr>
          <w:rFonts w:ascii="Times New Roman" w:eastAsia="Times New Roman" w:hAnsi="Times New Roman" w:cs="Times New Roman"/>
          <w:bCs w:val="0"/>
          <w:color w:val="000000" w:themeColor="text1"/>
          <w:sz w:val="24"/>
          <w:szCs w:val="24"/>
        </w:rPr>
        <w:t xml:space="preserve"> MODELE DE BON DE COMMANDE</w:t>
      </w:r>
      <w:r w:rsidR="00695BEF">
        <w:rPr>
          <w:rFonts w:ascii="Times New Roman" w:eastAsia="Times New Roman" w:hAnsi="Times New Roman" w:cs="Times New Roman"/>
          <w:bCs w:val="0"/>
          <w:color w:val="000000" w:themeColor="text1"/>
          <w:sz w:val="24"/>
          <w:szCs w:val="24"/>
        </w:rPr>
        <w:t xml:space="preserve"> </w:t>
      </w:r>
      <w:bookmarkEnd w:id="442"/>
      <w:bookmarkEnd w:id="443"/>
    </w:p>
    <w:p w14:paraId="0E3D9085" w14:textId="6ADDF829" w:rsidR="000D53A9" w:rsidRDefault="000D53A9" w:rsidP="000D53A9">
      <w:pPr>
        <w:spacing w:after="0" w:line="240" w:lineRule="auto"/>
        <w:jc w:val="both"/>
        <w:rPr>
          <w:rFonts w:ascii="Times New Roman" w:hAnsi="Times New Roman"/>
          <w:b/>
          <w:bCs/>
          <w:lang w:eastAsia="ja-JP"/>
        </w:rPr>
      </w:pPr>
    </w:p>
    <w:p w14:paraId="0A127D7C" w14:textId="77777777" w:rsidR="00594A8A" w:rsidRPr="00594A8A" w:rsidRDefault="00594A8A" w:rsidP="00594A8A">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594A8A" w:rsidRPr="00E02DC5" w14:paraId="6A8B5AE6" w14:textId="77777777" w:rsidTr="003801DC">
        <w:trPr>
          <w:jc w:val="center"/>
        </w:trPr>
        <w:tc>
          <w:tcPr>
            <w:tcW w:w="9070" w:type="dxa"/>
            <w:shd w:val="clear" w:color="auto" w:fill="auto"/>
          </w:tcPr>
          <w:p w14:paraId="0264A7F0" w14:textId="77777777" w:rsidR="00594A8A" w:rsidRPr="00E02DC5" w:rsidRDefault="00594A8A" w:rsidP="003801DC">
            <w:pPr>
              <w:jc w:val="center"/>
              <w:rPr>
                <w:w w:val="90"/>
              </w:rPr>
            </w:pPr>
            <w:r w:rsidRPr="00E02DC5">
              <w:rPr>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bl>
    <w:p w14:paraId="0CECC0A5" w14:textId="4F77EB21" w:rsidR="00594A8A" w:rsidRDefault="00594A8A" w:rsidP="00594A8A">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468422E3" w14:textId="697A2286" w:rsidR="00C55FDA" w:rsidRPr="00594A8A" w:rsidRDefault="00C55FDA" w:rsidP="00594A8A">
      <w:pPr>
        <w:tabs>
          <w:tab w:val="num" w:pos="1512"/>
        </w:tabs>
        <w:jc w:val="center"/>
        <w:rPr>
          <w:rFonts w:asciiTheme="majorBidi" w:hAnsiTheme="majorBidi" w:cstheme="majorBidi"/>
          <w:b/>
          <w:sz w:val="28"/>
          <w:szCs w:val="28"/>
        </w:rPr>
      </w:pPr>
      <w:r>
        <w:rPr>
          <w:rFonts w:asciiTheme="majorBidi" w:hAnsiTheme="majorBidi" w:cstheme="majorBidi"/>
          <w:b/>
          <w:sz w:val="28"/>
          <w:szCs w:val="28"/>
        </w:rPr>
        <w:t>Contrat-Cadre N°…….</w:t>
      </w:r>
    </w:p>
    <w:p w14:paraId="76C8D6A7" w14:textId="77777777" w:rsidR="004C6117" w:rsidRPr="004C6117" w:rsidRDefault="004C6117" w:rsidP="004C6117">
      <w:pPr>
        <w:tabs>
          <w:tab w:val="left" w:pos="5184"/>
          <w:tab w:val="right" w:leader="dot" w:pos="8640"/>
        </w:tabs>
        <w:jc w:val="center"/>
        <w:rPr>
          <w:rFonts w:ascii="Times New Roman" w:hAnsi="Times New Roman"/>
          <w:b/>
          <w:sz w:val="24"/>
          <w:szCs w:val="24"/>
        </w:rPr>
      </w:pPr>
      <w:r w:rsidRPr="004C6117">
        <w:rPr>
          <w:rFonts w:ascii="Times New Roman" w:hAnsi="Times New Roman"/>
          <w:b/>
          <w:sz w:val="24"/>
          <w:szCs w:val="24"/>
        </w:rPr>
        <w:t>ADM/41/NCS/308/22-A</w:t>
      </w:r>
    </w:p>
    <w:tbl>
      <w:tblPr>
        <w:tblW w:w="9175" w:type="dxa"/>
        <w:jc w:val="center"/>
        <w:tblCellMar>
          <w:left w:w="70" w:type="dxa"/>
          <w:right w:w="70" w:type="dxa"/>
        </w:tblCellMar>
        <w:tblLook w:val="04A0" w:firstRow="1" w:lastRow="0" w:firstColumn="1" w:lastColumn="0" w:noHBand="0" w:noVBand="1"/>
      </w:tblPr>
      <w:tblGrid>
        <w:gridCol w:w="805"/>
        <w:gridCol w:w="3726"/>
        <w:gridCol w:w="1135"/>
        <w:gridCol w:w="1700"/>
        <w:gridCol w:w="1809"/>
      </w:tblGrid>
      <w:tr w:rsidR="00594A8A" w:rsidRPr="00E02DC5" w14:paraId="5BF6FE56" w14:textId="77777777" w:rsidTr="00F9275F">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644"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594A8A" w:rsidRDefault="00594A8A" w:rsidP="00C82056">
            <w:pPr>
              <w:ind w:left="345"/>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594A8A" w:rsidRPr="00E02DC5" w14:paraId="6873F7F8" w14:textId="77777777" w:rsidTr="00F9275F">
        <w:trPr>
          <w:trHeight w:val="99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594A8A" w:rsidRDefault="00594A8A" w:rsidP="008143B0">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5A9F781D" w14:textId="4F896557" w:rsidR="00594A8A" w:rsidRPr="00594A8A" w:rsidRDefault="00594A8A" w:rsidP="008143B0">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sidR="00A80C01">
              <w:rPr>
                <w:rFonts w:asciiTheme="majorBidi" w:hAnsiTheme="majorBidi" w:cstheme="majorBidi"/>
                <w:i/>
                <w:color w:val="000000"/>
                <w:lang w:eastAsia="de-DE"/>
              </w:rPr>
              <w:t>Niger</w:t>
            </w:r>
          </w:p>
        </w:tc>
        <w:tc>
          <w:tcPr>
            <w:tcW w:w="46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9C4338" w14:textId="1ED03003" w:rsidR="00594A8A" w:rsidRDefault="00F9275F" w:rsidP="00F9275F">
            <w:pPr>
              <w:widowControl w:val="0"/>
              <w:autoSpaceDE w:val="0"/>
              <w:autoSpaceDN w:val="0"/>
              <w:adjustRightInd w:val="0"/>
              <w:spacing w:after="0"/>
              <w:rPr>
                <w:rFonts w:ascii="Times New Roman" w:hAnsi="Times New Roman"/>
                <w:b/>
                <w:sz w:val="24"/>
                <w:szCs w:val="24"/>
              </w:rPr>
            </w:pPr>
            <w:r w:rsidRPr="00F9275F">
              <w:rPr>
                <w:rFonts w:ascii="Times New Roman" w:hAnsi="Times New Roman"/>
                <w:b/>
                <w:bCs/>
              </w:rPr>
              <w:t xml:space="preserve">Achat </w:t>
            </w:r>
            <w:r w:rsidR="00D563B8" w:rsidRPr="00F9275F">
              <w:rPr>
                <w:rFonts w:ascii="Times New Roman" w:hAnsi="Times New Roman"/>
                <w:b/>
                <w:bCs/>
              </w:rPr>
              <w:t>de</w:t>
            </w:r>
            <w:r w:rsidR="00832912">
              <w:rPr>
                <w:rFonts w:ascii="Times New Roman" w:hAnsi="Times New Roman"/>
                <w:b/>
                <w:bCs/>
              </w:rPr>
              <w:t xml:space="preserve"> </w:t>
            </w:r>
            <w:r w:rsidR="001675E5">
              <w:rPr>
                <w:rFonts w:ascii="Times New Roman" w:hAnsi="Times New Roman"/>
                <w:b/>
                <w:bCs/>
              </w:rPr>
              <w:t>fournitures de bureau et consommables</w:t>
            </w:r>
          </w:p>
          <w:p w14:paraId="32CFC98D" w14:textId="34F1E2F3" w:rsidR="00C55FDA" w:rsidRPr="00F9275F" w:rsidRDefault="00C55FDA" w:rsidP="00F9275F">
            <w:pPr>
              <w:widowControl w:val="0"/>
              <w:autoSpaceDE w:val="0"/>
              <w:autoSpaceDN w:val="0"/>
              <w:adjustRightInd w:val="0"/>
              <w:spacing w:after="0"/>
              <w:rPr>
                <w:rFonts w:ascii="Times New Roman" w:eastAsia="SimSun" w:hAnsi="Times New Roman"/>
                <w:b/>
                <w:bCs/>
                <w:lang w:eastAsia="zh-CN"/>
              </w:rPr>
            </w:pPr>
          </w:p>
        </w:tc>
      </w:tr>
      <w:tr w:rsidR="00594A8A" w:rsidRPr="00E02DC5" w14:paraId="532FBD3E" w14:textId="77777777" w:rsidTr="00F9275F">
        <w:trPr>
          <w:trHeight w:val="256"/>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03F6195B"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sidR="00DF1276">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594A8A" w:rsidRPr="00E02DC5" w14:paraId="2D6B5C53" w14:textId="77777777" w:rsidTr="00201C95">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5133EFE8" w14:textId="77777777" w:rsidR="00594A8A" w:rsidRPr="00594A8A" w:rsidRDefault="00594A8A" w:rsidP="008143B0">
            <w:pPr>
              <w:spacing w:after="0"/>
              <w:rPr>
                <w:rFonts w:asciiTheme="majorBidi" w:hAnsiTheme="majorBidi" w:cstheme="majorBidi"/>
                <w:color w:val="000000"/>
                <w:lang w:eastAsia="de-DE"/>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208ADF1B"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 xml:space="preserve">N° </w:t>
            </w:r>
            <w:r w:rsidR="0009268F" w:rsidRPr="00594A8A">
              <w:rPr>
                <w:rFonts w:asciiTheme="majorBidi" w:hAnsiTheme="majorBidi" w:cstheme="majorBidi"/>
                <w:color w:val="000000"/>
                <w:lang w:eastAsia="de-DE"/>
              </w:rPr>
              <w:t>RCCM :</w:t>
            </w:r>
            <w:r w:rsidRPr="00594A8A">
              <w:rPr>
                <w:rFonts w:asciiTheme="majorBidi" w:hAnsiTheme="majorBidi" w:cstheme="majorBidi"/>
                <w:color w:val="000000"/>
                <w:lang w:eastAsia="de-DE"/>
              </w:rPr>
              <w:t>NI-NIA-………</w:t>
            </w:r>
          </w:p>
          <w:p w14:paraId="24DC2B06" w14:textId="3666CA9D" w:rsidR="00594A8A" w:rsidRPr="00594A8A" w:rsidRDefault="00E6429A" w:rsidP="008143B0">
            <w:pPr>
              <w:spacing w:after="0"/>
              <w:jc w:val="center"/>
              <w:rPr>
                <w:rFonts w:asciiTheme="majorBidi" w:hAnsiTheme="majorBidi" w:cstheme="majorBidi"/>
                <w:color w:val="000000"/>
                <w:lang w:eastAsia="de-DE"/>
              </w:rPr>
            </w:pPr>
            <w:proofErr w:type="gramStart"/>
            <w:r w:rsidRPr="00594A8A">
              <w:rPr>
                <w:rFonts w:asciiTheme="majorBidi" w:hAnsiTheme="majorBidi" w:cstheme="majorBidi"/>
                <w:color w:val="000000"/>
                <w:lang w:eastAsia="de-DE"/>
              </w:rPr>
              <w:t>NIF:</w:t>
            </w:r>
            <w:r w:rsidR="00594A8A" w:rsidRPr="00594A8A">
              <w:rPr>
                <w:rFonts w:asciiTheme="majorBidi" w:hAnsiTheme="majorBidi" w:cstheme="majorBidi"/>
                <w:color w:val="000000"/>
                <w:lang w:eastAsia="de-DE"/>
              </w:rPr>
              <w:t>…</w:t>
            </w:r>
            <w:proofErr w:type="gramEnd"/>
            <w:r w:rsidR="00594A8A" w:rsidRPr="00594A8A">
              <w:rPr>
                <w:rFonts w:asciiTheme="majorBidi" w:hAnsiTheme="majorBidi" w:cstheme="majorBidi"/>
                <w:color w:val="000000"/>
                <w:lang w:eastAsia="de-DE"/>
              </w:rPr>
              <w:t>…</w:t>
            </w:r>
          </w:p>
        </w:tc>
      </w:tr>
      <w:tr w:rsidR="00594A8A" w:rsidRPr="00E02DC5" w14:paraId="401CF4BC" w14:textId="77777777" w:rsidTr="00F9275F">
        <w:trPr>
          <w:trHeight w:val="281"/>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594A8A" w:rsidRPr="00E02DC5" w14:paraId="66EACEDE" w14:textId="77777777" w:rsidTr="00201C95">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594A8A" w:rsidRPr="00594A8A" w:rsidRDefault="00594A8A" w:rsidP="00C82056">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sidR="00295D6F">
              <w:rPr>
                <w:rFonts w:asciiTheme="majorBidi" w:hAnsiTheme="majorBidi" w:cstheme="majorBidi"/>
                <w:b/>
                <w:color w:val="000000"/>
                <w:lang w:eastAsia="de-DE"/>
              </w:rPr>
              <w:t xml:space="preserve"> des Biens</w:t>
            </w:r>
          </w:p>
        </w:tc>
        <w:tc>
          <w:tcPr>
            <w:tcW w:w="1135" w:type="dxa"/>
            <w:tcBorders>
              <w:top w:val="single" w:sz="4" w:space="0" w:color="auto"/>
              <w:left w:val="nil"/>
              <w:bottom w:val="single" w:sz="4" w:space="0" w:color="auto"/>
              <w:right w:val="single" w:sz="4" w:space="0" w:color="auto"/>
            </w:tcBorders>
            <w:shd w:val="clear" w:color="auto" w:fill="auto"/>
            <w:vAlign w:val="center"/>
          </w:tcPr>
          <w:p w14:paraId="6F8F3000" w14:textId="77777777"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3315A2C" w14:textId="69318EBC"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w:t>
            </w:r>
            <w:r w:rsidR="00B4496C" w:rsidRPr="007355EF">
              <w:rPr>
                <w:rFonts w:asciiTheme="majorBidi" w:hAnsiTheme="majorBidi" w:cstheme="majorBidi"/>
                <w:b/>
                <w:color w:val="000000"/>
                <w:lang w:eastAsia="de-DE"/>
              </w:rPr>
              <w:t xml:space="preserve"> et HD</w:t>
            </w:r>
          </w:p>
          <w:p w14:paraId="775D32A8" w14:textId="7B77D5BA"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w:t>
            </w:r>
            <w:r w:rsidR="00D563B8" w:rsidRPr="007355EF">
              <w:rPr>
                <w:rFonts w:asciiTheme="majorBidi" w:hAnsiTheme="majorBidi" w:cstheme="majorBidi"/>
                <w:b/>
                <w:color w:val="000000"/>
                <w:lang w:eastAsia="de-DE"/>
              </w:rPr>
              <w:t>En</w:t>
            </w:r>
            <w:r w:rsidRPr="007355EF">
              <w:rPr>
                <w:rFonts w:asciiTheme="majorBidi" w:hAnsiTheme="majorBidi" w:cstheme="majorBidi"/>
                <w:b/>
                <w:color w:val="000000"/>
                <w:lang w:eastAsia="de-DE"/>
              </w:rPr>
              <w:t xml:space="preserve"> FCFA)</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w:t>
            </w:r>
            <w:r w:rsidR="00B4496C" w:rsidRPr="007355EF">
              <w:rPr>
                <w:rFonts w:asciiTheme="majorBidi" w:hAnsiTheme="majorBidi" w:cstheme="majorBidi"/>
                <w:b/>
                <w:color w:val="000000"/>
                <w:lang w:eastAsia="de-DE"/>
              </w:rPr>
              <w:t xml:space="preserve"> et HD</w:t>
            </w:r>
          </w:p>
          <w:p w14:paraId="754B5AE4" w14:textId="5C3B9748"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w:t>
            </w:r>
            <w:r w:rsidR="00D563B8" w:rsidRPr="007355EF">
              <w:rPr>
                <w:rFonts w:asciiTheme="majorBidi" w:hAnsiTheme="majorBidi" w:cstheme="majorBidi"/>
                <w:b/>
                <w:color w:val="000000"/>
                <w:lang w:eastAsia="de-DE"/>
              </w:rPr>
              <w:t>En</w:t>
            </w:r>
            <w:r w:rsidRPr="007355EF">
              <w:rPr>
                <w:rFonts w:asciiTheme="majorBidi" w:hAnsiTheme="majorBidi" w:cstheme="majorBidi"/>
                <w:b/>
                <w:color w:val="000000"/>
                <w:lang w:eastAsia="de-DE"/>
              </w:rPr>
              <w:t xml:space="preserve"> FCFA)</w:t>
            </w:r>
          </w:p>
        </w:tc>
      </w:tr>
      <w:tr w:rsidR="00FF3860" w:rsidRPr="00E02DC5" w14:paraId="73FBC6A5" w14:textId="77777777" w:rsidTr="00201C95">
        <w:trPr>
          <w:trHeight w:val="31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F062B" w14:textId="77777777"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1</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C9290" w14:textId="319246F7" w:rsidR="00FF3860" w:rsidRPr="00FF3860" w:rsidRDefault="00FF3860" w:rsidP="00201C95">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03F6A37" w14:textId="7ECA4A53" w:rsidR="00FF3860" w:rsidRPr="00FF3860" w:rsidRDefault="00FF3860" w:rsidP="00201C95">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A99E5" w14:textId="77777777" w:rsidR="00FF3860" w:rsidRPr="00FF3860" w:rsidRDefault="00FF3860"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EBED4" w14:textId="77777777" w:rsidR="00FF3860" w:rsidRPr="00594A8A" w:rsidRDefault="00FF3860" w:rsidP="00FF3860">
            <w:pPr>
              <w:spacing w:after="0"/>
              <w:jc w:val="center"/>
              <w:rPr>
                <w:rFonts w:asciiTheme="majorBidi" w:hAnsiTheme="majorBidi" w:cstheme="majorBidi"/>
                <w:color w:val="000000"/>
                <w:lang w:eastAsia="de-DE"/>
              </w:rPr>
            </w:pPr>
          </w:p>
        </w:tc>
      </w:tr>
      <w:tr w:rsidR="00FF3860" w:rsidRPr="00E02DC5" w14:paraId="17B8E6FC" w14:textId="77777777" w:rsidTr="00201C95">
        <w:trPr>
          <w:trHeight w:val="25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B885F" w14:textId="2E99AED8"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2</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BA310" w14:textId="079D65D1" w:rsidR="00FF3860" w:rsidRPr="00FF3860" w:rsidRDefault="00FF3860" w:rsidP="00201C95">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44B94FF" w14:textId="53B95276" w:rsidR="00FF3860" w:rsidRPr="00FF3860" w:rsidRDefault="00FF3860" w:rsidP="00201C95">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FE1F7" w14:textId="77777777" w:rsidR="00FF3860" w:rsidRPr="00FF3860" w:rsidRDefault="00FF3860"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86B8" w14:textId="77777777" w:rsidR="00FF3860" w:rsidRPr="00594A8A" w:rsidRDefault="00FF3860" w:rsidP="00FF3860">
            <w:pPr>
              <w:spacing w:after="0"/>
              <w:jc w:val="center"/>
              <w:rPr>
                <w:rFonts w:asciiTheme="majorBidi" w:hAnsiTheme="majorBidi" w:cstheme="majorBidi"/>
                <w:color w:val="000000"/>
                <w:lang w:eastAsia="de-DE"/>
              </w:rPr>
            </w:pPr>
          </w:p>
        </w:tc>
      </w:tr>
      <w:tr w:rsidR="00FF3860" w:rsidRPr="00E02DC5" w14:paraId="07E71907" w14:textId="77777777" w:rsidTr="00201C95">
        <w:trPr>
          <w:trHeight w:val="201"/>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1E8C2" w14:textId="58D56218"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3</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B49D1" w14:textId="0C98981C" w:rsidR="00FF3860" w:rsidRPr="00FF3860" w:rsidRDefault="00FF3860" w:rsidP="00201C95">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56BD421" w14:textId="3C57BA73" w:rsidR="00FF3860" w:rsidRPr="00FF3860" w:rsidRDefault="00FF3860" w:rsidP="00201C95">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5E3E9" w14:textId="77777777" w:rsidR="00FF3860" w:rsidRPr="00FF3860" w:rsidRDefault="00FF3860"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52707" w14:textId="77777777" w:rsidR="00FF3860" w:rsidRPr="00594A8A" w:rsidRDefault="00FF3860" w:rsidP="00FF3860">
            <w:pPr>
              <w:spacing w:after="0"/>
              <w:jc w:val="center"/>
              <w:rPr>
                <w:rFonts w:asciiTheme="majorBidi" w:hAnsiTheme="majorBidi" w:cstheme="majorBidi"/>
                <w:color w:val="000000"/>
                <w:lang w:eastAsia="de-DE"/>
              </w:rPr>
            </w:pPr>
          </w:p>
        </w:tc>
      </w:tr>
      <w:tr w:rsidR="00FF3860" w:rsidRPr="00E02DC5" w14:paraId="105E975F"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7E128" w14:textId="0D211374"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4</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59D89" w14:textId="67622E8F" w:rsidR="00FF3860" w:rsidRPr="00FF3860" w:rsidRDefault="00FF3860" w:rsidP="00201C95">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DB98117" w14:textId="551024D7" w:rsidR="00FF3860" w:rsidRPr="00FF3860" w:rsidRDefault="00FF3860" w:rsidP="00201C95">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A0D9F" w14:textId="77777777" w:rsidR="00FF3860" w:rsidRPr="00FF3860" w:rsidRDefault="00FF3860"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9646D" w14:textId="77777777" w:rsidR="00FF3860" w:rsidRPr="00594A8A" w:rsidRDefault="00FF3860" w:rsidP="00FF3860">
            <w:pPr>
              <w:spacing w:after="0"/>
              <w:jc w:val="center"/>
              <w:rPr>
                <w:rFonts w:asciiTheme="majorBidi" w:hAnsiTheme="majorBidi" w:cstheme="majorBidi"/>
                <w:color w:val="000000"/>
                <w:lang w:eastAsia="de-DE"/>
              </w:rPr>
            </w:pPr>
          </w:p>
        </w:tc>
      </w:tr>
      <w:tr w:rsidR="00FF3860" w:rsidRPr="00E02DC5" w14:paraId="0E6F1B8E" w14:textId="77777777" w:rsidTr="00F9275F">
        <w:trPr>
          <w:trHeight w:val="75"/>
          <w:jc w:val="center"/>
        </w:trPr>
        <w:tc>
          <w:tcPr>
            <w:tcW w:w="566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2FF7B840" w:rsidR="00FF3860" w:rsidRPr="00A50495" w:rsidRDefault="00FF3860" w:rsidP="00FF3860">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3509" w:type="dxa"/>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FF3860" w:rsidRPr="00E02DC5" w:rsidRDefault="00FF3860" w:rsidP="00FF3860">
            <w:pPr>
              <w:spacing w:after="0"/>
              <w:jc w:val="center"/>
              <w:rPr>
                <w:b/>
                <w:lang w:eastAsia="de-DE"/>
              </w:rPr>
            </w:pPr>
          </w:p>
        </w:tc>
      </w:tr>
    </w:tbl>
    <w:p w14:paraId="6574FE40" w14:textId="546871F2" w:rsidR="00861244" w:rsidRDefault="00861244" w:rsidP="00861244">
      <w:pPr>
        <w:tabs>
          <w:tab w:val="left" w:pos="1878"/>
        </w:tabs>
        <w:spacing w:after="0" w:line="360" w:lineRule="auto"/>
        <w:rPr>
          <w:sz w:val="24"/>
          <w:szCs w:val="24"/>
        </w:rPr>
      </w:pPr>
      <w:r>
        <w:rPr>
          <w:sz w:val="24"/>
          <w:szCs w:val="24"/>
        </w:rPr>
        <w:tab/>
      </w:r>
    </w:p>
    <w:p w14:paraId="45E825F5" w14:textId="1CF18D12" w:rsidR="00861244" w:rsidRPr="00B26169" w:rsidRDefault="00861244" w:rsidP="00B26169">
      <w:pPr>
        <w:tabs>
          <w:tab w:val="left" w:pos="1878"/>
        </w:tabs>
        <w:spacing w:after="0" w:line="360" w:lineRule="auto"/>
        <w:jc w:val="both"/>
        <w:rPr>
          <w:rFonts w:ascii="Times New Roman" w:hAnsi="Times New Roman"/>
          <w:b/>
          <w:bCs/>
          <w:i/>
          <w:iCs/>
          <w:sz w:val="24"/>
          <w:szCs w:val="24"/>
        </w:rPr>
      </w:pPr>
      <w:r w:rsidRPr="00B26169">
        <w:rPr>
          <w:rFonts w:ascii="Times New Roman" w:hAnsi="Times New Roman"/>
          <w:b/>
          <w:bCs/>
          <w:i/>
          <w:iCs/>
          <w:sz w:val="24"/>
          <w:szCs w:val="24"/>
        </w:rPr>
        <w:t xml:space="preserve">Ce Bon de commande vient exécuter l’accord contractuel signé préalablement avec l’Agence MCA-Niger. Toutes les clauses qui figurent au niveau du </w:t>
      </w:r>
      <w:r w:rsidR="006376C7">
        <w:rPr>
          <w:rFonts w:ascii="Times New Roman" w:hAnsi="Times New Roman"/>
          <w:b/>
          <w:bCs/>
          <w:i/>
          <w:iCs/>
          <w:sz w:val="24"/>
          <w:szCs w:val="24"/>
        </w:rPr>
        <w:t>C</w:t>
      </w:r>
      <w:r w:rsidRPr="00B26169">
        <w:rPr>
          <w:rFonts w:ascii="Times New Roman" w:hAnsi="Times New Roman"/>
          <w:b/>
          <w:bCs/>
          <w:i/>
          <w:iCs/>
          <w:sz w:val="24"/>
          <w:szCs w:val="24"/>
        </w:rPr>
        <w:t>ontrat cadre restent applicables.</w:t>
      </w:r>
    </w:p>
    <w:p w14:paraId="754CB36E" w14:textId="77777777" w:rsidR="00B26169" w:rsidRDefault="00B26169" w:rsidP="002C17B1">
      <w:pPr>
        <w:spacing w:after="0"/>
        <w:ind w:right="-636"/>
        <w:jc w:val="both"/>
        <w:rPr>
          <w:rFonts w:ascii="Times New Roman" w:eastAsia="Calibri" w:hAnsi="Times New Roman"/>
          <w:b/>
          <w:sz w:val="24"/>
          <w:szCs w:val="24"/>
        </w:rPr>
      </w:pPr>
    </w:p>
    <w:p w14:paraId="7B7741C6" w14:textId="46B6FE75" w:rsidR="002C17B1" w:rsidRPr="00337A8E" w:rsidRDefault="002C17B1" w:rsidP="002C17B1">
      <w:pPr>
        <w:spacing w:after="0"/>
        <w:ind w:right="-636"/>
        <w:jc w:val="both"/>
        <w:rPr>
          <w:rFonts w:ascii="Times New Roman" w:eastAsia="Calibri" w:hAnsi="Times New Roman"/>
          <w:b/>
          <w:sz w:val="24"/>
          <w:szCs w:val="24"/>
        </w:rPr>
      </w:pPr>
      <w:r w:rsidRPr="00337A8E">
        <w:rPr>
          <w:rFonts w:ascii="Times New Roman" w:eastAsia="Calibri" w:hAnsi="Times New Roman"/>
          <w:b/>
          <w:sz w:val="24"/>
          <w:szCs w:val="24"/>
        </w:rPr>
        <w:t xml:space="preserve">Pour le DG du MCA-Niger                                            </w:t>
      </w:r>
      <w:r w:rsidRPr="00337A8E">
        <w:rPr>
          <w:rFonts w:ascii="Times New Roman" w:eastAsia="Calibri" w:hAnsi="Times New Roman"/>
          <w:b/>
          <w:sz w:val="24"/>
          <w:szCs w:val="24"/>
        </w:rPr>
        <w:tab/>
      </w:r>
      <w:r w:rsidRPr="00337A8E">
        <w:rPr>
          <w:rFonts w:ascii="Times New Roman" w:eastAsia="Calibri" w:hAnsi="Times New Roman"/>
          <w:b/>
          <w:sz w:val="24"/>
          <w:szCs w:val="24"/>
        </w:rPr>
        <w:tab/>
        <w:t>Au nom de l’Entreprise</w:t>
      </w:r>
    </w:p>
    <w:p w14:paraId="29233A13" w14:textId="77777777" w:rsidR="002C17B1" w:rsidRPr="00337A8E" w:rsidRDefault="002C17B1" w:rsidP="002C17B1">
      <w:pPr>
        <w:spacing w:after="0"/>
        <w:ind w:right="-636"/>
        <w:jc w:val="both"/>
        <w:rPr>
          <w:rFonts w:ascii="Times New Roman" w:eastAsia="Calibri" w:hAnsi="Times New Roman"/>
          <w:b/>
          <w:sz w:val="24"/>
          <w:szCs w:val="24"/>
        </w:rPr>
      </w:pPr>
      <w:r w:rsidRPr="00337A8E">
        <w:rPr>
          <w:rFonts w:ascii="Times New Roman" w:eastAsia="Calibri" w:hAnsi="Times New Roman"/>
          <w:b/>
          <w:sz w:val="24"/>
          <w:szCs w:val="24"/>
        </w:rPr>
        <w:t>Et par délégation</w:t>
      </w:r>
    </w:p>
    <w:p w14:paraId="4777A92B" w14:textId="77777777" w:rsidR="002C17B1" w:rsidRPr="00337A8E" w:rsidRDefault="002C17B1" w:rsidP="002C17B1">
      <w:pPr>
        <w:spacing w:after="0"/>
        <w:ind w:right="-636"/>
        <w:jc w:val="both"/>
        <w:rPr>
          <w:rFonts w:ascii="Times New Roman" w:eastAsia="Calibri" w:hAnsi="Times New Roman"/>
          <w:bCs/>
          <w:sz w:val="24"/>
          <w:szCs w:val="24"/>
        </w:rPr>
      </w:pPr>
    </w:p>
    <w:p w14:paraId="54A1AE49" w14:textId="77777777" w:rsidR="002C17B1" w:rsidRPr="00337A8E" w:rsidRDefault="002C17B1" w:rsidP="002C17B1">
      <w:pPr>
        <w:spacing w:after="0"/>
        <w:ind w:right="-636"/>
        <w:jc w:val="both"/>
        <w:rPr>
          <w:rFonts w:ascii="Times New Roman" w:eastAsia="Calibri" w:hAnsi="Times New Roman"/>
          <w:b/>
          <w:sz w:val="24"/>
          <w:szCs w:val="24"/>
        </w:rPr>
      </w:pPr>
      <w:r w:rsidRPr="00337A8E">
        <w:rPr>
          <w:rFonts w:ascii="Times New Roman" w:eastAsia="Calibri" w:hAnsi="Times New Roman"/>
          <w:bCs/>
          <w:sz w:val="24"/>
          <w:szCs w:val="24"/>
        </w:rPr>
        <w:t>Soulemane NGAPOUT KOUOTOU</w:t>
      </w:r>
      <w:r w:rsidRPr="00337A8E">
        <w:rPr>
          <w:rFonts w:ascii="Times New Roman" w:eastAsia="Calibri" w:hAnsi="Times New Roman"/>
          <w:b/>
          <w:sz w:val="24"/>
          <w:szCs w:val="24"/>
        </w:rPr>
        <w:t xml:space="preserve"> </w:t>
      </w:r>
      <w:r w:rsidRPr="00337A8E">
        <w:rPr>
          <w:rFonts w:ascii="Times New Roman" w:eastAsia="Calibri" w:hAnsi="Times New Roman"/>
          <w:b/>
          <w:sz w:val="24"/>
          <w:szCs w:val="24"/>
        </w:rPr>
        <w:tab/>
      </w:r>
      <w:r w:rsidRPr="00337A8E">
        <w:rPr>
          <w:rFonts w:ascii="Times New Roman" w:eastAsia="Calibri" w:hAnsi="Times New Roman"/>
          <w:b/>
          <w:sz w:val="24"/>
          <w:szCs w:val="24"/>
        </w:rPr>
        <w:tab/>
      </w:r>
      <w:r w:rsidRPr="00337A8E">
        <w:rPr>
          <w:rFonts w:ascii="Times New Roman" w:eastAsia="Calibri" w:hAnsi="Times New Roman"/>
          <w:b/>
          <w:sz w:val="24"/>
          <w:szCs w:val="24"/>
        </w:rPr>
        <w:tab/>
      </w:r>
      <w:r w:rsidRPr="00337A8E">
        <w:rPr>
          <w:rFonts w:ascii="Times New Roman" w:eastAsia="Calibri" w:hAnsi="Times New Roman"/>
          <w:b/>
          <w:sz w:val="24"/>
          <w:szCs w:val="24"/>
        </w:rPr>
        <w:tab/>
        <w:t xml:space="preserve">Nom : </w:t>
      </w:r>
    </w:p>
    <w:p w14:paraId="59A8144A" w14:textId="77777777" w:rsidR="002C17B1" w:rsidRPr="00337A8E" w:rsidRDefault="002C17B1" w:rsidP="002C17B1">
      <w:pPr>
        <w:ind w:right="-636"/>
        <w:jc w:val="both"/>
        <w:rPr>
          <w:rFonts w:ascii="Times New Roman" w:eastAsia="Calibri" w:hAnsi="Times New Roman"/>
          <w:b/>
          <w:bCs/>
          <w:sz w:val="24"/>
          <w:szCs w:val="24"/>
        </w:rPr>
      </w:pPr>
    </w:p>
    <w:p w14:paraId="201F38B2" w14:textId="77777777" w:rsidR="002C17B1" w:rsidRPr="00337A8E" w:rsidRDefault="002C17B1" w:rsidP="002C17B1">
      <w:pPr>
        <w:ind w:right="-636"/>
        <w:jc w:val="both"/>
        <w:rPr>
          <w:rFonts w:ascii="Times New Roman" w:eastAsia="Calibri" w:hAnsi="Times New Roman"/>
          <w:b/>
          <w:bCs/>
          <w:sz w:val="24"/>
          <w:szCs w:val="24"/>
        </w:rPr>
      </w:pPr>
    </w:p>
    <w:p w14:paraId="17CE4757" w14:textId="2EB6C1A9" w:rsidR="002C17B1" w:rsidRDefault="002C17B1" w:rsidP="002C17B1">
      <w:pPr>
        <w:tabs>
          <w:tab w:val="left" w:pos="720"/>
          <w:tab w:val="left" w:pos="1440"/>
          <w:tab w:val="left" w:pos="2160"/>
          <w:tab w:val="left" w:pos="6420"/>
          <w:tab w:val="left" w:pos="6750"/>
        </w:tabs>
        <w:spacing w:after="0" w:line="360" w:lineRule="auto"/>
        <w:rPr>
          <w:sz w:val="24"/>
          <w:szCs w:val="24"/>
        </w:rPr>
      </w:pPr>
      <w:r w:rsidRPr="00337A8E">
        <w:rPr>
          <w:rFonts w:ascii="Times New Roman" w:eastAsia="Calibri" w:hAnsi="Times New Roman"/>
          <w:b/>
          <w:bCs/>
          <w:sz w:val="24"/>
          <w:szCs w:val="24"/>
          <w:u w:val="single"/>
        </w:rPr>
        <w:t>Directeur des Affaires Juridiques</w:t>
      </w:r>
      <w:r w:rsidRPr="00337A8E">
        <w:rPr>
          <w:rFonts w:ascii="Times New Roman" w:eastAsia="Calibri" w:hAnsi="Times New Roman"/>
          <w:b/>
          <w:bCs/>
          <w:sz w:val="24"/>
          <w:szCs w:val="24"/>
        </w:rPr>
        <w:tab/>
      </w:r>
      <w:r w:rsidRPr="00337A8E">
        <w:rPr>
          <w:rFonts w:ascii="Times New Roman" w:eastAsia="Calibri" w:hAnsi="Times New Roman"/>
          <w:b/>
          <w:bCs/>
          <w:sz w:val="24"/>
          <w:szCs w:val="24"/>
          <w:u w:val="single"/>
        </w:rPr>
        <w:t>Titre :</w:t>
      </w:r>
    </w:p>
    <w:p w14:paraId="29108675" w14:textId="716E7F4E" w:rsidR="00A2627D" w:rsidRPr="00695BEF" w:rsidRDefault="005F7835" w:rsidP="00CE7AA9">
      <w:pPr>
        <w:pStyle w:val="Heading2"/>
        <w:keepNext w:val="0"/>
        <w:keepLines w:val="0"/>
        <w:pBdr>
          <w:bottom w:val="single" w:sz="4" w:space="1" w:color="auto"/>
        </w:pBdr>
        <w:spacing w:before="0" w:line="240" w:lineRule="auto"/>
        <w:ind w:left="426"/>
        <w:rPr>
          <w:rFonts w:ascii="Times New Roman" w:eastAsia="Times New Roman" w:hAnsi="Times New Roman" w:cs="Times New Roman"/>
          <w:bCs w:val="0"/>
          <w:color w:val="000000" w:themeColor="text1"/>
          <w:sz w:val="24"/>
          <w:szCs w:val="24"/>
        </w:rPr>
      </w:pPr>
      <w:bookmarkStart w:id="444" w:name="_Toc69384618"/>
      <w:bookmarkStart w:id="445" w:name="_Toc97563554"/>
      <w:bookmarkStart w:id="446" w:name="_Toc97905108"/>
      <w:r>
        <w:rPr>
          <w:rFonts w:ascii="Times New Roman" w:eastAsia="Times New Roman" w:hAnsi="Times New Roman" w:cs="Times New Roman"/>
          <w:bCs w:val="0"/>
          <w:color w:val="000000" w:themeColor="text1"/>
          <w:sz w:val="24"/>
          <w:szCs w:val="24"/>
        </w:rPr>
        <w:lastRenderedPageBreak/>
        <w:t xml:space="preserve">ANNEXE </w:t>
      </w:r>
      <w:r w:rsidR="006239DD">
        <w:rPr>
          <w:rFonts w:ascii="Times New Roman" w:eastAsia="Times New Roman" w:hAnsi="Times New Roman" w:cs="Times New Roman"/>
          <w:bCs w:val="0"/>
          <w:color w:val="000000" w:themeColor="text1"/>
          <w:sz w:val="24"/>
          <w:szCs w:val="24"/>
        </w:rPr>
        <w:t>8</w:t>
      </w:r>
      <w:r>
        <w:rPr>
          <w:rFonts w:ascii="Times New Roman" w:eastAsia="Times New Roman" w:hAnsi="Times New Roman" w:cs="Times New Roman"/>
          <w:bCs w:val="0"/>
          <w:color w:val="000000" w:themeColor="text1"/>
          <w:sz w:val="24"/>
          <w:szCs w:val="24"/>
        </w:rPr>
        <w:t> </w:t>
      </w:r>
      <w:r w:rsidR="0091689C" w:rsidRPr="00695BEF">
        <w:rPr>
          <w:rFonts w:ascii="Times New Roman" w:eastAsia="Times New Roman" w:hAnsi="Times New Roman" w:cs="Times New Roman"/>
          <w:bCs w:val="0"/>
          <w:color w:val="000000" w:themeColor="text1"/>
          <w:sz w:val="24"/>
          <w:szCs w:val="24"/>
        </w:rPr>
        <w:t xml:space="preserve">: </w:t>
      </w:r>
      <w:r w:rsidR="00695BEF" w:rsidRPr="00695BEF">
        <w:rPr>
          <w:rFonts w:ascii="Times New Roman" w:eastAsia="Times New Roman" w:hAnsi="Times New Roman" w:cs="Times New Roman"/>
          <w:bCs w:val="0"/>
          <w:color w:val="000000" w:themeColor="text1"/>
          <w:sz w:val="24"/>
          <w:szCs w:val="24"/>
        </w:rPr>
        <w:t>DISPOSITIONS COMPLEMENTAIRES</w:t>
      </w:r>
      <w:bookmarkEnd w:id="444"/>
      <w:bookmarkEnd w:id="445"/>
      <w:r w:rsidR="00695BEF">
        <w:rPr>
          <w:rFonts w:ascii="Times New Roman" w:eastAsia="Times New Roman" w:hAnsi="Times New Roman" w:cs="Times New Roman"/>
          <w:bCs w:val="0"/>
          <w:color w:val="000000" w:themeColor="text1"/>
          <w:sz w:val="24"/>
          <w:szCs w:val="24"/>
        </w:rPr>
        <w:t xml:space="preserve"> DE LA MCC</w:t>
      </w:r>
      <w:bookmarkEnd w:id="446"/>
    </w:p>
    <w:p w14:paraId="09D3F225" w14:textId="74F0A707" w:rsidR="005D33A4" w:rsidRPr="00A91068" w:rsidRDefault="0051483E" w:rsidP="00244318">
      <w:pPr>
        <w:pStyle w:val="HeadingTwo"/>
        <w:tabs>
          <w:tab w:val="left" w:pos="720"/>
        </w:tabs>
        <w:ind w:firstLine="810"/>
        <w:rPr>
          <w:rFonts w:asciiTheme="majorBidi" w:hAnsiTheme="majorBidi" w:cstheme="majorBidi"/>
          <w:sz w:val="24"/>
        </w:rPr>
      </w:pPr>
      <w:bookmarkStart w:id="447" w:name="_Toc516645297"/>
      <w:bookmarkStart w:id="448" w:name="_Toc516817789"/>
      <w:bookmarkStart w:id="449" w:name="_Toc42621883"/>
      <w:r w:rsidRPr="000D72EB">
        <w:rPr>
          <w:b w:val="0"/>
          <w:sz w:val="24"/>
        </w:rPr>
        <w:t>Les dispositions complémentaires du Contrat sont disponibles sur le site web de la MCC</w:t>
      </w:r>
      <w:proofErr w:type="gramStart"/>
      <w:r w:rsidRPr="000D72EB">
        <w:rPr>
          <w:b w:val="0"/>
          <w:sz w:val="24"/>
        </w:rPr>
        <w:t xml:space="preserve">   :</w:t>
      </w:r>
      <w:proofErr w:type="gramEnd"/>
      <w:r w:rsidRPr="000D72EB">
        <w:rPr>
          <w:sz w:val="24"/>
        </w:rPr>
        <w:t xml:space="preserve"> </w:t>
      </w:r>
      <w:bookmarkEnd w:id="447"/>
      <w:bookmarkEnd w:id="448"/>
      <w:bookmarkEnd w:id="449"/>
      <w:r w:rsidRPr="0014472D">
        <w:rPr>
          <w:b w:val="0"/>
          <w:bCs/>
          <w:sz w:val="24"/>
        </w:rPr>
        <w:fldChar w:fldCharType="begin"/>
      </w:r>
      <w:r w:rsidRPr="0014472D">
        <w:rPr>
          <w:b w:val="0"/>
          <w:bCs/>
          <w:sz w:val="24"/>
        </w:rPr>
        <w:instrText xml:space="preserve"> HYPERLINK "https://www.mcc.gov/resources/doc/annex-of-general-provisions-french" </w:instrText>
      </w:r>
      <w:r w:rsidRPr="0014472D">
        <w:rPr>
          <w:b w:val="0"/>
          <w:bCs/>
          <w:sz w:val="24"/>
        </w:rPr>
        <w:fldChar w:fldCharType="separate"/>
      </w:r>
      <w:r w:rsidRPr="0014472D">
        <w:rPr>
          <w:rStyle w:val="Hyperlink"/>
          <w:b w:val="0"/>
          <w:bCs/>
          <w:sz w:val="24"/>
        </w:rPr>
        <w:t>Annexe aux Stipulations Générales | Millennium Challenge Corporation (mcc.gov)</w:t>
      </w:r>
      <w:r w:rsidRPr="0014472D">
        <w:rPr>
          <w:b w:val="0"/>
          <w:bCs/>
          <w:sz w:val="24"/>
        </w:rPr>
        <w:fldChar w:fldCharType="end"/>
      </w:r>
    </w:p>
    <w:sectPr w:rsidR="005D33A4" w:rsidRPr="00A91068" w:rsidSect="00E37541">
      <w:headerReference w:type="default" r:id="rId28"/>
      <w:headerReference w:type="firs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419A" w14:textId="77777777" w:rsidR="001D0EE2" w:rsidRDefault="001D0EE2" w:rsidP="00153216">
      <w:pPr>
        <w:spacing w:after="0" w:line="240" w:lineRule="auto"/>
      </w:pPr>
      <w:r>
        <w:separator/>
      </w:r>
    </w:p>
  </w:endnote>
  <w:endnote w:type="continuationSeparator" w:id="0">
    <w:p w14:paraId="6AE389D7" w14:textId="77777777" w:rsidR="001D0EE2" w:rsidRDefault="001D0EE2" w:rsidP="00153216">
      <w:pPr>
        <w:spacing w:after="0" w:line="240" w:lineRule="auto"/>
      </w:pPr>
      <w:r>
        <w:continuationSeparator/>
      </w:r>
    </w:p>
  </w:endnote>
  <w:endnote w:type="continuationNotice" w:id="1">
    <w:p w14:paraId="4C20E561" w14:textId="77777777" w:rsidR="001D0EE2" w:rsidRDefault="001D0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504020202020204"/>
    <w:charset w:val="00"/>
    <w:family w:val="swiss"/>
    <w:pitch w:val="variable"/>
    <w:sig w:usb0="E0002EFF" w:usb1="C000785B" w:usb2="00000009" w:usb3="00000000" w:csb0="000001FF" w:csb1="00000000"/>
  </w:font>
  <w:font w:name="휴먼명조">
    <w:altName w:val="Batang"/>
    <w:panose1 w:val="00000000000000000000"/>
    <w:charset w:val="81"/>
    <w:family w:val="roman"/>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EndPr/>
    <w:sdtContent>
      <w:p w14:paraId="3CEBEF6B" w14:textId="77777777" w:rsidR="0029677E" w:rsidRDefault="0029677E">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29677E" w:rsidRDefault="00296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EndPr/>
    <w:sdtContent>
      <w:p w14:paraId="073C1594" w14:textId="77777777" w:rsidR="0029677E" w:rsidRDefault="0029677E">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29677E" w:rsidRPr="00E83BCE" w:rsidRDefault="0029677E">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29677E" w:rsidRDefault="0029677E">
    <w:pPr>
      <w:pStyle w:val="Footer"/>
      <w:jc w:val="center"/>
    </w:pPr>
  </w:p>
  <w:p w14:paraId="4A5161C8" w14:textId="37CAABC6" w:rsidR="0029677E" w:rsidRPr="00F50918" w:rsidRDefault="0029677E"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29677E" w:rsidRDefault="0029677E">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29677E" w:rsidRDefault="002967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90272"/>
      <w:docPartObj>
        <w:docPartGallery w:val="Page Numbers (Bottom of Page)"/>
        <w:docPartUnique/>
      </w:docPartObj>
    </w:sdtPr>
    <w:sdtEndPr>
      <w:rPr>
        <w:color w:val="7F7F7F" w:themeColor="background1" w:themeShade="7F"/>
        <w:spacing w:val="60"/>
      </w:rPr>
    </w:sdtEndPr>
    <w:sdtContent>
      <w:p w14:paraId="0BB96690" w14:textId="6E588454" w:rsidR="0029677E" w:rsidRDefault="002967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4F3C9C">
          <w:rPr>
            <w:noProof/>
          </w:rPr>
          <w:t>50</w:t>
        </w:r>
        <w:r>
          <w:rPr>
            <w:noProof/>
          </w:rPr>
          <w:fldChar w:fldCharType="end"/>
        </w:r>
        <w:r>
          <w:t xml:space="preserve"> | </w:t>
        </w:r>
        <w:r>
          <w:rPr>
            <w:color w:val="7F7F7F" w:themeColor="background1" w:themeShade="7F"/>
            <w:spacing w:val="60"/>
          </w:rPr>
          <w:t>Page</w:t>
        </w:r>
      </w:p>
    </w:sdtContent>
  </w:sdt>
  <w:p w14:paraId="0C192156" w14:textId="2BFA4301" w:rsidR="0029677E" w:rsidRPr="00503637" w:rsidRDefault="0029677E" w:rsidP="00503637">
    <w:pPr>
      <w:rPr>
        <w:rFonts w:ascii="Times New Roman" w:eastAsia="+mn-ea" w:hAnsi="Times New Roman"/>
        <w:kern w:val="24"/>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sdt>
        <w:sdtPr>
          <w:id w:val="776371842"/>
          <w:docPartObj>
            <w:docPartGallery w:val="Page Numbers (Bottom of Page)"/>
            <w:docPartUnique/>
          </w:docPartObj>
        </w:sdtPr>
        <w:sdtEndPr>
          <w:rPr>
            <w:color w:val="7F7F7F" w:themeColor="background1" w:themeShade="7F"/>
            <w:spacing w:val="60"/>
          </w:rPr>
        </w:sdtEndPr>
        <w:sdtContent>
          <w:p w14:paraId="45EF5A78" w14:textId="17E992A1" w:rsidR="0029677E" w:rsidRDefault="0029677E" w:rsidP="00303B2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F3C9C">
              <w:rPr>
                <w:noProof/>
              </w:rPr>
              <w:t>41</w:t>
            </w:r>
            <w:r>
              <w:rPr>
                <w:noProof/>
              </w:rPr>
              <w:fldChar w:fldCharType="end"/>
            </w:r>
            <w:r>
              <w:t xml:space="preserve"> | </w:t>
            </w:r>
            <w:r>
              <w:rPr>
                <w:color w:val="7F7F7F" w:themeColor="background1" w:themeShade="7F"/>
                <w:spacing w:val="60"/>
              </w:rPr>
              <w:t>Page</w:t>
            </w:r>
          </w:p>
        </w:sdtContent>
      </w:sdt>
      <w:p w14:paraId="11F9A2E9" w14:textId="0A6E7C7F" w:rsidR="0029677E" w:rsidRPr="00503637" w:rsidRDefault="001D0EE2" w:rsidP="00503637">
        <w:pPr>
          <w:rPr>
            <w:rFonts w:ascii="Times New Roman" w:eastAsia="+mn-ea" w:hAnsi="Times New Roman"/>
            <w:kern w:val="24"/>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BE02" w14:textId="77777777" w:rsidR="001D0EE2" w:rsidRDefault="001D0EE2" w:rsidP="00153216">
      <w:pPr>
        <w:spacing w:after="0" w:line="240" w:lineRule="auto"/>
      </w:pPr>
      <w:r>
        <w:separator/>
      </w:r>
    </w:p>
  </w:footnote>
  <w:footnote w:type="continuationSeparator" w:id="0">
    <w:p w14:paraId="684C9F2A" w14:textId="77777777" w:rsidR="001D0EE2" w:rsidRDefault="001D0EE2" w:rsidP="00153216">
      <w:pPr>
        <w:spacing w:after="0" w:line="240" w:lineRule="auto"/>
      </w:pPr>
      <w:r>
        <w:continuationSeparator/>
      </w:r>
    </w:p>
  </w:footnote>
  <w:footnote w:type="continuationNotice" w:id="1">
    <w:p w14:paraId="6122A0D4" w14:textId="77777777" w:rsidR="001D0EE2" w:rsidRDefault="001D0EE2">
      <w:pPr>
        <w:spacing w:after="0" w:line="240" w:lineRule="auto"/>
      </w:pPr>
    </w:p>
  </w:footnote>
  <w:footnote w:id="2">
    <w:p w14:paraId="6E487A91" w14:textId="77777777" w:rsidR="0029677E" w:rsidRPr="003447B0" w:rsidRDefault="0029677E" w:rsidP="00417EE3">
      <w:pPr>
        <w:pStyle w:val="FootnoteText"/>
      </w:pPr>
      <w:r w:rsidRPr="003447B0">
        <w:rPr>
          <w:rStyle w:val="FootnoteReference"/>
        </w:rPr>
        <w:footnoteRef/>
      </w:r>
      <w:r w:rsidRPr="003447B0">
        <w:t xml:space="preserve"> </w:t>
      </w:r>
      <w:hyperlink r:id="rId1" w:history="1">
        <w:r w:rsidRPr="003447B0">
          <w:rPr>
            <w:rStyle w:val="Hyperlink"/>
          </w:rPr>
          <w:t>https://www.mcc.gov/resources/doc/policy-counter-trafficking-in-persons-policy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29677E" w:rsidRDefault="0029677E"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29677E" w:rsidRDefault="0029677E"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29677E" w:rsidRDefault="0029677E" w:rsidP="006331A1">
    <w:pPr>
      <w:pStyle w:val="Header"/>
      <w:jc w:val="right"/>
    </w:pPr>
  </w:p>
  <w:p w14:paraId="460A630A" w14:textId="77777777" w:rsidR="0029677E" w:rsidRDefault="0029677E"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29677E" w:rsidRPr="00A60F88" w:rsidRDefault="0029677E"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29677E" w:rsidRDefault="00296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4574A"/>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3F2F3B"/>
    <w:multiLevelType w:val="multilevel"/>
    <w:tmpl w:val="90D47AB6"/>
    <w:lvl w:ilvl="0">
      <w:start w:val="1"/>
      <w:numFmt w:val="decimal"/>
      <w:pStyle w:val="SSHContactForms"/>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SSHContactForms"/>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ColumnLeft"/>
      <w:lvlText w:val="%3."/>
      <w:lvlJc w:val="left"/>
      <w:pPr>
        <w:tabs>
          <w:tab w:val="num" w:pos="360"/>
        </w:tabs>
        <w:ind w:left="360" w:hanging="360"/>
      </w:pPr>
      <w:rPr>
        <w:rFonts w:hint="default"/>
      </w:rPr>
    </w:lvl>
    <w:lvl w:ilvl="3">
      <w:start w:val="1"/>
      <w:numFmt w:val="decimal"/>
      <w:lvlText w:val="%4"/>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ColumnRightSub2"/>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26FDE"/>
    <w:multiLevelType w:val="hybridMultilevel"/>
    <w:tmpl w:val="CF30FE2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8"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251A1573"/>
    <w:multiLevelType w:val="hybridMultilevel"/>
    <w:tmpl w:val="4928D08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37F32"/>
    <w:multiLevelType w:val="hybridMultilevel"/>
    <w:tmpl w:val="EE52694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3" w15:restartNumberingAfterBreak="0">
    <w:nsid w:val="3A3D7E27"/>
    <w:multiLevelType w:val="hybridMultilevel"/>
    <w:tmpl w:val="809421B8"/>
    <w:lvl w:ilvl="0" w:tplc="BDEE0CC6">
      <w:start w:val="1"/>
      <w:numFmt w:val="upperLetter"/>
      <w:pStyle w:val="HEADERSTWO"/>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B55A14"/>
    <w:multiLevelType w:val="multilevel"/>
    <w:tmpl w:val="12709B3A"/>
    <w:lvl w:ilvl="0">
      <w:start w:val="1"/>
      <w:numFmt w:val="decimal"/>
      <w:lvlText w:val="%1."/>
      <w:lvlJc w:val="left"/>
      <w:pPr>
        <w:ind w:left="360" w:hanging="360"/>
      </w:pPr>
      <w:rPr>
        <w:b/>
        <w:bCs/>
      </w:rPr>
    </w:lvl>
    <w:lvl w:ilvl="1">
      <w:start w:val="1"/>
      <w:numFmt w:val="lowerLetter"/>
      <w:pStyle w:val="Russite"/>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083952"/>
    <w:multiLevelType w:val="hybridMultilevel"/>
    <w:tmpl w:val="73480D8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B23E5"/>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094C09"/>
    <w:multiLevelType w:val="hybridMultilevel"/>
    <w:tmpl w:val="A2089C14"/>
    <w:lvl w:ilvl="0" w:tplc="04090017">
      <w:start w:val="1"/>
      <w:numFmt w:val="lowerLetter"/>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064EC"/>
    <w:multiLevelType w:val="hybridMultilevel"/>
    <w:tmpl w:val="A9A6B580"/>
    <w:lvl w:ilvl="0" w:tplc="F28EB4FC">
      <w:start w:val="1"/>
      <w:numFmt w:val="lowerRoman"/>
      <w:lvlText w:val="(%1)"/>
      <w:lvlJc w:val="left"/>
      <w:pPr>
        <w:tabs>
          <w:tab w:val="num" w:pos="2543"/>
        </w:tabs>
        <w:ind w:left="2543"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BA7DCE"/>
    <w:multiLevelType w:val="hybridMultilevel"/>
    <w:tmpl w:val="844613FC"/>
    <w:lvl w:ilvl="0" w:tplc="26D04EFC">
      <w:start w:val="1"/>
      <w:numFmt w:val="lowerLetter"/>
      <w:pStyle w:val="SimpleLista"/>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4A2F3666"/>
    <w:multiLevelType w:val="hybridMultilevel"/>
    <w:tmpl w:val="A9A6B580"/>
    <w:lvl w:ilvl="0" w:tplc="F28EB4FC">
      <w:start w:val="1"/>
      <w:numFmt w:val="lowerRoman"/>
      <w:lvlText w:val="(%1)"/>
      <w:lvlJc w:val="left"/>
      <w:pPr>
        <w:tabs>
          <w:tab w:val="num" w:pos="2543"/>
        </w:tabs>
        <w:ind w:left="25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2"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407B9"/>
    <w:multiLevelType w:val="hybridMultilevel"/>
    <w:tmpl w:val="A4C2186E"/>
    <w:lvl w:ilvl="0" w:tplc="380C000F">
      <w:start w:val="1"/>
      <w:numFmt w:val="decimal"/>
      <w:lvlText w:val="%1."/>
      <w:lvlJc w:val="left"/>
      <w:pPr>
        <w:tabs>
          <w:tab w:val="num" w:pos="720"/>
        </w:tabs>
        <w:ind w:left="720" w:hanging="360"/>
      </w:pPr>
      <w:rPr>
        <w:rFonts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4"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5B3C09"/>
    <w:multiLevelType w:val="hybridMultilevel"/>
    <w:tmpl w:val="C018D750"/>
    <w:lvl w:ilvl="0" w:tplc="09041A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9733C45"/>
    <w:multiLevelType w:val="hybridMultilevel"/>
    <w:tmpl w:val="2BD4DE70"/>
    <w:lvl w:ilvl="0" w:tplc="0421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1806EFF4">
      <w:start w:val="1"/>
      <w:numFmt w:val="upperLetter"/>
      <w:lvlText w:val="%3."/>
      <w:lvlJc w:val="left"/>
      <w:pPr>
        <w:ind w:left="2340" w:hanging="36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6FE74E76"/>
    <w:multiLevelType w:val="hybridMultilevel"/>
    <w:tmpl w:val="B2FE3FD8"/>
    <w:lvl w:ilvl="0" w:tplc="380C000F">
      <w:start w:val="1"/>
      <w:numFmt w:val="decimal"/>
      <w:lvlText w:val="%1."/>
      <w:lvlJc w:val="left"/>
      <w:pPr>
        <w:ind w:left="360" w:hanging="360"/>
      </w:pPr>
      <w:rPr>
        <w:rFonts w:hint="default"/>
      </w:rPr>
    </w:lvl>
    <w:lvl w:ilvl="1" w:tplc="480A0019">
      <w:start w:val="1"/>
      <w:numFmt w:val="lowerLetter"/>
      <w:lvlText w:val="%2."/>
      <w:lvlJc w:val="left"/>
      <w:pPr>
        <w:ind w:left="1080" w:hanging="360"/>
      </w:pPr>
    </w:lvl>
    <w:lvl w:ilvl="2" w:tplc="1806EFF4">
      <w:start w:val="1"/>
      <w:numFmt w:val="upperLetter"/>
      <w:lvlText w:val="%3."/>
      <w:lvlJc w:val="left"/>
      <w:pPr>
        <w:ind w:left="1980" w:hanging="360"/>
      </w:pPr>
      <w:rPr>
        <w:rFonts w:hint="default"/>
      </w:r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9" w15:restartNumberingAfterBreak="0">
    <w:nsid w:val="7012244D"/>
    <w:multiLevelType w:val="multilevel"/>
    <w:tmpl w:val="A55C315E"/>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1"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767F3F70"/>
    <w:multiLevelType w:val="hybridMultilevel"/>
    <w:tmpl w:val="CF30FE2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15:restartNumberingAfterBreak="0">
    <w:nsid w:val="7BAF3396"/>
    <w:multiLevelType w:val="hybridMultilevel"/>
    <w:tmpl w:val="A2BA568A"/>
    <w:lvl w:ilvl="0" w:tplc="38661C7A">
      <w:start w:val="1"/>
      <w:numFmt w:val="decimal"/>
      <w:pStyle w:val="BSFHeadings"/>
      <w:lvlText w:val="BSF%1"/>
      <w:lvlJc w:val="left"/>
      <w:pPr>
        <w:tabs>
          <w:tab w:val="num" w:pos="5400"/>
        </w:tabs>
        <w:ind w:left="4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6"/>
  </w:num>
  <w:num w:numId="3">
    <w:abstractNumId w:val="22"/>
  </w:num>
  <w:num w:numId="4">
    <w:abstractNumId w:val="21"/>
  </w:num>
  <w:num w:numId="5">
    <w:abstractNumId w:val="23"/>
  </w:num>
  <w:num w:numId="6">
    <w:abstractNumId w:val="25"/>
  </w:num>
  <w:num w:numId="7">
    <w:abstractNumId w:val="4"/>
  </w:num>
  <w:num w:numId="8">
    <w:abstractNumId w:val="30"/>
  </w:num>
  <w:num w:numId="9">
    <w:abstractNumId w:val="33"/>
  </w:num>
  <w:num w:numId="10">
    <w:abstractNumId w:val="5"/>
  </w:num>
  <w:num w:numId="11">
    <w:abstractNumId w:val="3"/>
  </w:num>
  <w:num w:numId="12">
    <w:abstractNumId w:val="19"/>
  </w:num>
  <w:num w:numId="13">
    <w:abstractNumId w:val="19"/>
    <w:lvlOverride w:ilvl="0">
      <w:startOverride w:val="1"/>
    </w:lvlOverride>
  </w:num>
  <w:num w:numId="14">
    <w:abstractNumId w:val="35"/>
  </w:num>
  <w:num w:numId="15">
    <w:abstractNumId w:val="2"/>
  </w:num>
  <w:num w:numId="16">
    <w:abstractNumId w:val="28"/>
  </w:num>
  <w:num w:numId="17">
    <w:abstractNumId w:val="27"/>
  </w:num>
  <w:num w:numId="18">
    <w:abstractNumId w:val="15"/>
  </w:num>
  <w:num w:numId="19">
    <w:abstractNumId w:val="17"/>
  </w:num>
  <w:num w:numId="20">
    <w:abstractNumId w:val="10"/>
  </w:num>
  <w:num w:numId="21">
    <w:abstractNumId w:val="26"/>
  </w:num>
  <w:num w:numId="22">
    <w:abstractNumId w:val="20"/>
  </w:num>
  <w:num w:numId="23">
    <w:abstractNumId w:val="1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6"/>
  </w:num>
  <w:num w:numId="28">
    <w:abstractNumId w:val="24"/>
  </w:num>
  <w:num w:numId="29">
    <w:abstractNumId w:val="9"/>
  </w:num>
  <w:num w:numId="30">
    <w:abstractNumId w:val="6"/>
  </w:num>
  <w:num w:numId="31">
    <w:abstractNumId w:val="32"/>
  </w:num>
  <w:num w:numId="32">
    <w:abstractNumId w:val="31"/>
  </w:num>
  <w:num w:numId="33">
    <w:abstractNumId w:val="12"/>
  </w:num>
  <w:num w:numId="34">
    <w:abstractNumId w:val="11"/>
  </w:num>
  <w:num w:numId="35">
    <w:abstractNumId w:val="29"/>
  </w:num>
  <w:num w:numId="36">
    <w:abstractNumId w:val="14"/>
  </w:num>
  <w:num w:numId="37">
    <w:abstractNumId w:val="0"/>
  </w:num>
  <w:num w:numId="38">
    <w:abstractNumId w:val="34"/>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SN"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fr-SN"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0849"/>
    <w:rsid w:val="000010EF"/>
    <w:rsid w:val="000022DF"/>
    <w:rsid w:val="00002B47"/>
    <w:rsid w:val="00003B0C"/>
    <w:rsid w:val="00004035"/>
    <w:rsid w:val="000046B0"/>
    <w:rsid w:val="0000766A"/>
    <w:rsid w:val="00007DA8"/>
    <w:rsid w:val="000119ED"/>
    <w:rsid w:val="000129A1"/>
    <w:rsid w:val="00012CB7"/>
    <w:rsid w:val="0001536D"/>
    <w:rsid w:val="0001685F"/>
    <w:rsid w:val="00016AF8"/>
    <w:rsid w:val="0001781F"/>
    <w:rsid w:val="000202B5"/>
    <w:rsid w:val="00020ADC"/>
    <w:rsid w:val="00020B87"/>
    <w:rsid w:val="00021242"/>
    <w:rsid w:val="00023737"/>
    <w:rsid w:val="00023EB4"/>
    <w:rsid w:val="00024259"/>
    <w:rsid w:val="0002689E"/>
    <w:rsid w:val="00026B05"/>
    <w:rsid w:val="00030107"/>
    <w:rsid w:val="000308F4"/>
    <w:rsid w:val="00033095"/>
    <w:rsid w:val="000339A7"/>
    <w:rsid w:val="000351D7"/>
    <w:rsid w:val="00036A3F"/>
    <w:rsid w:val="000408D7"/>
    <w:rsid w:val="00040FAD"/>
    <w:rsid w:val="00041C7B"/>
    <w:rsid w:val="0004455C"/>
    <w:rsid w:val="000450E9"/>
    <w:rsid w:val="0005102C"/>
    <w:rsid w:val="0005124E"/>
    <w:rsid w:val="0005479E"/>
    <w:rsid w:val="00054B52"/>
    <w:rsid w:val="0005721B"/>
    <w:rsid w:val="00060192"/>
    <w:rsid w:val="000608D8"/>
    <w:rsid w:val="00060B8B"/>
    <w:rsid w:val="0006154D"/>
    <w:rsid w:val="0006234B"/>
    <w:rsid w:val="000638DE"/>
    <w:rsid w:val="0006441C"/>
    <w:rsid w:val="00064A3C"/>
    <w:rsid w:val="00065E35"/>
    <w:rsid w:val="000676CF"/>
    <w:rsid w:val="00072316"/>
    <w:rsid w:val="0007373C"/>
    <w:rsid w:val="00074502"/>
    <w:rsid w:val="00074EFC"/>
    <w:rsid w:val="00076211"/>
    <w:rsid w:val="00080307"/>
    <w:rsid w:val="000804EA"/>
    <w:rsid w:val="00081E7E"/>
    <w:rsid w:val="000830FF"/>
    <w:rsid w:val="000855C5"/>
    <w:rsid w:val="00085878"/>
    <w:rsid w:val="00086460"/>
    <w:rsid w:val="00086B29"/>
    <w:rsid w:val="00086C20"/>
    <w:rsid w:val="0009268F"/>
    <w:rsid w:val="00092F13"/>
    <w:rsid w:val="00096B00"/>
    <w:rsid w:val="000A1CC4"/>
    <w:rsid w:val="000A2658"/>
    <w:rsid w:val="000A2D6A"/>
    <w:rsid w:val="000A52FC"/>
    <w:rsid w:val="000A5439"/>
    <w:rsid w:val="000A5905"/>
    <w:rsid w:val="000A6232"/>
    <w:rsid w:val="000B0E61"/>
    <w:rsid w:val="000B1463"/>
    <w:rsid w:val="000B2CCD"/>
    <w:rsid w:val="000B339F"/>
    <w:rsid w:val="000B3D75"/>
    <w:rsid w:val="000B4486"/>
    <w:rsid w:val="000B53C0"/>
    <w:rsid w:val="000B5422"/>
    <w:rsid w:val="000B5596"/>
    <w:rsid w:val="000B5B0D"/>
    <w:rsid w:val="000B7709"/>
    <w:rsid w:val="000B7958"/>
    <w:rsid w:val="000B7EE2"/>
    <w:rsid w:val="000C0024"/>
    <w:rsid w:val="000C191C"/>
    <w:rsid w:val="000C2508"/>
    <w:rsid w:val="000C3ABC"/>
    <w:rsid w:val="000C4E7F"/>
    <w:rsid w:val="000C5B9B"/>
    <w:rsid w:val="000D0A50"/>
    <w:rsid w:val="000D13DD"/>
    <w:rsid w:val="000D22EB"/>
    <w:rsid w:val="000D2B41"/>
    <w:rsid w:val="000D2F6F"/>
    <w:rsid w:val="000D31BE"/>
    <w:rsid w:val="000D3A1C"/>
    <w:rsid w:val="000D41E2"/>
    <w:rsid w:val="000D53A9"/>
    <w:rsid w:val="000D6596"/>
    <w:rsid w:val="000D708E"/>
    <w:rsid w:val="000E065A"/>
    <w:rsid w:val="000E1BFA"/>
    <w:rsid w:val="000E22F9"/>
    <w:rsid w:val="000E36A9"/>
    <w:rsid w:val="000E3A7A"/>
    <w:rsid w:val="000E4517"/>
    <w:rsid w:val="000E50F9"/>
    <w:rsid w:val="000E7491"/>
    <w:rsid w:val="000E7F96"/>
    <w:rsid w:val="000F03D8"/>
    <w:rsid w:val="000F0A18"/>
    <w:rsid w:val="000F0C2E"/>
    <w:rsid w:val="000F279A"/>
    <w:rsid w:val="000F2D9C"/>
    <w:rsid w:val="000F2ED6"/>
    <w:rsid w:val="000F2FBD"/>
    <w:rsid w:val="000F39CD"/>
    <w:rsid w:val="000F5A93"/>
    <w:rsid w:val="000F6390"/>
    <w:rsid w:val="000F6FB1"/>
    <w:rsid w:val="000F70FF"/>
    <w:rsid w:val="000F7453"/>
    <w:rsid w:val="000F78B8"/>
    <w:rsid w:val="000F7A4F"/>
    <w:rsid w:val="00102116"/>
    <w:rsid w:val="00102525"/>
    <w:rsid w:val="00102733"/>
    <w:rsid w:val="00103173"/>
    <w:rsid w:val="00103276"/>
    <w:rsid w:val="00103287"/>
    <w:rsid w:val="00103355"/>
    <w:rsid w:val="00104949"/>
    <w:rsid w:val="00104AD0"/>
    <w:rsid w:val="0010535F"/>
    <w:rsid w:val="00105E66"/>
    <w:rsid w:val="00106839"/>
    <w:rsid w:val="001072D9"/>
    <w:rsid w:val="00107AFE"/>
    <w:rsid w:val="00107D46"/>
    <w:rsid w:val="00113DE5"/>
    <w:rsid w:val="00115678"/>
    <w:rsid w:val="00115E74"/>
    <w:rsid w:val="00117232"/>
    <w:rsid w:val="001212AE"/>
    <w:rsid w:val="00122D02"/>
    <w:rsid w:val="00122DB0"/>
    <w:rsid w:val="00122E5C"/>
    <w:rsid w:val="00123E5C"/>
    <w:rsid w:val="001250E1"/>
    <w:rsid w:val="00125F98"/>
    <w:rsid w:val="00126512"/>
    <w:rsid w:val="00127D7A"/>
    <w:rsid w:val="0013128F"/>
    <w:rsid w:val="00132291"/>
    <w:rsid w:val="00132FAB"/>
    <w:rsid w:val="00134342"/>
    <w:rsid w:val="0013595E"/>
    <w:rsid w:val="0013625A"/>
    <w:rsid w:val="00136D39"/>
    <w:rsid w:val="00140303"/>
    <w:rsid w:val="00140555"/>
    <w:rsid w:val="00141053"/>
    <w:rsid w:val="0014166D"/>
    <w:rsid w:val="0014230E"/>
    <w:rsid w:val="00143B5D"/>
    <w:rsid w:val="00145089"/>
    <w:rsid w:val="00145EA8"/>
    <w:rsid w:val="00146CCC"/>
    <w:rsid w:val="00150A7F"/>
    <w:rsid w:val="00151119"/>
    <w:rsid w:val="0015226D"/>
    <w:rsid w:val="00152FEB"/>
    <w:rsid w:val="0015314E"/>
    <w:rsid w:val="00153216"/>
    <w:rsid w:val="0015325F"/>
    <w:rsid w:val="001557C7"/>
    <w:rsid w:val="00155EA2"/>
    <w:rsid w:val="00157844"/>
    <w:rsid w:val="00157F07"/>
    <w:rsid w:val="00160E6E"/>
    <w:rsid w:val="00161266"/>
    <w:rsid w:val="001622D0"/>
    <w:rsid w:val="00162A6D"/>
    <w:rsid w:val="00162FB4"/>
    <w:rsid w:val="00163A8F"/>
    <w:rsid w:val="001640D5"/>
    <w:rsid w:val="001642EA"/>
    <w:rsid w:val="00166D3F"/>
    <w:rsid w:val="001675E5"/>
    <w:rsid w:val="001679C6"/>
    <w:rsid w:val="00167B7E"/>
    <w:rsid w:val="00170628"/>
    <w:rsid w:val="00173543"/>
    <w:rsid w:val="00173C26"/>
    <w:rsid w:val="0017491B"/>
    <w:rsid w:val="00174DA6"/>
    <w:rsid w:val="001801B9"/>
    <w:rsid w:val="00180700"/>
    <w:rsid w:val="00182732"/>
    <w:rsid w:val="001878AB"/>
    <w:rsid w:val="00187D00"/>
    <w:rsid w:val="00190DC2"/>
    <w:rsid w:val="001910C0"/>
    <w:rsid w:val="00191EE7"/>
    <w:rsid w:val="00192C08"/>
    <w:rsid w:val="001947C5"/>
    <w:rsid w:val="0019493C"/>
    <w:rsid w:val="0019508F"/>
    <w:rsid w:val="001960A6"/>
    <w:rsid w:val="00196428"/>
    <w:rsid w:val="001974BA"/>
    <w:rsid w:val="001974CB"/>
    <w:rsid w:val="001975FB"/>
    <w:rsid w:val="001A178E"/>
    <w:rsid w:val="001A23CD"/>
    <w:rsid w:val="001A6C81"/>
    <w:rsid w:val="001A7B3B"/>
    <w:rsid w:val="001B00DC"/>
    <w:rsid w:val="001B0260"/>
    <w:rsid w:val="001B2158"/>
    <w:rsid w:val="001B25B8"/>
    <w:rsid w:val="001B2B57"/>
    <w:rsid w:val="001B2CA8"/>
    <w:rsid w:val="001B3693"/>
    <w:rsid w:val="001B36B6"/>
    <w:rsid w:val="001B7234"/>
    <w:rsid w:val="001B7569"/>
    <w:rsid w:val="001B7FFD"/>
    <w:rsid w:val="001C0999"/>
    <w:rsid w:val="001C1818"/>
    <w:rsid w:val="001C20AB"/>
    <w:rsid w:val="001C22DE"/>
    <w:rsid w:val="001C2691"/>
    <w:rsid w:val="001C35D0"/>
    <w:rsid w:val="001C3D12"/>
    <w:rsid w:val="001C413E"/>
    <w:rsid w:val="001C5356"/>
    <w:rsid w:val="001C64C9"/>
    <w:rsid w:val="001C73AB"/>
    <w:rsid w:val="001D0EE2"/>
    <w:rsid w:val="001D13C9"/>
    <w:rsid w:val="001D19A4"/>
    <w:rsid w:val="001D19E1"/>
    <w:rsid w:val="001D4C94"/>
    <w:rsid w:val="001D4DB8"/>
    <w:rsid w:val="001D5043"/>
    <w:rsid w:val="001E0128"/>
    <w:rsid w:val="001E34F6"/>
    <w:rsid w:val="001F03C1"/>
    <w:rsid w:val="001F0DEC"/>
    <w:rsid w:val="001F278C"/>
    <w:rsid w:val="001F476C"/>
    <w:rsid w:val="001F623C"/>
    <w:rsid w:val="001F67F8"/>
    <w:rsid w:val="00200C14"/>
    <w:rsid w:val="00201B57"/>
    <w:rsid w:val="00201C95"/>
    <w:rsid w:val="00202034"/>
    <w:rsid w:val="002027BF"/>
    <w:rsid w:val="00202ECF"/>
    <w:rsid w:val="002043DB"/>
    <w:rsid w:val="00205D5A"/>
    <w:rsid w:val="00206D8F"/>
    <w:rsid w:val="00207CC7"/>
    <w:rsid w:val="002100FF"/>
    <w:rsid w:val="00210776"/>
    <w:rsid w:val="00213714"/>
    <w:rsid w:val="00213E90"/>
    <w:rsid w:val="00213FB5"/>
    <w:rsid w:val="0021728F"/>
    <w:rsid w:val="00220058"/>
    <w:rsid w:val="00220FC2"/>
    <w:rsid w:val="00222224"/>
    <w:rsid w:val="002231C9"/>
    <w:rsid w:val="00225910"/>
    <w:rsid w:val="002274EC"/>
    <w:rsid w:val="00232E42"/>
    <w:rsid w:val="00235552"/>
    <w:rsid w:val="002377ED"/>
    <w:rsid w:val="002402D4"/>
    <w:rsid w:val="00240D9E"/>
    <w:rsid w:val="00240F17"/>
    <w:rsid w:val="00241882"/>
    <w:rsid w:val="00243921"/>
    <w:rsid w:val="00244318"/>
    <w:rsid w:val="0024478A"/>
    <w:rsid w:val="00247042"/>
    <w:rsid w:val="0024734F"/>
    <w:rsid w:val="002504CB"/>
    <w:rsid w:val="00250D92"/>
    <w:rsid w:val="00251782"/>
    <w:rsid w:val="00252A42"/>
    <w:rsid w:val="0025326E"/>
    <w:rsid w:val="002535FA"/>
    <w:rsid w:val="00254FCE"/>
    <w:rsid w:val="00254FF7"/>
    <w:rsid w:val="00257DAB"/>
    <w:rsid w:val="00260A77"/>
    <w:rsid w:val="002616AF"/>
    <w:rsid w:val="0026281A"/>
    <w:rsid w:val="002628C8"/>
    <w:rsid w:val="002647CD"/>
    <w:rsid w:val="00266FF1"/>
    <w:rsid w:val="002719A8"/>
    <w:rsid w:val="002728D4"/>
    <w:rsid w:val="00274161"/>
    <w:rsid w:val="00274401"/>
    <w:rsid w:val="00274FC9"/>
    <w:rsid w:val="002758D1"/>
    <w:rsid w:val="00275FE2"/>
    <w:rsid w:val="002802F8"/>
    <w:rsid w:val="0028298B"/>
    <w:rsid w:val="00284A7F"/>
    <w:rsid w:val="002865EA"/>
    <w:rsid w:val="00286F90"/>
    <w:rsid w:val="0028746E"/>
    <w:rsid w:val="00287D21"/>
    <w:rsid w:val="00290C01"/>
    <w:rsid w:val="002916AE"/>
    <w:rsid w:val="00291D67"/>
    <w:rsid w:val="00292878"/>
    <w:rsid w:val="00294A0B"/>
    <w:rsid w:val="00294D00"/>
    <w:rsid w:val="00294EA7"/>
    <w:rsid w:val="00295726"/>
    <w:rsid w:val="00295D6F"/>
    <w:rsid w:val="0029677E"/>
    <w:rsid w:val="002A2C14"/>
    <w:rsid w:val="002A361C"/>
    <w:rsid w:val="002A4064"/>
    <w:rsid w:val="002A605A"/>
    <w:rsid w:val="002A7F6E"/>
    <w:rsid w:val="002B0713"/>
    <w:rsid w:val="002B3858"/>
    <w:rsid w:val="002B5CF4"/>
    <w:rsid w:val="002B74F9"/>
    <w:rsid w:val="002C05FB"/>
    <w:rsid w:val="002C0D59"/>
    <w:rsid w:val="002C17B1"/>
    <w:rsid w:val="002C196A"/>
    <w:rsid w:val="002C1F38"/>
    <w:rsid w:val="002C38E3"/>
    <w:rsid w:val="002C3DCE"/>
    <w:rsid w:val="002C492F"/>
    <w:rsid w:val="002C4BD9"/>
    <w:rsid w:val="002C67D3"/>
    <w:rsid w:val="002D021B"/>
    <w:rsid w:val="002D1567"/>
    <w:rsid w:val="002D2F12"/>
    <w:rsid w:val="002D32DE"/>
    <w:rsid w:val="002D3B38"/>
    <w:rsid w:val="002D41AA"/>
    <w:rsid w:val="002D4353"/>
    <w:rsid w:val="002D469C"/>
    <w:rsid w:val="002D4E2A"/>
    <w:rsid w:val="002E1F85"/>
    <w:rsid w:val="002E38DE"/>
    <w:rsid w:val="002E3E5D"/>
    <w:rsid w:val="002E4888"/>
    <w:rsid w:val="002E4B0A"/>
    <w:rsid w:val="002E4F7A"/>
    <w:rsid w:val="002E611F"/>
    <w:rsid w:val="002E6561"/>
    <w:rsid w:val="002F3F92"/>
    <w:rsid w:val="002F5E0A"/>
    <w:rsid w:val="002F7E02"/>
    <w:rsid w:val="00301212"/>
    <w:rsid w:val="0030231E"/>
    <w:rsid w:val="003027D2"/>
    <w:rsid w:val="00302A57"/>
    <w:rsid w:val="00302A63"/>
    <w:rsid w:val="00302ACE"/>
    <w:rsid w:val="00302B7C"/>
    <w:rsid w:val="00303AC5"/>
    <w:rsid w:val="00303B22"/>
    <w:rsid w:val="00303BDF"/>
    <w:rsid w:val="00304178"/>
    <w:rsid w:val="0030743E"/>
    <w:rsid w:val="00312115"/>
    <w:rsid w:val="00312254"/>
    <w:rsid w:val="00313722"/>
    <w:rsid w:val="003153EB"/>
    <w:rsid w:val="00315C91"/>
    <w:rsid w:val="00316636"/>
    <w:rsid w:val="00316C5A"/>
    <w:rsid w:val="00316D92"/>
    <w:rsid w:val="00317A74"/>
    <w:rsid w:val="00322D8B"/>
    <w:rsid w:val="00323401"/>
    <w:rsid w:val="003254EC"/>
    <w:rsid w:val="003309E4"/>
    <w:rsid w:val="00331FEE"/>
    <w:rsid w:val="003331C7"/>
    <w:rsid w:val="003336C8"/>
    <w:rsid w:val="00334351"/>
    <w:rsid w:val="0033488B"/>
    <w:rsid w:val="0033557E"/>
    <w:rsid w:val="00337326"/>
    <w:rsid w:val="003404C0"/>
    <w:rsid w:val="0034144A"/>
    <w:rsid w:val="0034219A"/>
    <w:rsid w:val="00343BBB"/>
    <w:rsid w:val="00344E43"/>
    <w:rsid w:val="00344EDD"/>
    <w:rsid w:val="0034598A"/>
    <w:rsid w:val="00345A51"/>
    <w:rsid w:val="00347949"/>
    <w:rsid w:val="00347E56"/>
    <w:rsid w:val="00350AE3"/>
    <w:rsid w:val="0035294B"/>
    <w:rsid w:val="003534EE"/>
    <w:rsid w:val="0035362F"/>
    <w:rsid w:val="00353676"/>
    <w:rsid w:val="003536D6"/>
    <w:rsid w:val="00353BE6"/>
    <w:rsid w:val="00363A9D"/>
    <w:rsid w:val="00366712"/>
    <w:rsid w:val="003721D1"/>
    <w:rsid w:val="00373A86"/>
    <w:rsid w:val="0037432B"/>
    <w:rsid w:val="003749C9"/>
    <w:rsid w:val="00374AC9"/>
    <w:rsid w:val="00374ECF"/>
    <w:rsid w:val="00377CB5"/>
    <w:rsid w:val="00377F5A"/>
    <w:rsid w:val="003801DC"/>
    <w:rsid w:val="003809AB"/>
    <w:rsid w:val="00380F95"/>
    <w:rsid w:val="00381B79"/>
    <w:rsid w:val="00381DF4"/>
    <w:rsid w:val="00382859"/>
    <w:rsid w:val="00383BCE"/>
    <w:rsid w:val="00384230"/>
    <w:rsid w:val="003854EE"/>
    <w:rsid w:val="0038675D"/>
    <w:rsid w:val="00387B30"/>
    <w:rsid w:val="00387D79"/>
    <w:rsid w:val="00390487"/>
    <w:rsid w:val="003918BA"/>
    <w:rsid w:val="00391AFD"/>
    <w:rsid w:val="0039231B"/>
    <w:rsid w:val="00393373"/>
    <w:rsid w:val="00394023"/>
    <w:rsid w:val="003948A9"/>
    <w:rsid w:val="00394BBD"/>
    <w:rsid w:val="00396BB5"/>
    <w:rsid w:val="00397705"/>
    <w:rsid w:val="003A07C5"/>
    <w:rsid w:val="003A1EF2"/>
    <w:rsid w:val="003A3036"/>
    <w:rsid w:val="003A3571"/>
    <w:rsid w:val="003A3D2A"/>
    <w:rsid w:val="003A3E2A"/>
    <w:rsid w:val="003A52A5"/>
    <w:rsid w:val="003A5B5F"/>
    <w:rsid w:val="003A5EE9"/>
    <w:rsid w:val="003A64B4"/>
    <w:rsid w:val="003A685E"/>
    <w:rsid w:val="003B045D"/>
    <w:rsid w:val="003B0686"/>
    <w:rsid w:val="003B326D"/>
    <w:rsid w:val="003B3A5B"/>
    <w:rsid w:val="003B4124"/>
    <w:rsid w:val="003B4EC4"/>
    <w:rsid w:val="003B728B"/>
    <w:rsid w:val="003B7D6E"/>
    <w:rsid w:val="003C0B71"/>
    <w:rsid w:val="003C164D"/>
    <w:rsid w:val="003C25AF"/>
    <w:rsid w:val="003C2D57"/>
    <w:rsid w:val="003C2F74"/>
    <w:rsid w:val="003C31AC"/>
    <w:rsid w:val="003C6404"/>
    <w:rsid w:val="003D0AA2"/>
    <w:rsid w:val="003D11B3"/>
    <w:rsid w:val="003D254F"/>
    <w:rsid w:val="003D4E92"/>
    <w:rsid w:val="003E0558"/>
    <w:rsid w:val="003E2367"/>
    <w:rsid w:val="003E5C02"/>
    <w:rsid w:val="003E7DC4"/>
    <w:rsid w:val="003F0E24"/>
    <w:rsid w:val="003F2579"/>
    <w:rsid w:val="003F5F1A"/>
    <w:rsid w:val="003F7832"/>
    <w:rsid w:val="00400F99"/>
    <w:rsid w:val="004012E8"/>
    <w:rsid w:val="004038CF"/>
    <w:rsid w:val="004039F6"/>
    <w:rsid w:val="0040426B"/>
    <w:rsid w:val="00404A74"/>
    <w:rsid w:val="0040665C"/>
    <w:rsid w:val="00406B90"/>
    <w:rsid w:val="00407879"/>
    <w:rsid w:val="00407AF0"/>
    <w:rsid w:val="0041115E"/>
    <w:rsid w:val="0041127B"/>
    <w:rsid w:val="00412A60"/>
    <w:rsid w:val="00413463"/>
    <w:rsid w:val="00414C13"/>
    <w:rsid w:val="004159EB"/>
    <w:rsid w:val="00416ACD"/>
    <w:rsid w:val="004171DE"/>
    <w:rsid w:val="004174C4"/>
    <w:rsid w:val="00417A9A"/>
    <w:rsid w:val="00417EE3"/>
    <w:rsid w:val="00420C72"/>
    <w:rsid w:val="0042186E"/>
    <w:rsid w:val="00423389"/>
    <w:rsid w:val="004253BD"/>
    <w:rsid w:val="00426875"/>
    <w:rsid w:val="00426C17"/>
    <w:rsid w:val="00427055"/>
    <w:rsid w:val="004271A4"/>
    <w:rsid w:val="004274EB"/>
    <w:rsid w:val="00430928"/>
    <w:rsid w:val="00430F4D"/>
    <w:rsid w:val="00431953"/>
    <w:rsid w:val="00431B24"/>
    <w:rsid w:val="0043363E"/>
    <w:rsid w:val="00436F38"/>
    <w:rsid w:val="004405D4"/>
    <w:rsid w:val="00440B0C"/>
    <w:rsid w:val="0044278F"/>
    <w:rsid w:val="00443F01"/>
    <w:rsid w:val="00444506"/>
    <w:rsid w:val="0044539D"/>
    <w:rsid w:val="00447308"/>
    <w:rsid w:val="00447E27"/>
    <w:rsid w:val="004509AD"/>
    <w:rsid w:val="00451ABC"/>
    <w:rsid w:val="004520A7"/>
    <w:rsid w:val="004524AA"/>
    <w:rsid w:val="00452F24"/>
    <w:rsid w:val="00454657"/>
    <w:rsid w:val="00455642"/>
    <w:rsid w:val="00455BC6"/>
    <w:rsid w:val="00456053"/>
    <w:rsid w:val="00456FB6"/>
    <w:rsid w:val="004619CD"/>
    <w:rsid w:val="004627F1"/>
    <w:rsid w:val="004634DF"/>
    <w:rsid w:val="00464539"/>
    <w:rsid w:val="00465967"/>
    <w:rsid w:val="004661A1"/>
    <w:rsid w:val="00467D58"/>
    <w:rsid w:val="00470593"/>
    <w:rsid w:val="00470613"/>
    <w:rsid w:val="00471F5F"/>
    <w:rsid w:val="00473FC1"/>
    <w:rsid w:val="0047621F"/>
    <w:rsid w:val="00481675"/>
    <w:rsid w:val="00481FC6"/>
    <w:rsid w:val="00482685"/>
    <w:rsid w:val="00487D19"/>
    <w:rsid w:val="0049472D"/>
    <w:rsid w:val="0049543B"/>
    <w:rsid w:val="00495488"/>
    <w:rsid w:val="00496498"/>
    <w:rsid w:val="00496613"/>
    <w:rsid w:val="004A019B"/>
    <w:rsid w:val="004A6E42"/>
    <w:rsid w:val="004A7204"/>
    <w:rsid w:val="004B262F"/>
    <w:rsid w:val="004B2D2F"/>
    <w:rsid w:val="004B44A5"/>
    <w:rsid w:val="004B505F"/>
    <w:rsid w:val="004B6659"/>
    <w:rsid w:val="004B6E24"/>
    <w:rsid w:val="004B75C2"/>
    <w:rsid w:val="004B76E5"/>
    <w:rsid w:val="004B7C04"/>
    <w:rsid w:val="004C020D"/>
    <w:rsid w:val="004C06D5"/>
    <w:rsid w:val="004C1D11"/>
    <w:rsid w:val="004C3074"/>
    <w:rsid w:val="004C3569"/>
    <w:rsid w:val="004C39CF"/>
    <w:rsid w:val="004C59FF"/>
    <w:rsid w:val="004C6117"/>
    <w:rsid w:val="004C6C9F"/>
    <w:rsid w:val="004C72EA"/>
    <w:rsid w:val="004D071B"/>
    <w:rsid w:val="004D18F8"/>
    <w:rsid w:val="004D1E82"/>
    <w:rsid w:val="004D46A5"/>
    <w:rsid w:val="004E01D0"/>
    <w:rsid w:val="004E1BA6"/>
    <w:rsid w:val="004E2302"/>
    <w:rsid w:val="004E2868"/>
    <w:rsid w:val="004E40F8"/>
    <w:rsid w:val="004E5A1C"/>
    <w:rsid w:val="004E6A32"/>
    <w:rsid w:val="004E6B4D"/>
    <w:rsid w:val="004E75AC"/>
    <w:rsid w:val="004F0F34"/>
    <w:rsid w:val="004F1A63"/>
    <w:rsid w:val="004F240A"/>
    <w:rsid w:val="004F2517"/>
    <w:rsid w:val="004F3417"/>
    <w:rsid w:val="004F3C9C"/>
    <w:rsid w:val="004F3EC2"/>
    <w:rsid w:val="004F4457"/>
    <w:rsid w:val="004F7B2D"/>
    <w:rsid w:val="00500F66"/>
    <w:rsid w:val="00503637"/>
    <w:rsid w:val="0050581F"/>
    <w:rsid w:val="005065F4"/>
    <w:rsid w:val="005077E5"/>
    <w:rsid w:val="00507FC9"/>
    <w:rsid w:val="00510F35"/>
    <w:rsid w:val="0051151A"/>
    <w:rsid w:val="00511AFA"/>
    <w:rsid w:val="005120DF"/>
    <w:rsid w:val="005128DB"/>
    <w:rsid w:val="00513508"/>
    <w:rsid w:val="0051365C"/>
    <w:rsid w:val="0051483E"/>
    <w:rsid w:val="00514D7F"/>
    <w:rsid w:val="005217E2"/>
    <w:rsid w:val="00521B5B"/>
    <w:rsid w:val="00522758"/>
    <w:rsid w:val="005228A6"/>
    <w:rsid w:val="00523032"/>
    <w:rsid w:val="00525B7D"/>
    <w:rsid w:val="005269E5"/>
    <w:rsid w:val="00526DCF"/>
    <w:rsid w:val="005273EF"/>
    <w:rsid w:val="00531057"/>
    <w:rsid w:val="00531A7C"/>
    <w:rsid w:val="00531A99"/>
    <w:rsid w:val="00532992"/>
    <w:rsid w:val="00532F71"/>
    <w:rsid w:val="00534167"/>
    <w:rsid w:val="00534EEF"/>
    <w:rsid w:val="00535491"/>
    <w:rsid w:val="0053557B"/>
    <w:rsid w:val="005363D5"/>
    <w:rsid w:val="005370EA"/>
    <w:rsid w:val="00537C0C"/>
    <w:rsid w:val="00540E15"/>
    <w:rsid w:val="00540E25"/>
    <w:rsid w:val="005416C0"/>
    <w:rsid w:val="00541833"/>
    <w:rsid w:val="00541B9F"/>
    <w:rsid w:val="00543DA4"/>
    <w:rsid w:val="00544FC0"/>
    <w:rsid w:val="005452F0"/>
    <w:rsid w:val="0054620E"/>
    <w:rsid w:val="00546737"/>
    <w:rsid w:val="00551990"/>
    <w:rsid w:val="005528CF"/>
    <w:rsid w:val="00555215"/>
    <w:rsid w:val="005568DE"/>
    <w:rsid w:val="0055707C"/>
    <w:rsid w:val="005575F0"/>
    <w:rsid w:val="005611B1"/>
    <w:rsid w:val="00561A20"/>
    <w:rsid w:val="00564111"/>
    <w:rsid w:val="00565E8A"/>
    <w:rsid w:val="005708C0"/>
    <w:rsid w:val="00570F40"/>
    <w:rsid w:val="00571042"/>
    <w:rsid w:val="00571C42"/>
    <w:rsid w:val="00571E37"/>
    <w:rsid w:val="00572DAF"/>
    <w:rsid w:val="00572ECA"/>
    <w:rsid w:val="005737E0"/>
    <w:rsid w:val="005745D3"/>
    <w:rsid w:val="00576075"/>
    <w:rsid w:val="00577AE3"/>
    <w:rsid w:val="00580570"/>
    <w:rsid w:val="00580D25"/>
    <w:rsid w:val="00582F79"/>
    <w:rsid w:val="0058411C"/>
    <w:rsid w:val="00584987"/>
    <w:rsid w:val="005859C7"/>
    <w:rsid w:val="00585B61"/>
    <w:rsid w:val="00587729"/>
    <w:rsid w:val="0059030C"/>
    <w:rsid w:val="00592A43"/>
    <w:rsid w:val="005937D2"/>
    <w:rsid w:val="00593EA4"/>
    <w:rsid w:val="00594A8A"/>
    <w:rsid w:val="005959DD"/>
    <w:rsid w:val="00597075"/>
    <w:rsid w:val="0059766F"/>
    <w:rsid w:val="005976CB"/>
    <w:rsid w:val="00597D0C"/>
    <w:rsid w:val="00597F8D"/>
    <w:rsid w:val="005A095D"/>
    <w:rsid w:val="005A3D03"/>
    <w:rsid w:val="005A674F"/>
    <w:rsid w:val="005A6D0B"/>
    <w:rsid w:val="005B0ED4"/>
    <w:rsid w:val="005B2034"/>
    <w:rsid w:val="005B4B31"/>
    <w:rsid w:val="005B6CF2"/>
    <w:rsid w:val="005B7064"/>
    <w:rsid w:val="005B7D88"/>
    <w:rsid w:val="005C1574"/>
    <w:rsid w:val="005C2AA0"/>
    <w:rsid w:val="005C3773"/>
    <w:rsid w:val="005C4D19"/>
    <w:rsid w:val="005C4FB3"/>
    <w:rsid w:val="005D0280"/>
    <w:rsid w:val="005D10A7"/>
    <w:rsid w:val="005D1573"/>
    <w:rsid w:val="005D33A4"/>
    <w:rsid w:val="005D5248"/>
    <w:rsid w:val="005D5CFF"/>
    <w:rsid w:val="005D7504"/>
    <w:rsid w:val="005E005A"/>
    <w:rsid w:val="005E3251"/>
    <w:rsid w:val="005E35D0"/>
    <w:rsid w:val="005E5942"/>
    <w:rsid w:val="005E7040"/>
    <w:rsid w:val="005F2023"/>
    <w:rsid w:val="005F7835"/>
    <w:rsid w:val="006000AE"/>
    <w:rsid w:val="0060105D"/>
    <w:rsid w:val="00602849"/>
    <w:rsid w:val="00602B35"/>
    <w:rsid w:val="00605F2D"/>
    <w:rsid w:val="00610D33"/>
    <w:rsid w:val="00610DD9"/>
    <w:rsid w:val="0061109E"/>
    <w:rsid w:val="00611AE3"/>
    <w:rsid w:val="00611E6A"/>
    <w:rsid w:val="006120E7"/>
    <w:rsid w:val="00613E46"/>
    <w:rsid w:val="00613E90"/>
    <w:rsid w:val="0061446E"/>
    <w:rsid w:val="00615EDD"/>
    <w:rsid w:val="00616830"/>
    <w:rsid w:val="0061685C"/>
    <w:rsid w:val="0061745E"/>
    <w:rsid w:val="00621AC8"/>
    <w:rsid w:val="006232C6"/>
    <w:rsid w:val="00623701"/>
    <w:rsid w:val="006239DD"/>
    <w:rsid w:val="0062693B"/>
    <w:rsid w:val="006271D6"/>
    <w:rsid w:val="00630077"/>
    <w:rsid w:val="00631CAF"/>
    <w:rsid w:val="006331A1"/>
    <w:rsid w:val="00635B6D"/>
    <w:rsid w:val="00635C11"/>
    <w:rsid w:val="00635EC2"/>
    <w:rsid w:val="00636D5C"/>
    <w:rsid w:val="006376C7"/>
    <w:rsid w:val="0064119B"/>
    <w:rsid w:val="00643263"/>
    <w:rsid w:val="00644F2E"/>
    <w:rsid w:val="0064702C"/>
    <w:rsid w:val="0065172C"/>
    <w:rsid w:val="00651F3B"/>
    <w:rsid w:val="00653BCF"/>
    <w:rsid w:val="006544DC"/>
    <w:rsid w:val="00654853"/>
    <w:rsid w:val="006553CA"/>
    <w:rsid w:val="006579E6"/>
    <w:rsid w:val="00660D9C"/>
    <w:rsid w:val="00665BAC"/>
    <w:rsid w:val="00666250"/>
    <w:rsid w:val="006664A2"/>
    <w:rsid w:val="006676FD"/>
    <w:rsid w:val="0067005B"/>
    <w:rsid w:val="0067094F"/>
    <w:rsid w:val="00675430"/>
    <w:rsid w:val="00677331"/>
    <w:rsid w:val="0067773B"/>
    <w:rsid w:val="00677C90"/>
    <w:rsid w:val="00680811"/>
    <w:rsid w:val="00680CD7"/>
    <w:rsid w:val="006826DE"/>
    <w:rsid w:val="00686663"/>
    <w:rsid w:val="006879A9"/>
    <w:rsid w:val="00687CE6"/>
    <w:rsid w:val="00691611"/>
    <w:rsid w:val="00692E89"/>
    <w:rsid w:val="0069459D"/>
    <w:rsid w:val="00695BEF"/>
    <w:rsid w:val="00696F13"/>
    <w:rsid w:val="00697B12"/>
    <w:rsid w:val="00697D99"/>
    <w:rsid w:val="006A2C47"/>
    <w:rsid w:val="006A36BC"/>
    <w:rsid w:val="006A42E4"/>
    <w:rsid w:val="006A4701"/>
    <w:rsid w:val="006A58A1"/>
    <w:rsid w:val="006A7ED2"/>
    <w:rsid w:val="006A7EFD"/>
    <w:rsid w:val="006B0059"/>
    <w:rsid w:val="006B0DA7"/>
    <w:rsid w:val="006B1E60"/>
    <w:rsid w:val="006B341A"/>
    <w:rsid w:val="006B40ED"/>
    <w:rsid w:val="006B4AF1"/>
    <w:rsid w:val="006B6A35"/>
    <w:rsid w:val="006B6E1B"/>
    <w:rsid w:val="006B7098"/>
    <w:rsid w:val="006B7C6F"/>
    <w:rsid w:val="006B7F98"/>
    <w:rsid w:val="006C0614"/>
    <w:rsid w:val="006C10F4"/>
    <w:rsid w:val="006C1E85"/>
    <w:rsid w:val="006C2C89"/>
    <w:rsid w:val="006C3D31"/>
    <w:rsid w:val="006C5681"/>
    <w:rsid w:val="006C749F"/>
    <w:rsid w:val="006D1FF2"/>
    <w:rsid w:val="006D2C75"/>
    <w:rsid w:val="006D3EC2"/>
    <w:rsid w:val="006D5BD4"/>
    <w:rsid w:val="006D5C3A"/>
    <w:rsid w:val="006D5D40"/>
    <w:rsid w:val="006D6D46"/>
    <w:rsid w:val="006D7D6D"/>
    <w:rsid w:val="006E0B09"/>
    <w:rsid w:val="006E13E0"/>
    <w:rsid w:val="006E2336"/>
    <w:rsid w:val="006E2832"/>
    <w:rsid w:val="006E4321"/>
    <w:rsid w:val="006F0A6E"/>
    <w:rsid w:val="006F28D7"/>
    <w:rsid w:val="006F2D44"/>
    <w:rsid w:val="006F3836"/>
    <w:rsid w:val="006F68ED"/>
    <w:rsid w:val="006F7137"/>
    <w:rsid w:val="006F764F"/>
    <w:rsid w:val="00700DFE"/>
    <w:rsid w:val="007024DC"/>
    <w:rsid w:val="00702A54"/>
    <w:rsid w:val="0070599C"/>
    <w:rsid w:val="00707A9F"/>
    <w:rsid w:val="00707D07"/>
    <w:rsid w:val="0071057F"/>
    <w:rsid w:val="00711F25"/>
    <w:rsid w:val="00712A31"/>
    <w:rsid w:val="0071313D"/>
    <w:rsid w:val="00713F66"/>
    <w:rsid w:val="00714E2D"/>
    <w:rsid w:val="00716214"/>
    <w:rsid w:val="00722061"/>
    <w:rsid w:val="0072242D"/>
    <w:rsid w:val="0072294E"/>
    <w:rsid w:val="00723553"/>
    <w:rsid w:val="00723737"/>
    <w:rsid w:val="00724018"/>
    <w:rsid w:val="007249A8"/>
    <w:rsid w:val="00724C2C"/>
    <w:rsid w:val="00725F4D"/>
    <w:rsid w:val="00726398"/>
    <w:rsid w:val="007265F1"/>
    <w:rsid w:val="007279E7"/>
    <w:rsid w:val="00732393"/>
    <w:rsid w:val="00733139"/>
    <w:rsid w:val="0073533C"/>
    <w:rsid w:val="007355EF"/>
    <w:rsid w:val="00737C34"/>
    <w:rsid w:val="007403B0"/>
    <w:rsid w:val="007407EA"/>
    <w:rsid w:val="007408A7"/>
    <w:rsid w:val="0074301A"/>
    <w:rsid w:val="00743068"/>
    <w:rsid w:val="00743D1B"/>
    <w:rsid w:val="00751008"/>
    <w:rsid w:val="0075105B"/>
    <w:rsid w:val="0075184A"/>
    <w:rsid w:val="00753B94"/>
    <w:rsid w:val="00755426"/>
    <w:rsid w:val="00755841"/>
    <w:rsid w:val="00755C50"/>
    <w:rsid w:val="00756751"/>
    <w:rsid w:val="00757986"/>
    <w:rsid w:val="007614EA"/>
    <w:rsid w:val="00765747"/>
    <w:rsid w:val="00765EE2"/>
    <w:rsid w:val="0076644C"/>
    <w:rsid w:val="00767784"/>
    <w:rsid w:val="007679BA"/>
    <w:rsid w:val="007704AC"/>
    <w:rsid w:val="007708E8"/>
    <w:rsid w:val="0077127A"/>
    <w:rsid w:val="00773FE3"/>
    <w:rsid w:val="0077660F"/>
    <w:rsid w:val="00776BD6"/>
    <w:rsid w:val="007770DB"/>
    <w:rsid w:val="00781816"/>
    <w:rsid w:val="0078436D"/>
    <w:rsid w:val="00784C40"/>
    <w:rsid w:val="00784FBC"/>
    <w:rsid w:val="00785F00"/>
    <w:rsid w:val="00787E63"/>
    <w:rsid w:val="0079024C"/>
    <w:rsid w:val="007926BE"/>
    <w:rsid w:val="00793F06"/>
    <w:rsid w:val="00795770"/>
    <w:rsid w:val="007A0ACE"/>
    <w:rsid w:val="007A5A3B"/>
    <w:rsid w:val="007B09CE"/>
    <w:rsid w:val="007B26B5"/>
    <w:rsid w:val="007B2B75"/>
    <w:rsid w:val="007B354D"/>
    <w:rsid w:val="007B4F0A"/>
    <w:rsid w:val="007B7A61"/>
    <w:rsid w:val="007C0E66"/>
    <w:rsid w:val="007C4B7F"/>
    <w:rsid w:val="007C6856"/>
    <w:rsid w:val="007C7ADF"/>
    <w:rsid w:val="007D0711"/>
    <w:rsid w:val="007D0986"/>
    <w:rsid w:val="007D19CE"/>
    <w:rsid w:val="007D33E0"/>
    <w:rsid w:val="007D35D4"/>
    <w:rsid w:val="007D3D4C"/>
    <w:rsid w:val="007D4051"/>
    <w:rsid w:val="007D7334"/>
    <w:rsid w:val="007D754B"/>
    <w:rsid w:val="007E01F4"/>
    <w:rsid w:val="007E05A4"/>
    <w:rsid w:val="007E1718"/>
    <w:rsid w:val="007E177E"/>
    <w:rsid w:val="007E198C"/>
    <w:rsid w:val="007E26FA"/>
    <w:rsid w:val="007E549B"/>
    <w:rsid w:val="007E6FA9"/>
    <w:rsid w:val="007F25F3"/>
    <w:rsid w:val="007F3630"/>
    <w:rsid w:val="007F3E4E"/>
    <w:rsid w:val="007F620E"/>
    <w:rsid w:val="007F6AE3"/>
    <w:rsid w:val="007F7B68"/>
    <w:rsid w:val="00800BBF"/>
    <w:rsid w:val="00800E17"/>
    <w:rsid w:val="00801B60"/>
    <w:rsid w:val="00801C9D"/>
    <w:rsid w:val="00803033"/>
    <w:rsid w:val="00803BEC"/>
    <w:rsid w:val="00804904"/>
    <w:rsid w:val="00804C4F"/>
    <w:rsid w:val="008061AE"/>
    <w:rsid w:val="00810CB8"/>
    <w:rsid w:val="0081114C"/>
    <w:rsid w:val="008113B5"/>
    <w:rsid w:val="008115FB"/>
    <w:rsid w:val="0081202F"/>
    <w:rsid w:val="00813F8C"/>
    <w:rsid w:val="008143B0"/>
    <w:rsid w:val="008144D2"/>
    <w:rsid w:val="00814C34"/>
    <w:rsid w:val="00814D74"/>
    <w:rsid w:val="00814DD3"/>
    <w:rsid w:val="008157D0"/>
    <w:rsid w:val="00815BE1"/>
    <w:rsid w:val="00815C0F"/>
    <w:rsid w:val="008166A8"/>
    <w:rsid w:val="00822EB6"/>
    <w:rsid w:val="0082450A"/>
    <w:rsid w:val="00824515"/>
    <w:rsid w:val="00824E2C"/>
    <w:rsid w:val="0082684D"/>
    <w:rsid w:val="00826BC5"/>
    <w:rsid w:val="008307F0"/>
    <w:rsid w:val="008314AD"/>
    <w:rsid w:val="00831540"/>
    <w:rsid w:val="00832912"/>
    <w:rsid w:val="00834C4C"/>
    <w:rsid w:val="00834DB4"/>
    <w:rsid w:val="0083658C"/>
    <w:rsid w:val="008366B6"/>
    <w:rsid w:val="00840616"/>
    <w:rsid w:val="0084132F"/>
    <w:rsid w:val="0084216F"/>
    <w:rsid w:val="008425FD"/>
    <w:rsid w:val="008434FD"/>
    <w:rsid w:val="0084386D"/>
    <w:rsid w:val="0084678F"/>
    <w:rsid w:val="00846EB1"/>
    <w:rsid w:val="0084726F"/>
    <w:rsid w:val="0085089C"/>
    <w:rsid w:val="008508B5"/>
    <w:rsid w:val="00850EC2"/>
    <w:rsid w:val="00852C1E"/>
    <w:rsid w:val="00854BE0"/>
    <w:rsid w:val="00854D26"/>
    <w:rsid w:val="00855403"/>
    <w:rsid w:val="00855AD8"/>
    <w:rsid w:val="00860289"/>
    <w:rsid w:val="00860E31"/>
    <w:rsid w:val="00861244"/>
    <w:rsid w:val="00861C4D"/>
    <w:rsid w:val="00862E50"/>
    <w:rsid w:val="00863186"/>
    <w:rsid w:val="008647D2"/>
    <w:rsid w:val="008647FF"/>
    <w:rsid w:val="00864D5A"/>
    <w:rsid w:val="0087025D"/>
    <w:rsid w:val="0087219F"/>
    <w:rsid w:val="00873339"/>
    <w:rsid w:val="00875812"/>
    <w:rsid w:val="00875EA4"/>
    <w:rsid w:val="00876F95"/>
    <w:rsid w:val="00877D41"/>
    <w:rsid w:val="00880823"/>
    <w:rsid w:val="00882978"/>
    <w:rsid w:val="00882CBF"/>
    <w:rsid w:val="00882FB5"/>
    <w:rsid w:val="00883817"/>
    <w:rsid w:val="00884496"/>
    <w:rsid w:val="00890D6D"/>
    <w:rsid w:val="008920E8"/>
    <w:rsid w:val="00893590"/>
    <w:rsid w:val="00894861"/>
    <w:rsid w:val="008975A2"/>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15D7"/>
    <w:rsid w:val="008B1AD6"/>
    <w:rsid w:val="008B3982"/>
    <w:rsid w:val="008B43A5"/>
    <w:rsid w:val="008B4590"/>
    <w:rsid w:val="008B4E44"/>
    <w:rsid w:val="008C05AA"/>
    <w:rsid w:val="008C0760"/>
    <w:rsid w:val="008C07C6"/>
    <w:rsid w:val="008C1D2F"/>
    <w:rsid w:val="008C28D0"/>
    <w:rsid w:val="008C3E15"/>
    <w:rsid w:val="008C4FFB"/>
    <w:rsid w:val="008D0760"/>
    <w:rsid w:val="008D3A63"/>
    <w:rsid w:val="008D3E81"/>
    <w:rsid w:val="008D430C"/>
    <w:rsid w:val="008D4FC9"/>
    <w:rsid w:val="008D5A15"/>
    <w:rsid w:val="008D6BD6"/>
    <w:rsid w:val="008D75B7"/>
    <w:rsid w:val="008E00CD"/>
    <w:rsid w:val="008E296D"/>
    <w:rsid w:val="008E4D0C"/>
    <w:rsid w:val="008E7F7F"/>
    <w:rsid w:val="008F16D0"/>
    <w:rsid w:val="008F219C"/>
    <w:rsid w:val="008F3B31"/>
    <w:rsid w:val="008F4540"/>
    <w:rsid w:val="008F457F"/>
    <w:rsid w:val="008F4A7D"/>
    <w:rsid w:val="008F6220"/>
    <w:rsid w:val="008F751B"/>
    <w:rsid w:val="009020D2"/>
    <w:rsid w:val="00902B39"/>
    <w:rsid w:val="00903A12"/>
    <w:rsid w:val="00904EE3"/>
    <w:rsid w:val="009057DC"/>
    <w:rsid w:val="00906A62"/>
    <w:rsid w:val="00914A1F"/>
    <w:rsid w:val="00916110"/>
    <w:rsid w:val="0091689C"/>
    <w:rsid w:val="00917558"/>
    <w:rsid w:val="00917B4F"/>
    <w:rsid w:val="00920C7D"/>
    <w:rsid w:val="0092570D"/>
    <w:rsid w:val="00925D78"/>
    <w:rsid w:val="00926268"/>
    <w:rsid w:val="00926932"/>
    <w:rsid w:val="00930339"/>
    <w:rsid w:val="0093210C"/>
    <w:rsid w:val="0093213A"/>
    <w:rsid w:val="00935AE4"/>
    <w:rsid w:val="00935FD1"/>
    <w:rsid w:val="00940BDC"/>
    <w:rsid w:val="009418AA"/>
    <w:rsid w:val="009429CB"/>
    <w:rsid w:val="009443FF"/>
    <w:rsid w:val="009469E3"/>
    <w:rsid w:val="00951E27"/>
    <w:rsid w:val="00953D01"/>
    <w:rsid w:val="00955A26"/>
    <w:rsid w:val="00956F59"/>
    <w:rsid w:val="00960825"/>
    <w:rsid w:val="00963647"/>
    <w:rsid w:val="0096378C"/>
    <w:rsid w:val="00964BC5"/>
    <w:rsid w:val="0096670E"/>
    <w:rsid w:val="00966980"/>
    <w:rsid w:val="00966C30"/>
    <w:rsid w:val="0097131D"/>
    <w:rsid w:val="00971596"/>
    <w:rsid w:val="009716CA"/>
    <w:rsid w:val="0097584D"/>
    <w:rsid w:val="00975889"/>
    <w:rsid w:val="00975B9E"/>
    <w:rsid w:val="00977348"/>
    <w:rsid w:val="0097795E"/>
    <w:rsid w:val="0098191E"/>
    <w:rsid w:val="00984515"/>
    <w:rsid w:val="0098723E"/>
    <w:rsid w:val="009877FE"/>
    <w:rsid w:val="00987958"/>
    <w:rsid w:val="00987F41"/>
    <w:rsid w:val="00990E9D"/>
    <w:rsid w:val="00991D53"/>
    <w:rsid w:val="0099299E"/>
    <w:rsid w:val="00992F8D"/>
    <w:rsid w:val="009948F4"/>
    <w:rsid w:val="0099661C"/>
    <w:rsid w:val="00997E7F"/>
    <w:rsid w:val="009A0228"/>
    <w:rsid w:val="009A02D2"/>
    <w:rsid w:val="009A2866"/>
    <w:rsid w:val="009A3A22"/>
    <w:rsid w:val="009A4D40"/>
    <w:rsid w:val="009A4E2F"/>
    <w:rsid w:val="009A5717"/>
    <w:rsid w:val="009A712C"/>
    <w:rsid w:val="009A7B49"/>
    <w:rsid w:val="009A7C80"/>
    <w:rsid w:val="009B4136"/>
    <w:rsid w:val="009B5523"/>
    <w:rsid w:val="009B56D4"/>
    <w:rsid w:val="009B579C"/>
    <w:rsid w:val="009B6662"/>
    <w:rsid w:val="009B7151"/>
    <w:rsid w:val="009C1168"/>
    <w:rsid w:val="009C2903"/>
    <w:rsid w:val="009C2AAD"/>
    <w:rsid w:val="009C6B1E"/>
    <w:rsid w:val="009C70B9"/>
    <w:rsid w:val="009C728A"/>
    <w:rsid w:val="009C7339"/>
    <w:rsid w:val="009D0C2F"/>
    <w:rsid w:val="009D40A4"/>
    <w:rsid w:val="009D5596"/>
    <w:rsid w:val="009D55A0"/>
    <w:rsid w:val="009D683C"/>
    <w:rsid w:val="009D71FB"/>
    <w:rsid w:val="009D72C0"/>
    <w:rsid w:val="009E13F9"/>
    <w:rsid w:val="009E23B9"/>
    <w:rsid w:val="009E4515"/>
    <w:rsid w:val="009E4A4A"/>
    <w:rsid w:val="009E4B79"/>
    <w:rsid w:val="009E5410"/>
    <w:rsid w:val="009E5660"/>
    <w:rsid w:val="009F53C3"/>
    <w:rsid w:val="009F6EF7"/>
    <w:rsid w:val="00A00CA0"/>
    <w:rsid w:val="00A05418"/>
    <w:rsid w:val="00A058B3"/>
    <w:rsid w:val="00A066C9"/>
    <w:rsid w:val="00A109A5"/>
    <w:rsid w:val="00A10E58"/>
    <w:rsid w:val="00A116DC"/>
    <w:rsid w:val="00A14389"/>
    <w:rsid w:val="00A14F4E"/>
    <w:rsid w:val="00A158A8"/>
    <w:rsid w:val="00A17F47"/>
    <w:rsid w:val="00A20844"/>
    <w:rsid w:val="00A2110D"/>
    <w:rsid w:val="00A21AC3"/>
    <w:rsid w:val="00A2201A"/>
    <w:rsid w:val="00A22F1D"/>
    <w:rsid w:val="00A23E22"/>
    <w:rsid w:val="00A23EC0"/>
    <w:rsid w:val="00A25A95"/>
    <w:rsid w:val="00A2627D"/>
    <w:rsid w:val="00A26B19"/>
    <w:rsid w:val="00A30813"/>
    <w:rsid w:val="00A31E60"/>
    <w:rsid w:val="00A32DE3"/>
    <w:rsid w:val="00A334A1"/>
    <w:rsid w:val="00A335B5"/>
    <w:rsid w:val="00A3455B"/>
    <w:rsid w:val="00A358E5"/>
    <w:rsid w:val="00A36387"/>
    <w:rsid w:val="00A40568"/>
    <w:rsid w:val="00A40D6A"/>
    <w:rsid w:val="00A415D5"/>
    <w:rsid w:val="00A432A5"/>
    <w:rsid w:val="00A439AE"/>
    <w:rsid w:val="00A43BC6"/>
    <w:rsid w:val="00A4632B"/>
    <w:rsid w:val="00A4643D"/>
    <w:rsid w:val="00A502D1"/>
    <w:rsid w:val="00A50495"/>
    <w:rsid w:val="00A51BF8"/>
    <w:rsid w:val="00A52707"/>
    <w:rsid w:val="00A5496A"/>
    <w:rsid w:val="00A54BFB"/>
    <w:rsid w:val="00A55F3F"/>
    <w:rsid w:val="00A55FAA"/>
    <w:rsid w:val="00A5648B"/>
    <w:rsid w:val="00A567D6"/>
    <w:rsid w:val="00A61F2E"/>
    <w:rsid w:val="00A63CD4"/>
    <w:rsid w:val="00A6781D"/>
    <w:rsid w:val="00A7030E"/>
    <w:rsid w:val="00A706D9"/>
    <w:rsid w:val="00A70728"/>
    <w:rsid w:val="00A70EB1"/>
    <w:rsid w:val="00A71FDD"/>
    <w:rsid w:val="00A71FE8"/>
    <w:rsid w:val="00A73CF6"/>
    <w:rsid w:val="00A753A1"/>
    <w:rsid w:val="00A75ABE"/>
    <w:rsid w:val="00A765EE"/>
    <w:rsid w:val="00A778CF"/>
    <w:rsid w:val="00A77E00"/>
    <w:rsid w:val="00A77F8A"/>
    <w:rsid w:val="00A809DA"/>
    <w:rsid w:val="00A80C01"/>
    <w:rsid w:val="00A8341E"/>
    <w:rsid w:val="00A856B9"/>
    <w:rsid w:val="00A860BD"/>
    <w:rsid w:val="00A91068"/>
    <w:rsid w:val="00A922A2"/>
    <w:rsid w:val="00A92579"/>
    <w:rsid w:val="00A9417C"/>
    <w:rsid w:val="00A942B3"/>
    <w:rsid w:val="00A95288"/>
    <w:rsid w:val="00A96C29"/>
    <w:rsid w:val="00A979A2"/>
    <w:rsid w:val="00A979CE"/>
    <w:rsid w:val="00A97FCC"/>
    <w:rsid w:val="00AA043C"/>
    <w:rsid w:val="00AA0FDE"/>
    <w:rsid w:val="00AA18D9"/>
    <w:rsid w:val="00AA1DEF"/>
    <w:rsid w:val="00AA208F"/>
    <w:rsid w:val="00AA2204"/>
    <w:rsid w:val="00AA35EE"/>
    <w:rsid w:val="00AA38B0"/>
    <w:rsid w:val="00AA54BF"/>
    <w:rsid w:val="00AA5599"/>
    <w:rsid w:val="00AA66AB"/>
    <w:rsid w:val="00AA6980"/>
    <w:rsid w:val="00AA77D0"/>
    <w:rsid w:val="00AB057F"/>
    <w:rsid w:val="00AB082B"/>
    <w:rsid w:val="00AB2032"/>
    <w:rsid w:val="00AB66CD"/>
    <w:rsid w:val="00AC1B19"/>
    <w:rsid w:val="00AC1D2B"/>
    <w:rsid w:val="00AC2A9E"/>
    <w:rsid w:val="00AC561A"/>
    <w:rsid w:val="00AC590F"/>
    <w:rsid w:val="00AC5BF2"/>
    <w:rsid w:val="00AC733C"/>
    <w:rsid w:val="00AD0B1A"/>
    <w:rsid w:val="00AD0BB4"/>
    <w:rsid w:val="00AD125E"/>
    <w:rsid w:val="00AD1A04"/>
    <w:rsid w:val="00AD22AC"/>
    <w:rsid w:val="00AD2D89"/>
    <w:rsid w:val="00AD2FE6"/>
    <w:rsid w:val="00AD3C85"/>
    <w:rsid w:val="00AD4AB4"/>
    <w:rsid w:val="00AD4F23"/>
    <w:rsid w:val="00AD5413"/>
    <w:rsid w:val="00AD5A85"/>
    <w:rsid w:val="00AD6E9C"/>
    <w:rsid w:val="00AD7161"/>
    <w:rsid w:val="00AD753A"/>
    <w:rsid w:val="00AD7A90"/>
    <w:rsid w:val="00AE0DAF"/>
    <w:rsid w:val="00AE31CA"/>
    <w:rsid w:val="00AE4B0F"/>
    <w:rsid w:val="00AE6237"/>
    <w:rsid w:val="00AF4115"/>
    <w:rsid w:val="00AF6ED5"/>
    <w:rsid w:val="00B01C69"/>
    <w:rsid w:val="00B03318"/>
    <w:rsid w:val="00B0679D"/>
    <w:rsid w:val="00B07950"/>
    <w:rsid w:val="00B120A0"/>
    <w:rsid w:val="00B121B7"/>
    <w:rsid w:val="00B172BB"/>
    <w:rsid w:val="00B17367"/>
    <w:rsid w:val="00B173D7"/>
    <w:rsid w:val="00B22BD2"/>
    <w:rsid w:val="00B24B14"/>
    <w:rsid w:val="00B24E2D"/>
    <w:rsid w:val="00B2557F"/>
    <w:rsid w:val="00B26169"/>
    <w:rsid w:val="00B2723D"/>
    <w:rsid w:val="00B27586"/>
    <w:rsid w:val="00B27716"/>
    <w:rsid w:val="00B27C68"/>
    <w:rsid w:val="00B30366"/>
    <w:rsid w:val="00B30854"/>
    <w:rsid w:val="00B3254B"/>
    <w:rsid w:val="00B32BBE"/>
    <w:rsid w:val="00B33AB9"/>
    <w:rsid w:val="00B340BA"/>
    <w:rsid w:val="00B349BA"/>
    <w:rsid w:val="00B34CD0"/>
    <w:rsid w:val="00B36993"/>
    <w:rsid w:val="00B36E92"/>
    <w:rsid w:val="00B40B77"/>
    <w:rsid w:val="00B40EFC"/>
    <w:rsid w:val="00B41233"/>
    <w:rsid w:val="00B41486"/>
    <w:rsid w:val="00B419A1"/>
    <w:rsid w:val="00B42826"/>
    <w:rsid w:val="00B4496C"/>
    <w:rsid w:val="00B500FD"/>
    <w:rsid w:val="00B51B42"/>
    <w:rsid w:val="00B52A84"/>
    <w:rsid w:val="00B53A1A"/>
    <w:rsid w:val="00B54CCC"/>
    <w:rsid w:val="00B558AD"/>
    <w:rsid w:val="00B55BF7"/>
    <w:rsid w:val="00B5701D"/>
    <w:rsid w:val="00B611CE"/>
    <w:rsid w:val="00B642CD"/>
    <w:rsid w:val="00B64425"/>
    <w:rsid w:val="00B71509"/>
    <w:rsid w:val="00B723C3"/>
    <w:rsid w:val="00B75C2B"/>
    <w:rsid w:val="00B768A0"/>
    <w:rsid w:val="00B8311D"/>
    <w:rsid w:val="00B835E0"/>
    <w:rsid w:val="00B8611D"/>
    <w:rsid w:val="00B86497"/>
    <w:rsid w:val="00B907AF"/>
    <w:rsid w:val="00B910D1"/>
    <w:rsid w:val="00B91E6F"/>
    <w:rsid w:val="00B9312C"/>
    <w:rsid w:val="00B93FDB"/>
    <w:rsid w:val="00B94ECC"/>
    <w:rsid w:val="00B953DE"/>
    <w:rsid w:val="00B954A7"/>
    <w:rsid w:val="00B97429"/>
    <w:rsid w:val="00B97BD7"/>
    <w:rsid w:val="00B97D56"/>
    <w:rsid w:val="00BA4D16"/>
    <w:rsid w:val="00BA4F33"/>
    <w:rsid w:val="00BA64C9"/>
    <w:rsid w:val="00BA68A1"/>
    <w:rsid w:val="00BB11E7"/>
    <w:rsid w:val="00BB1EA6"/>
    <w:rsid w:val="00BB2BAB"/>
    <w:rsid w:val="00BB2C5B"/>
    <w:rsid w:val="00BB35BA"/>
    <w:rsid w:val="00BB3D70"/>
    <w:rsid w:val="00BB3F93"/>
    <w:rsid w:val="00BB4461"/>
    <w:rsid w:val="00BB4C63"/>
    <w:rsid w:val="00BB517D"/>
    <w:rsid w:val="00BB56A6"/>
    <w:rsid w:val="00BB5A1A"/>
    <w:rsid w:val="00BB645E"/>
    <w:rsid w:val="00BB7BAF"/>
    <w:rsid w:val="00BC0FE4"/>
    <w:rsid w:val="00BC3690"/>
    <w:rsid w:val="00BC3D47"/>
    <w:rsid w:val="00BC6AE4"/>
    <w:rsid w:val="00BD052F"/>
    <w:rsid w:val="00BD1941"/>
    <w:rsid w:val="00BD4913"/>
    <w:rsid w:val="00BD69F2"/>
    <w:rsid w:val="00BD71C6"/>
    <w:rsid w:val="00BE235A"/>
    <w:rsid w:val="00BE3600"/>
    <w:rsid w:val="00BF028A"/>
    <w:rsid w:val="00BF0798"/>
    <w:rsid w:val="00BF084B"/>
    <w:rsid w:val="00BF151F"/>
    <w:rsid w:val="00BF154C"/>
    <w:rsid w:val="00BF15B0"/>
    <w:rsid w:val="00BF4479"/>
    <w:rsid w:val="00BF54EF"/>
    <w:rsid w:val="00BF5924"/>
    <w:rsid w:val="00BF7CD7"/>
    <w:rsid w:val="00BF7F1A"/>
    <w:rsid w:val="00C00458"/>
    <w:rsid w:val="00C00ADF"/>
    <w:rsid w:val="00C00B7D"/>
    <w:rsid w:val="00C01177"/>
    <w:rsid w:val="00C048DA"/>
    <w:rsid w:val="00C04F07"/>
    <w:rsid w:val="00C0628B"/>
    <w:rsid w:val="00C06380"/>
    <w:rsid w:val="00C1152D"/>
    <w:rsid w:val="00C11EDE"/>
    <w:rsid w:val="00C12200"/>
    <w:rsid w:val="00C130F5"/>
    <w:rsid w:val="00C14EF0"/>
    <w:rsid w:val="00C160AA"/>
    <w:rsid w:val="00C1684C"/>
    <w:rsid w:val="00C175D6"/>
    <w:rsid w:val="00C2081A"/>
    <w:rsid w:val="00C2083C"/>
    <w:rsid w:val="00C21D43"/>
    <w:rsid w:val="00C21FC7"/>
    <w:rsid w:val="00C233A2"/>
    <w:rsid w:val="00C25257"/>
    <w:rsid w:val="00C26CA3"/>
    <w:rsid w:val="00C274B9"/>
    <w:rsid w:val="00C30FA9"/>
    <w:rsid w:val="00C32E3D"/>
    <w:rsid w:val="00C33AA7"/>
    <w:rsid w:val="00C358B2"/>
    <w:rsid w:val="00C36463"/>
    <w:rsid w:val="00C378CC"/>
    <w:rsid w:val="00C37F40"/>
    <w:rsid w:val="00C403AA"/>
    <w:rsid w:val="00C4067A"/>
    <w:rsid w:val="00C40807"/>
    <w:rsid w:val="00C418EA"/>
    <w:rsid w:val="00C41C0E"/>
    <w:rsid w:val="00C43747"/>
    <w:rsid w:val="00C4377B"/>
    <w:rsid w:val="00C43B5F"/>
    <w:rsid w:val="00C45A1B"/>
    <w:rsid w:val="00C46E0D"/>
    <w:rsid w:val="00C5103E"/>
    <w:rsid w:val="00C54173"/>
    <w:rsid w:val="00C5477C"/>
    <w:rsid w:val="00C55907"/>
    <w:rsid w:val="00C55FDA"/>
    <w:rsid w:val="00C60B90"/>
    <w:rsid w:val="00C619A8"/>
    <w:rsid w:val="00C63781"/>
    <w:rsid w:val="00C648BE"/>
    <w:rsid w:val="00C71D9C"/>
    <w:rsid w:val="00C72CBE"/>
    <w:rsid w:val="00C73CC0"/>
    <w:rsid w:val="00C73D5D"/>
    <w:rsid w:val="00C75A32"/>
    <w:rsid w:val="00C7654F"/>
    <w:rsid w:val="00C80A15"/>
    <w:rsid w:val="00C82056"/>
    <w:rsid w:val="00C822E4"/>
    <w:rsid w:val="00C83B0F"/>
    <w:rsid w:val="00C844C9"/>
    <w:rsid w:val="00C873AE"/>
    <w:rsid w:val="00C87F17"/>
    <w:rsid w:val="00C90F1F"/>
    <w:rsid w:val="00C916BE"/>
    <w:rsid w:val="00C91D78"/>
    <w:rsid w:val="00C9436E"/>
    <w:rsid w:val="00C9565D"/>
    <w:rsid w:val="00C97B5D"/>
    <w:rsid w:val="00C97BCC"/>
    <w:rsid w:val="00CA07E1"/>
    <w:rsid w:val="00CA24C9"/>
    <w:rsid w:val="00CA2582"/>
    <w:rsid w:val="00CA36E5"/>
    <w:rsid w:val="00CA492B"/>
    <w:rsid w:val="00CA67CA"/>
    <w:rsid w:val="00CB0516"/>
    <w:rsid w:val="00CB196C"/>
    <w:rsid w:val="00CB258A"/>
    <w:rsid w:val="00CB4717"/>
    <w:rsid w:val="00CC0820"/>
    <w:rsid w:val="00CC25B5"/>
    <w:rsid w:val="00CC312A"/>
    <w:rsid w:val="00CC4810"/>
    <w:rsid w:val="00CC48A1"/>
    <w:rsid w:val="00CC536B"/>
    <w:rsid w:val="00CD3CE8"/>
    <w:rsid w:val="00CD4876"/>
    <w:rsid w:val="00CD49CB"/>
    <w:rsid w:val="00CE0014"/>
    <w:rsid w:val="00CE1ABF"/>
    <w:rsid w:val="00CE3A0B"/>
    <w:rsid w:val="00CE46BC"/>
    <w:rsid w:val="00CE5237"/>
    <w:rsid w:val="00CE5487"/>
    <w:rsid w:val="00CE5A3C"/>
    <w:rsid w:val="00CE5BBA"/>
    <w:rsid w:val="00CE6EBD"/>
    <w:rsid w:val="00CE7AA9"/>
    <w:rsid w:val="00CF368C"/>
    <w:rsid w:val="00CF3D0A"/>
    <w:rsid w:val="00CF45C6"/>
    <w:rsid w:val="00CF57F6"/>
    <w:rsid w:val="00CF65CE"/>
    <w:rsid w:val="00D021CE"/>
    <w:rsid w:val="00D03753"/>
    <w:rsid w:val="00D047FE"/>
    <w:rsid w:val="00D05C3B"/>
    <w:rsid w:val="00D05F36"/>
    <w:rsid w:val="00D06030"/>
    <w:rsid w:val="00D068F2"/>
    <w:rsid w:val="00D06FBA"/>
    <w:rsid w:val="00D10448"/>
    <w:rsid w:val="00D11C06"/>
    <w:rsid w:val="00D1309C"/>
    <w:rsid w:val="00D133DF"/>
    <w:rsid w:val="00D1395A"/>
    <w:rsid w:val="00D14584"/>
    <w:rsid w:val="00D14588"/>
    <w:rsid w:val="00D14F56"/>
    <w:rsid w:val="00D1635C"/>
    <w:rsid w:val="00D16D0B"/>
    <w:rsid w:val="00D176EC"/>
    <w:rsid w:val="00D20BD6"/>
    <w:rsid w:val="00D2127C"/>
    <w:rsid w:val="00D21988"/>
    <w:rsid w:val="00D2442D"/>
    <w:rsid w:val="00D30659"/>
    <w:rsid w:val="00D3260B"/>
    <w:rsid w:val="00D32D41"/>
    <w:rsid w:val="00D33B5E"/>
    <w:rsid w:val="00D367CF"/>
    <w:rsid w:val="00D46E49"/>
    <w:rsid w:val="00D50495"/>
    <w:rsid w:val="00D50B35"/>
    <w:rsid w:val="00D53148"/>
    <w:rsid w:val="00D53EFC"/>
    <w:rsid w:val="00D55B2A"/>
    <w:rsid w:val="00D56186"/>
    <w:rsid w:val="00D563B8"/>
    <w:rsid w:val="00D614F3"/>
    <w:rsid w:val="00D62B6F"/>
    <w:rsid w:val="00D62FA8"/>
    <w:rsid w:val="00D639CF"/>
    <w:rsid w:val="00D66F17"/>
    <w:rsid w:val="00D7208A"/>
    <w:rsid w:val="00D73616"/>
    <w:rsid w:val="00D73FA7"/>
    <w:rsid w:val="00D74967"/>
    <w:rsid w:val="00D75C0C"/>
    <w:rsid w:val="00D804F4"/>
    <w:rsid w:val="00D811E6"/>
    <w:rsid w:val="00D816B6"/>
    <w:rsid w:val="00D82307"/>
    <w:rsid w:val="00D82C0E"/>
    <w:rsid w:val="00D8431C"/>
    <w:rsid w:val="00D867FA"/>
    <w:rsid w:val="00D87041"/>
    <w:rsid w:val="00D870BA"/>
    <w:rsid w:val="00D87174"/>
    <w:rsid w:val="00D917AE"/>
    <w:rsid w:val="00D91CB3"/>
    <w:rsid w:val="00D935A7"/>
    <w:rsid w:val="00D936EC"/>
    <w:rsid w:val="00D94058"/>
    <w:rsid w:val="00D94BAE"/>
    <w:rsid w:val="00D95C63"/>
    <w:rsid w:val="00D96F6C"/>
    <w:rsid w:val="00DA05FF"/>
    <w:rsid w:val="00DA063C"/>
    <w:rsid w:val="00DA09AD"/>
    <w:rsid w:val="00DA2609"/>
    <w:rsid w:val="00DA42EA"/>
    <w:rsid w:val="00DA43B3"/>
    <w:rsid w:val="00DA4614"/>
    <w:rsid w:val="00DA54B2"/>
    <w:rsid w:val="00DA59FB"/>
    <w:rsid w:val="00DA5ABF"/>
    <w:rsid w:val="00DA64E5"/>
    <w:rsid w:val="00DB0DD5"/>
    <w:rsid w:val="00DB2C84"/>
    <w:rsid w:val="00DB2E76"/>
    <w:rsid w:val="00DB37FF"/>
    <w:rsid w:val="00DB3D3F"/>
    <w:rsid w:val="00DB5BD8"/>
    <w:rsid w:val="00DB6107"/>
    <w:rsid w:val="00DB741B"/>
    <w:rsid w:val="00DB77C3"/>
    <w:rsid w:val="00DB7C48"/>
    <w:rsid w:val="00DB7FA1"/>
    <w:rsid w:val="00DC09E5"/>
    <w:rsid w:val="00DC115F"/>
    <w:rsid w:val="00DC146E"/>
    <w:rsid w:val="00DC158D"/>
    <w:rsid w:val="00DC2CD7"/>
    <w:rsid w:val="00DC3FF9"/>
    <w:rsid w:val="00DC77C8"/>
    <w:rsid w:val="00DD1BD9"/>
    <w:rsid w:val="00DD4AE6"/>
    <w:rsid w:val="00DD606A"/>
    <w:rsid w:val="00DE06E6"/>
    <w:rsid w:val="00DE0FB3"/>
    <w:rsid w:val="00DE13A3"/>
    <w:rsid w:val="00DE1E54"/>
    <w:rsid w:val="00DE2148"/>
    <w:rsid w:val="00DE320E"/>
    <w:rsid w:val="00DE3B4E"/>
    <w:rsid w:val="00DE455B"/>
    <w:rsid w:val="00DE4EF8"/>
    <w:rsid w:val="00DE5074"/>
    <w:rsid w:val="00DE5E2B"/>
    <w:rsid w:val="00DE624A"/>
    <w:rsid w:val="00DE72AB"/>
    <w:rsid w:val="00DF04BB"/>
    <w:rsid w:val="00DF117E"/>
    <w:rsid w:val="00DF1276"/>
    <w:rsid w:val="00DF2813"/>
    <w:rsid w:val="00DF3E9D"/>
    <w:rsid w:val="00DF48B0"/>
    <w:rsid w:val="00DF515C"/>
    <w:rsid w:val="00DF68B5"/>
    <w:rsid w:val="00DF7597"/>
    <w:rsid w:val="00E016F8"/>
    <w:rsid w:val="00E04F83"/>
    <w:rsid w:val="00E07603"/>
    <w:rsid w:val="00E13363"/>
    <w:rsid w:val="00E14C1C"/>
    <w:rsid w:val="00E1782F"/>
    <w:rsid w:val="00E20FBF"/>
    <w:rsid w:val="00E21227"/>
    <w:rsid w:val="00E2322D"/>
    <w:rsid w:val="00E25647"/>
    <w:rsid w:val="00E27419"/>
    <w:rsid w:val="00E31573"/>
    <w:rsid w:val="00E32A85"/>
    <w:rsid w:val="00E32CBE"/>
    <w:rsid w:val="00E32E91"/>
    <w:rsid w:val="00E338D4"/>
    <w:rsid w:val="00E348D2"/>
    <w:rsid w:val="00E37541"/>
    <w:rsid w:val="00E427C6"/>
    <w:rsid w:val="00E428A5"/>
    <w:rsid w:val="00E43A5C"/>
    <w:rsid w:val="00E43D29"/>
    <w:rsid w:val="00E45AEB"/>
    <w:rsid w:val="00E47418"/>
    <w:rsid w:val="00E51235"/>
    <w:rsid w:val="00E518BC"/>
    <w:rsid w:val="00E5276D"/>
    <w:rsid w:val="00E53CA2"/>
    <w:rsid w:val="00E53CAC"/>
    <w:rsid w:val="00E5619C"/>
    <w:rsid w:val="00E562CE"/>
    <w:rsid w:val="00E563FF"/>
    <w:rsid w:val="00E564AA"/>
    <w:rsid w:val="00E6429A"/>
    <w:rsid w:val="00E6630A"/>
    <w:rsid w:val="00E66C18"/>
    <w:rsid w:val="00E705BE"/>
    <w:rsid w:val="00E73F2B"/>
    <w:rsid w:val="00E74B55"/>
    <w:rsid w:val="00E75FA4"/>
    <w:rsid w:val="00E7642D"/>
    <w:rsid w:val="00E82058"/>
    <w:rsid w:val="00E82128"/>
    <w:rsid w:val="00E83566"/>
    <w:rsid w:val="00E838A4"/>
    <w:rsid w:val="00E83BCE"/>
    <w:rsid w:val="00E83CC2"/>
    <w:rsid w:val="00E85FFC"/>
    <w:rsid w:val="00E91088"/>
    <w:rsid w:val="00E916D7"/>
    <w:rsid w:val="00E935C6"/>
    <w:rsid w:val="00E940A9"/>
    <w:rsid w:val="00E94A4C"/>
    <w:rsid w:val="00E95B30"/>
    <w:rsid w:val="00E968F0"/>
    <w:rsid w:val="00E96E37"/>
    <w:rsid w:val="00E97020"/>
    <w:rsid w:val="00E97870"/>
    <w:rsid w:val="00EA0C8A"/>
    <w:rsid w:val="00EA1233"/>
    <w:rsid w:val="00EA2705"/>
    <w:rsid w:val="00EA31A8"/>
    <w:rsid w:val="00EA5058"/>
    <w:rsid w:val="00EA6382"/>
    <w:rsid w:val="00EA682B"/>
    <w:rsid w:val="00EA6A2B"/>
    <w:rsid w:val="00EA71F0"/>
    <w:rsid w:val="00EA73D2"/>
    <w:rsid w:val="00EB1EF0"/>
    <w:rsid w:val="00EB2717"/>
    <w:rsid w:val="00EB3F53"/>
    <w:rsid w:val="00EB597C"/>
    <w:rsid w:val="00EB5C73"/>
    <w:rsid w:val="00EB5DB2"/>
    <w:rsid w:val="00EB7EBE"/>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5126"/>
    <w:rsid w:val="00ED5E22"/>
    <w:rsid w:val="00ED616B"/>
    <w:rsid w:val="00ED6DED"/>
    <w:rsid w:val="00EE04D7"/>
    <w:rsid w:val="00EE210F"/>
    <w:rsid w:val="00EE4349"/>
    <w:rsid w:val="00EE627B"/>
    <w:rsid w:val="00EE6F63"/>
    <w:rsid w:val="00EE7690"/>
    <w:rsid w:val="00EF0BC8"/>
    <w:rsid w:val="00EF0E0D"/>
    <w:rsid w:val="00EF125C"/>
    <w:rsid w:val="00EF14E5"/>
    <w:rsid w:val="00EF1A5E"/>
    <w:rsid w:val="00EF6307"/>
    <w:rsid w:val="00F002EB"/>
    <w:rsid w:val="00F0121C"/>
    <w:rsid w:val="00F05D56"/>
    <w:rsid w:val="00F07A34"/>
    <w:rsid w:val="00F11EFE"/>
    <w:rsid w:val="00F12148"/>
    <w:rsid w:val="00F124DD"/>
    <w:rsid w:val="00F12B17"/>
    <w:rsid w:val="00F131CA"/>
    <w:rsid w:val="00F13433"/>
    <w:rsid w:val="00F15B92"/>
    <w:rsid w:val="00F16B3C"/>
    <w:rsid w:val="00F17BF5"/>
    <w:rsid w:val="00F17CC4"/>
    <w:rsid w:val="00F2041C"/>
    <w:rsid w:val="00F206EF"/>
    <w:rsid w:val="00F220E1"/>
    <w:rsid w:val="00F22990"/>
    <w:rsid w:val="00F234A6"/>
    <w:rsid w:val="00F24689"/>
    <w:rsid w:val="00F26104"/>
    <w:rsid w:val="00F26AAA"/>
    <w:rsid w:val="00F27F50"/>
    <w:rsid w:val="00F3096A"/>
    <w:rsid w:val="00F32B5E"/>
    <w:rsid w:val="00F3601E"/>
    <w:rsid w:val="00F36129"/>
    <w:rsid w:val="00F36A88"/>
    <w:rsid w:val="00F36F17"/>
    <w:rsid w:val="00F41EB0"/>
    <w:rsid w:val="00F41ED9"/>
    <w:rsid w:val="00F4485F"/>
    <w:rsid w:val="00F477F3"/>
    <w:rsid w:val="00F50918"/>
    <w:rsid w:val="00F5258B"/>
    <w:rsid w:val="00F53FBF"/>
    <w:rsid w:val="00F551CC"/>
    <w:rsid w:val="00F55A30"/>
    <w:rsid w:val="00F55B74"/>
    <w:rsid w:val="00F576F6"/>
    <w:rsid w:val="00F6096C"/>
    <w:rsid w:val="00F621C7"/>
    <w:rsid w:val="00F639DD"/>
    <w:rsid w:val="00F649AD"/>
    <w:rsid w:val="00F66803"/>
    <w:rsid w:val="00F66B0C"/>
    <w:rsid w:val="00F701D5"/>
    <w:rsid w:val="00F708BB"/>
    <w:rsid w:val="00F71202"/>
    <w:rsid w:val="00F72844"/>
    <w:rsid w:val="00F745CF"/>
    <w:rsid w:val="00F7478E"/>
    <w:rsid w:val="00F82C21"/>
    <w:rsid w:val="00F83626"/>
    <w:rsid w:val="00F859AE"/>
    <w:rsid w:val="00F862F9"/>
    <w:rsid w:val="00F86A10"/>
    <w:rsid w:val="00F86CB4"/>
    <w:rsid w:val="00F87F65"/>
    <w:rsid w:val="00F92572"/>
    <w:rsid w:val="00F9275F"/>
    <w:rsid w:val="00F92E7E"/>
    <w:rsid w:val="00F94A8E"/>
    <w:rsid w:val="00F94C82"/>
    <w:rsid w:val="00F94C8C"/>
    <w:rsid w:val="00F950B1"/>
    <w:rsid w:val="00F95130"/>
    <w:rsid w:val="00F95A4F"/>
    <w:rsid w:val="00F961BE"/>
    <w:rsid w:val="00F971CE"/>
    <w:rsid w:val="00FA3926"/>
    <w:rsid w:val="00FA461F"/>
    <w:rsid w:val="00FA611B"/>
    <w:rsid w:val="00FA62F4"/>
    <w:rsid w:val="00FA7D01"/>
    <w:rsid w:val="00FB0583"/>
    <w:rsid w:val="00FB0FA1"/>
    <w:rsid w:val="00FB4847"/>
    <w:rsid w:val="00FB4931"/>
    <w:rsid w:val="00FB4975"/>
    <w:rsid w:val="00FB55C6"/>
    <w:rsid w:val="00FB70B2"/>
    <w:rsid w:val="00FC002C"/>
    <w:rsid w:val="00FC15C5"/>
    <w:rsid w:val="00FC1676"/>
    <w:rsid w:val="00FC17AE"/>
    <w:rsid w:val="00FC34FA"/>
    <w:rsid w:val="00FC4DFC"/>
    <w:rsid w:val="00FC7055"/>
    <w:rsid w:val="00FC73C1"/>
    <w:rsid w:val="00FC7454"/>
    <w:rsid w:val="00FC7901"/>
    <w:rsid w:val="00FC7A53"/>
    <w:rsid w:val="00FC7E94"/>
    <w:rsid w:val="00FD1E1E"/>
    <w:rsid w:val="00FD57D6"/>
    <w:rsid w:val="00FE0D0E"/>
    <w:rsid w:val="00FE10BE"/>
    <w:rsid w:val="00FE1548"/>
    <w:rsid w:val="00FE1A42"/>
    <w:rsid w:val="00FE1B4D"/>
    <w:rsid w:val="00FE2C07"/>
    <w:rsid w:val="00FE2F0B"/>
    <w:rsid w:val="00FE5239"/>
    <w:rsid w:val="00FE57D2"/>
    <w:rsid w:val="00FE7454"/>
    <w:rsid w:val="00FF08C7"/>
    <w:rsid w:val="00FF27A9"/>
    <w:rsid w:val="00FF3427"/>
    <w:rsid w:val="00FF3860"/>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4">
    <w:name w:val="heading 4"/>
    <w:basedOn w:val="Normal"/>
    <w:next w:val="Normal"/>
    <w:link w:val="Heading4Char"/>
    <w:qFormat/>
    <w:rsid w:val="0075105B"/>
    <w:pPr>
      <w:keepNext/>
      <w:spacing w:after="0" w:line="240" w:lineRule="auto"/>
      <w:jc w:val="right"/>
      <w:outlineLvl w:val="3"/>
    </w:pPr>
    <w:rPr>
      <w:rFonts w:ascii="Times New Roman" w:hAnsi="Times New Roman"/>
      <w:b/>
      <w:sz w:val="24"/>
      <w:szCs w:val="24"/>
      <w:u w:val="single"/>
    </w:rPr>
  </w:style>
  <w:style w:type="paragraph" w:styleId="Heading5">
    <w:name w:val="heading 5"/>
    <w:basedOn w:val="Normal"/>
    <w:next w:val="Normal"/>
    <w:link w:val="Heading5Char"/>
    <w:qFormat/>
    <w:rsid w:val="0075105B"/>
    <w:pPr>
      <w:keepNext/>
      <w:spacing w:after="0" w:line="240" w:lineRule="auto"/>
      <w:ind w:left="720" w:firstLine="360"/>
      <w:jc w:val="right"/>
      <w:outlineLvl w:val="4"/>
    </w:pPr>
    <w:rPr>
      <w:rFonts w:ascii="Times New Roman" w:hAnsi="Times New Roman"/>
      <w:bCs/>
      <w:sz w:val="24"/>
      <w:szCs w:val="24"/>
      <w:u w:val="single"/>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En-tête client,base,pied de page verdicité,Ju-titre1,En-tête Chapitre"/>
    <w:basedOn w:val="Normal"/>
    <w:link w:val="HeaderChar"/>
    <w:unhideWhenUsed/>
    <w:rsid w:val="00153216"/>
    <w:pPr>
      <w:tabs>
        <w:tab w:val="center" w:pos="4536"/>
        <w:tab w:val="right" w:pos="9072"/>
      </w:tabs>
      <w:spacing w:after="0" w:line="240" w:lineRule="auto"/>
    </w:pPr>
  </w:style>
  <w:style w:type="character" w:customStyle="1" w:styleId="HeaderChar">
    <w:name w:val="Header Char"/>
    <w:aliases w:val="EY Header Char,En-tête client Char,base Char,pied de page verdicité Char,Ju-titre1 Char,En-tête Chapitre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1"/>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1"/>
    <w:qFormat/>
    <w:locked/>
    <w:rsid w:val="00452F24"/>
    <w:rPr>
      <w:rFonts w:ascii="Calibri" w:eastAsia="Times New Roman" w:hAnsi="Calibri" w:cs="Times New Roman"/>
    </w:rPr>
  </w:style>
  <w:style w:type="paragraph" w:styleId="BodyText">
    <w:name w:val="Body Text"/>
    <w:basedOn w:val="Normal"/>
    <w:link w:val="BodyTextChar"/>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Fußnotentextf,FOOTNOTES,Footnote Text Char1 Char Char,Footnote Text Char Char Char Char,Footnote Text Char1 Char Char Char Char"/>
    <w:basedOn w:val="Normal"/>
    <w:link w:val="FootnoteTextChar1"/>
    <w:uiPriority w:val="99"/>
    <w:qFormat/>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Fußnotentextf Char,FOOTNOTES Char,Footnote Text Char1 Char Char Char"/>
    <w:basedOn w:val="DefaultParagraphFont"/>
    <w:link w:val="FootnoteText"/>
    <w:uiPriority w:val="99"/>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5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qFormat/>
    <w:rsid w:val="00977348"/>
    <w:rPr>
      <w:b/>
      <w:bCs/>
    </w:rPr>
  </w:style>
  <w:style w:type="character" w:styleId="CommentReference">
    <w:name w:val="annotation reference"/>
    <w:basedOn w:val="DefaultParagraphFont"/>
    <w:uiPriority w:val="99"/>
    <w:unhideWhenUsed/>
    <w:qFormat/>
    <w:rsid w:val="00C844C9"/>
    <w:rPr>
      <w:sz w:val="16"/>
      <w:szCs w:val="16"/>
    </w:rPr>
  </w:style>
  <w:style w:type="paragraph" w:styleId="CommentText">
    <w:name w:val="annotation text"/>
    <w:basedOn w:val="Normal"/>
    <w:link w:val="CommentTextChar"/>
    <w:uiPriority w:val="99"/>
    <w:unhideWhenUsed/>
    <w:qFormat/>
    <w:rsid w:val="00C844C9"/>
    <w:pPr>
      <w:spacing w:line="240" w:lineRule="auto"/>
    </w:pPr>
    <w:rPr>
      <w:sz w:val="20"/>
      <w:szCs w:val="20"/>
    </w:rPr>
  </w:style>
  <w:style w:type="character" w:customStyle="1" w:styleId="CommentTextChar">
    <w:name w:val="Comment Text Char"/>
    <w:basedOn w:val="DefaultParagraphFont"/>
    <w:link w:val="CommentText"/>
    <w:uiPriority w:val="99"/>
    <w:qFormat/>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2"/>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4"/>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paragraph" w:styleId="BodyTextIndent3">
    <w:name w:val="Body Text Indent 3"/>
    <w:basedOn w:val="Normal"/>
    <w:link w:val="BodyTextIndent3Char"/>
    <w:unhideWhenUsed/>
    <w:rsid w:val="00417E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EE3"/>
    <w:rPr>
      <w:rFonts w:ascii="Calibri" w:eastAsia="Times New Roman" w:hAnsi="Calibri" w:cs="Times New Roman"/>
      <w:sz w:val="16"/>
      <w:szCs w:val="16"/>
    </w:rPr>
  </w:style>
  <w:style w:type="character" w:styleId="FootnoteReference">
    <w:name w:val="footnote reference"/>
    <w:aliases w:val="ftref,BVI fnr,Ref,de nota al pie,16 Point,Superscript 6 Point,fr,Used by Word for Help footnote symbols,Car Car Char Car Char Car Car Char Car Char Char,Char Char Char Char Car Char,Footnote Reference Number, BVI fnr,note bp"/>
    <w:uiPriority w:val="99"/>
    <w:qFormat/>
    <w:rsid w:val="00417EE3"/>
    <w:rPr>
      <w:vertAlign w:val="superscript"/>
    </w:rPr>
  </w:style>
  <w:style w:type="paragraph" w:customStyle="1" w:styleId="ColumnLeft">
    <w:name w:val="Column Left"/>
    <w:basedOn w:val="Heading3"/>
    <w:rsid w:val="00417EE3"/>
    <w:pPr>
      <w:numPr>
        <w:ilvl w:val="2"/>
        <w:numId w:val="11"/>
      </w:numPr>
      <w:spacing w:before="120" w:beforeAutospacing="0" w:after="120" w:afterAutospacing="0"/>
    </w:pPr>
    <w:rPr>
      <w:rFonts w:cs="Arial"/>
      <w:b w:val="0"/>
      <w:sz w:val="24"/>
      <w:szCs w:val="26"/>
      <w:lang w:val="en-GB" w:eastAsia="en-US"/>
    </w:rPr>
  </w:style>
  <w:style w:type="paragraph" w:customStyle="1" w:styleId="ITBColumnRight">
    <w:name w:val="ITB Column Right"/>
    <w:basedOn w:val="BodyText"/>
    <w:link w:val="ITBColumnRightCharChar"/>
    <w:rsid w:val="00417EE3"/>
    <w:pPr>
      <w:spacing w:before="120" w:line="240" w:lineRule="auto"/>
    </w:pPr>
    <w:rPr>
      <w:rFonts w:ascii="Times New Roman" w:eastAsia="Times New Roman" w:hAnsi="Times New Roman" w:cs="Times New Roman"/>
      <w:sz w:val="24"/>
      <w:szCs w:val="24"/>
    </w:rPr>
  </w:style>
  <w:style w:type="character" w:customStyle="1" w:styleId="ITBColumnRightCharChar">
    <w:name w:val="ITB Column Right Char Char"/>
    <w:link w:val="ITBColumnRight"/>
    <w:rsid w:val="00417EE3"/>
    <w:rPr>
      <w:rFonts w:ascii="Times New Roman" w:eastAsia="Times New Roman" w:hAnsi="Times New Roman" w:cs="Times New Roman"/>
      <w:sz w:val="24"/>
      <w:szCs w:val="24"/>
    </w:rPr>
  </w:style>
  <w:style w:type="paragraph" w:customStyle="1" w:styleId="ColumnRightSub2">
    <w:name w:val="Column Right Sub 2"/>
    <w:basedOn w:val="Normal"/>
    <w:rsid w:val="00417EE3"/>
    <w:pPr>
      <w:keepNext/>
      <w:numPr>
        <w:ilvl w:val="5"/>
        <w:numId w:val="11"/>
      </w:numPr>
      <w:tabs>
        <w:tab w:val="left" w:pos="612"/>
      </w:tabs>
      <w:spacing w:before="60" w:after="60" w:line="240" w:lineRule="auto"/>
      <w:jc w:val="both"/>
    </w:pPr>
    <w:rPr>
      <w:rFonts w:ascii="Times New Roman" w:hAnsi="Times New Roman"/>
      <w:spacing w:val="-4"/>
      <w:sz w:val="24"/>
      <w:szCs w:val="20"/>
      <w:lang w:val="en-GB"/>
    </w:rPr>
  </w:style>
  <w:style w:type="paragraph" w:customStyle="1" w:styleId="SSHContactForms">
    <w:name w:val="SSH Contact Forms"/>
    <w:basedOn w:val="Normal"/>
    <w:rsid w:val="00417EE3"/>
    <w:pPr>
      <w:numPr>
        <w:ilvl w:val="1"/>
        <w:numId w:val="11"/>
      </w:numPr>
      <w:spacing w:before="120" w:after="120" w:line="240" w:lineRule="auto"/>
      <w:jc w:val="center"/>
      <w:outlineLvl w:val="0"/>
    </w:pPr>
    <w:rPr>
      <w:rFonts w:ascii="Times New Roman" w:hAnsi="Times New Roman"/>
      <w:b/>
      <w:sz w:val="28"/>
      <w:szCs w:val="20"/>
      <w:lang w:val="en-GB"/>
    </w:rPr>
  </w:style>
  <w:style w:type="paragraph" w:customStyle="1" w:styleId="BodyTextFirstIndentJustified">
    <w:name w:val="Body Text First Indent Justified"/>
    <w:basedOn w:val="BodyTextFirstIndent"/>
    <w:rsid w:val="00417EE3"/>
    <w:pPr>
      <w:spacing w:after="240" w:line="240" w:lineRule="auto"/>
      <w:ind w:firstLine="1440"/>
      <w:jc w:val="both"/>
    </w:pPr>
    <w:rPr>
      <w:rFonts w:ascii="Times New Roman" w:hAnsi="Times New Roman"/>
      <w:sz w:val="24"/>
      <w:szCs w:val="24"/>
    </w:rPr>
  </w:style>
  <w:style w:type="paragraph" w:customStyle="1" w:styleId="SimpleLista">
    <w:name w:val="Simple List (a)"/>
    <w:link w:val="SimpleListaChar"/>
    <w:rsid w:val="00417EE3"/>
    <w:pPr>
      <w:numPr>
        <w:numId w:val="12"/>
      </w:num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417EE3"/>
    <w:rPr>
      <w:rFonts w:ascii="Times New Roman" w:eastAsia="SimSun" w:hAnsi="Times New Roman" w:cs="Times New Roman"/>
      <w:sz w:val="24"/>
      <w:szCs w:val="28"/>
      <w:lang w:val="en-GB" w:eastAsia="zh-CN"/>
    </w:rPr>
  </w:style>
  <w:style w:type="paragraph" w:customStyle="1" w:styleId="ColumnsRight">
    <w:name w:val="Columns Right"/>
    <w:basedOn w:val="Text"/>
    <w:link w:val="ColumnsRightChar"/>
    <w:rsid w:val="00417EE3"/>
    <w:pPr>
      <w:numPr>
        <w:ilvl w:val="1"/>
        <w:numId w:val="14"/>
      </w:numPr>
    </w:pPr>
    <w:rPr>
      <w:lang w:val="en-GB"/>
    </w:rPr>
  </w:style>
  <w:style w:type="paragraph" w:customStyle="1" w:styleId="ColumnsLeft">
    <w:name w:val="Columns Left"/>
    <w:basedOn w:val="ColumnsRight"/>
    <w:link w:val="ColumnsLeftChar"/>
    <w:rsid w:val="00417EE3"/>
    <w:pPr>
      <w:numPr>
        <w:ilvl w:val="0"/>
      </w:numPr>
      <w:tabs>
        <w:tab w:val="clear" w:pos="432"/>
      </w:tabs>
      <w:ind w:left="720" w:hanging="360"/>
      <w:jc w:val="left"/>
    </w:pPr>
  </w:style>
  <w:style w:type="paragraph" w:customStyle="1" w:styleId="ColumnsRightSub">
    <w:name w:val="Columns Right (Sub)"/>
    <w:basedOn w:val="ColumnsRight"/>
    <w:rsid w:val="00417EE3"/>
    <w:pPr>
      <w:numPr>
        <w:ilvl w:val="2"/>
      </w:numPr>
      <w:tabs>
        <w:tab w:val="clear" w:pos="720"/>
      </w:tabs>
      <w:ind w:left="2160" w:hanging="180"/>
    </w:pPr>
  </w:style>
  <w:style w:type="paragraph" w:customStyle="1" w:styleId="GCCHeading">
    <w:name w:val="GCC Heading"/>
    <w:basedOn w:val="Normal"/>
    <w:rsid w:val="00417EE3"/>
    <w:pPr>
      <w:widowControl w:val="0"/>
      <w:numPr>
        <w:numId w:val="15"/>
      </w:numPr>
      <w:autoSpaceDE w:val="0"/>
      <w:autoSpaceDN w:val="0"/>
      <w:adjustRightInd w:val="0"/>
      <w:spacing w:before="120" w:after="120" w:line="240" w:lineRule="auto"/>
      <w:jc w:val="center"/>
      <w:outlineLvl w:val="0"/>
    </w:pPr>
    <w:rPr>
      <w:rFonts w:ascii="Times New Roman" w:eastAsia="SimSun" w:hAnsi="Times New Roman"/>
      <w:b/>
      <w:sz w:val="28"/>
      <w:szCs w:val="24"/>
      <w:lang w:val="en-GB" w:eastAsia="zh-CN"/>
    </w:rPr>
  </w:style>
  <w:style w:type="paragraph" w:customStyle="1" w:styleId="GCC">
    <w:name w:val="GCC"/>
    <w:basedOn w:val="ColumnsLeft"/>
    <w:link w:val="GCCChar"/>
    <w:rsid w:val="00417EE3"/>
    <w:pPr>
      <w:numPr>
        <w:ilvl w:val="1"/>
        <w:numId w:val="15"/>
      </w:numPr>
      <w:tabs>
        <w:tab w:val="clear" w:pos="576"/>
      </w:tabs>
      <w:ind w:left="1648" w:hanging="360"/>
    </w:pPr>
  </w:style>
  <w:style w:type="character" w:customStyle="1" w:styleId="GCCChar">
    <w:name w:val="GCC Char"/>
    <w:link w:val="GCC"/>
    <w:rsid w:val="00417EE3"/>
    <w:rPr>
      <w:rFonts w:ascii="Times New Roman" w:eastAsia="SimSun" w:hAnsi="Times New Roman" w:cs="Times New Roman"/>
      <w:sz w:val="24"/>
      <w:szCs w:val="28"/>
      <w:lang w:val="en-GB" w:eastAsia="zh-CN"/>
    </w:rPr>
  </w:style>
  <w:style w:type="paragraph" w:customStyle="1" w:styleId="ColumnsLeftnobullet">
    <w:name w:val="Columns Left (no bullet)"/>
    <w:basedOn w:val="Normal"/>
    <w:rsid w:val="00417EE3"/>
    <w:pPr>
      <w:widowControl w:val="0"/>
      <w:autoSpaceDE w:val="0"/>
      <w:autoSpaceDN w:val="0"/>
      <w:adjustRightInd w:val="0"/>
      <w:spacing w:before="120" w:after="120" w:line="240" w:lineRule="auto"/>
    </w:pPr>
    <w:rPr>
      <w:rFonts w:ascii="Times New Roman" w:eastAsia="SimSun" w:hAnsi="Times New Roman"/>
      <w:sz w:val="24"/>
      <w:szCs w:val="28"/>
      <w:lang w:eastAsia="zh-CN"/>
    </w:rPr>
  </w:style>
  <w:style w:type="character" w:customStyle="1" w:styleId="ColumnsRightChar">
    <w:name w:val="Columns Right Char"/>
    <w:link w:val="ColumnsRight"/>
    <w:rsid w:val="00417EE3"/>
    <w:rPr>
      <w:rFonts w:ascii="Times New Roman" w:eastAsia="SimSun" w:hAnsi="Times New Roman" w:cs="Times New Roman"/>
      <w:sz w:val="24"/>
      <w:szCs w:val="28"/>
      <w:lang w:val="en-GB" w:eastAsia="zh-CN"/>
    </w:rPr>
  </w:style>
  <w:style w:type="paragraph" w:styleId="BodyTextFirstIndent">
    <w:name w:val="Body Text First Indent"/>
    <w:basedOn w:val="BodyText"/>
    <w:link w:val="BodyTextFirstIndentChar"/>
    <w:unhideWhenUsed/>
    <w:rsid w:val="00417EE3"/>
    <w:pPr>
      <w:spacing w:after="200"/>
      <w:ind w:firstLine="360"/>
    </w:pPr>
    <w:rPr>
      <w:rFonts w:ascii="Calibri" w:eastAsia="Times New Roman" w:hAnsi="Calibri" w:cs="Times New Roman"/>
    </w:rPr>
  </w:style>
  <w:style w:type="character" w:customStyle="1" w:styleId="BodyTextFirstIndentChar">
    <w:name w:val="Body Text First Indent Char"/>
    <w:basedOn w:val="BodyTextChar"/>
    <w:link w:val="BodyTextFirstIndent"/>
    <w:uiPriority w:val="99"/>
    <w:semiHidden/>
    <w:rsid w:val="00417EE3"/>
    <w:rPr>
      <w:rFonts w:ascii="Calibri" w:eastAsia="Times New Roman" w:hAnsi="Calibri" w:cs="Times New Roman"/>
    </w:rPr>
  </w:style>
  <w:style w:type="paragraph" w:customStyle="1" w:styleId="Russite">
    <w:name w:val="Réussite"/>
    <w:basedOn w:val="Normal"/>
    <w:uiPriority w:val="99"/>
    <w:rsid w:val="00781816"/>
    <w:pPr>
      <w:numPr>
        <w:ilvl w:val="1"/>
        <w:numId w:val="36"/>
      </w:numPr>
      <w:spacing w:after="0" w:line="240" w:lineRule="auto"/>
      <w:jc w:val="both"/>
    </w:pPr>
    <w:rPr>
      <w:rFonts w:asciiTheme="minorHAnsi" w:hAnsiTheme="minorHAnsi"/>
      <w:sz w:val="20"/>
      <w:szCs w:val="24"/>
      <w:lang w:eastAsia="fr-FR"/>
    </w:rPr>
  </w:style>
  <w:style w:type="character" w:customStyle="1" w:styleId="Heading4Char">
    <w:name w:val="Heading 4 Char"/>
    <w:basedOn w:val="DefaultParagraphFont"/>
    <w:link w:val="Heading4"/>
    <w:rsid w:val="0075105B"/>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75105B"/>
    <w:rPr>
      <w:rFonts w:ascii="Times New Roman" w:eastAsia="Times New Roman" w:hAnsi="Times New Roman" w:cs="Times New Roman"/>
      <w:bCs/>
      <w:sz w:val="24"/>
      <w:szCs w:val="24"/>
      <w:u w:val="single"/>
    </w:rPr>
  </w:style>
  <w:style w:type="paragraph" w:customStyle="1" w:styleId="ChapterNumber">
    <w:name w:val="ChapterNumber"/>
    <w:basedOn w:val="Normal"/>
    <w:next w:val="Normal"/>
    <w:rsid w:val="0075105B"/>
    <w:pPr>
      <w:spacing w:after="360" w:line="240" w:lineRule="auto"/>
    </w:pPr>
    <w:rPr>
      <w:rFonts w:ascii="Times New Roman" w:hAnsi="Times New Roman"/>
      <w:sz w:val="24"/>
      <w:szCs w:val="24"/>
    </w:rPr>
  </w:style>
  <w:style w:type="paragraph" w:customStyle="1" w:styleId="Outline1">
    <w:name w:val="Outline1"/>
    <w:basedOn w:val="Outline"/>
    <w:next w:val="Outline2"/>
    <w:rsid w:val="0075105B"/>
    <w:pPr>
      <w:keepNext/>
      <w:tabs>
        <w:tab w:val="num" w:pos="360"/>
      </w:tabs>
      <w:ind w:left="360" w:hanging="360"/>
    </w:pPr>
    <w:rPr>
      <w:szCs w:val="24"/>
    </w:rPr>
  </w:style>
  <w:style w:type="paragraph" w:customStyle="1" w:styleId="Outline2">
    <w:name w:val="Outline2"/>
    <w:basedOn w:val="Normal"/>
    <w:rsid w:val="0075105B"/>
    <w:pPr>
      <w:tabs>
        <w:tab w:val="num" w:pos="864"/>
      </w:tabs>
      <w:spacing w:before="240" w:after="0" w:line="240" w:lineRule="auto"/>
      <w:ind w:left="864" w:hanging="504"/>
    </w:pPr>
    <w:rPr>
      <w:rFonts w:ascii="Times New Roman" w:hAnsi="Times New Roman"/>
      <w:kern w:val="28"/>
      <w:sz w:val="24"/>
      <w:szCs w:val="24"/>
    </w:rPr>
  </w:style>
  <w:style w:type="paragraph" w:customStyle="1" w:styleId="Outline3">
    <w:name w:val="Outline3"/>
    <w:basedOn w:val="Normal"/>
    <w:rsid w:val="0075105B"/>
    <w:pPr>
      <w:tabs>
        <w:tab w:val="num" w:pos="1368"/>
      </w:tabs>
      <w:spacing w:before="240" w:after="0" w:line="240" w:lineRule="auto"/>
      <w:ind w:left="1368" w:hanging="504"/>
    </w:pPr>
    <w:rPr>
      <w:rFonts w:ascii="Times New Roman" w:hAnsi="Times New Roman"/>
      <w:kern w:val="28"/>
      <w:sz w:val="24"/>
      <w:szCs w:val="24"/>
    </w:rPr>
  </w:style>
  <w:style w:type="paragraph" w:customStyle="1" w:styleId="Outline4">
    <w:name w:val="Outline4"/>
    <w:basedOn w:val="Normal"/>
    <w:rsid w:val="0075105B"/>
    <w:pPr>
      <w:tabs>
        <w:tab w:val="num" w:pos="1872"/>
      </w:tabs>
      <w:spacing w:before="240" w:after="0" w:line="240" w:lineRule="auto"/>
      <w:ind w:left="1872" w:hanging="504"/>
    </w:pPr>
    <w:rPr>
      <w:rFonts w:ascii="Times New Roman" w:hAnsi="Times New Roman"/>
      <w:kern w:val="28"/>
      <w:sz w:val="24"/>
      <w:szCs w:val="24"/>
    </w:rPr>
  </w:style>
  <w:style w:type="paragraph" w:customStyle="1" w:styleId="outlinebullet">
    <w:name w:val="outlinebullet"/>
    <w:basedOn w:val="Normal"/>
    <w:rsid w:val="0075105B"/>
    <w:pPr>
      <w:tabs>
        <w:tab w:val="left" w:pos="1440"/>
      </w:tabs>
      <w:spacing w:before="120" w:after="0" w:line="240" w:lineRule="auto"/>
      <w:ind w:left="1440" w:hanging="450"/>
    </w:pPr>
    <w:rPr>
      <w:rFonts w:ascii="Times New Roman" w:hAnsi="Times New Roman"/>
      <w:sz w:val="24"/>
      <w:szCs w:val="24"/>
    </w:rPr>
  </w:style>
  <w:style w:type="paragraph" w:styleId="List">
    <w:name w:val="List"/>
    <w:basedOn w:val="Normal"/>
    <w:rsid w:val="0075105B"/>
    <w:pPr>
      <w:spacing w:after="0" w:line="240" w:lineRule="auto"/>
      <w:ind w:left="360" w:hanging="360"/>
    </w:pPr>
    <w:rPr>
      <w:rFonts w:ascii="Times New Roman" w:hAnsi="Times New Roman"/>
      <w:sz w:val="24"/>
      <w:szCs w:val="24"/>
    </w:rPr>
  </w:style>
  <w:style w:type="paragraph" w:styleId="List2">
    <w:name w:val="List 2"/>
    <w:basedOn w:val="Normal"/>
    <w:rsid w:val="0075105B"/>
    <w:pPr>
      <w:spacing w:after="0" w:line="240" w:lineRule="auto"/>
      <w:ind w:left="720" w:hanging="360"/>
    </w:pPr>
    <w:rPr>
      <w:rFonts w:ascii="Times New Roman" w:hAnsi="Times New Roman"/>
      <w:sz w:val="24"/>
      <w:szCs w:val="24"/>
    </w:rPr>
  </w:style>
  <w:style w:type="paragraph" w:styleId="List3">
    <w:name w:val="List 3"/>
    <w:basedOn w:val="Normal"/>
    <w:rsid w:val="0075105B"/>
    <w:pPr>
      <w:spacing w:after="0" w:line="240" w:lineRule="auto"/>
      <w:ind w:left="1080" w:hanging="360"/>
    </w:pPr>
    <w:rPr>
      <w:rFonts w:ascii="Times New Roman" w:hAnsi="Times New Roman"/>
      <w:sz w:val="24"/>
      <w:szCs w:val="24"/>
    </w:rPr>
  </w:style>
  <w:style w:type="paragraph" w:styleId="MessageHeader">
    <w:name w:val="Message Header"/>
    <w:basedOn w:val="Normal"/>
    <w:link w:val="MessageHeaderChar"/>
    <w:rsid w:val="007510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hAnsi="Arial"/>
      <w:sz w:val="24"/>
      <w:szCs w:val="24"/>
    </w:rPr>
  </w:style>
  <w:style w:type="character" w:customStyle="1" w:styleId="MessageHeaderChar">
    <w:name w:val="Message Header Char"/>
    <w:basedOn w:val="DefaultParagraphFont"/>
    <w:link w:val="MessageHeader"/>
    <w:rsid w:val="0075105B"/>
    <w:rPr>
      <w:rFonts w:ascii="Arial" w:eastAsia="Times New Roman" w:hAnsi="Arial" w:cs="Times New Roman"/>
      <w:sz w:val="24"/>
      <w:szCs w:val="24"/>
      <w:shd w:val="pct20" w:color="auto" w:fill="auto"/>
    </w:rPr>
  </w:style>
  <w:style w:type="paragraph" w:styleId="Salutation">
    <w:name w:val="Salutation"/>
    <w:basedOn w:val="Normal"/>
    <w:next w:val="Normal"/>
    <w:link w:val="SalutationChar"/>
    <w:rsid w:val="0075105B"/>
    <w:pPr>
      <w:spacing w:after="0" w:line="240" w:lineRule="auto"/>
    </w:pPr>
    <w:rPr>
      <w:rFonts w:ascii="Times New Roman" w:hAnsi="Times New Roman"/>
      <w:sz w:val="24"/>
      <w:szCs w:val="24"/>
    </w:rPr>
  </w:style>
  <w:style w:type="character" w:customStyle="1" w:styleId="SalutationChar">
    <w:name w:val="Salutation Char"/>
    <w:basedOn w:val="DefaultParagraphFont"/>
    <w:link w:val="Salutation"/>
    <w:rsid w:val="0075105B"/>
    <w:rPr>
      <w:rFonts w:ascii="Times New Roman" w:eastAsia="Times New Roman" w:hAnsi="Times New Roman" w:cs="Times New Roman"/>
      <w:sz w:val="24"/>
      <w:szCs w:val="24"/>
    </w:rPr>
  </w:style>
  <w:style w:type="paragraph" w:styleId="Closing">
    <w:name w:val="Closing"/>
    <w:basedOn w:val="Normal"/>
    <w:link w:val="ClosingChar"/>
    <w:rsid w:val="0075105B"/>
    <w:pPr>
      <w:spacing w:after="0" w:line="240" w:lineRule="auto"/>
      <w:ind w:left="4320"/>
    </w:pPr>
    <w:rPr>
      <w:rFonts w:ascii="Times New Roman" w:hAnsi="Times New Roman"/>
      <w:sz w:val="24"/>
      <w:szCs w:val="24"/>
    </w:rPr>
  </w:style>
  <w:style w:type="character" w:customStyle="1" w:styleId="ClosingChar">
    <w:name w:val="Closing Char"/>
    <w:basedOn w:val="DefaultParagraphFont"/>
    <w:link w:val="Closing"/>
    <w:rsid w:val="0075105B"/>
    <w:rPr>
      <w:rFonts w:ascii="Times New Roman" w:eastAsia="Times New Roman" w:hAnsi="Times New Roman" w:cs="Times New Roman"/>
      <w:sz w:val="24"/>
      <w:szCs w:val="24"/>
    </w:rPr>
  </w:style>
  <w:style w:type="paragraph" w:styleId="Date">
    <w:name w:val="Date"/>
    <w:basedOn w:val="Normal"/>
    <w:next w:val="Normal"/>
    <w:link w:val="DateChar"/>
    <w:rsid w:val="0075105B"/>
    <w:pPr>
      <w:spacing w:after="0" w:line="240" w:lineRule="auto"/>
    </w:pPr>
    <w:rPr>
      <w:rFonts w:ascii="Times New Roman" w:hAnsi="Times New Roman"/>
      <w:sz w:val="24"/>
      <w:szCs w:val="24"/>
    </w:rPr>
  </w:style>
  <w:style w:type="character" w:customStyle="1" w:styleId="DateChar">
    <w:name w:val="Date Char"/>
    <w:basedOn w:val="DefaultParagraphFont"/>
    <w:link w:val="Date"/>
    <w:rsid w:val="0075105B"/>
    <w:rPr>
      <w:rFonts w:ascii="Times New Roman" w:eastAsia="Times New Roman" w:hAnsi="Times New Roman" w:cs="Times New Roman"/>
      <w:sz w:val="24"/>
      <w:szCs w:val="24"/>
    </w:rPr>
  </w:style>
  <w:style w:type="paragraph" w:styleId="ListContinue">
    <w:name w:val="List Continue"/>
    <w:basedOn w:val="Normal"/>
    <w:rsid w:val="0075105B"/>
    <w:pPr>
      <w:spacing w:after="120" w:line="240" w:lineRule="auto"/>
      <w:ind w:left="360"/>
    </w:pPr>
    <w:rPr>
      <w:rFonts w:ascii="Times New Roman" w:hAnsi="Times New Roman"/>
      <w:sz w:val="24"/>
      <w:szCs w:val="24"/>
    </w:rPr>
  </w:style>
  <w:style w:type="paragraph" w:styleId="ListContinue2">
    <w:name w:val="List Continue 2"/>
    <w:basedOn w:val="Normal"/>
    <w:rsid w:val="0075105B"/>
    <w:pPr>
      <w:spacing w:after="120" w:line="240" w:lineRule="auto"/>
      <w:ind w:left="720"/>
    </w:pPr>
    <w:rPr>
      <w:rFonts w:ascii="Times New Roman" w:hAnsi="Times New Roman"/>
      <w:sz w:val="24"/>
      <w:szCs w:val="24"/>
    </w:rPr>
  </w:style>
  <w:style w:type="paragraph" w:styleId="ListContinue3">
    <w:name w:val="List Continue 3"/>
    <w:basedOn w:val="Normal"/>
    <w:rsid w:val="0075105B"/>
    <w:pPr>
      <w:spacing w:after="120" w:line="240" w:lineRule="auto"/>
      <w:ind w:left="1080"/>
    </w:pPr>
    <w:rPr>
      <w:rFonts w:ascii="Times New Roman" w:hAnsi="Times New Roman"/>
      <w:sz w:val="24"/>
      <w:szCs w:val="24"/>
    </w:rPr>
  </w:style>
  <w:style w:type="paragraph" w:styleId="Signature">
    <w:name w:val="Signature"/>
    <w:basedOn w:val="Normal"/>
    <w:link w:val="SignatureChar"/>
    <w:rsid w:val="0075105B"/>
    <w:pPr>
      <w:spacing w:after="0" w:line="240" w:lineRule="auto"/>
      <w:ind w:left="4320"/>
    </w:pPr>
    <w:rPr>
      <w:rFonts w:ascii="Times New Roman" w:hAnsi="Times New Roman"/>
      <w:sz w:val="24"/>
      <w:szCs w:val="24"/>
    </w:rPr>
  </w:style>
  <w:style w:type="character" w:customStyle="1" w:styleId="SignatureChar">
    <w:name w:val="Signature Char"/>
    <w:basedOn w:val="DefaultParagraphFont"/>
    <w:link w:val="Signature"/>
    <w:rsid w:val="0075105B"/>
    <w:rPr>
      <w:rFonts w:ascii="Times New Roman" w:eastAsia="Times New Roman" w:hAnsi="Times New Roman" w:cs="Times New Roman"/>
      <w:sz w:val="24"/>
      <w:szCs w:val="24"/>
    </w:rPr>
  </w:style>
  <w:style w:type="paragraph" w:customStyle="1" w:styleId="ReferenceLine">
    <w:name w:val="Reference Line"/>
    <w:basedOn w:val="BodyText"/>
    <w:rsid w:val="0075105B"/>
    <w:pPr>
      <w:tabs>
        <w:tab w:val="center" w:pos="4680"/>
      </w:tabs>
      <w:spacing w:after="0" w:line="275" w:lineRule="atLeast"/>
      <w:jc w:val="center"/>
    </w:pPr>
    <w:rPr>
      <w:rFonts w:ascii="Times New Roman" w:eastAsia="Times New Roman" w:hAnsi="Times New Roman" w:cs="Times New Roman"/>
      <w:b/>
      <w:sz w:val="24"/>
      <w:szCs w:val="24"/>
    </w:rPr>
  </w:style>
  <w:style w:type="paragraph" w:styleId="NormalIndent">
    <w:name w:val="Normal Indent"/>
    <w:basedOn w:val="Normal"/>
    <w:rsid w:val="0075105B"/>
    <w:pPr>
      <w:spacing w:after="0" w:line="240" w:lineRule="auto"/>
      <w:ind w:left="720"/>
    </w:pPr>
    <w:rPr>
      <w:rFonts w:ascii="Times New Roman" w:hAnsi="Times New Roman"/>
      <w:sz w:val="24"/>
      <w:szCs w:val="24"/>
    </w:rPr>
  </w:style>
  <w:style w:type="paragraph" w:customStyle="1" w:styleId="0Normal">
    <w:name w:val="!0 Normal"/>
    <w:rsid w:val="0075105B"/>
    <w:pPr>
      <w:spacing w:after="0" w:line="240" w:lineRule="auto"/>
    </w:pPr>
    <w:rPr>
      <w:rFonts w:ascii="Times New Roman" w:eastAsia="Times New Roman" w:hAnsi="Times New Roman" w:cs="Times New Roman"/>
      <w:sz w:val="20"/>
      <w:szCs w:val="20"/>
      <w:lang w:val="en-GB"/>
    </w:rPr>
  </w:style>
  <w:style w:type="paragraph" w:styleId="ListBullet2">
    <w:name w:val="List Bullet 2"/>
    <w:basedOn w:val="Normal"/>
    <w:autoRedefine/>
    <w:rsid w:val="0075105B"/>
    <w:pPr>
      <w:numPr>
        <w:numId w:val="37"/>
      </w:numPr>
      <w:spacing w:after="0" w:line="240" w:lineRule="auto"/>
    </w:pPr>
    <w:rPr>
      <w:rFonts w:ascii="Times New Roman" w:hAnsi="Times New Roman"/>
      <w:sz w:val="24"/>
      <w:szCs w:val="24"/>
    </w:rPr>
  </w:style>
  <w:style w:type="paragraph" w:styleId="Caption">
    <w:name w:val="caption"/>
    <w:aliases w:val="Abt Table Caption"/>
    <w:basedOn w:val="Normal"/>
    <w:next w:val="Normal"/>
    <w:qFormat/>
    <w:rsid w:val="0075105B"/>
    <w:pPr>
      <w:spacing w:before="120" w:after="120" w:line="240" w:lineRule="auto"/>
    </w:pPr>
    <w:rPr>
      <w:rFonts w:ascii="Times New Roman" w:hAnsi="Times New Roman"/>
      <w:b/>
      <w:sz w:val="24"/>
      <w:szCs w:val="24"/>
    </w:rPr>
  </w:style>
  <w:style w:type="paragraph" w:styleId="BodyText3">
    <w:name w:val="Body Text 3"/>
    <w:basedOn w:val="Normal"/>
    <w:link w:val="BodyText3Char"/>
    <w:rsid w:val="0075105B"/>
    <w:pPr>
      <w:spacing w:after="0" w:line="240" w:lineRule="atLeast"/>
    </w:pPr>
    <w:rPr>
      <w:rFonts w:ascii="Times New Roman" w:hAnsi="Times New Roman"/>
      <w:snapToGrid w:val="0"/>
      <w:color w:val="000000"/>
      <w:sz w:val="24"/>
      <w:szCs w:val="24"/>
    </w:rPr>
  </w:style>
  <w:style w:type="character" w:customStyle="1" w:styleId="BodyText3Char">
    <w:name w:val="Body Text 3 Char"/>
    <w:basedOn w:val="DefaultParagraphFont"/>
    <w:link w:val="BodyText3"/>
    <w:rsid w:val="0075105B"/>
    <w:rPr>
      <w:rFonts w:ascii="Times New Roman" w:eastAsia="Times New Roman" w:hAnsi="Times New Roman" w:cs="Times New Roman"/>
      <w:snapToGrid w:val="0"/>
      <w:color w:val="000000"/>
      <w:sz w:val="24"/>
      <w:szCs w:val="24"/>
    </w:rPr>
  </w:style>
  <w:style w:type="paragraph" w:styleId="TOC3">
    <w:name w:val="toc 3"/>
    <w:basedOn w:val="Normal"/>
    <w:next w:val="Normal"/>
    <w:autoRedefine/>
    <w:uiPriority w:val="39"/>
    <w:rsid w:val="0075105B"/>
    <w:pPr>
      <w:spacing w:after="0" w:line="240" w:lineRule="auto"/>
      <w:ind w:left="480"/>
    </w:pPr>
    <w:rPr>
      <w:rFonts w:ascii="Times New Roman" w:hAnsi="Times New Roman"/>
      <w:sz w:val="24"/>
      <w:szCs w:val="24"/>
    </w:rPr>
  </w:style>
  <w:style w:type="paragraph" w:styleId="TOC4">
    <w:name w:val="toc 4"/>
    <w:basedOn w:val="Normal"/>
    <w:next w:val="Normal"/>
    <w:autoRedefine/>
    <w:semiHidden/>
    <w:rsid w:val="0075105B"/>
    <w:pPr>
      <w:spacing w:after="0" w:line="240" w:lineRule="auto"/>
      <w:ind w:left="720"/>
    </w:pPr>
    <w:rPr>
      <w:rFonts w:ascii="Times New Roman" w:hAnsi="Times New Roman"/>
      <w:sz w:val="24"/>
      <w:szCs w:val="24"/>
    </w:rPr>
  </w:style>
  <w:style w:type="paragraph" w:styleId="TOC5">
    <w:name w:val="toc 5"/>
    <w:basedOn w:val="Normal"/>
    <w:next w:val="Normal"/>
    <w:autoRedefine/>
    <w:semiHidden/>
    <w:rsid w:val="0075105B"/>
    <w:pPr>
      <w:spacing w:after="0" w:line="240" w:lineRule="auto"/>
      <w:ind w:left="960"/>
    </w:pPr>
    <w:rPr>
      <w:rFonts w:ascii="Times New Roman" w:hAnsi="Times New Roman"/>
      <w:sz w:val="24"/>
      <w:szCs w:val="24"/>
    </w:rPr>
  </w:style>
  <w:style w:type="paragraph" w:styleId="TOC6">
    <w:name w:val="toc 6"/>
    <w:basedOn w:val="Normal"/>
    <w:next w:val="Normal"/>
    <w:autoRedefine/>
    <w:semiHidden/>
    <w:rsid w:val="0075105B"/>
    <w:pPr>
      <w:spacing w:after="0" w:line="240" w:lineRule="auto"/>
      <w:ind w:left="1200"/>
    </w:pPr>
    <w:rPr>
      <w:rFonts w:ascii="Times New Roman" w:hAnsi="Times New Roman"/>
      <w:sz w:val="24"/>
      <w:szCs w:val="24"/>
    </w:rPr>
  </w:style>
  <w:style w:type="paragraph" w:styleId="TOC7">
    <w:name w:val="toc 7"/>
    <w:basedOn w:val="Normal"/>
    <w:next w:val="Normal"/>
    <w:autoRedefine/>
    <w:semiHidden/>
    <w:rsid w:val="0075105B"/>
    <w:pPr>
      <w:spacing w:after="0" w:line="240" w:lineRule="auto"/>
      <w:ind w:left="1440"/>
    </w:pPr>
    <w:rPr>
      <w:rFonts w:ascii="Times New Roman" w:hAnsi="Times New Roman"/>
      <w:sz w:val="24"/>
      <w:szCs w:val="24"/>
    </w:rPr>
  </w:style>
  <w:style w:type="paragraph" w:styleId="TOC8">
    <w:name w:val="toc 8"/>
    <w:basedOn w:val="Normal"/>
    <w:next w:val="Normal"/>
    <w:autoRedefine/>
    <w:semiHidden/>
    <w:rsid w:val="0075105B"/>
    <w:pPr>
      <w:spacing w:after="0" w:line="240" w:lineRule="auto"/>
      <w:ind w:left="1680"/>
    </w:pPr>
    <w:rPr>
      <w:rFonts w:ascii="Times New Roman" w:hAnsi="Times New Roman"/>
      <w:sz w:val="24"/>
      <w:szCs w:val="24"/>
    </w:rPr>
  </w:style>
  <w:style w:type="paragraph" w:styleId="TOC9">
    <w:name w:val="toc 9"/>
    <w:basedOn w:val="Normal"/>
    <w:next w:val="Normal"/>
    <w:autoRedefine/>
    <w:semiHidden/>
    <w:rsid w:val="0075105B"/>
    <w:pPr>
      <w:spacing w:after="0" w:line="240" w:lineRule="auto"/>
      <w:ind w:left="1920"/>
    </w:pPr>
    <w:rPr>
      <w:rFonts w:ascii="Times New Roman" w:hAnsi="Times New Roman"/>
      <w:sz w:val="24"/>
      <w:szCs w:val="24"/>
    </w:rPr>
  </w:style>
  <w:style w:type="paragraph" w:customStyle="1" w:styleId="Char">
    <w:name w:val="Char"/>
    <w:basedOn w:val="Normal"/>
    <w:rsid w:val="0075105B"/>
    <w:pPr>
      <w:spacing w:after="160" w:line="240" w:lineRule="exact"/>
    </w:pPr>
    <w:rPr>
      <w:rFonts w:ascii="Arial" w:hAnsi="Arial"/>
      <w:kern w:val="16"/>
      <w:sz w:val="20"/>
      <w:szCs w:val="20"/>
    </w:rPr>
  </w:style>
  <w:style w:type="paragraph" w:customStyle="1" w:styleId="ColumnRightNoBulletBold">
    <w:name w:val="Column Right No Bullet Bold"/>
    <w:basedOn w:val="Normal"/>
    <w:rsid w:val="0075105B"/>
    <w:pPr>
      <w:spacing w:before="120" w:after="120" w:line="240" w:lineRule="auto"/>
      <w:ind w:left="720"/>
    </w:pPr>
    <w:rPr>
      <w:rFonts w:ascii="Times New Roman" w:hAnsi="Times New Roman"/>
      <w:b/>
      <w:sz w:val="24"/>
      <w:szCs w:val="24"/>
    </w:rPr>
  </w:style>
  <w:style w:type="paragraph" w:customStyle="1" w:styleId="DefaultParagraphFontParaChar">
    <w:name w:val="Default Paragraph Font Para Char"/>
    <w:basedOn w:val="Normal"/>
    <w:rsid w:val="0075105B"/>
    <w:pPr>
      <w:spacing w:after="160" w:line="240" w:lineRule="exact"/>
    </w:pPr>
    <w:rPr>
      <w:rFonts w:ascii="Arial" w:hAnsi="Arial"/>
      <w:kern w:val="16"/>
      <w:sz w:val="20"/>
      <w:szCs w:val="20"/>
    </w:rPr>
  </w:style>
  <w:style w:type="paragraph" w:customStyle="1" w:styleId="BDSDefault">
    <w:name w:val="BDS Default"/>
    <w:basedOn w:val="Normal"/>
    <w:link w:val="BDSDefaultChar"/>
    <w:rsid w:val="0075105B"/>
    <w:pPr>
      <w:spacing w:before="120" w:after="120" w:line="240" w:lineRule="auto"/>
      <w:jc w:val="both"/>
    </w:pPr>
    <w:rPr>
      <w:rFonts w:ascii="Times New Roman" w:hAnsi="Times New Roman"/>
      <w:sz w:val="24"/>
      <w:szCs w:val="24"/>
    </w:rPr>
  </w:style>
  <w:style w:type="character" w:customStyle="1" w:styleId="BDSDefaultChar">
    <w:name w:val="BDS Default Char"/>
    <w:link w:val="BDSDefault"/>
    <w:rsid w:val="0075105B"/>
    <w:rPr>
      <w:rFonts w:ascii="Times New Roman" w:eastAsia="Times New Roman" w:hAnsi="Times New Roman" w:cs="Times New Roman"/>
      <w:sz w:val="24"/>
      <w:szCs w:val="24"/>
    </w:rPr>
  </w:style>
  <w:style w:type="paragraph" w:styleId="PlainText">
    <w:name w:val="Plain Text"/>
    <w:basedOn w:val="Normal"/>
    <w:link w:val="PlainTextChar"/>
    <w:rsid w:val="0075105B"/>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75105B"/>
    <w:rPr>
      <w:rFonts w:ascii="Courier New" w:eastAsia="Times New Roman" w:hAnsi="Courier New" w:cs="Courier New"/>
      <w:sz w:val="20"/>
      <w:szCs w:val="20"/>
    </w:rPr>
  </w:style>
  <w:style w:type="paragraph" w:customStyle="1" w:styleId="A2-Heading1">
    <w:name w:val="A2-Heading 1"/>
    <w:basedOn w:val="Heading1"/>
    <w:rsid w:val="0075105B"/>
    <w:pPr>
      <w:numPr>
        <w:ilvl w:val="12"/>
      </w:numPr>
      <w:spacing w:before="0" w:beforeAutospacing="0" w:after="0" w:afterAutospacing="0"/>
      <w:jc w:val="center"/>
    </w:pPr>
    <w:rPr>
      <w:rFonts w:ascii="Times New Roman Bold" w:hAnsi="Times New Roman Bold"/>
      <w:bCs w:val="0"/>
      <w:kern w:val="0"/>
      <w:sz w:val="32"/>
      <w:szCs w:val="24"/>
      <w:lang w:eastAsia="en-US"/>
    </w:rPr>
  </w:style>
  <w:style w:type="character" w:customStyle="1" w:styleId="Char20">
    <w:name w:val="Char2"/>
    <w:rsid w:val="0075105B"/>
    <w:rPr>
      <w:sz w:val="24"/>
      <w:szCs w:val="24"/>
      <w:lang w:val="en-US" w:eastAsia="en-US" w:bidi="ar-SA"/>
    </w:rPr>
  </w:style>
  <w:style w:type="paragraph" w:customStyle="1" w:styleId="Section5">
    <w:name w:val="Section 5"/>
    <w:uiPriority w:val="99"/>
    <w:rsid w:val="0075105B"/>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ParaNumE-3">
    <w:name w:val="ParaNum E-3"/>
    <w:basedOn w:val="Normal"/>
    <w:uiPriority w:val="99"/>
    <w:rsid w:val="0075105B"/>
    <w:pPr>
      <w:tabs>
        <w:tab w:val="num" w:pos="2160"/>
      </w:tabs>
      <w:autoSpaceDE w:val="0"/>
      <w:autoSpaceDN w:val="0"/>
      <w:adjustRightInd w:val="0"/>
      <w:spacing w:after="240" w:line="240" w:lineRule="auto"/>
      <w:ind w:firstLine="1440"/>
      <w:jc w:val="both"/>
    </w:pPr>
    <w:rPr>
      <w:rFonts w:ascii="Times New Roman" w:hAnsi="Times New Roman"/>
      <w:sz w:val="24"/>
      <w:szCs w:val="24"/>
    </w:rPr>
  </w:style>
  <w:style w:type="character" w:customStyle="1" w:styleId="CharChar1">
    <w:name w:val="Char Char1"/>
    <w:rsid w:val="0075105B"/>
    <w:rPr>
      <w:b/>
      <w:sz w:val="24"/>
      <w:lang w:val="en-US" w:eastAsia="en-US"/>
    </w:rPr>
  </w:style>
  <w:style w:type="character" w:styleId="Emphasis">
    <w:name w:val="Emphasis"/>
    <w:qFormat/>
    <w:rsid w:val="0075105B"/>
    <w:rPr>
      <w:i/>
      <w:iCs/>
    </w:rPr>
  </w:style>
  <w:style w:type="paragraph" w:customStyle="1" w:styleId="Style">
    <w:name w:val="Style"/>
    <w:rsid w:val="0075105B"/>
    <w:pPr>
      <w:widowControl w:val="0"/>
      <w:autoSpaceDE w:val="0"/>
      <w:autoSpaceDN w:val="0"/>
      <w:adjustRightInd w:val="0"/>
      <w:spacing w:after="0" w:line="240" w:lineRule="auto"/>
    </w:pPr>
    <w:rPr>
      <w:rFonts w:ascii="Times New Roman" w:eastAsia="Times New Roman" w:hAnsi="Times New Roman" w:cs="Times New Roman"/>
      <w:sz w:val="24"/>
      <w:szCs w:val="24"/>
      <w:lang w:val="en-ZA" w:eastAsia="en-ZA"/>
    </w:rPr>
  </w:style>
  <w:style w:type="paragraph" w:customStyle="1" w:styleId="BSFTableText">
    <w:name w:val="BSF Table Text"/>
    <w:basedOn w:val="Normal"/>
    <w:rsid w:val="0075105B"/>
    <w:pPr>
      <w:suppressAutoHyphens/>
      <w:spacing w:before="60" w:after="60" w:line="240" w:lineRule="auto"/>
      <w:jc w:val="center"/>
    </w:pPr>
    <w:rPr>
      <w:rFonts w:ascii="Times New Roman" w:hAnsi="Times New Roman"/>
      <w:szCs w:val="24"/>
    </w:rPr>
  </w:style>
  <w:style w:type="paragraph" w:customStyle="1" w:styleId="HeadingThree">
    <w:name w:val="Heading Three"/>
    <w:basedOn w:val="Normal"/>
    <w:rsid w:val="0075105B"/>
    <w:pPr>
      <w:widowControl w:val="0"/>
      <w:autoSpaceDE w:val="0"/>
      <w:autoSpaceDN w:val="0"/>
      <w:adjustRightInd w:val="0"/>
      <w:spacing w:before="120" w:after="120" w:line="240" w:lineRule="auto"/>
      <w:jc w:val="center"/>
      <w:outlineLvl w:val="0"/>
    </w:pPr>
    <w:rPr>
      <w:rFonts w:ascii="Times New Roman" w:eastAsia="SimSun" w:hAnsi="Times New Roman"/>
      <w:b/>
      <w:sz w:val="28"/>
      <w:szCs w:val="24"/>
      <w:lang w:val="en-GB" w:eastAsia="zh-CN"/>
    </w:rPr>
  </w:style>
  <w:style w:type="paragraph" w:customStyle="1" w:styleId="Privacy">
    <w:name w:val="Privacy"/>
    <w:basedOn w:val="Normal"/>
    <w:next w:val="Normal"/>
    <w:rsid w:val="0075105B"/>
    <w:pPr>
      <w:spacing w:after="240" w:line="240" w:lineRule="auto"/>
      <w:jc w:val="center"/>
    </w:pPr>
    <w:rPr>
      <w:rFonts w:ascii="Times New Roman" w:hAnsi="Times New Roman"/>
      <w:b/>
      <w:bCs/>
      <w:caps/>
      <w:sz w:val="24"/>
      <w:szCs w:val="24"/>
    </w:rPr>
  </w:style>
  <w:style w:type="character" w:customStyle="1" w:styleId="Char1">
    <w:name w:val="Char1"/>
    <w:rsid w:val="0075105B"/>
    <w:rPr>
      <w:rFonts w:ascii="Times New Roman Bold" w:hAnsi="Times New Roman Bold" w:cs="Times New Roman Bold"/>
      <w:b/>
      <w:bCs/>
      <w:spacing w:val="0"/>
      <w:kern w:val="28"/>
      <w:sz w:val="24"/>
      <w:szCs w:val="24"/>
      <w:lang w:val="en-US"/>
    </w:rPr>
  </w:style>
  <w:style w:type="paragraph" w:styleId="NoSpacing">
    <w:name w:val="No Spacing"/>
    <w:uiPriority w:val="1"/>
    <w:qFormat/>
    <w:rsid w:val="0075105B"/>
    <w:pPr>
      <w:spacing w:after="0" w:line="240" w:lineRule="auto"/>
    </w:pPr>
    <w:rPr>
      <w:rFonts w:ascii="Calibri" w:eastAsia="Calibri" w:hAnsi="Calibri" w:cs="Times New Roman"/>
      <w:lang w:val="id-ID"/>
    </w:rPr>
  </w:style>
  <w:style w:type="paragraph" w:customStyle="1" w:styleId="MCABodytext">
    <w:name w:val="MCA Body text"/>
    <w:basedOn w:val="Normal"/>
    <w:link w:val="MCABodytextChar"/>
    <w:qFormat/>
    <w:rsid w:val="0075105B"/>
    <w:pPr>
      <w:spacing w:before="120" w:after="120" w:line="240" w:lineRule="auto"/>
    </w:pPr>
    <w:rPr>
      <w:rFonts w:ascii="Arial" w:eastAsia="Times" w:hAnsi="Arial" w:cs="Arial"/>
      <w:lang w:val="en-AU" w:eastAsia="en-AU"/>
    </w:rPr>
  </w:style>
  <w:style w:type="character" w:customStyle="1" w:styleId="MCABodytextChar">
    <w:name w:val="MCA Body text Char"/>
    <w:link w:val="MCABodytext"/>
    <w:rsid w:val="0075105B"/>
    <w:rPr>
      <w:rFonts w:ascii="Arial" w:eastAsia="Times" w:hAnsi="Arial" w:cs="Arial"/>
      <w:lang w:val="en-AU" w:eastAsia="en-AU"/>
    </w:rPr>
  </w:style>
  <w:style w:type="table" w:styleId="LightShading-Accent1">
    <w:name w:val="Light Shading Accent 1"/>
    <w:basedOn w:val="TableNormal"/>
    <w:uiPriority w:val="60"/>
    <w:rsid w:val="0075105B"/>
    <w:pPr>
      <w:spacing w:after="0" w:line="240" w:lineRule="auto"/>
    </w:pPr>
    <w:rPr>
      <w:rFonts w:ascii="Calibri" w:eastAsia="Calibri" w:hAnsi="Calibri"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Web3">
    <w:name w:val="Table Web 3"/>
    <w:basedOn w:val="TableNormal"/>
    <w:rsid w:val="0075105B"/>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5105B"/>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dnoteText">
    <w:name w:val="endnote text"/>
    <w:basedOn w:val="Normal"/>
    <w:link w:val="EndnoteTextChar"/>
    <w:rsid w:val="0075105B"/>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rsid w:val="0075105B"/>
    <w:rPr>
      <w:rFonts w:ascii="Times New Roman" w:eastAsia="Times New Roman" w:hAnsi="Times New Roman" w:cs="Times New Roman"/>
      <w:sz w:val="20"/>
      <w:szCs w:val="20"/>
    </w:rPr>
  </w:style>
  <w:style w:type="character" w:styleId="EndnoteReference">
    <w:name w:val="endnote reference"/>
    <w:rsid w:val="0075105B"/>
    <w:rPr>
      <w:vertAlign w:val="superscript"/>
    </w:rPr>
  </w:style>
  <w:style w:type="character" w:customStyle="1" w:styleId="UnresolvedMention2">
    <w:name w:val="Unresolved Mention2"/>
    <w:uiPriority w:val="99"/>
    <w:semiHidden/>
    <w:unhideWhenUsed/>
    <w:rsid w:val="0075105B"/>
    <w:rPr>
      <w:color w:val="808080"/>
      <w:shd w:val="clear" w:color="auto" w:fill="E6E6E6"/>
    </w:rPr>
  </w:style>
  <w:style w:type="paragraph" w:customStyle="1" w:styleId="BDSHeading">
    <w:name w:val="BDS Heading"/>
    <w:basedOn w:val="BDSDefault"/>
    <w:rsid w:val="0075105B"/>
    <w:pPr>
      <w:jc w:val="left"/>
    </w:pPr>
  </w:style>
  <w:style w:type="paragraph" w:customStyle="1" w:styleId="BSFHeadings">
    <w:name w:val="BSF Headings"/>
    <w:basedOn w:val="Normal"/>
    <w:rsid w:val="0075105B"/>
    <w:pPr>
      <w:numPr>
        <w:numId w:val="38"/>
      </w:numPr>
      <w:spacing w:before="120" w:after="120" w:line="240" w:lineRule="auto"/>
      <w:jc w:val="center"/>
      <w:outlineLvl w:val="0"/>
    </w:pPr>
    <w:rPr>
      <w:rFonts w:ascii="Times New Roman" w:hAnsi="Times New Roman"/>
      <w:b/>
      <w:sz w:val="28"/>
      <w:szCs w:val="20"/>
      <w:lang w:val="en-GB"/>
    </w:rPr>
  </w:style>
  <w:style w:type="paragraph" w:customStyle="1" w:styleId="CharChar31">
    <w:name w:val="Char Char31"/>
    <w:basedOn w:val="Normal"/>
    <w:uiPriority w:val="99"/>
    <w:rsid w:val="0075105B"/>
    <w:pPr>
      <w:tabs>
        <w:tab w:val="num" w:pos="720"/>
      </w:tabs>
      <w:spacing w:after="0" w:line="240" w:lineRule="auto"/>
      <w:ind w:left="720" w:hanging="720"/>
    </w:pPr>
    <w:rPr>
      <w:rFonts w:ascii="Times New Roman" w:eastAsia="MS Mincho" w:hAnsi="Times New Roman"/>
      <w:sz w:val="24"/>
      <w:szCs w:val="24"/>
      <w:lang w:val="en-US"/>
    </w:rPr>
  </w:style>
  <w:style w:type="character" w:customStyle="1" w:styleId="Char21">
    <w:name w:val="Char21"/>
    <w:uiPriority w:val="99"/>
    <w:rsid w:val="0075105B"/>
    <w:rPr>
      <w:sz w:val="24"/>
      <w:lang w:val="en-US"/>
    </w:rPr>
  </w:style>
  <w:style w:type="paragraph" w:customStyle="1" w:styleId="Par3bis">
    <w:name w:val="Par 3bis"/>
    <w:basedOn w:val="Normal"/>
    <w:rsid w:val="0075105B"/>
    <w:pPr>
      <w:spacing w:after="0" w:line="240" w:lineRule="auto"/>
      <w:ind w:left="2126" w:hanging="709"/>
      <w:jc w:val="both"/>
    </w:pPr>
    <w:rPr>
      <w:rFonts w:ascii="CG Times (W1)" w:hAnsi="CG Times (W1)"/>
      <w:color w:val="000000"/>
      <w:sz w:val="24"/>
      <w:szCs w:val="20"/>
    </w:rPr>
  </w:style>
  <w:style w:type="paragraph" w:customStyle="1" w:styleId="Par1">
    <w:name w:val="Par 1"/>
    <w:basedOn w:val="Normal"/>
    <w:rsid w:val="0075105B"/>
    <w:pPr>
      <w:spacing w:after="0" w:line="240" w:lineRule="auto"/>
      <w:ind w:left="709"/>
      <w:jc w:val="both"/>
    </w:pPr>
    <w:rPr>
      <w:rFonts w:ascii="CG Times (W1)" w:hAnsi="CG Times (W1)"/>
      <w:color w:val="000000"/>
      <w:sz w:val="24"/>
      <w:szCs w:val="20"/>
    </w:rPr>
  </w:style>
  <w:style w:type="paragraph" w:customStyle="1" w:styleId="AcronymText">
    <w:name w:val="Acronym Text"/>
    <w:qFormat/>
    <w:rsid w:val="0075105B"/>
    <w:pPr>
      <w:pBdr>
        <w:top w:val="nil"/>
        <w:left w:val="nil"/>
        <w:bottom w:val="nil"/>
        <w:right w:val="nil"/>
        <w:between w:val="nil"/>
        <w:bar w:val="nil"/>
      </w:pBdr>
      <w:spacing w:after="120" w:line="240" w:lineRule="auto"/>
      <w:ind w:left="1800" w:hanging="1800"/>
    </w:pPr>
    <w:rPr>
      <w:rFonts w:ascii="Calibri" w:eastAsia="Arial Unicode MS" w:hAnsi="Calibri" w:cs="Arial Unicode MS"/>
      <w:color w:val="000000"/>
      <w:u w:color="000000"/>
      <w:bdr w:val="nil"/>
      <w:lang w:val="en-US"/>
    </w:rPr>
  </w:style>
  <w:style w:type="character" w:customStyle="1" w:styleId="ColumnsLeftChar">
    <w:name w:val="Columns Left Char"/>
    <w:link w:val="ColumnsLeft"/>
    <w:rsid w:val="0075105B"/>
    <w:rPr>
      <w:rFonts w:ascii="Times New Roman" w:eastAsia="SimSun" w:hAnsi="Times New Roman" w:cs="Times New Roman"/>
      <w:sz w:val="24"/>
      <w:szCs w:val="28"/>
      <w:lang w:val="en-GB" w:eastAsia="zh-CN"/>
    </w:rPr>
  </w:style>
  <w:style w:type="paragraph" w:customStyle="1" w:styleId="HEADERSTWO">
    <w:name w:val="HEADERS TWO"/>
    <w:basedOn w:val="Normal"/>
    <w:qFormat/>
    <w:rsid w:val="0075105B"/>
    <w:pPr>
      <w:numPr>
        <w:numId w:val="39"/>
      </w:numPr>
      <w:spacing w:before="120" w:after="120" w:line="240" w:lineRule="auto"/>
      <w:jc w:val="center"/>
      <w:outlineLvl w:val="0"/>
    </w:pPr>
    <w:rPr>
      <w:rFonts w:ascii="Times New Roman" w:hAnsi="Times New Roman"/>
      <w:b/>
      <w:sz w:val="28"/>
      <w:szCs w:val="20"/>
      <w:lang w:val="en-GB"/>
    </w:rPr>
  </w:style>
  <w:style w:type="paragraph" w:customStyle="1" w:styleId="ecxmsonormal">
    <w:name w:val="ecxmsonormal"/>
    <w:basedOn w:val="Normal"/>
    <w:rsid w:val="0075105B"/>
    <w:pPr>
      <w:spacing w:after="324" w:line="240" w:lineRule="auto"/>
    </w:pPr>
    <w:rPr>
      <w:rFonts w:ascii="Times New Roman" w:hAnsi="Times New Roman"/>
      <w:sz w:val="24"/>
      <w:szCs w:val="24"/>
      <w:lang w:eastAsia="fr-FR"/>
    </w:rPr>
  </w:style>
  <w:style w:type="paragraph" w:customStyle="1" w:styleId="HeadingOne">
    <w:name w:val="Heading One"/>
    <w:basedOn w:val="Normal"/>
    <w:uiPriority w:val="99"/>
    <w:rsid w:val="0075105B"/>
    <w:pPr>
      <w:widowControl w:val="0"/>
      <w:autoSpaceDE w:val="0"/>
      <w:autoSpaceDN w:val="0"/>
      <w:adjustRightInd w:val="0"/>
      <w:spacing w:before="120" w:after="120" w:line="240" w:lineRule="auto"/>
      <w:jc w:val="center"/>
      <w:outlineLvl w:val="0"/>
    </w:pPr>
    <w:rPr>
      <w:rFonts w:ascii="Times New Roman" w:eastAsia="SimSun" w:hAnsi="Times New Roman"/>
      <w:b/>
      <w:sz w:val="38"/>
      <w:szCs w:val="24"/>
      <w:lang w:val="en-GB" w:eastAsia="zh-CN"/>
    </w:rPr>
  </w:style>
  <w:style w:type="paragraph" w:customStyle="1" w:styleId="Formletterhead">
    <w:name w:val="Form: letterhead"/>
    <w:basedOn w:val="Normal"/>
    <w:rsid w:val="0075105B"/>
    <w:pPr>
      <w:tabs>
        <w:tab w:val="left" w:pos="5130"/>
        <w:tab w:val="left" w:pos="7290"/>
      </w:tabs>
      <w:spacing w:after="0" w:line="240" w:lineRule="auto"/>
      <w:ind w:left="180"/>
    </w:pPr>
    <w:rPr>
      <w:rFonts w:ascii="Arial" w:hAnsi="Arial"/>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5332021">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mcaniger.ne" TargetMode="External"/><Relationship Id="rId26" Type="http://schemas.openxmlformats.org/officeDocument/2006/relationships/hyperlink" Target="https://www.mcaniger.ne/2018/07/10/procedures-de-recours-bid-challeng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yperlink" Target="http://www.mcaniger.n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mcanigerpa@cardno.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s://www.mcc.gov/resources/doc/policy-counter-trafficking-in-persons-policy"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2.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5E382F-43C1-4DC3-85C3-788426BE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14642</Words>
  <Characters>83464</Characters>
  <Application>Microsoft Office Word</Application>
  <DocSecurity>0</DocSecurity>
  <Lines>695</Lines>
  <Paragraphs>195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Abdou Sani</cp:lastModifiedBy>
  <cp:revision>13</cp:revision>
  <cp:lastPrinted>2022-05-09T12:23:00Z</cp:lastPrinted>
  <dcterms:created xsi:type="dcterms:W3CDTF">2022-05-02T09:45:00Z</dcterms:created>
  <dcterms:modified xsi:type="dcterms:W3CDTF">2022-05-09T12:24:00Z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