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77777777" w:rsidR="00800E17" w:rsidRPr="007D0986"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28F9FC2E" w:rsidR="00800E17" w:rsidRPr="007E21EA" w:rsidRDefault="00800E17" w:rsidP="00800E17">
      <w:pPr>
        <w:jc w:val="center"/>
        <w:rPr>
          <w:rFonts w:ascii="Times New Roman" w:eastAsia="+mn-ea" w:hAnsi="Times New Roman"/>
          <w:b/>
          <w:bCs/>
          <w:kern w:val="24"/>
          <w:sz w:val="32"/>
          <w:szCs w:val="32"/>
        </w:rPr>
      </w:pPr>
      <w:r w:rsidRPr="007E21EA">
        <w:rPr>
          <w:rFonts w:ascii="Times New Roman" w:eastAsia="+mn-ea" w:hAnsi="Times New Roman"/>
          <w:b/>
          <w:bCs/>
          <w:kern w:val="24"/>
          <w:sz w:val="32"/>
          <w:szCs w:val="32"/>
        </w:rPr>
        <w:t>MILLE</w:t>
      </w:r>
      <w:r w:rsidR="00A358E5" w:rsidRPr="007E21EA">
        <w:rPr>
          <w:rFonts w:ascii="Times New Roman" w:eastAsia="+mn-ea" w:hAnsi="Times New Roman"/>
          <w:b/>
          <w:bCs/>
          <w:kern w:val="24"/>
          <w:sz w:val="32"/>
          <w:szCs w:val="32"/>
        </w:rPr>
        <w:t>N</w:t>
      </w:r>
      <w:r w:rsidRPr="007E21EA">
        <w:rPr>
          <w:rFonts w:ascii="Times New Roman" w:eastAsia="+mn-ea" w:hAnsi="Times New Roman"/>
          <w:b/>
          <w:bCs/>
          <w:kern w:val="24"/>
          <w:sz w:val="32"/>
          <w:szCs w:val="32"/>
        </w:rPr>
        <w:t>NIUM CHALLENGE ACCOUNT – NIGER</w:t>
      </w:r>
    </w:p>
    <w:p w14:paraId="0483DB20" w14:textId="5031AA46" w:rsidR="00561A20" w:rsidRPr="007E21EA" w:rsidRDefault="00561A20" w:rsidP="000F7453">
      <w:pPr>
        <w:jc w:val="center"/>
        <w:rPr>
          <w:rFonts w:ascii="Times New Roman" w:eastAsia="+mn-ea" w:hAnsi="Times New Roman"/>
          <w:b/>
          <w:bCs/>
          <w:kern w:val="24"/>
          <w:sz w:val="36"/>
          <w:szCs w:val="36"/>
        </w:rPr>
      </w:pPr>
    </w:p>
    <w:p w14:paraId="4D8E013E" w14:textId="77777777" w:rsidR="002647CD" w:rsidRPr="007E21EA" w:rsidRDefault="002647CD" w:rsidP="00800E17">
      <w:pPr>
        <w:rPr>
          <w:rFonts w:ascii="Times New Roman" w:eastAsia="+mn-ea" w:hAnsi="Times New Roman"/>
          <w:b/>
          <w:bCs/>
          <w:kern w:val="24"/>
          <w:sz w:val="36"/>
          <w:szCs w:val="36"/>
        </w:rPr>
      </w:pPr>
      <w:bookmarkStart w:id="1" w:name="_Hlk97734302"/>
    </w:p>
    <w:p w14:paraId="613C3B26" w14:textId="0041A527" w:rsidR="008366B6" w:rsidRPr="007E21EA" w:rsidRDefault="008366B6" w:rsidP="000F7453">
      <w:pPr>
        <w:jc w:val="center"/>
        <w:rPr>
          <w:rFonts w:ascii="Times New Roman" w:eastAsia="+mn-ea" w:hAnsi="Times New Roman"/>
          <w:b/>
          <w:bCs/>
          <w:kern w:val="24"/>
          <w:sz w:val="32"/>
          <w:szCs w:val="32"/>
        </w:rPr>
      </w:pPr>
      <w:bookmarkStart w:id="2" w:name="_Toc22833732"/>
      <w:r w:rsidRPr="007E21EA">
        <w:rPr>
          <w:rFonts w:ascii="Times New Roman" w:eastAsia="+mn-ea" w:hAnsi="Times New Roman"/>
          <w:b/>
          <w:bCs/>
          <w:kern w:val="24"/>
          <w:sz w:val="32"/>
          <w:szCs w:val="32"/>
        </w:rPr>
        <w:t xml:space="preserve">DEMANDE DE </w:t>
      </w:r>
      <w:r w:rsidR="00A432A5" w:rsidRPr="007E21EA">
        <w:rPr>
          <w:rFonts w:ascii="Times New Roman" w:eastAsia="+mn-ea" w:hAnsi="Times New Roman"/>
          <w:b/>
          <w:bCs/>
          <w:kern w:val="24"/>
          <w:sz w:val="32"/>
          <w:szCs w:val="32"/>
        </w:rPr>
        <w:t>COTATION</w:t>
      </w:r>
      <w:r w:rsidRPr="007E21EA">
        <w:rPr>
          <w:rFonts w:ascii="Times New Roman" w:eastAsia="+mn-ea" w:hAnsi="Times New Roman"/>
          <w:b/>
          <w:bCs/>
          <w:kern w:val="24"/>
          <w:sz w:val="32"/>
          <w:szCs w:val="32"/>
        </w:rPr>
        <w:t>S</w:t>
      </w:r>
      <w:bookmarkEnd w:id="2"/>
    </w:p>
    <w:p w14:paraId="10F0DBBD" w14:textId="6632AD9E" w:rsidR="009429CB" w:rsidRPr="007E21EA" w:rsidRDefault="00B41B05" w:rsidP="009429CB">
      <w:pPr>
        <w:jc w:val="center"/>
        <w:rPr>
          <w:rFonts w:ascii="Times New Roman" w:eastAsia="MS Mincho" w:hAnsi="Times New Roman"/>
          <w:b/>
        </w:rPr>
      </w:pPr>
      <w:r>
        <w:rPr>
          <w:rFonts w:ascii="Times New Roman" w:eastAsia="MS Mincho" w:hAnsi="Times New Roman"/>
          <w:b/>
          <w:sz w:val="32"/>
          <w:szCs w:val="32"/>
        </w:rPr>
        <w:t>N°</w:t>
      </w:r>
      <w:r w:rsidR="00965EEA" w:rsidRPr="007E21EA">
        <w:rPr>
          <w:rFonts w:ascii="Times New Roman" w:eastAsia="MS Mincho" w:hAnsi="Times New Roman"/>
          <w:b/>
          <w:sz w:val="32"/>
          <w:szCs w:val="32"/>
        </w:rPr>
        <w:t>IR/MSM</w:t>
      </w:r>
      <w:r w:rsidR="00724018" w:rsidRPr="007E21EA">
        <w:rPr>
          <w:rFonts w:ascii="Times New Roman" w:eastAsia="MS Mincho" w:hAnsi="Times New Roman"/>
          <w:b/>
          <w:sz w:val="32"/>
          <w:szCs w:val="32"/>
        </w:rPr>
        <w:t>/</w:t>
      </w:r>
      <w:r w:rsidR="00965EEA" w:rsidRPr="007E21EA">
        <w:rPr>
          <w:rFonts w:ascii="Times New Roman" w:eastAsia="MS Mincho" w:hAnsi="Times New Roman"/>
          <w:b/>
          <w:sz w:val="32"/>
          <w:szCs w:val="32"/>
        </w:rPr>
        <w:t>3</w:t>
      </w:r>
      <w:r w:rsidR="00724018" w:rsidRPr="007E21EA">
        <w:rPr>
          <w:rFonts w:ascii="Times New Roman" w:eastAsia="MS Mincho" w:hAnsi="Times New Roman"/>
          <w:b/>
          <w:sz w:val="32"/>
          <w:szCs w:val="32"/>
        </w:rPr>
        <w:t>/SHOP/</w:t>
      </w:r>
      <w:r w:rsidR="00A116DC" w:rsidRPr="007E21EA">
        <w:rPr>
          <w:rFonts w:ascii="Times New Roman" w:eastAsia="MS Mincho" w:hAnsi="Times New Roman"/>
          <w:b/>
          <w:sz w:val="32"/>
          <w:szCs w:val="32"/>
        </w:rPr>
        <w:t>2</w:t>
      </w:r>
      <w:r w:rsidR="00965EEA" w:rsidRPr="007E21EA">
        <w:rPr>
          <w:rFonts w:ascii="Times New Roman" w:eastAsia="MS Mincho" w:hAnsi="Times New Roman"/>
          <w:b/>
          <w:sz w:val="32"/>
          <w:szCs w:val="32"/>
        </w:rPr>
        <w:t>38</w:t>
      </w:r>
      <w:r w:rsidR="00724018" w:rsidRPr="007E21EA">
        <w:rPr>
          <w:rFonts w:ascii="Times New Roman" w:eastAsia="MS Mincho" w:hAnsi="Times New Roman"/>
          <w:b/>
          <w:sz w:val="32"/>
          <w:szCs w:val="32"/>
        </w:rPr>
        <w:t>/2</w:t>
      </w:r>
      <w:r w:rsidR="00A116DC" w:rsidRPr="007E21EA">
        <w:rPr>
          <w:rFonts w:ascii="Times New Roman" w:eastAsia="MS Mincho" w:hAnsi="Times New Roman"/>
          <w:b/>
          <w:sz w:val="32"/>
          <w:szCs w:val="32"/>
        </w:rPr>
        <w:t>1</w:t>
      </w:r>
    </w:p>
    <w:p w14:paraId="0A48907B" w14:textId="77777777" w:rsidR="008366B6" w:rsidRPr="007E21EA" w:rsidRDefault="008366B6" w:rsidP="000F7453">
      <w:pPr>
        <w:jc w:val="center"/>
        <w:rPr>
          <w:rFonts w:ascii="Times New Roman" w:eastAsia="MS Mincho" w:hAnsi="Times New Roman"/>
          <w:b/>
          <w:sz w:val="28"/>
          <w:szCs w:val="28"/>
        </w:rPr>
      </w:pPr>
    </w:p>
    <w:p w14:paraId="2C945F97" w14:textId="3E965D0E" w:rsidR="008366B6" w:rsidRPr="008150D6" w:rsidRDefault="008366B6"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sidR="00EF125C">
        <w:rPr>
          <w:rFonts w:ascii="Times New Roman" w:eastAsia="MS Mincho" w:hAnsi="Times New Roman"/>
          <w:b/>
          <w:sz w:val="32"/>
          <w:szCs w:val="32"/>
        </w:rPr>
        <w:t xml:space="preserve"> l’acquisition de </w:t>
      </w:r>
      <w:r w:rsidR="00DC77C8">
        <w:rPr>
          <w:rFonts w:ascii="Times New Roman" w:eastAsia="MS Mincho" w:hAnsi="Times New Roman"/>
          <w:b/>
          <w:sz w:val="32"/>
          <w:szCs w:val="32"/>
        </w:rPr>
        <w:t>B</w:t>
      </w:r>
      <w:r w:rsidR="00F21858">
        <w:rPr>
          <w:rFonts w:ascii="Times New Roman" w:eastAsia="MS Mincho" w:hAnsi="Times New Roman"/>
          <w:b/>
          <w:sz w:val="32"/>
          <w:szCs w:val="32"/>
        </w:rPr>
        <w:t>iens</w:t>
      </w:r>
      <w:r w:rsidR="00EF125C">
        <w:rPr>
          <w:rFonts w:ascii="Times New Roman" w:eastAsia="MS Mincho" w:hAnsi="Times New Roman"/>
          <w:b/>
          <w:sz w:val="32"/>
          <w:szCs w:val="32"/>
        </w:rPr>
        <w:t xml:space="preserve"> </w:t>
      </w:r>
    </w:p>
    <w:p w14:paraId="5323EE2F" w14:textId="77777777" w:rsidR="008366B6" w:rsidRDefault="008366B6" w:rsidP="000F7453">
      <w:pPr>
        <w:jc w:val="center"/>
        <w:rPr>
          <w:rFonts w:ascii="Times New Roman" w:eastAsia="+mn-ea" w:hAnsi="Times New Roman"/>
          <w:b/>
          <w:bCs/>
          <w:kern w:val="24"/>
          <w:sz w:val="24"/>
          <w:szCs w:val="24"/>
        </w:rPr>
      </w:pPr>
    </w:p>
    <w:p w14:paraId="49F01865" w14:textId="2258CA99" w:rsidR="00852616" w:rsidRPr="00852616" w:rsidRDefault="00852616" w:rsidP="00852616">
      <w:pPr>
        <w:jc w:val="center"/>
        <w:rPr>
          <w:rFonts w:ascii="Times New Roman" w:eastAsia="MS Mincho" w:hAnsi="Times New Roman"/>
          <w:b/>
          <w:sz w:val="32"/>
          <w:szCs w:val="32"/>
        </w:rPr>
      </w:pPr>
      <w:r w:rsidRPr="00852616">
        <w:rPr>
          <w:rFonts w:ascii="Times New Roman" w:eastAsia="MS Mincho" w:hAnsi="Times New Roman"/>
          <w:b/>
          <w:sz w:val="32"/>
          <w:szCs w:val="32"/>
        </w:rPr>
        <w:t xml:space="preserve">Achat de combinaisons et équipements pour les </w:t>
      </w:r>
      <w:r w:rsidR="00F47457">
        <w:rPr>
          <w:rFonts w:ascii="Times New Roman" w:eastAsia="MS Mincho" w:hAnsi="Times New Roman"/>
          <w:b/>
          <w:sz w:val="32"/>
          <w:szCs w:val="32"/>
        </w:rPr>
        <w:t>I</w:t>
      </w:r>
      <w:r w:rsidRPr="00852616">
        <w:rPr>
          <w:rFonts w:ascii="Times New Roman" w:eastAsia="MS Mincho" w:hAnsi="Times New Roman"/>
          <w:b/>
          <w:sz w:val="32"/>
          <w:szCs w:val="32"/>
        </w:rPr>
        <w:t xml:space="preserve">nspecteurs </w:t>
      </w:r>
      <w:r w:rsidR="00F47457">
        <w:rPr>
          <w:rFonts w:ascii="Times New Roman" w:eastAsia="MS Mincho" w:hAnsi="Times New Roman"/>
          <w:b/>
          <w:sz w:val="32"/>
          <w:szCs w:val="32"/>
        </w:rPr>
        <w:t>C</w:t>
      </w:r>
      <w:r w:rsidRPr="00852616">
        <w:rPr>
          <w:rFonts w:ascii="Times New Roman" w:eastAsia="MS Mincho" w:hAnsi="Times New Roman"/>
          <w:b/>
          <w:sz w:val="32"/>
          <w:szCs w:val="32"/>
        </w:rPr>
        <w:t>ontrôleurs des engrais</w:t>
      </w:r>
    </w:p>
    <w:p w14:paraId="237FB139" w14:textId="1AE4B49C" w:rsidR="008366B6" w:rsidRDefault="008366B6" w:rsidP="001C28DC">
      <w:pPr>
        <w:jc w:val="center"/>
        <w:rPr>
          <w:rFonts w:ascii="Times New Roman" w:eastAsia="MS Mincho" w:hAnsi="Times New Roman"/>
          <w:b/>
        </w:rPr>
      </w:pPr>
    </w:p>
    <w:p w14:paraId="5CD3A76C" w14:textId="77777777" w:rsidR="00561A20" w:rsidRPr="000F7453" w:rsidRDefault="00561A20" w:rsidP="008366B6">
      <w:pPr>
        <w:jc w:val="center"/>
        <w:rPr>
          <w:rFonts w:ascii="Times New Roman" w:eastAsia="MS Mincho" w:hAnsi="Times New Roman"/>
          <w:b/>
        </w:rPr>
      </w:pPr>
    </w:p>
    <w:p w14:paraId="17D0752C" w14:textId="77777777" w:rsidR="00D16D0B" w:rsidRDefault="00D16D0B" w:rsidP="00D16D0B">
      <w:pPr>
        <w:rPr>
          <w:rFonts w:ascii="Times New Roman" w:eastAsia="MS Mincho" w:hAnsi="Times New Roman"/>
          <w:b/>
          <w:sz w:val="24"/>
          <w:szCs w:val="24"/>
        </w:rPr>
      </w:pPr>
    </w:p>
    <w:bookmarkEnd w:id="1"/>
    <w:p w14:paraId="337D6EF6" w14:textId="77777777" w:rsidR="00D16D0B" w:rsidRDefault="00D16D0B" w:rsidP="00D16D0B">
      <w:pPr>
        <w:rPr>
          <w:rFonts w:ascii="Times New Roman" w:eastAsia="MS Mincho" w:hAnsi="Times New Roman"/>
          <w:b/>
          <w:sz w:val="24"/>
          <w:szCs w:val="24"/>
        </w:rPr>
      </w:pPr>
    </w:p>
    <w:p w14:paraId="3F7E682E" w14:textId="0E8C7148" w:rsidR="008366B6" w:rsidRPr="00724018" w:rsidRDefault="008C518B" w:rsidP="00D16D0B">
      <w:pPr>
        <w:jc w:val="center"/>
        <w:rPr>
          <w:rFonts w:ascii="Times New Roman" w:eastAsia="MS Mincho" w:hAnsi="Times New Roman"/>
          <w:b/>
          <w:sz w:val="32"/>
          <w:szCs w:val="32"/>
        </w:rPr>
        <w:sectPr w:rsidR="008366B6" w:rsidRPr="00724018" w:rsidSect="00D06030">
          <w:footerReference w:type="even" r:id="rId11"/>
          <w:footerReference w:type="default" r:id="rId12"/>
          <w:headerReference w:type="first" r:id="rId13"/>
          <w:footerReference w:type="first" r:id="rId14"/>
          <w:pgSz w:w="11906" w:h="16838"/>
          <w:pgMar w:top="1417" w:right="849" w:bottom="1417" w:left="1276" w:header="708" w:footer="708" w:gutter="0"/>
          <w:cols w:space="708"/>
          <w:titlePg/>
          <w:docGrid w:linePitch="360"/>
        </w:sectPr>
      </w:pPr>
      <w:r>
        <w:rPr>
          <w:rFonts w:ascii="Times New Roman" w:eastAsia="MS Mincho" w:hAnsi="Times New Roman"/>
          <w:b/>
          <w:sz w:val="32"/>
          <w:szCs w:val="32"/>
        </w:rPr>
        <w:t>Octobre</w:t>
      </w:r>
      <w:r w:rsidR="00BA5EF2">
        <w:rPr>
          <w:rFonts w:ascii="Times New Roman" w:eastAsia="MS Mincho" w:hAnsi="Times New Roman"/>
          <w:b/>
          <w:sz w:val="32"/>
          <w:szCs w:val="32"/>
        </w:rPr>
        <w:t xml:space="preserve"> </w:t>
      </w:r>
      <w:r w:rsidR="00724018" w:rsidRPr="00724018">
        <w:rPr>
          <w:rFonts w:ascii="Times New Roman" w:eastAsia="MS Mincho" w:hAnsi="Times New Roman"/>
          <w:b/>
          <w:sz w:val="32"/>
          <w:szCs w:val="32"/>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Content>
        <w:p w14:paraId="2562280C" w14:textId="77777777"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matières</w:t>
          </w:r>
        </w:p>
        <w:p w14:paraId="4CBE1839" w14:textId="1C474417" w:rsidR="00013DED" w:rsidRDefault="00AA18D9">
          <w:pPr>
            <w:pStyle w:val="TOC1"/>
            <w:rPr>
              <w:rFonts w:asciiTheme="minorHAnsi" w:eastAsiaTheme="minorEastAsia" w:hAnsiTheme="minorHAnsi" w:cstheme="minorBidi"/>
              <w:b w:val="0"/>
              <w:noProof/>
              <w:sz w:val="22"/>
              <w:szCs w:val="22"/>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115558273" w:history="1">
            <w:r w:rsidR="00013DED" w:rsidRPr="00276774">
              <w:rPr>
                <w:rStyle w:val="Hyperlink"/>
                <w:noProof/>
              </w:rPr>
              <w:t>I.</w:t>
            </w:r>
            <w:r w:rsidR="00013DED">
              <w:rPr>
                <w:rFonts w:asciiTheme="minorHAnsi" w:eastAsiaTheme="minorEastAsia" w:hAnsiTheme="minorHAnsi" w:cstheme="minorBidi"/>
                <w:b w:val="0"/>
                <w:noProof/>
                <w:sz w:val="22"/>
                <w:szCs w:val="22"/>
              </w:rPr>
              <w:tab/>
            </w:r>
            <w:r w:rsidR="00013DED" w:rsidRPr="00276774">
              <w:rPr>
                <w:rStyle w:val="Hyperlink"/>
                <w:noProof/>
              </w:rPr>
              <w:t>INTRODUCTION</w:t>
            </w:r>
            <w:r w:rsidR="00013DED">
              <w:rPr>
                <w:noProof/>
                <w:webHidden/>
              </w:rPr>
              <w:tab/>
            </w:r>
            <w:r w:rsidR="00013DED">
              <w:rPr>
                <w:noProof/>
                <w:webHidden/>
              </w:rPr>
              <w:fldChar w:fldCharType="begin"/>
            </w:r>
            <w:r w:rsidR="00013DED">
              <w:rPr>
                <w:noProof/>
                <w:webHidden/>
              </w:rPr>
              <w:instrText xml:space="preserve"> PAGEREF _Toc115558273 \h </w:instrText>
            </w:r>
            <w:r w:rsidR="00013DED">
              <w:rPr>
                <w:noProof/>
                <w:webHidden/>
              </w:rPr>
            </w:r>
            <w:r w:rsidR="00013DED">
              <w:rPr>
                <w:noProof/>
                <w:webHidden/>
              </w:rPr>
              <w:fldChar w:fldCharType="separate"/>
            </w:r>
            <w:r w:rsidR="00A82344">
              <w:rPr>
                <w:noProof/>
                <w:webHidden/>
              </w:rPr>
              <w:t>3</w:t>
            </w:r>
            <w:r w:rsidR="00013DED">
              <w:rPr>
                <w:noProof/>
                <w:webHidden/>
              </w:rPr>
              <w:fldChar w:fldCharType="end"/>
            </w:r>
          </w:hyperlink>
        </w:p>
        <w:p w14:paraId="33B414E8" w14:textId="0002CD1F" w:rsidR="00013DED" w:rsidRDefault="00000000">
          <w:pPr>
            <w:pStyle w:val="TOC1"/>
            <w:rPr>
              <w:rFonts w:asciiTheme="minorHAnsi" w:eastAsiaTheme="minorEastAsia" w:hAnsiTheme="minorHAnsi" w:cstheme="minorBidi"/>
              <w:b w:val="0"/>
              <w:noProof/>
              <w:sz w:val="22"/>
              <w:szCs w:val="22"/>
            </w:rPr>
          </w:pPr>
          <w:hyperlink w:anchor="_Toc115558274" w:history="1">
            <w:r w:rsidR="00013DED" w:rsidRPr="00276774">
              <w:rPr>
                <w:rStyle w:val="Hyperlink"/>
                <w:noProof/>
              </w:rPr>
              <w:t>II.</w:t>
            </w:r>
            <w:r w:rsidR="00013DED">
              <w:rPr>
                <w:rFonts w:asciiTheme="minorHAnsi" w:eastAsiaTheme="minorEastAsia" w:hAnsiTheme="minorHAnsi" w:cstheme="minorBidi"/>
                <w:b w:val="0"/>
                <w:noProof/>
                <w:sz w:val="22"/>
                <w:szCs w:val="22"/>
              </w:rPr>
              <w:tab/>
            </w:r>
            <w:r w:rsidR="00013DED" w:rsidRPr="00276774">
              <w:rPr>
                <w:rStyle w:val="Hyperlink"/>
                <w:noProof/>
              </w:rPr>
              <w:t>INVITATION</w:t>
            </w:r>
            <w:r w:rsidR="00013DED">
              <w:rPr>
                <w:noProof/>
                <w:webHidden/>
              </w:rPr>
              <w:tab/>
            </w:r>
            <w:r w:rsidR="00013DED">
              <w:rPr>
                <w:noProof/>
                <w:webHidden/>
              </w:rPr>
              <w:fldChar w:fldCharType="begin"/>
            </w:r>
            <w:r w:rsidR="00013DED">
              <w:rPr>
                <w:noProof/>
                <w:webHidden/>
              </w:rPr>
              <w:instrText xml:space="preserve"> PAGEREF _Toc115558274 \h </w:instrText>
            </w:r>
            <w:r w:rsidR="00013DED">
              <w:rPr>
                <w:noProof/>
                <w:webHidden/>
              </w:rPr>
            </w:r>
            <w:r w:rsidR="00013DED">
              <w:rPr>
                <w:noProof/>
                <w:webHidden/>
              </w:rPr>
              <w:fldChar w:fldCharType="separate"/>
            </w:r>
            <w:r w:rsidR="00A82344">
              <w:rPr>
                <w:noProof/>
                <w:webHidden/>
              </w:rPr>
              <w:t>3</w:t>
            </w:r>
            <w:r w:rsidR="00013DED">
              <w:rPr>
                <w:noProof/>
                <w:webHidden/>
              </w:rPr>
              <w:fldChar w:fldCharType="end"/>
            </w:r>
          </w:hyperlink>
        </w:p>
        <w:p w14:paraId="1E92C5BA" w14:textId="08F57E24" w:rsidR="00013DED" w:rsidRDefault="00000000">
          <w:pPr>
            <w:pStyle w:val="TOC1"/>
            <w:rPr>
              <w:rFonts w:asciiTheme="minorHAnsi" w:eastAsiaTheme="minorEastAsia" w:hAnsiTheme="minorHAnsi" w:cstheme="minorBidi"/>
              <w:b w:val="0"/>
              <w:noProof/>
              <w:sz w:val="22"/>
              <w:szCs w:val="22"/>
            </w:rPr>
          </w:pPr>
          <w:hyperlink w:anchor="_Toc115558275" w:history="1">
            <w:r w:rsidR="00013DED" w:rsidRPr="00276774">
              <w:rPr>
                <w:rStyle w:val="Hyperlink"/>
                <w:noProof/>
              </w:rPr>
              <w:t>III.</w:t>
            </w:r>
            <w:r w:rsidR="00013DED">
              <w:rPr>
                <w:rFonts w:asciiTheme="minorHAnsi" w:eastAsiaTheme="minorEastAsia" w:hAnsiTheme="minorHAnsi" w:cstheme="minorBidi"/>
                <w:b w:val="0"/>
                <w:noProof/>
                <w:sz w:val="22"/>
                <w:szCs w:val="22"/>
              </w:rPr>
              <w:tab/>
            </w:r>
            <w:r w:rsidR="00013DED" w:rsidRPr="00276774">
              <w:rPr>
                <w:rStyle w:val="Hyperlink"/>
                <w:noProof/>
              </w:rPr>
              <w:t>CONTENU DU DOSSIER DE COTATION</w:t>
            </w:r>
            <w:r w:rsidR="00013DED">
              <w:rPr>
                <w:noProof/>
                <w:webHidden/>
              </w:rPr>
              <w:tab/>
            </w:r>
            <w:r w:rsidR="00013DED">
              <w:rPr>
                <w:noProof/>
                <w:webHidden/>
              </w:rPr>
              <w:fldChar w:fldCharType="begin"/>
            </w:r>
            <w:r w:rsidR="00013DED">
              <w:rPr>
                <w:noProof/>
                <w:webHidden/>
              </w:rPr>
              <w:instrText xml:space="preserve"> PAGEREF _Toc115558275 \h </w:instrText>
            </w:r>
            <w:r w:rsidR="00013DED">
              <w:rPr>
                <w:noProof/>
                <w:webHidden/>
              </w:rPr>
            </w:r>
            <w:r w:rsidR="00013DED">
              <w:rPr>
                <w:noProof/>
                <w:webHidden/>
              </w:rPr>
              <w:fldChar w:fldCharType="separate"/>
            </w:r>
            <w:r w:rsidR="00A82344">
              <w:rPr>
                <w:noProof/>
                <w:webHidden/>
              </w:rPr>
              <w:t>4</w:t>
            </w:r>
            <w:r w:rsidR="00013DED">
              <w:rPr>
                <w:noProof/>
                <w:webHidden/>
              </w:rPr>
              <w:fldChar w:fldCharType="end"/>
            </w:r>
          </w:hyperlink>
        </w:p>
        <w:p w14:paraId="7FB821F2" w14:textId="68F2AC57" w:rsidR="00013DED" w:rsidRDefault="00000000">
          <w:pPr>
            <w:pStyle w:val="TOC1"/>
            <w:rPr>
              <w:rFonts w:asciiTheme="minorHAnsi" w:eastAsiaTheme="minorEastAsia" w:hAnsiTheme="minorHAnsi" w:cstheme="minorBidi"/>
              <w:b w:val="0"/>
              <w:noProof/>
              <w:sz w:val="22"/>
              <w:szCs w:val="22"/>
            </w:rPr>
          </w:pPr>
          <w:hyperlink w:anchor="_Toc115558276" w:history="1">
            <w:r w:rsidR="00013DED" w:rsidRPr="00276774">
              <w:rPr>
                <w:rStyle w:val="Hyperlink"/>
                <w:noProof/>
              </w:rPr>
              <w:t>IV.</w:t>
            </w:r>
            <w:r w:rsidR="00013DED">
              <w:rPr>
                <w:rFonts w:asciiTheme="minorHAnsi" w:eastAsiaTheme="minorEastAsia" w:hAnsiTheme="minorHAnsi" w:cstheme="minorBidi"/>
                <w:b w:val="0"/>
                <w:noProof/>
                <w:sz w:val="22"/>
                <w:szCs w:val="22"/>
              </w:rPr>
              <w:tab/>
            </w:r>
            <w:r w:rsidR="00013DED" w:rsidRPr="00276774">
              <w:rPr>
                <w:rStyle w:val="Hyperlink"/>
                <w:noProof/>
              </w:rPr>
              <w:t>CONTENU DU DOSSIER DE SOUMISSION</w:t>
            </w:r>
            <w:r w:rsidR="00013DED">
              <w:rPr>
                <w:noProof/>
                <w:webHidden/>
              </w:rPr>
              <w:tab/>
            </w:r>
            <w:r w:rsidR="00013DED">
              <w:rPr>
                <w:noProof/>
                <w:webHidden/>
              </w:rPr>
              <w:fldChar w:fldCharType="begin"/>
            </w:r>
            <w:r w:rsidR="00013DED">
              <w:rPr>
                <w:noProof/>
                <w:webHidden/>
              </w:rPr>
              <w:instrText xml:space="preserve"> PAGEREF _Toc115558276 \h </w:instrText>
            </w:r>
            <w:r w:rsidR="00013DED">
              <w:rPr>
                <w:noProof/>
                <w:webHidden/>
              </w:rPr>
            </w:r>
            <w:r w:rsidR="00013DED">
              <w:rPr>
                <w:noProof/>
                <w:webHidden/>
              </w:rPr>
              <w:fldChar w:fldCharType="separate"/>
            </w:r>
            <w:r w:rsidR="00A82344">
              <w:rPr>
                <w:noProof/>
                <w:webHidden/>
              </w:rPr>
              <w:t>5</w:t>
            </w:r>
            <w:r w:rsidR="00013DED">
              <w:rPr>
                <w:noProof/>
                <w:webHidden/>
              </w:rPr>
              <w:fldChar w:fldCharType="end"/>
            </w:r>
          </w:hyperlink>
        </w:p>
        <w:p w14:paraId="55FB35A7" w14:textId="304078A1" w:rsidR="00013DED" w:rsidRDefault="00000000">
          <w:pPr>
            <w:pStyle w:val="TOC1"/>
            <w:rPr>
              <w:rFonts w:asciiTheme="minorHAnsi" w:eastAsiaTheme="minorEastAsia" w:hAnsiTheme="minorHAnsi" w:cstheme="minorBidi"/>
              <w:b w:val="0"/>
              <w:noProof/>
              <w:sz w:val="22"/>
              <w:szCs w:val="22"/>
            </w:rPr>
          </w:pPr>
          <w:hyperlink w:anchor="_Toc115558277" w:history="1">
            <w:r w:rsidR="00013DED" w:rsidRPr="00276774">
              <w:rPr>
                <w:rStyle w:val="Hyperlink"/>
                <w:noProof/>
              </w:rPr>
              <w:t>V.</w:t>
            </w:r>
            <w:r w:rsidR="00013DED">
              <w:rPr>
                <w:rFonts w:asciiTheme="minorHAnsi" w:eastAsiaTheme="minorEastAsia" w:hAnsiTheme="minorHAnsi" w:cstheme="minorBidi"/>
                <w:b w:val="0"/>
                <w:noProof/>
                <w:sz w:val="22"/>
                <w:szCs w:val="22"/>
              </w:rPr>
              <w:tab/>
            </w:r>
            <w:r w:rsidR="00013DED" w:rsidRPr="00276774">
              <w:rPr>
                <w:rStyle w:val="Hyperlink"/>
                <w:noProof/>
              </w:rPr>
              <w:t>DELAI ET LIEU DE LIVRAISON</w:t>
            </w:r>
            <w:r w:rsidR="00013DED">
              <w:rPr>
                <w:noProof/>
                <w:webHidden/>
              </w:rPr>
              <w:tab/>
            </w:r>
            <w:r w:rsidR="00013DED">
              <w:rPr>
                <w:noProof/>
                <w:webHidden/>
              </w:rPr>
              <w:fldChar w:fldCharType="begin"/>
            </w:r>
            <w:r w:rsidR="00013DED">
              <w:rPr>
                <w:noProof/>
                <w:webHidden/>
              </w:rPr>
              <w:instrText xml:space="preserve"> PAGEREF _Toc115558277 \h </w:instrText>
            </w:r>
            <w:r w:rsidR="00013DED">
              <w:rPr>
                <w:noProof/>
                <w:webHidden/>
              </w:rPr>
            </w:r>
            <w:r w:rsidR="00013DED">
              <w:rPr>
                <w:noProof/>
                <w:webHidden/>
              </w:rPr>
              <w:fldChar w:fldCharType="separate"/>
            </w:r>
            <w:r w:rsidR="00A82344">
              <w:rPr>
                <w:noProof/>
                <w:webHidden/>
              </w:rPr>
              <w:t>5</w:t>
            </w:r>
            <w:r w:rsidR="00013DED">
              <w:rPr>
                <w:noProof/>
                <w:webHidden/>
              </w:rPr>
              <w:fldChar w:fldCharType="end"/>
            </w:r>
          </w:hyperlink>
        </w:p>
        <w:p w14:paraId="21462182" w14:textId="74E67432" w:rsidR="00013DED" w:rsidRDefault="00000000">
          <w:pPr>
            <w:pStyle w:val="TOC1"/>
            <w:rPr>
              <w:rFonts w:asciiTheme="minorHAnsi" w:eastAsiaTheme="minorEastAsia" w:hAnsiTheme="minorHAnsi" w:cstheme="minorBidi"/>
              <w:b w:val="0"/>
              <w:noProof/>
              <w:sz w:val="22"/>
              <w:szCs w:val="22"/>
            </w:rPr>
          </w:pPr>
          <w:hyperlink w:anchor="_Toc115558278" w:history="1">
            <w:r w:rsidR="00013DED" w:rsidRPr="00276774">
              <w:rPr>
                <w:rStyle w:val="Hyperlink"/>
                <w:noProof/>
              </w:rPr>
              <w:t>VI.</w:t>
            </w:r>
            <w:r w:rsidR="00013DED">
              <w:rPr>
                <w:rFonts w:asciiTheme="minorHAnsi" w:eastAsiaTheme="minorEastAsia" w:hAnsiTheme="minorHAnsi" w:cstheme="minorBidi"/>
                <w:b w:val="0"/>
                <w:noProof/>
                <w:sz w:val="22"/>
                <w:szCs w:val="22"/>
              </w:rPr>
              <w:tab/>
            </w:r>
            <w:r w:rsidR="00013DED" w:rsidRPr="00276774">
              <w:rPr>
                <w:rStyle w:val="Hyperlink"/>
                <w:noProof/>
              </w:rPr>
              <w:t>DEMANDE D’ECLAIRCISSEMENTS</w:t>
            </w:r>
            <w:r w:rsidR="00013DED">
              <w:rPr>
                <w:noProof/>
                <w:webHidden/>
              </w:rPr>
              <w:tab/>
            </w:r>
            <w:r w:rsidR="00013DED">
              <w:rPr>
                <w:noProof/>
                <w:webHidden/>
              </w:rPr>
              <w:fldChar w:fldCharType="begin"/>
            </w:r>
            <w:r w:rsidR="00013DED">
              <w:rPr>
                <w:noProof/>
                <w:webHidden/>
              </w:rPr>
              <w:instrText xml:space="preserve"> PAGEREF _Toc115558278 \h </w:instrText>
            </w:r>
            <w:r w:rsidR="00013DED">
              <w:rPr>
                <w:noProof/>
                <w:webHidden/>
              </w:rPr>
            </w:r>
            <w:r w:rsidR="00013DED">
              <w:rPr>
                <w:noProof/>
                <w:webHidden/>
              </w:rPr>
              <w:fldChar w:fldCharType="separate"/>
            </w:r>
            <w:r w:rsidR="00A82344">
              <w:rPr>
                <w:noProof/>
                <w:webHidden/>
              </w:rPr>
              <w:t>6</w:t>
            </w:r>
            <w:r w:rsidR="00013DED">
              <w:rPr>
                <w:noProof/>
                <w:webHidden/>
              </w:rPr>
              <w:fldChar w:fldCharType="end"/>
            </w:r>
          </w:hyperlink>
        </w:p>
        <w:p w14:paraId="1A8049E7" w14:textId="7637520F" w:rsidR="00013DED" w:rsidRDefault="00000000">
          <w:pPr>
            <w:pStyle w:val="TOC1"/>
            <w:rPr>
              <w:rFonts w:asciiTheme="minorHAnsi" w:eastAsiaTheme="minorEastAsia" w:hAnsiTheme="minorHAnsi" w:cstheme="minorBidi"/>
              <w:b w:val="0"/>
              <w:noProof/>
              <w:sz w:val="22"/>
              <w:szCs w:val="22"/>
            </w:rPr>
          </w:pPr>
          <w:hyperlink w:anchor="_Toc115558279" w:history="1">
            <w:r w:rsidR="00013DED" w:rsidRPr="00276774">
              <w:rPr>
                <w:rStyle w:val="Hyperlink"/>
                <w:noProof/>
              </w:rPr>
              <w:t>VII.</w:t>
            </w:r>
            <w:r w:rsidR="00013DED">
              <w:rPr>
                <w:rFonts w:asciiTheme="minorHAnsi" w:eastAsiaTheme="minorEastAsia" w:hAnsiTheme="minorHAnsi" w:cstheme="minorBidi"/>
                <w:b w:val="0"/>
                <w:noProof/>
                <w:sz w:val="22"/>
                <w:szCs w:val="22"/>
              </w:rPr>
              <w:tab/>
            </w:r>
            <w:r w:rsidR="00013DED" w:rsidRPr="00276774">
              <w:rPr>
                <w:rStyle w:val="Hyperlink"/>
                <w:noProof/>
              </w:rPr>
              <w:t>PERIODE DE GARANTIE</w:t>
            </w:r>
            <w:r w:rsidR="00013DED">
              <w:rPr>
                <w:noProof/>
                <w:webHidden/>
              </w:rPr>
              <w:tab/>
            </w:r>
            <w:r w:rsidR="00013DED">
              <w:rPr>
                <w:noProof/>
                <w:webHidden/>
              </w:rPr>
              <w:fldChar w:fldCharType="begin"/>
            </w:r>
            <w:r w:rsidR="00013DED">
              <w:rPr>
                <w:noProof/>
                <w:webHidden/>
              </w:rPr>
              <w:instrText xml:space="preserve"> PAGEREF _Toc115558279 \h </w:instrText>
            </w:r>
            <w:r w:rsidR="00013DED">
              <w:rPr>
                <w:noProof/>
                <w:webHidden/>
              </w:rPr>
            </w:r>
            <w:r w:rsidR="00013DED">
              <w:rPr>
                <w:noProof/>
                <w:webHidden/>
              </w:rPr>
              <w:fldChar w:fldCharType="separate"/>
            </w:r>
            <w:r w:rsidR="00A82344">
              <w:rPr>
                <w:noProof/>
                <w:webHidden/>
              </w:rPr>
              <w:t>6</w:t>
            </w:r>
            <w:r w:rsidR="00013DED">
              <w:rPr>
                <w:noProof/>
                <w:webHidden/>
              </w:rPr>
              <w:fldChar w:fldCharType="end"/>
            </w:r>
          </w:hyperlink>
        </w:p>
        <w:p w14:paraId="469FD5F2" w14:textId="0ACF3450" w:rsidR="00013DED" w:rsidRDefault="00000000">
          <w:pPr>
            <w:pStyle w:val="TOC1"/>
            <w:rPr>
              <w:rFonts w:asciiTheme="minorHAnsi" w:eastAsiaTheme="minorEastAsia" w:hAnsiTheme="minorHAnsi" w:cstheme="minorBidi"/>
              <w:b w:val="0"/>
              <w:noProof/>
              <w:sz w:val="22"/>
              <w:szCs w:val="22"/>
            </w:rPr>
          </w:pPr>
          <w:hyperlink w:anchor="_Toc115558280" w:history="1">
            <w:r w:rsidR="00013DED" w:rsidRPr="00276774">
              <w:rPr>
                <w:rStyle w:val="Hyperlink"/>
                <w:noProof/>
              </w:rPr>
              <w:t>VIII.</w:t>
            </w:r>
            <w:r w:rsidR="00013DED">
              <w:rPr>
                <w:rFonts w:asciiTheme="minorHAnsi" w:eastAsiaTheme="minorEastAsia" w:hAnsiTheme="minorHAnsi" w:cstheme="minorBidi"/>
                <w:b w:val="0"/>
                <w:noProof/>
                <w:sz w:val="22"/>
                <w:szCs w:val="22"/>
              </w:rPr>
              <w:tab/>
            </w:r>
            <w:r w:rsidR="00013DED" w:rsidRPr="00276774">
              <w:rPr>
                <w:rStyle w:val="Hyperlink"/>
                <w:noProof/>
              </w:rPr>
              <w:t>EVALUATION DES COTATIONS</w:t>
            </w:r>
            <w:r w:rsidR="00013DED">
              <w:rPr>
                <w:noProof/>
                <w:webHidden/>
              </w:rPr>
              <w:tab/>
            </w:r>
            <w:r w:rsidR="00013DED">
              <w:rPr>
                <w:noProof/>
                <w:webHidden/>
              </w:rPr>
              <w:fldChar w:fldCharType="begin"/>
            </w:r>
            <w:r w:rsidR="00013DED">
              <w:rPr>
                <w:noProof/>
                <w:webHidden/>
              </w:rPr>
              <w:instrText xml:space="preserve"> PAGEREF _Toc115558280 \h </w:instrText>
            </w:r>
            <w:r w:rsidR="00013DED">
              <w:rPr>
                <w:noProof/>
                <w:webHidden/>
              </w:rPr>
            </w:r>
            <w:r w:rsidR="00013DED">
              <w:rPr>
                <w:noProof/>
                <w:webHidden/>
              </w:rPr>
              <w:fldChar w:fldCharType="separate"/>
            </w:r>
            <w:r w:rsidR="00A82344">
              <w:rPr>
                <w:noProof/>
                <w:webHidden/>
              </w:rPr>
              <w:t>6</w:t>
            </w:r>
            <w:r w:rsidR="00013DED">
              <w:rPr>
                <w:noProof/>
                <w:webHidden/>
              </w:rPr>
              <w:fldChar w:fldCharType="end"/>
            </w:r>
          </w:hyperlink>
        </w:p>
        <w:p w14:paraId="7CDF7323" w14:textId="5DB7F60A" w:rsidR="00013DED" w:rsidRDefault="00000000">
          <w:pPr>
            <w:pStyle w:val="TOC1"/>
            <w:rPr>
              <w:rFonts w:asciiTheme="minorHAnsi" w:eastAsiaTheme="minorEastAsia" w:hAnsiTheme="minorHAnsi" w:cstheme="minorBidi"/>
              <w:b w:val="0"/>
              <w:noProof/>
              <w:sz w:val="22"/>
              <w:szCs w:val="22"/>
            </w:rPr>
          </w:pPr>
          <w:hyperlink w:anchor="_Toc115558281" w:history="1">
            <w:r w:rsidR="00013DED" w:rsidRPr="00276774">
              <w:rPr>
                <w:rStyle w:val="Hyperlink"/>
                <w:noProof/>
              </w:rPr>
              <w:t>IX.</w:t>
            </w:r>
            <w:r w:rsidR="00013DED">
              <w:rPr>
                <w:rFonts w:asciiTheme="minorHAnsi" w:eastAsiaTheme="minorEastAsia" w:hAnsiTheme="minorHAnsi" w:cstheme="minorBidi"/>
                <w:b w:val="0"/>
                <w:noProof/>
                <w:sz w:val="22"/>
                <w:szCs w:val="22"/>
              </w:rPr>
              <w:tab/>
            </w:r>
            <w:r w:rsidR="00013DED" w:rsidRPr="00276774">
              <w:rPr>
                <w:rStyle w:val="Hyperlink"/>
                <w:noProof/>
              </w:rPr>
              <w:t>ATTRIBUTION DU MARCHE</w:t>
            </w:r>
            <w:r w:rsidR="00013DED">
              <w:rPr>
                <w:noProof/>
                <w:webHidden/>
              </w:rPr>
              <w:tab/>
            </w:r>
            <w:r w:rsidR="00013DED">
              <w:rPr>
                <w:noProof/>
                <w:webHidden/>
              </w:rPr>
              <w:fldChar w:fldCharType="begin"/>
            </w:r>
            <w:r w:rsidR="00013DED">
              <w:rPr>
                <w:noProof/>
                <w:webHidden/>
              </w:rPr>
              <w:instrText xml:space="preserve"> PAGEREF _Toc115558281 \h </w:instrText>
            </w:r>
            <w:r w:rsidR="00013DED">
              <w:rPr>
                <w:noProof/>
                <w:webHidden/>
              </w:rPr>
            </w:r>
            <w:r w:rsidR="00013DED">
              <w:rPr>
                <w:noProof/>
                <w:webHidden/>
              </w:rPr>
              <w:fldChar w:fldCharType="separate"/>
            </w:r>
            <w:r w:rsidR="00A82344">
              <w:rPr>
                <w:noProof/>
                <w:webHidden/>
              </w:rPr>
              <w:t>6</w:t>
            </w:r>
            <w:r w:rsidR="00013DED">
              <w:rPr>
                <w:noProof/>
                <w:webHidden/>
              </w:rPr>
              <w:fldChar w:fldCharType="end"/>
            </w:r>
          </w:hyperlink>
        </w:p>
        <w:p w14:paraId="2350F7D5" w14:textId="015FC5B6" w:rsidR="00013DED" w:rsidRDefault="00000000">
          <w:pPr>
            <w:pStyle w:val="TOC1"/>
            <w:rPr>
              <w:rFonts w:asciiTheme="minorHAnsi" w:eastAsiaTheme="minorEastAsia" w:hAnsiTheme="minorHAnsi" w:cstheme="minorBidi"/>
              <w:b w:val="0"/>
              <w:noProof/>
              <w:sz w:val="22"/>
              <w:szCs w:val="22"/>
            </w:rPr>
          </w:pPr>
          <w:hyperlink w:anchor="_Toc115558282" w:history="1">
            <w:r w:rsidR="00013DED" w:rsidRPr="00276774">
              <w:rPr>
                <w:rStyle w:val="Hyperlink"/>
                <w:noProof/>
              </w:rPr>
              <w:t>X.</w:t>
            </w:r>
            <w:r w:rsidR="00013DED">
              <w:rPr>
                <w:rFonts w:asciiTheme="minorHAnsi" w:eastAsiaTheme="minorEastAsia" w:hAnsiTheme="minorHAnsi" w:cstheme="minorBidi"/>
                <w:b w:val="0"/>
                <w:noProof/>
                <w:sz w:val="22"/>
                <w:szCs w:val="22"/>
              </w:rPr>
              <w:tab/>
            </w:r>
            <w:r w:rsidR="00013DED" w:rsidRPr="00276774">
              <w:rPr>
                <w:rStyle w:val="Hyperlink"/>
                <w:noProof/>
              </w:rPr>
              <w:t>CONTESTATION DE LA PROCEDURE D’ADJUDICATION</w:t>
            </w:r>
            <w:r w:rsidR="00013DED">
              <w:rPr>
                <w:noProof/>
                <w:webHidden/>
              </w:rPr>
              <w:tab/>
            </w:r>
            <w:r w:rsidR="00013DED">
              <w:rPr>
                <w:noProof/>
                <w:webHidden/>
              </w:rPr>
              <w:fldChar w:fldCharType="begin"/>
            </w:r>
            <w:r w:rsidR="00013DED">
              <w:rPr>
                <w:noProof/>
                <w:webHidden/>
              </w:rPr>
              <w:instrText xml:space="preserve"> PAGEREF _Toc115558282 \h </w:instrText>
            </w:r>
            <w:r w:rsidR="00013DED">
              <w:rPr>
                <w:noProof/>
                <w:webHidden/>
              </w:rPr>
            </w:r>
            <w:r w:rsidR="00013DED">
              <w:rPr>
                <w:noProof/>
                <w:webHidden/>
              </w:rPr>
              <w:fldChar w:fldCharType="separate"/>
            </w:r>
            <w:r w:rsidR="00A82344">
              <w:rPr>
                <w:noProof/>
                <w:webHidden/>
              </w:rPr>
              <w:t>6</w:t>
            </w:r>
            <w:r w:rsidR="00013DED">
              <w:rPr>
                <w:noProof/>
                <w:webHidden/>
              </w:rPr>
              <w:fldChar w:fldCharType="end"/>
            </w:r>
          </w:hyperlink>
        </w:p>
        <w:p w14:paraId="7440726E" w14:textId="28D4D6D4" w:rsidR="00013DED" w:rsidRDefault="00000000">
          <w:pPr>
            <w:pStyle w:val="TOC1"/>
            <w:rPr>
              <w:rFonts w:asciiTheme="minorHAnsi" w:eastAsiaTheme="minorEastAsia" w:hAnsiTheme="minorHAnsi" w:cstheme="minorBidi"/>
              <w:b w:val="0"/>
              <w:noProof/>
              <w:sz w:val="22"/>
              <w:szCs w:val="22"/>
            </w:rPr>
          </w:pPr>
          <w:hyperlink w:anchor="_Toc115558283" w:history="1">
            <w:r w:rsidR="00013DED" w:rsidRPr="00276774">
              <w:rPr>
                <w:rStyle w:val="Hyperlink"/>
                <w:noProof/>
              </w:rPr>
              <w:t>ANNEXE A</w:t>
            </w:r>
            <w:r w:rsidR="00013DED">
              <w:rPr>
                <w:noProof/>
                <w:webHidden/>
              </w:rPr>
              <w:tab/>
            </w:r>
            <w:r w:rsidR="00013DED">
              <w:rPr>
                <w:noProof/>
                <w:webHidden/>
              </w:rPr>
              <w:fldChar w:fldCharType="begin"/>
            </w:r>
            <w:r w:rsidR="00013DED">
              <w:rPr>
                <w:noProof/>
                <w:webHidden/>
              </w:rPr>
              <w:instrText xml:space="preserve"> PAGEREF _Toc115558283 \h </w:instrText>
            </w:r>
            <w:r w:rsidR="00013DED">
              <w:rPr>
                <w:noProof/>
                <w:webHidden/>
              </w:rPr>
            </w:r>
            <w:r w:rsidR="00013DED">
              <w:rPr>
                <w:noProof/>
                <w:webHidden/>
              </w:rPr>
              <w:fldChar w:fldCharType="separate"/>
            </w:r>
            <w:r w:rsidR="00A82344">
              <w:rPr>
                <w:noProof/>
                <w:webHidden/>
              </w:rPr>
              <w:t>8</w:t>
            </w:r>
            <w:r w:rsidR="00013DED">
              <w:rPr>
                <w:noProof/>
                <w:webHidden/>
              </w:rPr>
              <w:fldChar w:fldCharType="end"/>
            </w:r>
          </w:hyperlink>
        </w:p>
        <w:p w14:paraId="6772CDCF" w14:textId="7202D0FB" w:rsidR="00013DED" w:rsidRDefault="00000000">
          <w:pPr>
            <w:pStyle w:val="TOC2"/>
            <w:tabs>
              <w:tab w:val="left" w:pos="1440"/>
            </w:tabs>
            <w:rPr>
              <w:rFonts w:asciiTheme="minorHAnsi" w:eastAsiaTheme="minorEastAsia" w:hAnsiTheme="minorHAnsi" w:cstheme="minorBidi"/>
              <w:noProof/>
              <w:sz w:val="22"/>
              <w:szCs w:val="22"/>
            </w:rPr>
          </w:pPr>
          <w:hyperlink w:anchor="_Toc115558284" w:history="1">
            <w:r w:rsidR="00013DED" w:rsidRPr="00276774">
              <w:rPr>
                <w:rStyle w:val="Hyperlink"/>
                <w:noProof/>
              </w:rPr>
              <w:t>1.</w:t>
            </w:r>
            <w:r w:rsidR="00013DED">
              <w:rPr>
                <w:rFonts w:asciiTheme="minorHAnsi" w:eastAsiaTheme="minorEastAsia" w:hAnsiTheme="minorHAnsi" w:cstheme="minorBidi"/>
                <w:noProof/>
                <w:sz w:val="22"/>
                <w:szCs w:val="22"/>
              </w:rPr>
              <w:tab/>
            </w:r>
            <w:r w:rsidR="00013DED" w:rsidRPr="00276774">
              <w:rPr>
                <w:rStyle w:val="Hyperlink"/>
                <w:noProof/>
              </w:rPr>
              <w:t>Lettre de Soumission de la Cotation</w:t>
            </w:r>
            <w:r w:rsidR="00013DED">
              <w:rPr>
                <w:noProof/>
                <w:webHidden/>
              </w:rPr>
              <w:tab/>
            </w:r>
            <w:r w:rsidR="00013DED">
              <w:rPr>
                <w:noProof/>
                <w:webHidden/>
              </w:rPr>
              <w:fldChar w:fldCharType="begin"/>
            </w:r>
            <w:r w:rsidR="00013DED">
              <w:rPr>
                <w:noProof/>
                <w:webHidden/>
              </w:rPr>
              <w:instrText xml:space="preserve"> PAGEREF _Toc115558284 \h </w:instrText>
            </w:r>
            <w:r w:rsidR="00013DED">
              <w:rPr>
                <w:noProof/>
                <w:webHidden/>
              </w:rPr>
            </w:r>
            <w:r w:rsidR="00013DED">
              <w:rPr>
                <w:noProof/>
                <w:webHidden/>
              </w:rPr>
              <w:fldChar w:fldCharType="separate"/>
            </w:r>
            <w:r w:rsidR="00A82344">
              <w:rPr>
                <w:noProof/>
                <w:webHidden/>
              </w:rPr>
              <w:t>9</w:t>
            </w:r>
            <w:r w:rsidR="00013DED">
              <w:rPr>
                <w:noProof/>
                <w:webHidden/>
              </w:rPr>
              <w:fldChar w:fldCharType="end"/>
            </w:r>
          </w:hyperlink>
        </w:p>
        <w:p w14:paraId="3A4E751C" w14:textId="47B75EF5" w:rsidR="00013DED" w:rsidRDefault="00000000">
          <w:pPr>
            <w:pStyle w:val="TOC2"/>
            <w:tabs>
              <w:tab w:val="left" w:pos="1440"/>
            </w:tabs>
            <w:rPr>
              <w:rFonts w:asciiTheme="minorHAnsi" w:eastAsiaTheme="minorEastAsia" w:hAnsiTheme="minorHAnsi" w:cstheme="minorBidi"/>
              <w:noProof/>
              <w:sz w:val="22"/>
              <w:szCs w:val="22"/>
            </w:rPr>
          </w:pPr>
          <w:hyperlink w:anchor="_Toc115558285" w:history="1">
            <w:r w:rsidR="00013DED" w:rsidRPr="00276774">
              <w:rPr>
                <w:rStyle w:val="Hyperlink"/>
                <w:noProof/>
              </w:rPr>
              <w:t>2.</w:t>
            </w:r>
            <w:r w:rsidR="00013DED">
              <w:rPr>
                <w:rFonts w:asciiTheme="minorHAnsi" w:eastAsiaTheme="minorEastAsia" w:hAnsiTheme="minorHAnsi" w:cstheme="minorBidi"/>
                <w:noProof/>
                <w:sz w:val="22"/>
                <w:szCs w:val="22"/>
              </w:rPr>
              <w:tab/>
            </w:r>
            <w:r w:rsidR="00013DED" w:rsidRPr="00276774">
              <w:rPr>
                <w:rStyle w:val="Hyperlink"/>
                <w:noProof/>
              </w:rPr>
              <w:t>Bordereau des Prix des Biens</w:t>
            </w:r>
            <w:r w:rsidR="00013DED">
              <w:rPr>
                <w:noProof/>
                <w:webHidden/>
              </w:rPr>
              <w:tab/>
            </w:r>
            <w:r w:rsidR="00013DED">
              <w:rPr>
                <w:noProof/>
                <w:webHidden/>
              </w:rPr>
              <w:fldChar w:fldCharType="begin"/>
            </w:r>
            <w:r w:rsidR="00013DED">
              <w:rPr>
                <w:noProof/>
                <w:webHidden/>
              </w:rPr>
              <w:instrText xml:space="preserve"> PAGEREF _Toc115558285 \h </w:instrText>
            </w:r>
            <w:r w:rsidR="00013DED">
              <w:rPr>
                <w:noProof/>
                <w:webHidden/>
              </w:rPr>
            </w:r>
            <w:r w:rsidR="00013DED">
              <w:rPr>
                <w:noProof/>
                <w:webHidden/>
              </w:rPr>
              <w:fldChar w:fldCharType="separate"/>
            </w:r>
            <w:r w:rsidR="00A82344">
              <w:rPr>
                <w:noProof/>
                <w:webHidden/>
              </w:rPr>
              <w:t>10</w:t>
            </w:r>
            <w:r w:rsidR="00013DED">
              <w:rPr>
                <w:noProof/>
                <w:webHidden/>
              </w:rPr>
              <w:fldChar w:fldCharType="end"/>
            </w:r>
          </w:hyperlink>
        </w:p>
        <w:p w14:paraId="6EEF9720" w14:textId="2697690B" w:rsidR="00013DED" w:rsidRDefault="00000000">
          <w:pPr>
            <w:pStyle w:val="TOC2"/>
            <w:tabs>
              <w:tab w:val="left" w:pos="1440"/>
            </w:tabs>
            <w:rPr>
              <w:rFonts w:asciiTheme="minorHAnsi" w:eastAsiaTheme="minorEastAsia" w:hAnsiTheme="minorHAnsi" w:cstheme="minorBidi"/>
              <w:noProof/>
              <w:sz w:val="22"/>
              <w:szCs w:val="22"/>
            </w:rPr>
          </w:pPr>
          <w:hyperlink w:anchor="_Toc115558286" w:history="1">
            <w:r w:rsidR="00013DED" w:rsidRPr="00276774">
              <w:rPr>
                <w:rStyle w:val="Hyperlink"/>
                <w:noProof/>
              </w:rPr>
              <w:t>3.</w:t>
            </w:r>
            <w:r w:rsidR="00013DED">
              <w:rPr>
                <w:rFonts w:asciiTheme="minorHAnsi" w:eastAsiaTheme="minorEastAsia" w:hAnsiTheme="minorHAnsi" w:cstheme="minorBidi"/>
                <w:noProof/>
                <w:sz w:val="22"/>
                <w:szCs w:val="22"/>
              </w:rPr>
              <w:tab/>
            </w:r>
            <w:r w:rsidR="00013DED" w:rsidRPr="00276774">
              <w:rPr>
                <w:rStyle w:val="Hyperlink"/>
                <w:noProof/>
              </w:rPr>
              <w:t>Calendrier de Livraison des Biens</w:t>
            </w:r>
            <w:r w:rsidR="00013DED">
              <w:rPr>
                <w:noProof/>
                <w:webHidden/>
              </w:rPr>
              <w:tab/>
            </w:r>
            <w:r w:rsidR="00013DED">
              <w:rPr>
                <w:noProof/>
                <w:webHidden/>
              </w:rPr>
              <w:fldChar w:fldCharType="begin"/>
            </w:r>
            <w:r w:rsidR="00013DED">
              <w:rPr>
                <w:noProof/>
                <w:webHidden/>
              </w:rPr>
              <w:instrText xml:space="preserve"> PAGEREF _Toc115558286 \h </w:instrText>
            </w:r>
            <w:r w:rsidR="00013DED">
              <w:rPr>
                <w:noProof/>
                <w:webHidden/>
              </w:rPr>
            </w:r>
            <w:r w:rsidR="00013DED">
              <w:rPr>
                <w:noProof/>
                <w:webHidden/>
              </w:rPr>
              <w:fldChar w:fldCharType="separate"/>
            </w:r>
            <w:r w:rsidR="00A82344">
              <w:rPr>
                <w:noProof/>
                <w:webHidden/>
              </w:rPr>
              <w:t>12</w:t>
            </w:r>
            <w:r w:rsidR="00013DED">
              <w:rPr>
                <w:noProof/>
                <w:webHidden/>
              </w:rPr>
              <w:fldChar w:fldCharType="end"/>
            </w:r>
          </w:hyperlink>
        </w:p>
        <w:p w14:paraId="78858C4D" w14:textId="7EDA63A4" w:rsidR="00013DED" w:rsidRDefault="00000000">
          <w:pPr>
            <w:pStyle w:val="TOC2"/>
            <w:tabs>
              <w:tab w:val="left" w:pos="1440"/>
            </w:tabs>
            <w:rPr>
              <w:rFonts w:asciiTheme="minorHAnsi" w:eastAsiaTheme="minorEastAsia" w:hAnsiTheme="minorHAnsi" w:cstheme="minorBidi"/>
              <w:noProof/>
              <w:sz w:val="22"/>
              <w:szCs w:val="22"/>
            </w:rPr>
          </w:pPr>
          <w:hyperlink w:anchor="_Toc115558287" w:history="1">
            <w:r w:rsidR="00013DED" w:rsidRPr="00276774">
              <w:rPr>
                <w:rStyle w:val="Hyperlink"/>
                <w:noProof/>
              </w:rPr>
              <w:t>4.</w:t>
            </w:r>
            <w:r w:rsidR="00013DED">
              <w:rPr>
                <w:rFonts w:asciiTheme="minorHAnsi" w:eastAsiaTheme="minorEastAsia" w:hAnsiTheme="minorHAnsi" w:cstheme="minorBidi"/>
                <w:noProof/>
                <w:sz w:val="22"/>
                <w:szCs w:val="22"/>
              </w:rPr>
              <w:tab/>
            </w:r>
            <w:r w:rsidR="00013DED" w:rsidRPr="00276774">
              <w:rPr>
                <w:rStyle w:val="Hyperlink"/>
                <w:noProof/>
              </w:rPr>
              <w:t>Spécifications Techniques des Biens</w:t>
            </w:r>
            <w:r w:rsidR="00013DED">
              <w:rPr>
                <w:noProof/>
                <w:webHidden/>
              </w:rPr>
              <w:tab/>
            </w:r>
            <w:r w:rsidR="00013DED">
              <w:rPr>
                <w:noProof/>
                <w:webHidden/>
              </w:rPr>
              <w:fldChar w:fldCharType="begin"/>
            </w:r>
            <w:r w:rsidR="00013DED">
              <w:rPr>
                <w:noProof/>
                <w:webHidden/>
              </w:rPr>
              <w:instrText xml:space="preserve"> PAGEREF _Toc115558287 \h </w:instrText>
            </w:r>
            <w:r w:rsidR="00013DED">
              <w:rPr>
                <w:noProof/>
                <w:webHidden/>
              </w:rPr>
            </w:r>
            <w:r w:rsidR="00013DED">
              <w:rPr>
                <w:noProof/>
                <w:webHidden/>
              </w:rPr>
              <w:fldChar w:fldCharType="separate"/>
            </w:r>
            <w:r w:rsidR="00A82344">
              <w:rPr>
                <w:noProof/>
                <w:webHidden/>
              </w:rPr>
              <w:t>13</w:t>
            </w:r>
            <w:r w:rsidR="00013DED">
              <w:rPr>
                <w:noProof/>
                <w:webHidden/>
              </w:rPr>
              <w:fldChar w:fldCharType="end"/>
            </w:r>
          </w:hyperlink>
        </w:p>
        <w:p w14:paraId="3664528B" w14:textId="3B9F7E82" w:rsidR="00013DED" w:rsidRDefault="00000000">
          <w:pPr>
            <w:pStyle w:val="TOC1"/>
            <w:rPr>
              <w:rFonts w:asciiTheme="minorHAnsi" w:eastAsiaTheme="minorEastAsia" w:hAnsiTheme="minorHAnsi" w:cstheme="minorBidi"/>
              <w:b w:val="0"/>
              <w:noProof/>
              <w:sz w:val="22"/>
              <w:szCs w:val="22"/>
            </w:rPr>
          </w:pPr>
          <w:hyperlink w:anchor="_Toc115558288" w:history="1">
            <w:r w:rsidR="00013DED" w:rsidRPr="00276774">
              <w:rPr>
                <w:rStyle w:val="Hyperlink"/>
                <w:noProof/>
              </w:rPr>
              <w:t xml:space="preserve">ANNEXE B : </w:t>
            </w:r>
            <w:r w:rsidR="00013DED" w:rsidRPr="00276774">
              <w:rPr>
                <w:rStyle w:val="Hyperlink"/>
                <w:caps/>
                <w:noProof/>
              </w:rPr>
              <w:t>système de contestation de RESULTATS</w:t>
            </w:r>
            <w:r w:rsidR="00013DED">
              <w:rPr>
                <w:noProof/>
                <w:webHidden/>
              </w:rPr>
              <w:tab/>
            </w:r>
            <w:r w:rsidR="00013DED">
              <w:rPr>
                <w:noProof/>
                <w:webHidden/>
              </w:rPr>
              <w:fldChar w:fldCharType="begin"/>
            </w:r>
            <w:r w:rsidR="00013DED">
              <w:rPr>
                <w:noProof/>
                <w:webHidden/>
              </w:rPr>
              <w:instrText xml:space="preserve"> PAGEREF _Toc115558288 \h </w:instrText>
            </w:r>
            <w:r w:rsidR="00013DED">
              <w:rPr>
                <w:noProof/>
                <w:webHidden/>
              </w:rPr>
            </w:r>
            <w:r w:rsidR="00013DED">
              <w:rPr>
                <w:noProof/>
                <w:webHidden/>
              </w:rPr>
              <w:fldChar w:fldCharType="separate"/>
            </w:r>
            <w:r w:rsidR="00A82344">
              <w:rPr>
                <w:noProof/>
                <w:webHidden/>
              </w:rPr>
              <w:t>15</w:t>
            </w:r>
            <w:r w:rsidR="00013DED">
              <w:rPr>
                <w:noProof/>
                <w:webHidden/>
              </w:rPr>
              <w:fldChar w:fldCharType="end"/>
            </w:r>
          </w:hyperlink>
        </w:p>
        <w:p w14:paraId="41BF7FFA" w14:textId="55DFBF02" w:rsidR="00013DED" w:rsidRDefault="00000000">
          <w:pPr>
            <w:pStyle w:val="TOC1"/>
            <w:rPr>
              <w:rFonts w:asciiTheme="minorHAnsi" w:eastAsiaTheme="minorEastAsia" w:hAnsiTheme="minorHAnsi" w:cstheme="minorBidi"/>
              <w:b w:val="0"/>
              <w:noProof/>
              <w:sz w:val="22"/>
              <w:szCs w:val="22"/>
            </w:rPr>
          </w:pPr>
          <w:hyperlink w:anchor="_Toc115558289" w:history="1">
            <w:r w:rsidR="00013DED" w:rsidRPr="00276774">
              <w:rPr>
                <w:rStyle w:val="Hyperlink"/>
                <w:noProof/>
              </w:rPr>
              <w:t>ANNEXE C : BON DE COMMANDE</w:t>
            </w:r>
            <w:r w:rsidR="00013DED">
              <w:rPr>
                <w:noProof/>
                <w:webHidden/>
              </w:rPr>
              <w:tab/>
            </w:r>
            <w:r w:rsidR="00013DED">
              <w:rPr>
                <w:noProof/>
                <w:webHidden/>
              </w:rPr>
              <w:fldChar w:fldCharType="begin"/>
            </w:r>
            <w:r w:rsidR="00013DED">
              <w:rPr>
                <w:noProof/>
                <w:webHidden/>
              </w:rPr>
              <w:instrText xml:space="preserve"> PAGEREF _Toc115558289 \h </w:instrText>
            </w:r>
            <w:r w:rsidR="00013DED">
              <w:rPr>
                <w:noProof/>
                <w:webHidden/>
              </w:rPr>
            </w:r>
            <w:r w:rsidR="00013DED">
              <w:rPr>
                <w:noProof/>
                <w:webHidden/>
              </w:rPr>
              <w:fldChar w:fldCharType="separate"/>
            </w:r>
            <w:r w:rsidR="00A82344">
              <w:rPr>
                <w:noProof/>
                <w:webHidden/>
              </w:rPr>
              <w:t>16</w:t>
            </w:r>
            <w:r w:rsidR="00013DED">
              <w:rPr>
                <w:noProof/>
                <w:webHidden/>
              </w:rPr>
              <w:fldChar w:fldCharType="end"/>
            </w:r>
          </w:hyperlink>
        </w:p>
        <w:p w14:paraId="6A9D7FB8" w14:textId="03177081" w:rsidR="00013DED" w:rsidRDefault="00000000">
          <w:pPr>
            <w:pStyle w:val="TOC1"/>
            <w:rPr>
              <w:rFonts w:asciiTheme="minorHAnsi" w:eastAsiaTheme="minorEastAsia" w:hAnsiTheme="minorHAnsi" w:cstheme="minorBidi"/>
              <w:b w:val="0"/>
              <w:noProof/>
              <w:sz w:val="22"/>
              <w:szCs w:val="22"/>
            </w:rPr>
          </w:pPr>
          <w:hyperlink w:anchor="_Toc115558290" w:history="1">
            <w:r w:rsidR="00013DED" w:rsidRPr="00276774">
              <w:rPr>
                <w:rStyle w:val="Hyperlink"/>
                <w:noProof/>
              </w:rPr>
              <w:t>Annexes au Bon de Commande :</w:t>
            </w:r>
            <w:r w:rsidR="00013DED">
              <w:rPr>
                <w:noProof/>
                <w:webHidden/>
              </w:rPr>
              <w:tab/>
            </w:r>
            <w:r w:rsidR="00013DED">
              <w:rPr>
                <w:noProof/>
                <w:webHidden/>
              </w:rPr>
              <w:fldChar w:fldCharType="begin"/>
            </w:r>
            <w:r w:rsidR="00013DED">
              <w:rPr>
                <w:noProof/>
                <w:webHidden/>
              </w:rPr>
              <w:instrText xml:space="preserve"> PAGEREF _Toc115558290 \h </w:instrText>
            </w:r>
            <w:r w:rsidR="00013DED">
              <w:rPr>
                <w:noProof/>
                <w:webHidden/>
              </w:rPr>
            </w:r>
            <w:r w:rsidR="00013DED">
              <w:rPr>
                <w:noProof/>
                <w:webHidden/>
              </w:rPr>
              <w:fldChar w:fldCharType="separate"/>
            </w:r>
            <w:r w:rsidR="00A82344">
              <w:rPr>
                <w:noProof/>
                <w:webHidden/>
              </w:rPr>
              <w:t>18</w:t>
            </w:r>
            <w:r w:rsidR="00013DED">
              <w:rPr>
                <w:noProof/>
                <w:webHidden/>
              </w:rPr>
              <w:fldChar w:fldCharType="end"/>
            </w:r>
          </w:hyperlink>
        </w:p>
        <w:p w14:paraId="3739B73F" w14:textId="004EC6F1" w:rsidR="00013DED" w:rsidRDefault="00000000">
          <w:pPr>
            <w:pStyle w:val="TOC1"/>
            <w:rPr>
              <w:rFonts w:asciiTheme="minorHAnsi" w:eastAsiaTheme="minorEastAsia" w:hAnsiTheme="minorHAnsi" w:cstheme="minorBidi"/>
              <w:b w:val="0"/>
              <w:noProof/>
              <w:sz w:val="22"/>
              <w:szCs w:val="22"/>
            </w:rPr>
          </w:pPr>
          <w:hyperlink w:anchor="_Toc115558291" w:history="1">
            <w:r w:rsidR="00013DED" w:rsidRPr="00276774">
              <w:rPr>
                <w:rStyle w:val="Hyperlink"/>
                <w:noProof/>
              </w:rPr>
              <w:t>Annexe 1 : Conditions Particulières du Bon de Commande</w:t>
            </w:r>
            <w:r w:rsidR="00013DED">
              <w:rPr>
                <w:noProof/>
                <w:webHidden/>
              </w:rPr>
              <w:tab/>
            </w:r>
            <w:r w:rsidR="00013DED">
              <w:rPr>
                <w:noProof/>
                <w:webHidden/>
              </w:rPr>
              <w:fldChar w:fldCharType="begin"/>
            </w:r>
            <w:r w:rsidR="00013DED">
              <w:rPr>
                <w:noProof/>
                <w:webHidden/>
              </w:rPr>
              <w:instrText xml:space="preserve"> PAGEREF _Toc115558291 \h </w:instrText>
            </w:r>
            <w:r w:rsidR="00013DED">
              <w:rPr>
                <w:noProof/>
                <w:webHidden/>
              </w:rPr>
            </w:r>
            <w:r w:rsidR="00013DED">
              <w:rPr>
                <w:noProof/>
                <w:webHidden/>
              </w:rPr>
              <w:fldChar w:fldCharType="separate"/>
            </w:r>
            <w:r w:rsidR="00A82344">
              <w:rPr>
                <w:noProof/>
                <w:webHidden/>
              </w:rPr>
              <w:t>19</w:t>
            </w:r>
            <w:r w:rsidR="00013DED">
              <w:rPr>
                <w:noProof/>
                <w:webHidden/>
              </w:rPr>
              <w:fldChar w:fldCharType="end"/>
            </w:r>
          </w:hyperlink>
        </w:p>
        <w:p w14:paraId="3C37B9F6" w14:textId="5A5BA6C7" w:rsidR="00013DED" w:rsidRDefault="00000000">
          <w:pPr>
            <w:pStyle w:val="TOC1"/>
            <w:rPr>
              <w:rFonts w:asciiTheme="minorHAnsi" w:eastAsiaTheme="minorEastAsia" w:hAnsiTheme="minorHAnsi" w:cstheme="minorBidi"/>
              <w:b w:val="0"/>
              <w:noProof/>
              <w:sz w:val="22"/>
              <w:szCs w:val="22"/>
            </w:rPr>
          </w:pPr>
          <w:hyperlink w:anchor="_Toc115558292" w:history="1">
            <w:r w:rsidR="00013DED" w:rsidRPr="00276774">
              <w:rPr>
                <w:rStyle w:val="Hyperlink"/>
                <w:noProof/>
              </w:rPr>
              <w:t>Annexe 3 : Attestation de Régularité Fiscale (ARF) et Coordonnées Bancaires</w:t>
            </w:r>
            <w:r w:rsidR="00013DED">
              <w:rPr>
                <w:noProof/>
                <w:webHidden/>
              </w:rPr>
              <w:tab/>
            </w:r>
            <w:r w:rsidR="00013DED">
              <w:rPr>
                <w:noProof/>
                <w:webHidden/>
              </w:rPr>
              <w:fldChar w:fldCharType="begin"/>
            </w:r>
            <w:r w:rsidR="00013DED">
              <w:rPr>
                <w:noProof/>
                <w:webHidden/>
              </w:rPr>
              <w:instrText xml:space="preserve"> PAGEREF _Toc115558292 \h </w:instrText>
            </w:r>
            <w:r w:rsidR="00013DED">
              <w:rPr>
                <w:noProof/>
                <w:webHidden/>
              </w:rPr>
            </w:r>
            <w:r w:rsidR="00013DED">
              <w:rPr>
                <w:noProof/>
                <w:webHidden/>
              </w:rPr>
              <w:fldChar w:fldCharType="separate"/>
            </w:r>
            <w:r w:rsidR="00A82344">
              <w:rPr>
                <w:noProof/>
                <w:webHidden/>
              </w:rPr>
              <w:t>25</w:t>
            </w:r>
            <w:r w:rsidR="00013DED">
              <w:rPr>
                <w:noProof/>
                <w:webHidden/>
              </w:rPr>
              <w:fldChar w:fldCharType="end"/>
            </w:r>
          </w:hyperlink>
        </w:p>
        <w:p w14:paraId="40E5F68C" w14:textId="4483DD30" w:rsidR="00013DED" w:rsidRDefault="00000000">
          <w:pPr>
            <w:pStyle w:val="TOC1"/>
            <w:rPr>
              <w:rFonts w:asciiTheme="minorHAnsi" w:eastAsiaTheme="minorEastAsia" w:hAnsiTheme="minorHAnsi" w:cstheme="minorBidi"/>
              <w:b w:val="0"/>
              <w:noProof/>
              <w:sz w:val="22"/>
              <w:szCs w:val="22"/>
            </w:rPr>
          </w:pPr>
          <w:hyperlink w:anchor="_Toc115558293" w:history="1">
            <w:r w:rsidR="00013DED" w:rsidRPr="00276774">
              <w:rPr>
                <w:rStyle w:val="Hyperlink"/>
                <w:noProof/>
              </w:rPr>
              <w:t>Annexe 4 : Dispositions Complémentaires</w:t>
            </w:r>
            <w:r w:rsidR="00013DED">
              <w:rPr>
                <w:noProof/>
                <w:webHidden/>
              </w:rPr>
              <w:tab/>
            </w:r>
            <w:r w:rsidR="00013DED">
              <w:rPr>
                <w:noProof/>
                <w:webHidden/>
              </w:rPr>
              <w:fldChar w:fldCharType="begin"/>
            </w:r>
            <w:r w:rsidR="00013DED">
              <w:rPr>
                <w:noProof/>
                <w:webHidden/>
              </w:rPr>
              <w:instrText xml:space="preserve"> PAGEREF _Toc115558293 \h </w:instrText>
            </w:r>
            <w:r w:rsidR="00013DED">
              <w:rPr>
                <w:noProof/>
                <w:webHidden/>
              </w:rPr>
            </w:r>
            <w:r w:rsidR="00013DED">
              <w:rPr>
                <w:noProof/>
                <w:webHidden/>
              </w:rPr>
              <w:fldChar w:fldCharType="separate"/>
            </w:r>
            <w:r w:rsidR="00A82344">
              <w:rPr>
                <w:noProof/>
                <w:webHidden/>
              </w:rPr>
              <w:t>26</w:t>
            </w:r>
            <w:r w:rsidR="00013DED">
              <w:rPr>
                <w:noProof/>
                <w:webHidden/>
              </w:rPr>
              <w:fldChar w:fldCharType="end"/>
            </w:r>
          </w:hyperlink>
        </w:p>
        <w:p w14:paraId="51302D14" w14:textId="7370DC70" w:rsidR="00013DED" w:rsidRDefault="00000000">
          <w:pPr>
            <w:pStyle w:val="TOC1"/>
            <w:rPr>
              <w:rFonts w:asciiTheme="minorHAnsi" w:eastAsiaTheme="minorEastAsia" w:hAnsiTheme="minorHAnsi" w:cstheme="minorBidi"/>
              <w:b w:val="0"/>
              <w:noProof/>
              <w:sz w:val="22"/>
              <w:szCs w:val="22"/>
            </w:rPr>
          </w:pPr>
          <w:hyperlink w:anchor="_Toc115558294" w:history="1">
            <w:r w:rsidR="00013DED" w:rsidRPr="00276774">
              <w:rPr>
                <w:rStyle w:val="Hyperlink"/>
                <w:noProof/>
              </w:rPr>
              <w:t>Annexe 5 : Spécifications Techniques</w:t>
            </w:r>
            <w:r w:rsidR="00013DED">
              <w:rPr>
                <w:noProof/>
                <w:webHidden/>
              </w:rPr>
              <w:tab/>
            </w:r>
            <w:r w:rsidR="00013DED">
              <w:rPr>
                <w:noProof/>
                <w:webHidden/>
              </w:rPr>
              <w:fldChar w:fldCharType="begin"/>
            </w:r>
            <w:r w:rsidR="00013DED">
              <w:rPr>
                <w:noProof/>
                <w:webHidden/>
              </w:rPr>
              <w:instrText xml:space="preserve"> PAGEREF _Toc115558294 \h </w:instrText>
            </w:r>
            <w:r w:rsidR="00013DED">
              <w:rPr>
                <w:noProof/>
                <w:webHidden/>
              </w:rPr>
            </w:r>
            <w:r w:rsidR="00013DED">
              <w:rPr>
                <w:noProof/>
                <w:webHidden/>
              </w:rPr>
              <w:fldChar w:fldCharType="separate"/>
            </w:r>
            <w:r w:rsidR="00A82344">
              <w:rPr>
                <w:noProof/>
                <w:webHidden/>
              </w:rPr>
              <w:t>27</w:t>
            </w:r>
            <w:r w:rsidR="00013DED">
              <w:rPr>
                <w:noProof/>
                <w:webHidden/>
              </w:rPr>
              <w:fldChar w:fldCharType="end"/>
            </w:r>
          </w:hyperlink>
        </w:p>
        <w:p w14:paraId="4CEFA68C" w14:textId="403E3866" w:rsidR="00D21988" w:rsidRPr="005B4B31" w:rsidRDefault="00AA18D9">
          <w:pPr>
            <w:rPr>
              <w:rFonts w:ascii="Times New Roman" w:hAnsi="Times New Roman"/>
              <w:sz w:val="24"/>
              <w:szCs w:val="24"/>
            </w:rPr>
          </w:pPr>
          <w:r w:rsidRPr="005B4B31">
            <w:rPr>
              <w:rFonts w:ascii="Times New Roman" w:hAnsi="Times New Roman"/>
              <w:b/>
              <w:bCs/>
              <w:sz w:val="24"/>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73458EF6" w:rsidR="00800E17" w:rsidRPr="00800E17" w:rsidRDefault="00800E17" w:rsidP="00800E17">
      <w:pPr>
        <w:tabs>
          <w:tab w:val="left" w:pos="3219"/>
        </w:tabs>
        <w:rPr>
          <w:rFonts w:ascii="Times New Roman" w:hAnsi="Times New Roman"/>
          <w:sz w:val="24"/>
          <w:szCs w:val="24"/>
        </w:rPr>
      </w:pP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6FC908A4" w:rsidR="00D867FA" w:rsidRPr="00200C14" w:rsidRDefault="00ED0352" w:rsidP="00496498">
      <w:pPr>
        <w:tabs>
          <w:tab w:val="left" w:pos="5480"/>
        </w:tabs>
        <w:rPr>
          <w:rFonts w:ascii="Times New Roman" w:hAnsi="Times New Roman"/>
          <w:b/>
          <w:bCs/>
          <w:sz w:val="24"/>
          <w:szCs w:val="24"/>
        </w:rPr>
      </w:pPr>
      <w:r w:rsidRPr="00800E17">
        <w:rPr>
          <w:rFonts w:ascii="Times New Roman" w:hAnsi="Times New Roman"/>
          <w:sz w:val="24"/>
          <w:szCs w:val="24"/>
        </w:rPr>
        <w:br w:type="page"/>
      </w:r>
      <w:r w:rsidR="00800E17" w:rsidRPr="00C250A6">
        <w:rPr>
          <w:rFonts w:ascii="Times New Roman" w:hAnsi="Times New Roman"/>
          <w:b/>
          <w:bCs/>
          <w:sz w:val="24"/>
          <w:szCs w:val="24"/>
        </w:rPr>
        <w:lastRenderedPageBreak/>
        <w:t xml:space="preserve">Date : </w:t>
      </w:r>
      <w:bookmarkStart w:id="3" w:name="_Hlk84602546"/>
      <w:r w:rsidR="004E6A32" w:rsidRPr="00C250A6">
        <w:rPr>
          <w:rFonts w:ascii="Times New Roman" w:hAnsi="Times New Roman"/>
          <w:b/>
          <w:bCs/>
          <w:sz w:val="24"/>
          <w:szCs w:val="24"/>
        </w:rPr>
        <w:t xml:space="preserve">Niamey, le </w:t>
      </w:r>
      <w:r w:rsidR="008C518B" w:rsidRPr="00C250A6">
        <w:rPr>
          <w:rFonts w:ascii="Times New Roman" w:hAnsi="Times New Roman"/>
          <w:b/>
          <w:bCs/>
          <w:sz w:val="24"/>
          <w:szCs w:val="24"/>
        </w:rPr>
        <w:t>3 octobre</w:t>
      </w:r>
      <w:r w:rsidR="008433D5" w:rsidRPr="00C250A6">
        <w:rPr>
          <w:rFonts w:ascii="Times New Roman" w:hAnsi="Times New Roman"/>
          <w:b/>
          <w:bCs/>
          <w:sz w:val="24"/>
          <w:szCs w:val="24"/>
        </w:rPr>
        <w:t xml:space="preserve"> </w:t>
      </w:r>
      <w:r w:rsidR="004E6A32" w:rsidRPr="00C250A6">
        <w:rPr>
          <w:rFonts w:ascii="Times New Roman" w:hAnsi="Times New Roman"/>
          <w:b/>
          <w:bCs/>
          <w:sz w:val="24"/>
          <w:szCs w:val="24"/>
        </w:rPr>
        <w:t>202</w:t>
      </w:r>
      <w:bookmarkEnd w:id="3"/>
      <w:r w:rsidR="00724018" w:rsidRPr="00C250A6">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4500597A" w14:textId="0CD24E32" w:rsidR="008433D5" w:rsidRDefault="00D867FA" w:rsidP="008433D5">
      <w:pPr>
        <w:spacing w:after="120" w:line="240" w:lineRule="auto"/>
        <w:jc w:val="both"/>
        <w:rPr>
          <w:rFonts w:ascii="Times New Roman" w:eastAsia="Calibri" w:hAnsi="Times New Roman"/>
          <w:b/>
          <w:bCs/>
          <w:sz w:val="24"/>
          <w:szCs w:val="24"/>
          <w:lang w:eastAsia="zh-CN" w:bidi="fr-FR"/>
        </w:rPr>
      </w:pPr>
      <w:bookmarkStart w:id="4" w:name="_Hlk497130337"/>
      <w:r w:rsidRPr="005B4B31">
        <w:rPr>
          <w:rFonts w:ascii="Times New Roman" w:hAnsi="Times New Roman"/>
          <w:b/>
          <w:sz w:val="24"/>
          <w:szCs w:val="24"/>
        </w:rPr>
        <w:t>Titre du Marché </w:t>
      </w:r>
      <w:bookmarkStart w:id="5" w:name="_Hlk14686340"/>
      <w:bookmarkStart w:id="6" w:name="_Hlk14684831"/>
      <w:r w:rsidR="002B3858" w:rsidRPr="005B4B31">
        <w:rPr>
          <w:rFonts w:ascii="Times New Roman" w:hAnsi="Times New Roman"/>
          <w:b/>
          <w:sz w:val="24"/>
          <w:szCs w:val="24"/>
        </w:rPr>
        <w:t xml:space="preserve">: </w:t>
      </w:r>
      <w:bookmarkStart w:id="7" w:name="_Hlk112425076"/>
      <w:bookmarkStart w:id="8" w:name="_Hlk55372909"/>
      <w:bookmarkEnd w:id="5"/>
      <w:r w:rsidR="008433D5" w:rsidRPr="008433D5">
        <w:rPr>
          <w:rFonts w:ascii="Times New Roman" w:eastAsia="Calibri" w:hAnsi="Times New Roman"/>
          <w:b/>
          <w:bCs/>
          <w:sz w:val="24"/>
          <w:szCs w:val="24"/>
          <w:lang w:eastAsia="zh-CN" w:bidi="fr-FR"/>
        </w:rPr>
        <w:t xml:space="preserve">Achat de </w:t>
      </w:r>
      <w:r w:rsidR="00F47457">
        <w:rPr>
          <w:rFonts w:ascii="Times New Roman" w:eastAsia="Calibri" w:hAnsi="Times New Roman"/>
          <w:b/>
          <w:bCs/>
          <w:sz w:val="24"/>
          <w:szCs w:val="24"/>
          <w:lang w:eastAsia="zh-CN" w:bidi="fr-FR"/>
        </w:rPr>
        <w:t>C</w:t>
      </w:r>
      <w:r w:rsidR="008433D5" w:rsidRPr="008433D5">
        <w:rPr>
          <w:rFonts w:ascii="Times New Roman" w:eastAsia="Calibri" w:hAnsi="Times New Roman"/>
          <w:b/>
          <w:bCs/>
          <w:sz w:val="24"/>
          <w:szCs w:val="24"/>
          <w:lang w:eastAsia="zh-CN" w:bidi="fr-FR"/>
        </w:rPr>
        <w:t xml:space="preserve">ombinaisons et </w:t>
      </w:r>
      <w:r w:rsidR="00F47457">
        <w:rPr>
          <w:rFonts w:ascii="Times New Roman" w:eastAsia="Calibri" w:hAnsi="Times New Roman"/>
          <w:b/>
          <w:bCs/>
          <w:sz w:val="24"/>
          <w:szCs w:val="24"/>
          <w:lang w:eastAsia="zh-CN" w:bidi="fr-FR"/>
        </w:rPr>
        <w:t>E</w:t>
      </w:r>
      <w:r w:rsidR="008433D5" w:rsidRPr="008433D5">
        <w:rPr>
          <w:rFonts w:ascii="Times New Roman" w:eastAsia="Calibri" w:hAnsi="Times New Roman"/>
          <w:b/>
          <w:bCs/>
          <w:sz w:val="24"/>
          <w:szCs w:val="24"/>
          <w:lang w:eastAsia="zh-CN" w:bidi="fr-FR"/>
        </w:rPr>
        <w:t xml:space="preserve">quipements pour les </w:t>
      </w:r>
      <w:r w:rsidR="00F47457">
        <w:rPr>
          <w:rFonts w:ascii="Times New Roman" w:eastAsia="Calibri" w:hAnsi="Times New Roman"/>
          <w:b/>
          <w:bCs/>
          <w:sz w:val="24"/>
          <w:szCs w:val="24"/>
          <w:lang w:eastAsia="zh-CN" w:bidi="fr-FR"/>
        </w:rPr>
        <w:t>I</w:t>
      </w:r>
      <w:r w:rsidR="008433D5" w:rsidRPr="008433D5">
        <w:rPr>
          <w:rFonts w:ascii="Times New Roman" w:eastAsia="Calibri" w:hAnsi="Times New Roman"/>
          <w:b/>
          <w:bCs/>
          <w:sz w:val="24"/>
          <w:szCs w:val="24"/>
          <w:lang w:eastAsia="zh-CN" w:bidi="fr-FR"/>
        </w:rPr>
        <w:t xml:space="preserve">nspecteurs </w:t>
      </w:r>
      <w:r w:rsidR="00F47457">
        <w:rPr>
          <w:rFonts w:ascii="Times New Roman" w:eastAsia="Calibri" w:hAnsi="Times New Roman"/>
          <w:b/>
          <w:bCs/>
          <w:sz w:val="24"/>
          <w:szCs w:val="24"/>
          <w:lang w:eastAsia="zh-CN" w:bidi="fr-FR"/>
        </w:rPr>
        <w:t>C</w:t>
      </w:r>
      <w:r w:rsidR="008433D5" w:rsidRPr="008433D5">
        <w:rPr>
          <w:rFonts w:ascii="Times New Roman" w:eastAsia="Calibri" w:hAnsi="Times New Roman"/>
          <w:b/>
          <w:bCs/>
          <w:sz w:val="24"/>
          <w:szCs w:val="24"/>
          <w:lang w:eastAsia="zh-CN" w:bidi="fr-FR"/>
        </w:rPr>
        <w:t xml:space="preserve">ontrôleurs des </w:t>
      </w:r>
      <w:r w:rsidR="00F47457">
        <w:rPr>
          <w:rFonts w:ascii="Times New Roman" w:eastAsia="Calibri" w:hAnsi="Times New Roman"/>
          <w:b/>
          <w:bCs/>
          <w:sz w:val="24"/>
          <w:szCs w:val="24"/>
          <w:lang w:eastAsia="zh-CN" w:bidi="fr-FR"/>
        </w:rPr>
        <w:t>E</w:t>
      </w:r>
      <w:r w:rsidR="008433D5" w:rsidRPr="008433D5">
        <w:rPr>
          <w:rFonts w:ascii="Times New Roman" w:eastAsia="Calibri" w:hAnsi="Times New Roman"/>
          <w:b/>
          <w:bCs/>
          <w:sz w:val="24"/>
          <w:szCs w:val="24"/>
          <w:lang w:eastAsia="zh-CN" w:bidi="fr-FR"/>
        </w:rPr>
        <w:t>ngrais</w:t>
      </w:r>
    </w:p>
    <w:bookmarkEnd w:id="7"/>
    <w:p w14:paraId="177FB7F2" w14:textId="433435CA" w:rsidR="00F95A4F" w:rsidRPr="00800E17" w:rsidRDefault="00D867FA" w:rsidP="008433D5">
      <w:pPr>
        <w:spacing w:after="120" w:line="240" w:lineRule="auto"/>
        <w:jc w:val="both"/>
        <w:rPr>
          <w:rFonts w:ascii="Times New Roman" w:hAnsi="Times New Roman"/>
          <w:b/>
          <w:sz w:val="24"/>
          <w:szCs w:val="24"/>
        </w:rPr>
      </w:pPr>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 xml:space="preserve">: </w:t>
      </w:r>
      <w:bookmarkEnd w:id="4"/>
      <w:r w:rsidR="00CE3ED3" w:rsidRPr="00CE3ED3">
        <w:rPr>
          <w:rFonts w:ascii="Times New Roman" w:eastAsia="MS Mincho" w:hAnsi="Times New Roman"/>
          <w:b/>
          <w:sz w:val="24"/>
          <w:szCs w:val="24"/>
        </w:rPr>
        <w:t>IR/MSM/3/SHOP/238/21</w:t>
      </w:r>
    </w:p>
    <w:p w14:paraId="64C10E6D" w14:textId="77777777" w:rsidR="000F6390" w:rsidRPr="005B4B31" w:rsidRDefault="00C14EF0" w:rsidP="002916AE">
      <w:pPr>
        <w:pStyle w:val="Heading1"/>
        <w:numPr>
          <w:ilvl w:val="0"/>
          <w:numId w:val="6"/>
        </w:numPr>
        <w:pBdr>
          <w:bottom w:val="single" w:sz="4" w:space="1" w:color="auto"/>
        </w:pBdr>
        <w:ind w:hanging="1080"/>
        <w:rPr>
          <w:sz w:val="24"/>
          <w:szCs w:val="24"/>
        </w:rPr>
      </w:pPr>
      <w:bookmarkStart w:id="9" w:name="_Toc69384598"/>
      <w:bookmarkStart w:id="10" w:name="_Toc115558273"/>
      <w:bookmarkEnd w:id="6"/>
      <w:bookmarkEnd w:id="8"/>
      <w:r w:rsidRPr="005B4B31">
        <w:rPr>
          <w:sz w:val="24"/>
          <w:szCs w:val="24"/>
        </w:rPr>
        <w:t>INTRODUCTION</w:t>
      </w:r>
      <w:bookmarkEnd w:id="9"/>
      <w:bookmarkEnd w:id="10"/>
    </w:p>
    <w:p w14:paraId="3016BD6B" w14:textId="31484BD0" w:rsidR="00800E17" w:rsidRDefault="00800E17" w:rsidP="00241882">
      <w:pPr>
        <w:pStyle w:val="SimpleList"/>
        <w:numPr>
          <w:ilvl w:val="0"/>
          <w:numId w:val="0"/>
        </w:numPr>
        <w:rPr>
          <w:rFonts w:eastAsia="Helvetica"/>
          <w:szCs w:val="24"/>
          <w:lang w:val="fr-FR" w:bidi="fr-FR"/>
        </w:rPr>
      </w:pPr>
      <w:bookmarkStart w:id="11"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F41ED9">
      <w:pPr>
        <w:pStyle w:val="ListParagraph"/>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B36993">
      <w:pPr>
        <w:pStyle w:val="ListParagraph"/>
        <w:numPr>
          <w:ilvl w:val="0"/>
          <w:numId w:val="25"/>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Millennium Challenge Account - Niger (« MCA-Niger » ou l</w:t>
      </w:r>
      <w:proofErr w:type="gramStart"/>
      <w:r w:rsidRPr="00800E17">
        <w:rPr>
          <w:rFonts w:eastAsia="Helvetica"/>
          <w:szCs w:val="24"/>
          <w:lang w:val="fr-FR" w:bidi="fr-FR"/>
        </w:rPr>
        <w:t>’«</w:t>
      </w:r>
      <w:proofErr w:type="gramEnd"/>
      <w:r w:rsidRPr="00800E17">
        <w:rPr>
          <w:rFonts w:eastAsia="Helvetica"/>
          <w:szCs w:val="24"/>
          <w:lang w:val="fr-FR" w:bidi="fr-FR"/>
        </w:rPr>
        <w:t xml:space="preserve">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2" w:name="_Hlk82937281"/>
    </w:p>
    <w:p w14:paraId="321ACF64" w14:textId="237A197C" w:rsidR="00FC34FA" w:rsidRDefault="00FC34FA" w:rsidP="00B36993">
      <w:pPr>
        <w:pStyle w:val="SimpleList"/>
        <w:numPr>
          <w:ilvl w:val="0"/>
          <w:numId w:val="0"/>
        </w:numPr>
        <w:spacing w:before="120"/>
        <w:rPr>
          <w:szCs w:val="24"/>
          <w:lang w:val="fr-FR" w:bidi="fr-FR"/>
        </w:rPr>
      </w:pPr>
      <w:r w:rsidRPr="00BD71C6">
        <w:rPr>
          <w:szCs w:val="24"/>
          <w:lang w:val="fr-FR" w:bidi="fr-FR"/>
        </w:rPr>
        <w:t xml:space="preserve">Cette </w:t>
      </w:r>
      <w:r w:rsidR="00577AE3" w:rsidRPr="00BD71C6">
        <w:rPr>
          <w:szCs w:val="24"/>
          <w:lang w:val="fr-FR" w:bidi="fr-FR"/>
        </w:rPr>
        <w:t>D</w:t>
      </w:r>
      <w:r w:rsidRPr="00BD71C6">
        <w:rPr>
          <w:szCs w:val="24"/>
          <w:lang w:val="fr-FR" w:bidi="fr-FR"/>
        </w:rPr>
        <w:t xml:space="preserve">emande de </w:t>
      </w:r>
      <w:r w:rsidR="00A432A5" w:rsidRPr="00BD71C6">
        <w:rPr>
          <w:szCs w:val="24"/>
          <w:lang w:val="fr-FR" w:bidi="fr-FR"/>
        </w:rPr>
        <w:t>Cotation</w:t>
      </w:r>
      <w:r w:rsidRPr="00BD71C6">
        <w:rPr>
          <w:szCs w:val="24"/>
          <w:lang w:val="fr-FR" w:bidi="fr-FR"/>
        </w:rPr>
        <w:t>s vient compléter l’Avis général de passation des marchés (</w:t>
      </w:r>
      <w:r w:rsidR="00B611CE" w:rsidRPr="00BD71C6">
        <w:rPr>
          <w:szCs w:val="24"/>
          <w:lang w:val="fr-FR" w:bidi="fr-FR"/>
        </w:rPr>
        <w:t>PP</w:t>
      </w:r>
      <w:r w:rsidR="00BD71C6" w:rsidRPr="00BD71C6">
        <w:rPr>
          <w:szCs w:val="24"/>
          <w:lang w:val="fr-FR" w:bidi="fr-FR"/>
        </w:rPr>
        <w:t>16</w:t>
      </w:r>
      <w:r w:rsidR="00B611CE" w:rsidRPr="00BD71C6">
        <w:rPr>
          <w:szCs w:val="24"/>
          <w:lang w:val="fr-FR" w:bidi="fr-FR"/>
        </w:rPr>
        <w:t xml:space="preserve">) </w:t>
      </w:r>
      <w:r w:rsidRPr="00BD71C6">
        <w:rPr>
          <w:szCs w:val="24"/>
          <w:lang w:val="fr-FR" w:bidi="fr-FR"/>
        </w:rPr>
        <w:t>qui a été publié sur le site de MCA</w:t>
      </w:r>
      <w:r w:rsidR="002C67D3" w:rsidRPr="00BD71C6">
        <w:rPr>
          <w:szCs w:val="24"/>
          <w:lang w:val="fr-FR" w:bidi="fr-FR"/>
        </w:rPr>
        <w:t>-</w:t>
      </w:r>
      <w:r w:rsidRPr="00BD71C6">
        <w:rPr>
          <w:szCs w:val="24"/>
          <w:lang w:val="fr-FR" w:bidi="fr-FR"/>
        </w:rPr>
        <w:t>Niger</w:t>
      </w:r>
      <w:r w:rsidR="00BD71C6" w:rsidRPr="00BD71C6">
        <w:rPr>
          <w:szCs w:val="24"/>
          <w:lang w:val="fr-FR" w:bidi="fr-FR"/>
        </w:rPr>
        <w:t xml:space="preserve"> le 24 janvier 2022</w:t>
      </w:r>
      <w:r w:rsidRPr="00BD71C6">
        <w:rPr>
          <w:szCs w:val="24"/>
          <w:lang w:val="fr-FR" w:bidi="fr-FR"/>
        </w:rPr>
        <w:t xml:space="preserve"> et dans la base de données en ligne UN Development Business (« UNDB ») </w:t>
      </w:r>
      <w:r w:rsidR="00BD71C6" w:rsidRPr="00BD71C6">
        <w:rPr>
          <w:szCs w:val="24"/>
          <w:lang w:val="fr-FR" w:bidi="fr-FR"/>
        </w:rPr>
        <w:t xml:space="preserve">et </w:t>
      </w:r>
      <w:bookmarkEnd w:id="12"/>
      <w:r w:rsidR="00D1395A" w:rsidRPr="00BD71C6">
        <w:rPr>
          <w:szCs w:val="24"/>
          <w:lang w:val="fr-FR" w:bidi="fr-FR"/>
        </w:rPr>
        <w:t>sur DgMarket le 2</w:t>
      </w:r>
      <w:r w:rsidR="00BD71C6" w:rsidRPr="00BD71C6">
        <w:rPr>
          <w:szCs w:val="24"/>
          <w:lang w:val="fr-FR" w:bidi="fr-FR"/>
        </w:rPr>
        <w:t>1 janvier 2022.</w:t>
      </w:r>
    </w:p>
    <w:p w14:paraId="42E3B637" w14:textId="24421B9C" w:rsidR="00FC34FA" w:rsidRPr="00FC34FA" w:rsidRDefault="00C14EF0" w:rsidP="00FC34FA">
      <w:pPr>
        <w:pStyle w:val="Heading1"/>
        <w:numPr>
          <w:ilvl w:val="0"/>
          <w:numId w:val="6"/>
        </w:numPr>
        <w:pBdr>
          <w:bottom w:val="single" w:sz="4" w:space="1" w:color="auto"/>
        </w:pBdr>
        <w:ind w:right="-143" w:hanging="1080"/>
        <w:rPr>
          <w:sz w:val="24"/>
          <w:szCs w:val="24"/>
        </w:rPr>
      </w:pPr>
      <w:bookmarkStart w:id="13" w:name="_Toc69384599"/>
      <w:bookmarkStart w:id="14" w:name="_Toc115558274"/>
      <w:bookmarkStart w:id="15" w:name="_Hlk31989592"/>
      <w:bookmarkEnd w:id="11"/>
      <w:r w:rsidRPr="005B4B31">
        <w:rPr>
          <w:sz w:val="24"/>
          <w:szCs w:val="24"/>
        </w:rPr>
        <w:t>INVITATION</w:t>
      </w:r>
      <w:bookmarkEnd w:id="13"/>
      <w:bookmarkEnd w:id="14"/>
      <w:r w:rsidRPr="005B4B31">
        <w:rPr>
          <w:sz w:val="24"/>
          <w:szCs w:val="24"/>
        </w:rPr>
        <w:t xml:space="preserve">  </w:t>
      </w:r>
    </w:p>
    <w:p w14:paraId="7EBC122B" w14:textId="2EFE5E3A" w:rsidR="0060105D" w:rsidRPr="0060105D" w:rsidRDefault="0084386D" w:rsidP="00410B34">
      <w:pPr>
        <w:spacing w:after="0" w:line="240" w:lineRule="auto"/>
        <w:ind w:right="-144"/>
        <w:jc w:val="both"/>
        <w:rPr>
          <w:rFonts w:ascii="Times New Roman" w:hAnsi="Times New Roman"/>
          <w:sz w:val="24"/>
          <w:szCs w:val="24"/>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DC77C8">
        <w:rPr>
          <w:rFonts w:ascii="Times New Roman" w:hAnsi="Times New Roman"/>
          <w:sz w:val="24"/>
          <w:szCs w:val="24"/>
        </w:rPr>
        <w:t>Biens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livraison des Biens </w:t>
      </w:r>
      <w:r w:rsidR="00A55FAA" w:rsidRPr="005B4B31">
        <w:rPr>
          <w:rFonts w:ascii="Times New Roman" w:hAnsi="Times New Roman"/>
          <w:sz w:val="24"/>
          <w:szCs w:val="24"/>
        </w:rPr>
        <w:t>contenus dans l</w:t>
      </w:r>
      <w:r w:rsidR="003B1383">
        <w:rPr>
          <w:rFonts w:ascii="Times New Roman" w:hAnsi="Times New Roman"/>
          <w:sz w:val="24"/>
          <w:szCs w:val="24"/>
        </w:rPr>
        <w:t>a</w:t>
      </w:r>
      <w:r w:rsidR="00A55FAA" w:rsidRPr="005B4B31">
        <w:rPr>
          <w:rFonts w:ascii="Times New Roman" w:hAnsi="Times New Roman"/>
          <w:sz w:val="24"/>
          <w:szCs w:val="24"/>
        </w:rPr>
        <w:t xml:space="preserve"> présent</w:t>
      </w:r>
      <w:r w:rsidR="003B1383">
        <w:rPr>
          <w:rFonts w:ascii="Times New Roman" w:hAnsi="Times New Roman"/>
          <w:sz w:val="24"/>
          <w:szCs w:val="24"/>
        </w:rPr>
        <w:t>e</w:t>
      </w:r>
      <w:r w:rsidR="00A55FAA" w:rsidRPr="005B4B31">
        <w:rPr>
          <w:rFonts w:ascii="Times New Roman" w:hAnsi="Times New Roman"/>
          <w:sz w:val="24"/>
          <w:szCs w:val="24"/>
        </w:rPr>
        <w:t xml:space="preserv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60105D" w:rsidRPr="0060105D">
        <w:rPr>
          <w:rFonts w:ascii="Times New Roman" w:hAnsi="Times New Roman"/>
          <w:sz w:val="24"/>
          <w:szCs w:val="24"/>
        </w:rPr>
        <w:t>Il s’agit d’un lot unique pour l’</w:t>
      </w:r>
      <w:r w:rsidR="00BE148F" w:rsidRPr="00BE148F">
        <w:rPr>
          <w:rFonts w:ascii="Times New Roman" w:eastAsia="Calibri" w:hAnsi="Times New Roman"/>
          <w:b/>
          <w:bCs/>
          <w:sz w:val="24"/>
          <w:szCs w:val="24"/>
          <w:lang w:eastAsia="zh-CN" w:bidi="fr-FR"/>
        </w:rPr>
        <w:t>Achat de combinaisons et équipements pour les inspecteurs contrôleurs des engrais</w:t>
      </w:r>
      <w:r w:rsidR="00410B34" w:rsidRPr="00410B34">
        <w:rPr>
          <w:rFonts w:ascii="Times New Roman" w:eastAsia="Calibri" w:hAnsi="Times New Roman"/>
          <w:b/>
          <w:bCs/>
          <w:sz w:val="24"/>
          <w:szCs w:val="24"/>
          <w:lang w:eastAsia="zh-CN" w:bidi="fr-FR"/>
        </w:rPr>
        <w:t xml:space="preserve"> </w:t>
      </w:r>
      <w:r w:rsidR="00BE148F">
        <w:rPr>
          <w:rFonts w:ascii="Times New Roman" w:hAnsi="Times New Roman"/>
          <w:sz w:val="24"/>
          <w:szCs w:val="24"/>
        </w:rPr>
        <w:t>se présentant</w:t>
      </w:r>
      <w:r w:rsidR="0060105D" w:rsidRPr="0060105D">
        <w:rPr>
          <w:rFonts w:ascii="Times New Roman" w:hAnsi="Times New Roman"/>
          <w:sz w:val="24"/>
          <w:szCs w:val="24"/>
        </w:rPr>
        <w:t xml:space="preserve"> comme suit :</w:t>
      </w:r>
      <w:r w:rsidR="0060105D">
        <w:rPr>
          <w:rFonts w:ascii="Times New Roman" w:hAnsi="Times New Roman"/>
          <w:sz w:val="24"/>
          <w:szCs w:val="24"/>
        </w:rPr>
        <w:t xml:space="preserve"> </w:t>
      </w:r>
    </w:p>
    <w:p w14:paraId="71FFB253" w14:textId="77777777" w:rsidR="00C44F42" w:rsidRDefault="00C44F42" w:rsidP="008A1DCD">
      <w:pPr>
        <w:spacing w:after="0" w:line="240" w:lineRule="auto"/>
        <w:ind w:right="-144"/>
        <w:jc w:val="both"/>
        <w:rPr>
          <w:rFonts w:ascii="Times New Roman" w:hAnsi="Times New Roman"/>
          <w:sz w:val="24"/>
          <w:szCs w:val="24"/>
        </w:rPr>
      </w:pPr>
    </w:p>
    <w:tbl>
      <w:tblPr>
        <w:tblStyle w:val="TableGrid"/>
        <w:tblW w:w="5121" w:type="pct"/>
        <w:jc w:val="center"/>
        <w:tblLook w:val="04A0" w:firstRow="1" w:lastRow="0" w:firstColumn="1" w:lastColumn="0" w:noHBand="0" w:noVBand="1"/>
      </w:tblPr>
      <w:tblGrid>
        <w:gridCol w:w="940"/>
        <w:gridCol w:w="7367"/>
        <w:gridCol w:w="1409"/>
      </w:tblGrid>
      <w:tr w:rsidR="00E5619C" w:rsidRPr="0055218C" w14:paraId="3C6FE2F5" w14:textId="77777777" w:rsidTr="00610B88">
        <w:trPr>
          <w:jc w:val="center"/>
        </w:trPr>
        <w:tc>
          <w:tcPr>
            <w:tcW w:w="484" w:type="pct"/>
            <w:shd w:val="clear" w:color="auto" w:fill="DDD9C3" w:themeFill="background2" w:themeFillShade="E6"/>
            <w:vAlign w:val="center"/>
          </w:tcPr>
          <w:p w14:paraId="1FE8D52E" w14:textId="3D57E594" w:rsidR="00E5619C" w:rsidRPr="00201C95" w:rsidRDefault="00E5619C" w:rsidP="00E5619C">
            <w:pPr>
              <w:jc w:val="center"/>
              <w:rPr>
                <w:rFonts w:ascii="Bell MT" w:hAnsi="Bell MT"/>
                <w:b/>
                <w:bCs/>
              </w:rPr>
            </w:pPr>
            <w:r>
              <w:rPr>
                <w:rFonts w:ascii="Bell MT" w:hAnsi="Bell MT"/>
                <w:b/>
                <w:bCs/>
              </w:rPr>
              <w:t>N°</w:t>
            </w:r>
          </w:p>
        </w:tc>
        <w:tc>
          <w:tcPr>
            <w:tcW w:w="3791" w:type="pct"/>
            <w:shd w:val="clear" w:color="auto" w:fill="DDD9C3" w:themeFill="background2" w:themeFillShade="E6"/>
            <w:vAlign w:val="center"/>
          </w:tcPr>
          <w:p w14:paraId="2EEACB21" w14:textId="2022C1F2" w:rsidR="00E5619C" w:rsidRPr="00201C95" w:rsidRDefault="00E5619C" w:rsidP="00D62B6F">
            <w:pPr>
              <w:jc w:val="center"/>
              <w:rPr>
                <w:rFonts w:ascii="Bell MT" w:hAnsi="Bell MT"/>
                <w:b/>
                <w:bCs/>
              </w:rPr>
            </w:pPr>
            <w:r w:rsidRPr="00201C95">
              <w:rPr>
                <w:rFonts w:ascii="Bell MT" w:eastAsia="MS Mincho" w:hAnsi="Bell MT"/>
                <w:b/>
                <w:bCs/>
              </w:rPr>
              <w:t>Désignation</w:t>
            </w:r>
          </w:p>
        </w:tc>
        <w:tc>
          <w:tcPr>
            <w:tcW w:w="725" w:type="pct"/>
            <w:tcBorders>
              <w:bottom w:val="single" w:sz="4" w:space="0" w:color="auto"/>
            </w:tcBorders>
            <w:shd w:val="clear" w:color="auto" w:fill="DDD9C3" w:themeFill="background2" w:themeFillShade="E6"/>
            <w:vAlign w:val="center"/>
          </w:tcPr>
          <w:p w14:paraId="424717FB" w14:textId="4ED3D04C" w:rsidR="00E5619C" w:rsidRPr="00201C95" w:rsidRDefault="00E5619C" w:rsidP="00D62B6F">
            <w:pPr>
              <w:jc w:val="center"/>
              <w:rPr>
                <w:rFonts w:ascii="Bell MT" w:hAnsi="Bell MT"/>
                <w:b/>
                <w:bCs/>
              </w:rPr>
            </w:pPr>
            <w:r w:rsidRPr="00201C95">
              <w:rPr>
                <w:rFonts w:ascii="Bell MT" w:eastAsia="MS Mincho" w:hAnsi="Bell MT"/>
                <w:b/>
                <w:bCs/>
              </w:rPr>
              <w:t>Quantité</w:t>
            </w:r>
          </w:p>
        </w:tc>
      </w:tr>
      <w:tr w:rsidR="005A7D30" w:rsidRPr="0055218C" w14:paraId="03C3C5F5" w14:textId="77777777" w:rsidTr="005A7D30">
        <w:trPr>
          <w:trHeight w:val="192"/>
          <w:jc w:val="center"/>
        </w:trPr>
        <w:tc>
          <w:tcPr>
            <w:tcW w:w="5000" w:type="pct"/>
            <w:gridSpan w:val="3"/>
            <w:tcBorders>
              <w:right w:val="single" w:sz="4" w:space="0" w:color="auto"/>
            </w:tcBorders>
            <w:shd w:val="clear" w:color="auto" w:fill="DBE5F1" w:themeFill="accent1" w:themeFillTint="33"/>
            <w:vAlign w:val="center"/>
          </w:tcPr>
          <w:p w14:paraId="72716886" w14:textId="25626F4A" w:rsidR="005A7D30" w:rsidRPr="005A7D30" w:rsidRDefault="005A7D30" w:rsidP="00610B88">
            <w:pPr>
              <w:jc w:val="center"/>
              <w:rPr>
                <w:rFonts w:ascii="Times New Roman" w:hAnsi="Times New Roman"/>
                <w:b/>
                <w:bCs/>
                <w:noProof/>
                <w:color w:val="000000"/>
                <w:lang w:eastAsia="fr-FR"/>
              </w:rPr>
            </w:pPr>
            <w:r w:rsidRPr="005A7D30">
              <w:rPr>
                <w:rFonts w:ascii="Times New Roman" w:hAnsi="Times New Roman"/>
                <w:b/>
                <w:bCs/>
                <w:color w:val="000000"/>
                <w:lang w:eastAsia="fr-FR"/>
              </w:rPr>
              <w:t xml:space="preserve">Les </w:t>
            </w:r>
            <w:r w:rsidR="00327D30" w:rsidRPr="00410B34">
              <w:rPr>
                <w:rFonts w:ascii="Times New Roman" w:eastAsia="Calibri" w:hAnsi="Times New Roman"/>
                <w:b/>
                <w:bCs/>
                <w:sz w:val="24"/>
                <w:szCs w:val="24"/>
                <w:lang w:eastAsia="zh-CN" w:bidi="fr-FR"/>
              </w:rPr>
              <w:t>é</w:t>
            </w:r>
            <w:r w:rsidRPr="005A7D30">
              <w:rPr>
                <w:rFonts w:ascii="Times New Roman" w:hAnsi="Times New Roman"/>
                <w:b/>
                <w:bCs/>
                <w:color w:val="000000"/>
                <w:lang w:eastAsia="fr-FR"/>
              </w:rPr>
              <w:t>quipements</w:t>
            </w:r>
            <w:r w:rsidR="00EB196E">
              <w:rPr>
                <w:rFonts w:ascii="Times New Roman" w:hAnsi="Times New Roman"/>
                <w:b/>
                <w:bCs/>
                <w:color w:val="000000"/>
                <w:lang w:eastAsia="fr-FR"/>
              </w:rPr>
              <w:t xml:space="preserve"> de </w:t>
            </w:r>
            <w:r w:rsidR="00305754">
              <w:rPr>
                <w:rFonts w:ascii="Times New Roman" w:hAnsi="Times New Roman"/>
                <w:b/>
                <w:bCs/>
                <w:color w:val="000000"/>
                <w:lang w:eastAsia="fr-FR"/>
              </w:rPr>
              <w:t>contrôle</w:t>
            </w:r>
          </w:p>
        </w:tc>
      </w:tr>
      <w:tr w:rsidR="00610B88" w:rsidRPr="0055218C" w14:paraId="2CC1D38B" w14:textId="77777777" w:rsidTr="00610B88">
        <w:trPr>
          <w:trHeight w:val="192"/>
          <w:jc w:val="center"/>
        </w:trPr>
        <w:tc>
          <w:tcPr>
            <w:tcW w:w="484" w:type="pct"/>
            <w:shd w:val="clear" w:color="auto" w:fill="auto"/>
            <w:vAlign w:val="center"/>
          </w:tcPr>
          <w:p w14:paraId="2B62A4A0" w14:textId="3C1D8A47" w:rsidR="00610B88" w:rsidRPr="00493615" w:rsidRDefault="00610B88" w:rsidP="00610B88">
            <w:pPr>
              <w:jc w:val="center"/>
              <w:rPr>
                <w:rFonts w:ascii="Times New Roman" w:eastAsia="MS Mincho" w:hAnsi="Times New Roman"/>
              </w:rPr>
            </w:pPr>
            <w:r w:rsidRPr="00493615">
              <w:rPr>
                <w:rFonts w:ascii="Times New Roman" w:hAnsi="Times New Roman"/>
                <w:color w:val="000000"/>
                <w:lang w:eastAsia="fr-FR"/>
              </w:rPr>
              <w:t>1</w:t>
            </w:r>
          </w:p>
        </w:tc>
        <w:tc>
          <w:tcPr>
            <w:tcW w:w="3791" w:type="pct"/>
            <w:shd w:val="clear" w:color="auto" w:fill="auto"/>
            <w:vAlign w:val="center"/>
          </w:tcPr>
          <w:p w14:paraId="59666459" w14:textId="457CF9F3" w:rsidR="00610B88" w:rsidRPr="00493615" w:rsidRDefault="00610B88" w:rsidP="00610B88">
            <w:pPr>
              <w:rPr>
                <w:rFonts w:ascii="Times New Roman" w:eastAsia="MS Mincho" w:hAnsi="Times New Roman"/>
              </w:rPr>
            </w:pPr>
            <w:r w:rsidRPr="00493615">
              <w:rPr>
                <w:rFonts w:ascii="Times New Roman" w:hAnsi="Times New Roman"/>
                <w:color w:val="000000"/>
                <w:lang w:eastAsia="fr-FR"/>
              </w:rPr>
              <w:t>Sieve box (Cribleur)</w:t>
            </w:r>
          </w:p>
        </w:tc>
        <w:tc>
          <w:tcPr>
            <w:tcW w:w="725" w:type="pct"/>
            <w:tcBorders>
              <w:top w:val="single" w:sz="4" w:space="0" w:color="auto"/>
              <w:left w:val="nil"/>
              <w:bottom w:val="single" w:sz="4" w:space="0" w:color="auto"/>
              <w:right w:val="single" w:sz="4" w:space="0" w:color="auto"/>
            </w:tcBorders>
          </w:tcPr>
          <w:p w14:paraId="02525CE1" w14:textId="29747265" w:rsidR="00610B88" w:rsidRPr="00950668" w:rsidRDefault="00610B88" w:rsidP="00610B88">
            <w:pPr>
              <w:jc w:val="center"/>
              <w:rPr>
                <w:rFonts w:ascii="Times New Roman" w:hAnsi="Times New Roman"/>
              </w:rPr>
            </w:pPr>
            <w:r w:rsidRPr="00950668">
              <w:rPr>
                <w:rFonts w:ascii="Times New Roman" w:hAnsi="Times New Roman"/>
                <w:noProof/>
                <w:color w:val="000000"/>
                <w:lang w:eastAsia="fr-FR"/>
              </w:rPr>
              <w:t>30 unités</w:t>
            </w:r>
          </w:p>
        </w:tc>
      </w:tr>
      <w:tr w:rsidR="00610B88" w:rsidRPr="0055218C" w14:paraId="7E458608" w14:textId="77777777" w:rsidTr="00610B88">
        <w:trPr>
          <w:trHeight w:val="183"/>
          <w:jc w:val="center"/>
        </w:trPr>
        <w:tc>
          <w:tcPr>
            <w:tcW w:w="484" w:type="pct"/>
            <w:shd w:val="clear" w:color="auto" w:fill="auto"/>
            <w:vAlign w:val="center"/>
          </w:tcPr>
          <w:p w14:paraId="22DD50FE" w14:textId="544E8ACD" w:rsidR="00610B88" w:rsidRPr="00493615" w:rsidRDefault="00610B88" w:rsidP="00610B88">
            <w:pPr>
              <w:jc w:val="center"/>
              <w:rPr>
                <w:rFonts w:ascii="Times New Roman" w:eastAsia="MS Mincho" w:hAnsi="Times New Roman"/>
              </w:rPr>
            </w:pPr>
            <w:r w:rsidRPr="00493615">
              <w:rPr>
                <w:rFonts w:ascii="Times New Roman" w:hAnsi="Times New Roman"/>
                <w:color w:val="000000"/>
                <w:lang w:eastAsia="fr-FR"/>
              </w:rPr>
              <w:t>2</w:t>
            </w:r>
          </w:p>
        </w:tc>
        <w:tc>
          <w:tcPr>
            <w:tcW w:w="3791" w:type="pct"/>
            <w:shd w:val="clear" w:color="auto" w:fill="auto"/>
            <w:vAlign w:val="center"/>
          </w:tcPr>
          <w:p w14:paraId="07F506A0" w14:textId="6A0059AB" w:rsidR="00610B88" w:rsidRPr="00493615" w:rsidRDefault="00610B88" w:rsidP="00610B88">
            <w:pPr>
              <w:rPr>
                <w:rFonts w:ascii="Times New Roman" w:eastAsia="MS Mincho" w:hAnsi="Times New Roman"/>
              </w:rPr>
            </w:pPr>
            <w:r w:rsidRPr="00493615">
              <w:rPr>
                <w:rFonts w:ascii="Times New Roman" w:eastAsia="MS Mincho" w:hAnsi="Times New Roman"/>
              </w:rPr>
              <w:t xml:space="preserve">Sonde bicylindre  </w:t>
            </w:r>
          </w:p>
        </w:tc>
        <w:tc>
          <w:tcPr>
            <w:tcW w:w="725" w:type="pct"/>
            <w:tcBorders>
              <w:top w:val="single" w:sz="4" w:space="0" w:color="auto"/>
              <w:left w:val="nil"/>
              <w:bottom w:val="single" w:sz="4" w:space="0" w:color="auto"/>
              <w:right w:val="single" w:sz="4" w:space="0" w:color="auto"/>
            </w:tcBorders>
          </w:tcPr>
          <w:p w14:paraId="1F78F46C" w14:textId="73554D47" w:rsidR="00610B88" w:rsidRPr="00950668" w:rsidRDefault="00610B88" w:rsidP="00610B88">
            <w:pPr>
              <w:jc w:val="center"/>
              <w:rPr>
                <w:rFonts w:ascii="Times New Roman" w:hAnsi="Times New Roman"/>
              </w:rPr>
            </w:pPr>
            <w:r w:rsidRPr="00950668">
              <w:rPr>
                <w:rFonts w:ascii="Times New Roman" w:hAnsi="Times New Roman"/>
                <w:noProof/>
                <w:color w:val="000000"/>
                <w:lang w:eastAsia="fr-FR"/>
              </w:rPr>
              <w:t>250 unités</w:t>
            </w:r>
          </w:p>
        </w:tc>
      </w:tr>
      <w:tr w:rsidR="00610B88" w:rsidRPr="0055218C" w14:paraId="111D1B34" w14:textId="77777777" w:rsidTr="00610B88">
        <w:trPr>
          <w:trHeight w:val="47"/>
          <w:jc w:val="center"/>
        </w:trPr>
        <w:tc>
          <w:tcPr>
            <w:tcW w:w="484" w:type="pct"/>
            <w:shd w:val="clear" w:color="auto" w:fill="auto"/>
            <w:vAlign w:val="center"/>
          </w:tcPr>
          <w:p w14:paraId="4C33E6F4" w14:textId="642FBF79" w:rsidR="00610B88" w:rsidRPr="00493615" w:rsidRDefault="00610B88" w:rsidP="00610B88">
            <w:pPr>
              <w:jc w:val="center"/>
              <w:rPr>
                <w:rFonts w:ascii="Times New Roman" w:eastAsia="MS Mincho" w:hAnsi="Times New Roman"/>
              </w:rPr>
            </w:pPr>
            <w:r w:rsidRPr="00493615">
              <w:rPr>
                <w:rFonts w:ascii="Times New Roman" w:hAnsi="Times New Roman"/>
                <w:color w:val="000000"/>
                <w:lang w:eastAsia="fr-FR"/>
              </w:rPr>
              <w:t>3</w:t>
            </w:r>
          </w:p>
        </w:tc>
        <w:tc>
          <w:tcPr>
            <w:tcW w:w="3791" w:type="pct"/>
            <w:shd w:val="clear" w:color="auto" w:fill="auto"/>
            <w:vAlign w:val="center"/>
          </w:tcPr>
          <w:p w14:paraId="4098EA43" w14:textId="09427978" w:rsidR="00610B88" w:rsidRPr="00493615" w:rsidRDefault="00610B88" w:rsidP="00610B88">
            <w:pPr>
              <w:rPr>
                <w:rFonts w:ascii="Times New Roman" w:eastAsia="MS Mincho" w:hAnsi="Times New Roman"/>
              </w:rPr>
            </w:pPr>
            <w:r w:rsidRPr="00493615">
              <w:rPr>
                <w:rFonts w:ascii="Times New Roman" w:eastAsia="MS Mincho" w:hAnsi="Times New Roman"/>
              </w:rPr>
              <w:t xml:space="preserve">Balance (portée de 150 </w:t>
            </w:r>
            <w:r w:rsidR="002A645D" w:rsidRPr="00493615">
              <w:rPr>
                <w:rFonts w:ascii="Times New Roman" w:eastAsia="MS Mincho" w:hAnsi="Times New Roman"/>
              </w:rPr>
              <w:t xml:space="preserve">kg)  </w:t>
            </w:r>
          </w:p>
        </w:tc>
        <w:tc>
          <w:tcPr>
            <w:tcW w:w="725" w:type="pct"/>
            <w:tcBorders>
              <w:top w:val="single" w:sz="4" w:space="0" w:color="auto"/>
              <w:left w:val="nil"/>
              <w:bottom w:val="single" w:sz="4" w:space="0" w:color="auto"/>
              <w:right w:val="single" w:sz="4" w:space="0" w:color="auto"/>
            </w:tcBorders>
          </w:tcPr>
          <w:p w14:paraId="7E2FF6D4" w14:textId="2A828CAA" w:rsidR="00610B88" w:rsidRPr="00950668" w:rsidRDefault="00610B88" w:rsidP="00610B88">
            <w:pPr>
              <w:jc w:val="center"/>
              <w:rPr>
                <w:rFonts w:ascii="Times New Roman" w:hAnsi="Times New Roman"/>
              </w:rPr>
            </w:pPr>
            <w:r w:rsidRPr="00950668">
              <w:rPr>
                <w:rFonts w:ascii="Times New Roman" w:hAnsi="Times New Roman"/>
                <w:noProof/>
                <w:lang w:eastAsia="fr-FR"/>
              </w:rPr>
              <w:t xml:space="preserve">35 </w:t>
            </w:r>
            <w:r w:rsidRPr="00950668">
              <w:rPr>
                <w:rFonts w:ascii="Times New Roman" w:hAnsi="Times New Roman"/>
                <w:noProof/>
                <w:color w:val="000000"/>
                <w:lang w:eastAsia="fr-FR"/>
              </w:rPr>
              <w:t>unités</w:t>
            </w:r>
          </w:p>
        </w:tc>
      </w:tr>
      <w:tr w:rsidR="00610B88" w:rsidRPr="0055218C" w14:paraId="242C3A6D" w14:textId="77777777" w:rsidTr="00610B88">
        <w:trPr>
          <w:trHeight w:val="47"/>
          <w:jc w:val="center"/>
        </w:trPr>
        <w:tc>
          <w:tcPr>
            <w:tcW w:w="484" w:type="pct"/>
            <w:shd w:val="clear" w:color="auto" w:fill="auto"/>
            <w:vAlign w:val="center"/>
          </w:tcPr>
          <w:p w14:paraId="3AC13A64" w14:textId="16D17F78" w:rsidR="00610B88" w:rsidRPr="00BE148F" w:rsidRDefault="00610B88" w:rsidP="00610B88">
            <w:pPr>
              <w:jc w:val="center"/>
              <w:rPr>
                <w:rFonts w:ascii="Times New Roman" w:hAnsi="Times New Roman"/>
              </w:rPr>
            </w:pPr>
            <w:r w:rsidRPr="00BE148F">
              <w:rPr>
                <w:rFonts w:ascii="Times New Roman" w:hAnsi="Times New Roman"/>
                <w:color w:val="000000"/>
                <w:lang w:eastAsia="fr-FR"/>
              </w:rPr>
              <w:t>4</w:t>
            </w:r>
          </w:p>
        </w:tc>
        <w:tc>
          <w:tcPr>
            <w:tcW w:w="3791" w:type="pct"/>
            <w:shd w:val="clear" w:color="auto" w:fill="auto"/>
            <w:vAlign w:val="center"/>
          </w:tcPr>
          <w:p w14:paraId="33DA3668" w14:textId="1911FD41" w:rsidR="00610B88" w:rsidRPr="00493615" w:rsidRDefault="00610B88" w:rsidP="00610B88">
            <w:pPr>
              <w:rPr>
                <w:rFonts w:ascii="Times New Roman" w:hAnsi="Times New Roman"/>
              </w:rPr>
            </w:pPr>
            <w:r w:rsidRPr="00493615">
              <w:rPr>
                <w:rFonts w:ascii="Times New Roman" w:hAnsi="Times New Roman"/>
              </w:rPr>
              <w:t xml:space="preserve">Balance (portée de 10 </w:t>
            </w:r>
            <w:r w:rsidR="002A645D" w:rsidRPr="00493615">
              <w:rPr>
                <w:rFonts w:ascii="Times New Roman" w:hAnsi="Times New Roman"/>
              </w:rPr>
              <w:t xml:space="preserve">kg)  </w:t>
            </w:r>
          </w:p>
        </w:tc>
        <w:tc>
          <w:tcPr>
            <w:tcW w:w="725" w:type="pct"/>
            <w:tcBorders>
              <w:top w:val="single" w:sz="4" w:space="0" w:color="auto"/>
              <w:left w:val="nil"/>
              <w:bottom w:val="single" w:sz="4" w:space="0" w:color="auto"/>
              <w:right w:val="single" w:sz="4" w:space="0" w:color="auto"/>
            </w:tcBorders>
          </w:tcPr>
          <w:p w14:paraId="21E9DF67" w14:textId="6D5B1093" w:rsidR="00610B88" w:rsidRPr="00950668" w:rsidRDefault="00610B88" w:rsidP="00610B88">
            <w:pPr>
              <w:jc w:val="center"/>
              <w:rPr>
                <w:rFonts w:ascii="Times New Roman" w:hAnsi="Times New Roman"/>
              </w:rPr>
            </w:pPr>
            <w:r w:rsidRPr="00950668">
              <w:rPr>
                <w:rFonts w:ascii="Times New Roman" w:hAnsi="Times New Roman"/>
                <w:noProof/>
                <w:color w:val="000000"/>
                <w:lang w:eastAsia="fr-FR"/>
              </w:rPr>
              <w:t>35 unités</w:t>
            </w:r>
          </w:p>
        </w:tc>
      </w:tr>
      <w:tr w:rsidR="00610B88" w:rsidRPr="0055218C" w14:paraId="2F7E978B" w14:textId="77777777" w:rsidTr="00610B88">
        <w:trPr>
          <w:trHeight w:val="47"/>
          <w:jc w:val="center"/>
        </w:trPr>
        <w:tc>
          <w:tcPr>
            <w:tcW w:w="484" w:type="pct"/>
            <w:shd w:val="clear" w:color="auto" w:fill="auto"/>
            <w:vAlign w:val="center"/>
          </w:tcPr>
          <w:p w14:paraId="1944D690" w14:textId="7C967333" w:rsidR="00610B88" w:rsidRPr="00BE148F" w:rsidRDefault="00493615" w:rsidP="00610B88">
            <w:pPr>
              <w:jc w:val="center"/>
              <w:rPr>
                <w:rFonts w:ascii="Times New Roman" w:hAnsi="Times New Roman"/>
                <w:color w:val="000000"/>
                <w:lang w:eastAsia="fr-FR"/>
              </w:rPr>
            </w:pPr>
            <w:r w:rsidRPr="00BE148F">
              <w:rPr>
                <w:rFonts w:ascii="Times New Roman" w:hAnsi="Times New Roman"/>
                <w:color w:val="000000"/>
                <w:lang w:eastAsia="fr-FR"/>
              </w:rPr>
              <w:t>5</w:t>
            </w:r>
          </w:p>
        </w:tc>
        <w:tc>
          <w:tcPr>
            <w:tcW w:w="3791" w:type="pct"/>
            <w:shd w:val="clear" w:color="auto" w:fill="auto"/>
            <w:vAlign w:val="center"/>
          </w:tcPr>
          <w:p w14:paraId="00E80D49" w14:textId="537333A3" w:rsidR="00610B88" w:rsidRPr="00493615" w:rsidRDefault="00610B88" w:rsidP="00610B88">
            <w:pPr>
              <w:rPr>
                <w:rFonts w:ascii="Times New Roman" w:hAnsi="Times New Roman"/>
                <w:color w:val="000000"/>
                <w:lang w:eastAsia="fr-FR"/>
              </w:rPr>
            </w:pPr>
            <w:r w:rsidRPr="00493615">
              <w:rPr>
                <w:rFonts w:ascii="Times New Roman" w:hAnsi="Times New Roman"/>
                <w:color w:val="000000"/>
                <w:lang w:eastAsia="fr-FR"/>
              </w:rPr>
              <w:t>Ruban adhésif (rouleau)</w:t>
            </w:r>
          </w:p>
        </w:tc>
        <w:tc>
          <w:tcPr>
            <w:tcW w:w="725" w:type="pct"/>
            <w:tcBorders>
              <w:top w:val="single" w:sz="4" w:space="0" w:color="auto"/>
              <w:left w:val="nil"/>
              <w:bottom w:val="single" w:sz="4" w:space="0" w:color="auto"/>
              <w:right w:val="single" w:sz="4" w:space="0" w:color="auto"/>
            </w:tcBorders>
          </w:tcPr>
          <w:p w14:paraId="61525B1F" w14:textId="5997C7CB" w:rsidR="00610B88" w:rsidRPr="00950668" w:rsidRDefault="00610B88" w:rsidP="00610B88">
            <w:pPr>
              <w:jc w:val="center"/>
              <w:rPr>
                <w:rFonts w:ascii="Times New Roman" w:hAnsi="Times New Roman"/>
                <w:color w:val="000000"/>
                <w:lang w:eastAsia="fr-FR"/>
              </w:rPr>
            </w:pPr>
            <w:r w:rsidRPr="00950668">
              <w:rPr>
                <w:rFonts w:ascii="Times New Roman" w:hAnsi="Times New Roman"/>
                <w:color w:val="000000"/>
                <w:lang w:eastAsia="fr-FR"/>
              </w:rPr>
              <w:t>70 rouleaux</w:t>
            </w:r>
          </w:p>
        </w:tc>
      </w:tr>
      <w:tr w:rsidR="00610B88" w:rsidRPr="0055218C" w14:paraId="7B679B07" w14:textId="77777777" w:rsidTr="00610B88">
        <w:trPr>
          <w:trHeight w:val="47"/>
          <w:jc w:val="center"/>
        </w:trPr>
        <w:tc>
          <w:tcPr>
            <w:tcW w:w="484" w:type="pct"/>
            <w:shd w:val="clear" w:color="auto" w:fill="auto"/>
            <w:vAlign w:val="center"/>
          </w:tcPr>
          <w:p w14:paraId="2A922488" w14:textId="7DDF9E17" w:rsidR="00610B88" w:rsidRPr="00BE148F" w:rsidRDefault="00BE148F" w:rsidP="00610B88">
            <w:pPr>
              <w:jc w:val="center"/>
              <w:rPr>
                <w:rFonts w:ascii="Times New Roman" w:hAnsi="Times New Roman"/>
                <w:color w:val="000000"/>
                <w:lang w:eastAsia="fr-FR"/>
              </w:rPr>
            </w:pPr>
            <w:r w:rsidRPr="00BE148F">
              <w:rPr>
                <w:rFonts w:ascii="Times New Roman" w:hAnsi="Times New Roman"/>
                <w:color w:val="000000"/>
                <w:lang w:eastAsia="fr-FR"/>
              </w:rPr>
              <w:t>6</w:t>
            </w:r>
          </w:p>
        </w:tc>
        <w:tc>
          <w:tcPr>
            <w:tcW w:w="3791" w:type="pct"/>
            <w:shd w:val="clear" w:color="auto" w:fill="auto"/>
            <w:vAlign w:val="center"/>
          </w:tcPr>
          <w:p w14:paraId="439038D8" w14:textId="61AA871C" w:rsidR="00610B88" w:rsidRPr="00493615" w:rsidRDefault="00610B88" w:rsidP="00610B88">
            <w:pPr>
              <w:rPr>
                <w:rFonts w:ascii="Times New Roman" w:hAnsi="Times New Roman"/>
                <w:color w:val="000000"/>
                <w:lang w:eastAsia="fr-FR"/>
              </w:rPr>
            </w:pPr>
            <w:r w:rsidRPr="00493615">
              <w:rPr>
                <w:rFonts w:ascii="Times New Roman" w:hAnsi="Times New Roman"/>
                <w:color w:val="000000"/>
                <w:lang w:eastAsia="fr-FR"/>
              </w:rPr>
              <w:t>Thermohygromètre</w:t>
            </w:r>
          </w:p>
        </w:tc>
        <w:tc>
          <w:tcPr>
            <w:tcW w:w="725" w:type="pct"/>
            <w:tcBorders>
              <w:top w:val="single" w:sz="4" w:space="0" w:color="auto"/>
              <w:left w:val="nil"/>
              <w:bottom w:val="single" w:sz="4" w:space="0" w:color="auto"/>
              <w:right w:val="single" w:sz="4" w:space="0" w:color="auto"/>
            </w:tcBorders>
          </w:tcPr>
          <w:p w14:paraId="0EE17C3B" w14:textId="47D5FDA5" w:rsidR="00610B88" w:rsidRPr="00950668" w:rsidRDefault="00610B88" w:rsidP="00610B88">
            <w:pPr>
              <w:jc w:val="center"/>
              <w:rPr>
                <w:rFonts w:ascii="Times New Roman" w:hAnsi="Times New Roman"/>
                <w:color w:val="000000"/>
                <w:lang w:eastAsia="fr-FR"/>
              </w:rPr>
            </w:pPr>
            <w:r w:rsidRPr="00950668">
              <w:rPr>
                <w:rFonts w:ascii="Times New Roman" w:hAnsi="Times New Roman"/>
                <w:color w:val="000000"/>
                <w:lang w:eastAsia="fr-FR"/>
              </w:rPr>
              <w:t>30</w:t>
            </w:r>
            <w:r w:rsidRPr="00950668">
              <w:rPr>
                <w:rFonts w:ascii="Times New Roman" w:hAnsi="Times New Roman"/>
                <w:noProof/>
                <w:color w:val="000000"/>
                <w:lang w:eastAsia="fr-FR"/>
              </w:rPr>
              <w:t xml:space="preserve"> unités </w:t>
            </w:r>
          </w:p>
        </w:tc>
      </w:tr>
      <w:tr w:rsidR="00610B88" w:rsidRPr="0055218C" w14:paraId="569343F0" w14:textId="77777777" w:rsidTr="00610B88">
        <w:trPr>
          <w:trHeight w:val="47"/>
          <w:jc w:val="center"/>
        </w:trPr>
        <w:tc>
          <w:tcPr>
            <w:tcW w:w="484" w:type="pct"/>
            <w:shd w:val="clear" w:color="auto" w:fill="auto"/>
            <w:vAlign w:val="center"/>
          </w:tcPr>
          <w:p w14:paraId="7BB876C4" w14:textId="2C8ED6BC" w:rsidR="00610B88" w:rsidRPr="00BE148F" w:rsidRDefault="00BE148F" w:rsidP="00610B88">
            <w:pPr>
              <w:jc w:val="center"/>
              <w:rPr>
                <w:rFonts w:ascii="Times New Roman" w:hAnsi="Times New Roman"/>
                <w:color w:val="000000"/>
                <w:lang w:eastAsia="fr-FR"/>
              </w:rPr>
            </w:pPr>
            <w:r w:rsidRPr="00BE148F">
              <w:rPr>
                <w:rFonts w:ascii="Times New Roman" w:hAnsi="Times New Roman"/>
                <w:color w:val="000000"/>
                <w:lang w:eastAsia="fr-FR"/>
              </w:rPr>
              <w:lastRenderedPageBreak/>
              <w:t>7</w:t>
            </w:r>
          </w:p>
        </w:tc>
        <w:tc>
          <w:tcPr>
            <w:tcW w:w="3791" w:type="pct"/>
            <w:shd w:val="clear" w:color="auto" w:fill="auto"/>
            <w:vAlign w:val="center"/>
          </w:tcPr>
          <w:p w14:paraId="6EB134DC" w14:textId="419C18B3" w:rsidR="00610B88" w:rsidRPr="00493615" w:rsidRDefault="00610B88" w:rsidP="00610B88">
            <w:pPr>
              <w:rPr>
                <w:rFonts w:ascii="Times New Roman" w:hAnsi="Times New Roman"/>
                <w:color w:val="000000"/>
                <w:lang w:eastAsia="fr-FR"/>
              </w:rPr>
            </w:pPr>
            <w:r w:rsidRPr="00493615">
              <w:rPr>
                <w:rFonts w:ascii="Times New Roman" w:hAnsi="Times New Roman"/>
                <w:color w:val="000000"/>
                <w:lang w:eastAsia="fr-FR"/>
              </w:rPr>
              <w:t xml:space="preserve">Sac plastique à fermeture ZIP </w:t>
            </w:r>
            <w:r w:rsidR="002A645D" w:rsidRPr="00493615">
              <w:rPr>
                <w:rFonts w:ascii="Times New Roman" w:hAnsi="Times New Roman"/>
                <w:color w:val="000000"/>
                <w:lang w:eastAsia="fr-FR"/>
              </w:rPr>
              <w:t>LOCK (</w:t>
            </w:r>
            <w:r w:rsidRPr="00493615">
              <w:rPr>
                <w:rFonts w:ascii="Times New Roman" w:hAnsi="Times New Roman"/>
                <w:color w:val="000000"/>
                <w:lang w:eastAsia="fr-FR"/>
              </w:rPr>
              <w:t xml:space="preserve"> 2 kg)</w:t>
            </w:r>
          </w:p>
        </w:tc>
        <w:tc>
          <w:tcPr>
            <w:tcW w:w="725" w:type="pct"/>
            <w:tcBorders>
              <w:top w:val="single" w:sz="4" w:space="0" w:color="auto"/>
              <w:left w:val="nil"/>
              <w:bottom w:val="single" w:sz="4" w:space="0" w:color="auto"/>
              <w:right w:val="single" w:sz="4" w:space="0" w:color="auto"/>
            </w:tcBorders>
          </w:tcPr>
          <w:p w14:paraId="1F45DF46" w14:textId="77706ED7" w:rsidR="00610B88" w:rsidRPr="00950668" w:rsidRDefault="00610B88" w:rsidP="00610B88">
            <w:pPr>
              <w:jc w:val="center"/>
              <w:rPr>
                <w:rFonts w:ascii="Times New Roman" w:hAnsi="Times New Roman"/>
                <w:color w:val="000000"/>
                <w:lang w:eastAsia="fr-FR"/>
              </w:rPr>
            </w:pPr>
            <w:r w:rsidRPr="00950668">
              <w:rPr>
                <w:rFonts w:ascii="Times New Roman" w:hAnsi="Times New Roman"/>
                <w:color w:val="000000"/>
                <w:lang w:eastAsia="fr-FR"/>
              </w:rPr>
              <w:t xml:space="preserve">2 000 </w:t>
            </w:r>
            <w:r w:rsidRPr="00950668">
              <w:rPr>
                <w:rFonts w:ascii="Times New Roman" w:hAnsi="Times New Roman"/>
                <w:noProof/>
                <w:color w:val="000000"/>
                <w:lang w:eastAsia="fr-FR"/>
              </w:rPr>
              <w:t>unités</w:t>
            </w:r>
          </w:p>
        </w:tc>
      </w:tr>
      <w:tr w:rsidR="00610B88" w:rsidRPr="0055218C" w14:paraId="43D81038" w14:textId="77777777" w:rsidTr="00610B88">
        <w:trPr>
          <w:trHeight w:val="47"/>
          <w:jc w:val="center"/>
        </w:trPr>
        <w:tc>
          <w:tcPr>
            <w:tcW w:w="484" w:type="pct"/>
            <w:shd w:val="clear" w:color="auto" w:fill="auto"/>
            <w:vAlign w:val="center"/>
          </w:tcPr>
          <w:p w14:paraId="6AA24146" w14:textId="29B9679F" w:rsidR="00610B88" w:rsidRPr="00BE148F" w:rsidRDefault="00BE148F" w:rsidP="00610B88">
            <w:pPr>
              <w:jc w:val="center"/>
              <w:rPr>
                <w:rFonts w:ascii="Times New Roman" w:hAnsi="Times New Roman"/>
                <w:color w:val="000000"/>
                <w:lang w:eastAsia="fr-FR"/>
              </w:rPr>
            </w:pPr>
            <w:r w:rsidRPr="00BE148F">
              <w:rPr>
                <w:rFonts w:ascii="Times New Roman" w:hAnsi="Times New Roman"/>
                <w:color w:val="000000"/>
                <w:lang w:eastAsia="fr-FR"/>
              </w:rPr>
              <w:t>8</w:t>
            </w:r>
          </w:p>
        </w:tc>
        <w:tc>
          <w:tcPr>
            <w:tcW w:w="3791" w:type="pct"/>
            <w:shd w:val="clear" w:color="auto" w:fill="auto"/>
            <w:vAlign w:val="center"/>
          </w:tcPr>
          <w:p w14:paraId="6DAF1AA1" w14:textId="023BCECB" w:rsidR="00610B88" w:rsidRPr="00493615" w:rsidRDefault="00610B88" w:rsidP="00610B88">
            <w:pPr>
              <w:rPr>
                <w:rFonts w:ascii="Times New Roman" w:hAnsi="Times New Roman"/>
                <w:color w:val="000000"/>
                <w:lang w:eastAsia="fr-FR"/>
              </w:rPr>
            </w:pPr>
            <w:r w:rsidRPr="00493615">
              <w:rPr>
                <w:rFonts w:ascii="Times New Roman" w:hAnsi="Times New Roman"/>
                <w:color w:val="000000"/>
                <w:lang w:eastAsia="fr-FR"/>
              </w:rPr>
              <w:t xml:space="preserve">Sac plastique à fermeture ZIP </w:t>
            </w:r>
            <w:r w:rsidR="002A645D" w:rsidRPr="00493615">
              <w:rPr>
                <w:rFonts w:ascii="Times New Roman" w:hAnsi="Times New Roman"/>
                <w:color w:val="000000"/>
                <w:lang w:eastAsia="fr-FR"/>
              </w:rPr>
              <w:t>LOCK (</w:t>
            </w:r>
            <w:r w:rsidRPr="00493615">
              <w:rPr>
                <w:rFonts w:ascii="Times New Roman" w:hAnsi="Times New Roman"/>
                <w:color w:val="000000"/>
                <w:lang w:eastAsia="fr-FR"/>
              </w:rPr>
              <w:t>0,5 kg )</w:t>
            </w:r>
          </w:p>
        </w:tc>
        <w:tc>
          <w:tcPr>
            <w:tcW w:w="725" w:type="pct"/>
            <w:tcBorders>
              <w:top w:val="single" w:sz="4" w:space="0" w:color="auto"/>
              <w:left w:val="nil"/>
              <w:bottom w:val="single" w:sz="4" w:space="0" w:color="auto"/>
              <w:right w:val="single" w:sz="4" w:space="0" w:color="auto"/>
            </w:tcBorders>
          </w:tcPr>
          <w:p w14:paraId="719D8A85" w14:textId="2F592E62" w:rsidR="00610B88" w:rsidRPr="00950668" w:rsidRDefault="00610B88" w:rsidP="00610B88">
            <w:pPr>
              <w:jc w:val="center"/>
              <w:rPr>
                <w:rFonts w:ascii="Times New Roman" w:hAnsi="Times New Roman"/>
                <w:color w:val="000000"/>
                <w:lang w:eastAsia="fr-FR"/>
              </w:rPr>
            </w:pPr>
            <w:r w:rsidRPr="00950668">
              <w:rPr>
                <w:rFonts w:ascii="Times New Roman" w:hAnsi="Times New Roman"/>
                <w:color w:val="000000"/>
                <w:lang w:eastAsia="fr-FR"/>
              </w:rPr>
              <w:t>2 000</w:t>
            </w:r>
            <w:r w:rsidRPr="00950668">
              <w:rPr>
                <w:rFonts w:ascii="Times New Roman" w:hAnsi="Times New Roman"/>
                <w:noProof/>
                <w:color w:val="000000"/>
                <w:lang w:eastAsia="fr-FR"/>
              </w:rPr>
              <w:t xml:space="preserve"> unités</w:t>
            </w:r>
          </w:p>
        </w:tc>
      </w:tr>
      <w:tr w:rsidR="00610B88" w:rsidRPr="0055218C" w14:paraId="26484102" w14:textId="77777777" w:rsidTr="00610B88">
        <w:trPr>
          <w:trHeight w:val="47"/>
          <w:jc w:val="center"/>
        </w:trPr>
        <w:tc>
          <w:tcPr>
            <w:tcW w:w="484" w:type="pct"/>
            <w:shd w:val="clear" w:color="auto" w:fill="auto"/>
            <w:vAlign w:val="center"/>
          </w:tcPr>
          <w:p w14:paraId="52F31094" w14:textId="4E1FE5F0" w:rsidR="00610B88" w:rsidRPr="00BE148F" w:rsidRDefault="00BE148F" w:rsidP="00610B88">
            <w:pPr>
              <w:jc w:val="center"/>
              <w:rPr>
                <w:rFonts w:ascii="Times New Roman" w:hAnsi="Times New Roman"/>
                <w:color w:val="000000"/>
                <w:lang w:eastAsia="fr-FR"/>
              </w:rPr>
            </w:pPr>
            <w:r w:rsidRPr="00BE148F">
              <w:rPr>
                <w:rFonts w:ascii="Times New Roman" w:hAnsi="Times New Roman"/>
                <w:color w:val="000000"/>
                <w:lang w:eastAsia="fr-FR"/>
              </w:rPr>
              <w:t>9</w:t>
            </w:r>
          </w:p>
        </w:tc>
        <w:tc>
          <w:tcPr>
            <w:tcW w:w="3791" w:type="pct"/>
            <w:shd w:val="clear" w:color="auto" w:fill="auto"/>
            <w:vAlign w:val="center"/>
          </w:tcPr>
          <w:p w14:paraId="51CFEE9B" w14:textId="05EFA4F6" w:rsidR="00610B88" w:rsidRPr="00493615" w:rsidRDefault="00493615" w:rsidP="00610B88">
            <w:pPr>
              <w:rPr>
                <w:rFonts w:ascii="Times New Roman" w:hAnsi="Times New Roman"/>
                <w:color w:val="000000"/>
                <w:lang w:eastAsia="fr-FR"/>
              </w:rPr>
            </w:pPr>
            <w:r w:rsidRPr="00493615">
              <w:rPr>
                <w:rFonts w:ascii="Times New Roman" w:hAnsi="Times New Roman"/>
                <w:color w:val="000000"/>
                <w:lang w:eastAsia="fr-FR"/>
              </w:rPr>
              <w:t xml:space="preserve">Pipette en plastique  </w:t>
            </w:r>
          </w:p>
        </w:tc>
        <w:tc>
          <w:tcPr>
            <w:tcW w:w="725" w:type="pct"/>
            <w:tcBorders>
              <w:top w:val="single" w:sz="4" w:space="0" w:color="auto"/>
              <w:left w:val="nil"/>
              <w:bottom w:val="single" w:sz="4" w:space="0" w:color="auto"/>
              <w:right w:val="single" w:sz="4" w:space="0" w:color="auto"/>
            </w:tcBorders>
          </w:tcPr>
          <w:p w14:paraId="31019F47" w14:textId="0B553E3F" w:rsidR="00610B88" w:rsidRPr="00950668" w:rsidRDefault="00610B88" w:rsidP="00610B88">
            <w:pPr>
              <w:jc w:val="center"/>
              <w:rPr>
                <w:rFonts w:ascii="Times New Roman" w:hAnsi="Times New Roman"/>
                <w:color w:val="000000"/>
                <w:lang w:eastAsia="fr-FR"/>
              </w:rPr>
            </w:pPr>
            <w:r w:rsidRPr="00950668">
              <w:rPr>
                <w:rFonts w:ascii="Times New Roman" w:hAnsi="Times New Roman"/>
                <w:color w:val="000000"/>
                <w:lang w:eastAsia="fr-FR"/>
              </w:rPr>
              <w:t>35 paquets</w:t>
            </w:r>
          </w:p>
        </w:tc>
      </w:tr>
      <w:tr w:rsidR="00610B88" w:rsidRPr="0055218C" w14:paraId="041DD950" w14:textId="77777777" w:rsidTr="00E5619C">
        <w:trPr>
          <w:trHeight w:val="47"/>
          <w:jc w:val="center"/>
        </w:trPr>
        <w:tc>
          <w:tcPr>
            <w:tcW w:w="484" w:type="pct"/>
            <w:shd w:val="clear" w:color="auto" w:fill="auto"/>
            <w:vAlign w:val="center"/>
          </w:tcPr>
          <w:p w14:paraId="29B675CD" w14:textId="795BB32B" w:rsidR="00610B88" w:rsidRPr="00BE148F" w:rsidRDefault="00493615" w:rsidP="00610B88">
            <w:pPr>
              <w:jc w:val="center"/>
              <w:rPr>
                <w:rFonts w:ascii="Times New Roman" w:hAnsi="Times New Roman"/>
                <w:color w:val="000000"/>
                <w:lang w:eastAsia="fr-FR"/>
              </w:rPr>
            </w:pPr>
            <w:r w:rsidRPr="00BE148F">
              <w:rPr>
                <w:rFonts w:ascii="Times New Roman" w:hAnsi="Times New Roman"/>
                <w:color w:val="000000"/>
                <w:lang w:eastAsia="fr-FR"/>
              </w:rPr>
              <w:t>1</w:t>
            </w:r>
            <w:r w:rsidR="00BE148F" w:rsidRPr="00BE148F">
              <w:rPr>
                <w:rFonts w:ascii="Times New Roman" w:hAnsi="Times New Roman"/>
                <w:color w:val="000000"/>
                <w:lang w:eastAsia="fr-FR"/>
              </w:rPr>
              <w:t>0</w:t>
            </w:r>
          </w:p>
        </w:tc>
        <w:tc>
          <w:tcPr>
            <w:tcW w:w="3791" w:type="pct"/>
            <w:shd w:val="clear" w:color="auto" w:fill="auto"/>
            <w:vAlign w:val="center"/>
          </w:tcPr>
          <w:p w14:paraId="57D21183" w14:textId="6DF8983B" w:rsidR="00610B88" w:rsidRPr="00493615" w:rsidRDefault="00493615" w:rsidP="00610B88">
            <w:pPr>
              <w:rPr>
                <w:rFonts w:ascii="Times New Roman" w:hAnsi="Times New Roman"/>
                <w:color w:val="000000"/>
                <w:lang w:eastAsia="fr-FR"/>
              </w:rPr>
            </w:pPr>
            <w:r w:rsidRPr="00493615">
              <w:rPr>
                <w:rFonts w:ascii="Times New Roman" w:hAnsi="Times New Roman"/>
                <w:color w:val="000000"/>
                <w:lang w:eastAsia="fr-FR"/>
              </w:rPr>
              <w:t>Riffle</w:t>
            </w:r>
          </w:p>
        </w:tc>
        <w:tc>
          <w:tcPr>
            <w:tcW w:w="725" w:type="pct"/>
            <w:shd w:val="clear" w:color="auto" w:fill="auto"/>
            <w:vAlign w:val="center"/>
          </w:tcPr>
          <w:p w14:paraId="30F6B8D7" w14:textId="2F9F64BC" w:rsidR="00610B88" w:rsidRPr="00950668" w:rsidRDefault="00493615" w:rsidP="00610B88">
            <w:pPr>
              <w:jc w:val="center"/>
              <w:rPr>
                <w:rFonts w:ascii="Times New Roman" w:hAnsi="Times New Roman"/>
                <w:color w:val="000000"/>
                <w:lang w:eastAsia="fr-FR"/>
              </w:rPr>
            </w:pPr>
            <w:r w:rsidRPr="00950668">
              <w:rPr>
                <w:rFonts w:ascii="Times New Roman" w:hAnsi="Times New Roman"/>
                <w:color w:val="000000"/>
                <w:lang w:eastAsia="fr-FR"/>
              </w:rPr>
              <w:t xml:space="preserve">10 </w:t>
            </w:r>
            <w:r w:rsidR="00B41B05" w:rsidRPr="00950668">
              <w:rPr>
                <w:rFonts w:ascii="Times New Roman" w:hAnsi="Times New Roman"/>
                <w:color w:val="000000"/>
                <w:lang w:eastAsia="fr-FR"/>
              </w:rPr>
              <w:t>unités</w:t>
            </w:r>
          </w:p>
        </w:tc>
      </w:tr>
      <w:tr w:rsidR="005A7D30" w:rsidRPr="0055218C" w14:paraId="2DA5E75A" w14:textId="77777777" w:rsidTr="008204C3">
        <w:trPr>
          <w:trHeight w:val="47"/>
          <w:jc w:val="center"/>
        </w:trPr>
        <w:tc>
          <w:tcPr>
            <w:tcW w:w="5000" w:type="pct"/>
            <w:gridSpan w:val="3"/>
            <w:shd w:val="clear" w:color="auto" w:fill="DBE5F1" w:themeFill="accent1" w:themeFillTint="33"/>
            <w:vAlign w:val="center"/>
          </w:tcPr>
          <w:p w14:paraId="17D05051" w14:textId="7462E410" w:rsidR="005A7D30" w:rsidRPr="00BE148F" w:rsidRDefault="008204C3" w:rsidP="000E51C6">
            <w:pPr>
              <w:jc w:val="center"/>
              <w:rPr>
                <w:rFonts w:ascii="Times New Roman" w:hAnsi="Times New Roman"/>
                <w:b/>
                <w:bCs/>
                <w:color w:val="000000"/>
                <w:lang w:eastAsia="fr-FR"/>
              </w:rPr>
            </w:pPr>
            <w:r w:rsidRPr="00BE148F">
              <w:rPr>
                <w:rFonts w:ascii="Times New Roman" w:hAnsi="Times New Roman"/>
                <w:b/>
                <w:bCs/>
                <w:color w:val="000000"/>
                <w:lang w:eastAsia="fr-FR"/>
              </w:rPr>
              <w:t>Tenues des inspecteurs des Engrais</w:t>
            </w:r>
            <w:r w:rsidR="000E51C6" w:rsidRPr="00BE148F">
              <w:rPr>
                <w:rFonts w:ascii="Times New Roman" w:hAnsi="Times New Roman"/>
                <w:b/>
                <w:bCs/>
                <w:color w:val="000000"/>
                <w:lang w:eastAsia="fr-FR"/>
              </w:rPr>
              <w:t xml:space="preserve"> </w:t>
            </w:r>
            <w:r w:rsidR="00C15A2F" w:rsidRPr="00BE148F">
              <w:rPr>
                <w:rFonts w:ascii="Times New Roman" w:hAnsi="Times New Roman"/>
                <w:b/>
                <w:bCs/>
                <w:color w:val="000000"/>
                <w:lang w:eastAsia="fr-FR"/>
              </w:rPr>
              <w:t>e</w:t>
            </w:r>
            <w:r w:rsidRPr="00BE148F">
              <w:rPr>
                <w:rFonts w:ascii="Times New Roman" w:hAnsi="Times New Roman"/>
                <w:b/>
                <w:bCs/>
                <w:color w:val="000000"/>
                <w:lang w:eastAsia="fr-FR"/>
              </w:rPr>
              <w:t>t matériels de protection</w:t>
            </w:r>
          </w:p>
        </w:tc>
      </w:tr>
      <w:tr w:rsidR="008204C3" w:rsidRPr="0055218C" w14:paraId="44D1CE80" w14:textId="77777777" w:rsidTr="007E21EA">
        <w:trPr>
          <w:trHeight w:val="47"/>
          <w:jc w:val="center"/>
        </w:trPr>
        <w:tc>
          <w:tcPr>
            <w:tcW w:w="484" w:type="pct"/>
            <w:shd w:val="clear" w:color="auto" w:fill="auto"/>
            <w:vAlign w:val="center"/>
          </w:tcPr>
          <w:p w14:paraId="50A93CD0" w14:textId="5C00F5A5" w:rsidR="008204C3" w:rsidRPr="00BE148F" w:rsidRDefault="008204C3" w:rsidP="008204C3">
            <w:pPr>
              <w:jc w:val="center"/>
              <w:rPr>
                <w:rFonts w:ascii="Times New Roman" w:hAnsi="Times New Roman"/>
                <w:color w:val="000000"/>
                <w:lang w:eastAsia="fr-FR"/>
              </w:rPr>
            </w:pPr>
            <w:r w:rsidRPr="00BE148F">
              <w:rPr>
                <w:rFonts w:ascii="Times New Roman" w:hAnsi="Times New Roman"/>
                <w:color w:val="000000"/>
                <w:lang w:eastAsia="fr-FR"/>
              </w:rPr>
              <w:t>1</w:t>
            </w:r>
            <w:r w:rsidR="00BE148F" w:rsidRPr="00BE148F">
              <w:rPr>
                <w:rFonts w:ascii="Times New Roman" w:hAnsi="Times New Roman"/>
                <w:color w:val="000000"/>
                <w:lang w:eastAsia="fr-FR"/>
              </w:rPr>
              <w:t>1</w:t>
            </w:r>
          </w:p>
        </w:tc>
        <w:tc>
          <w:tcPr>
            <w:tcW w:w="3791" w:type="pct"/>
            <w:shd w:val="clear" w:color="auto" w:fill="auto"/>
            <w:vAlign w:val="center"/>
          </w:tcPr>
          <w:p w14:paraId="078EDE98" w14:textId="0D13C4B9" w:rsidR="008204C3" w:rsidRPr="008204C3" w:rsidRDefault="008204C3" w:rsidP="008204C3">
            <w:pPr>
              <w:rPr>
                <w:rFonts w:ascii="Times New Roman" w:hAnsi="Times New Roman"/>
                <w:color w:val="000000"/>
                <w:lang w:eastAsia="fr-FR"/>
              </w:rPr>
            </w:pPr>
            <w:r w:rsidRPr="008204C3">
              <w:rPr>
                <w:rFonts w:ascii="Times New Roman" w:hAnsi="Times New Roman"/>
                <w:color w:val="000000"/>
                <w:lang w:eastAsia="fr-FR"/>
              </w:rPr>
              <w:t>Blouse</w:t>
            </w:r>
          </w:p>
        </w:tc>
        <w:tc>
          <w:tcPr>
            <w:tcW w:w="725" w:type="pct"/>
          </w:tcPr>
          <w:p w14:paraId="0EFE1755" w14:textId="3C3B81EC" w:rsidR="008204C3" w:rsidRPr="008204C3" w:rsidRDefault="008204C3" w:rsidP="008204C3">
            <w:pPr>
              <w:jc w:val="center"/>
              <w:rPr>
                <w:rFonts w:ascii="Times New Roman" w:hAnsi="Times New Roman"/>
                <w:color w:val="000000"/>
                <w:lang w:eastAsia="fr-FR"/>
              </w:rPr>
            </w:pPr>
            <w:r w:rsidRPr="008204C3">
              <w:rPr>
                <w:rFonts w:ascii="Times New Roman" w:hAnsi="Times New Roman"/>
              </w:rPr>
              <w:t>45</w:t>
            </w:r>
            <w:r w:rsidR="00D03D6E">
              <w:rPr>
                <w:rFonts w:ascii="Times New Roman" w:hAnsi="Times New Roman"/>
              </w:rPr>
              <w:t xml:space="preserve"> </w:t>
            </w:r>
            <w:r w:rsidR="00D03D6E" w:rsidRPr="00D03D6E">
              <w:rPr>
                <w:rFonts w:ascii="Times New Roman" w:hAnsi="Times New Roman"/>
              </w:rPr>
              <w:t>unités</w:t>
            </w:r>
          </w:p>
        </w:tc>
      </w:tr>
      <w:tr w:rsidR="00043CFD" w:rsidRPr="0055218C" w14:paraId="6FB0467C" w14:textId="77777777" w:rsidTr="007E21EA">
        <w:trPr>
          <w:trHeight w:val="47"/>
          <w:jc w:val="center"/>
        </w:trPr>
        <w:tc>
          <w:tcPr>
            <w:tcW w:w="484" w:type="pct"/>
            <w:shd w:val="clear" w:color="auto" w:fill="auto"/>
            <w:vAlign w:val="center"/>
          </w:tcPr>
          <w:p w14:paraId="3FEBEE4D" w14:textId="48922AD6" w:rsidR="00043CFD" w:rsidRPr="00BE148F" w:rsidRDefault="00043CFD" w:rsidP="00043CFD">
            <w:pPr>
              <w:jc w:val="center"/>
              <w:rPr>
                <w:rFonts w:ascii="Times New Roman" w:hAnsi="Times New Roman"/>
                <w:color w:val="000000"/>
                <w:lang w:eastAsia="fr-FR"/>
              </w:rPr>
            </w:pPr>
            <w:r w:rsidRPr="00BE148F">
              <w:rPr>
                <w:rFonts w:ascii="Times New Roman" w:hAnsi="Times New Roman"/>
                <w:color w:val="000000"/>
                <w:lang w:eastAsia="fr-FR"/>
              </w:rPr>
              <w:t>1</w:t>
            </w:r>
            <w:r w:rsidR="00BE148F" w:rsidRPr="00BE148F">
              <w:rPr>
                <w:rFonts w:ascii="Times New Roman" w:hAnsi="Times New Roman"/>
                <w:color w:val="000000"/>
                <w:lang w:eastAsia="fr-FR"/>
              </w:rPr>
              <w:t>2</w:t>
            </w:r>
          </w:p>
        </w:tc>
        <w:tc>
          <w:tcPr>
            <w:tcW w:w="3791" w:type="pct"/>
            <w:shd w:val="clear" w:color="auto" w:fill="auto"/>
            <w:vAlign w:val="center"/>
          </w:tcPr>
          <w:p w14:paraId="5921C5BB" w14:textId="2C5282A7" w:rsidR="00043CFD" w:rsidRPr="008204C3" w:rsidRDefault="00043CFD" w:rsidP="00043CFD">
            <w:pPr>
              <w:rPr>
                <w:rFonts w:ascii="Times New Roman" w:hAnsi="Times New Roman"/>
                <w:color w:val="000000"/>
                <w:lang w:eastAsia="fr-FR"/>
              </w:rPr>
            </w:pPr>
            <w:r w:rsidRPr="008204C3">
              <w:rPr>
                <w:rFonts w:ascii="Times New Roman" w:hAnsi="Times New Roman"/>
                <w:color w:val="000000"/>
                <w:lang w:eastAsia="fr-FR"/>
              </w:rPr>
              <w:t>Casques</w:t>
            </w:r>
          </w:p>
        </w:tc>
        <w:tc>
          <w:tcPr>
            <w:tcW w:w="725" w:type="pct"/>
          </w:tcPr>
          <w:p w14:paraId="7FAB74E4" w14:textId="2A67E98A" w:rsidR="00043CFD" w:rsidRPr="008204C3" w:rsidRDefault="00043CFD" w:rsidP="00043CFD">
            <w:pPr>
              <w:jc w:val="center"/>
              <w:rPr>
                <w:rFonts w:ascii="Times New Roman" w:hAnsi="Times New Roman"/>
                <w:color w:val="000000"/>
                <w:lang w:eastAsia="fr-FR"/>
              </w:rPr>
            </w:pPr>
            <w:r w:rsidRPr="00546464">
              <w:rPr>
                <w:rFonts w:ascii="Times New Roman" w:hAnsi="Times New Roman"/>
              </w:rPr>
              <w:t>45 unités</w:t>
            </w:r>
          </w:p>
        </w:tc>
      </w:tr>
      <w:tr w:rsidR="00043CFD" w:rsidRPr="0055218C" w14:paraId="6203DE41" w14:textId="77777777" w:rsidTr="007E21EA">
        <w:trPr>
          <w:trHeight w:val="47"/>
          <w:jc w:val="center"/>
        </w:trPr>
        <w:tc>
          <w:tcPr>
            <w:tcW w:w="484" w:type="pct"/>
            <w:shd w:val="clear" w:color="auto" w:fill="auto"/>
            <w:vAlign w:val="center"/>
          </w:tcPr>
          <w:p w14:paraId="588D0665" w14:textId="5F9CD8FB" w:rsidR="00043CFD" w:rsidRPr="00BE148F" w:rsidRDefault="00043CFD" w:rsidP="00043CFD">
            <w:pPr>
              <w:jc w:val="center"/>
              <w:rPr>
                <w:rFonts w:ascii="Times New Roman" w:hAnsi="Times New Roman"/>
                <w:color w:val="000000"/>
                <w:lang w:eastAsia="fr-FR"/>
              </w:rPr>
            </w:pPr>
            <w:r w:rsidRPr="00BE148F">
              <w:rPr>
                <w:rFonts w:ascii="Times New Roman" w:hAnsi="Times New Roman"/>
                <w:color w:val="000000"/>
                <w:lang w:eastAsia="fr-FR"/>
              </w:rPr>
              <w:t>1</w:t>
            </w:r>
            <w:r w:rsidR="00BE148F" w:rsidRPr="00BE148F">
              <w:rPr>
                <w:rFonts w:ascii="Times New Roman" w:hAnsi="Times New Roman"/>
                <w:color w:val="000000"/>
                <w:lang w:eastAsia="fr-FR"/>
              </w:rPr>
              <w:t>3</w:t>
            </w:r>
          </w:p>
        </w:tc>
        <w:tc>
          <w:tcPr>
            <w:tcW w:w="3791" w:type="pct"/>
            <w:shd w:val="clear" w:color="auto" w:fill="auto"/>
            <w:vAlign w:val="center"/>
          </w:tcPr>
          <w:p w14:paraId="353B3A91" w14:textId="634B04E2" w:rsidR="00043CFD" w:rsidRPr="008204C3" w:rsidRDefault="00043CFD" w:rsidP="00043CFD">
            <w:pPr>
              <w:rPr>
                <w:rFonts w:ascii="Times New Roman" w:hAnsi="Times New Roman"/>
                <w:color w:val="000000"/>
                <w:lang w:eastAsia="fr-FR"/>
              </w:rPr>
            </w:pPr>
            <w:r w:rsidRPr="008204C3">
              <w:rPr>
                <w:rFonts w:ascii="Times New Roman" w:hAnsi="Times New Roman"/>
                <w:color w:val="000000"/>
                <w:lang w:eastAsia="fr-FR"/>
              </w:rPr>
              <w:t>Casquettes</w:t>
            </w:r>
          </w:p>
        </w:tc>
        <w:tc>
          <w:tcPr>
            <w:tcW w:w="725" w:type="pct"/>
          </w:tcPr>
          <w:p w14:paraId="3C429967" w14:textId="45C96EE2" w:rsidR="00043CFD" w:rsidRPr="008204C3" w:rsidRDefault="00043CFD" w:rsidP="00043CFD">
            <w:pPr>
              <w:jc w:val="center"/>
              <w:rPr>
                <w:rFonts w:ascii="Times New Roman" w:hAnsi="Times New Roman"/>
                <w:color w:val="000000"/>
                <w:lang w:eastAsia="fr-FR"/>
              </w:rPr>
            </w:pPr>
            <w:r w:rsidRPr="00546464">
              <w:rPr>
                <w:rFonts w:ascii="Times New Roman" w:hAnsi="Times New Roman"/>
              </w:rPr>
              <w:t>45 unités</w:t>
            </w:r>
          </w:p>
        </w:tc>
      </w:tr>
      <w:tr w:rsidR="00043CFD" w:rsidRPr="0055218C" w14:paraId="3A1A82F9" w14:textId="77777777" w:rsidTr="007E21EA">
        <w:trPr>
          <w:trHeight w:val="47"/>
          <w:jc w:val="center"/>
        </w:trPr>
        <w:tc>
          <w:tcPr>
            <w:tcW w:w="484" w:type="pct"/>
            <w:shd w:val="clear" w:color="auto" w:fill="auto"/>
            <w:vAlign w:val="center"/>
          </w:tcPr>
          <w:p w14:paraId="0E0240C0" w14:textId="008DA0A4" w:rsidR="00043CFD" w:rsidRPr="00BE148F" w:rsidRDefault="00043CFD" w:rsidP="00043CFD">
            <w:pPr>
              <w:jc w:val="center"/>
              <w:rPr>
                <w:rFonts w:ascii="Times New Roman" w:hAnsi="Times New Roman"/>
                <w:color w:val="000000"/>
                <w:lang w:eastAsia="fr-FR"/>
              </w:rPr>
            </w:pPr>
            <w:r w:rsidRPr="00BE148F">
              <w:rPr>
                <w:rFonts w:ascii="Times New Roman" w:hAnsi="Times New Roman"/>
                <w:color w:val="000000"/>
                <w:lang w:eastAsia="fr-FR"/>
              </w:rPr>
              <w:t>1</w:t>
            </w:r>
            <w:r w:rsidR="00BE148F" w:rsidRPr="00BE148F">
              <w:rPr>
                <w:rFonts w:ascii="Times New Roman" w:hAnsi="Times New Roman"/>
                <w:color w:val="000000"/>
                <w:lang w:eastAsia="fr-FR"/>
              </w:rPr>
              <w:t>4</w:t>
            </w:r>
          </w:p>
        </w:tc>
        <w:tc>
          <w:tcPr>
            <w:tcW w:w="3791" w:type="pct"/>
            <w:shd w:val="clear" w:color="auto" w:fill="auto"/>
            <w:vAlign w:val="center"/>
          </w:tcPr>
          <w:p w14:paraId="077AAFF0" w14:textId="5B9FF262" w:rsidR="00043CFD" w:rsidRPr="008204C3" w:rsidRDefault="00043CFD" w:rsidP="00043CFD">
            <w:pPr>
              <w:rPr>
                <w:rFonts w:ascii="Times New Roman" w:hAnsi="Times New Roman"/>
                <w:color w:val="000000"/>
                <w:lang w:eastAsia="fr-FR"/>
              </w:rPr>
            </w:pPr>
            <w:r w:rsidRPr="008204C3">
              <w:rPr>
                <w:rFonts w:ascii="Times New Roman" w:hAnsi="Times New Roman"/>
                <w:color w:val="000000"/>
                <w:lang w:eastAsia="fr-FR"/>
              </w:rPr>
              <w:t>Paires de chaussures</w:t>
            </w:r>
          </w:p>
        </w:tc>
        <w:tc>
          <w:tcPr>
            <w:tcW w:w="725" w:type="pct"/>
          </w:tcPr>
          <w:p w14:paraId="08BC47C8" w14:textId="007F67E5" w:rsidR="00043CFD" w:rsidRPr="008204C3" w:rsidRDefault="00043CFD" w:rsidP="00043CFD">
            <w:pPr>
              <w:jc w:val="center"/>
              <w:rPr>
                <w:rFonts w:ascii="Times New Roman" w:hAnsi="Times New Roman"/>
                <w:color w:val="000000"/>
                <w:lang w:eastAsia="fr-FR"/>
              </w:rPr>
            </w:pPr>
            <w:r w:rsidRPr="00546464">
              <w:rPr>
                <w:rFonts w:ascii="Times New Roman" w:hAnsi="Times New Roman"/>
              </w:rPr>
              <w:t>45 unités</w:t>
            </w:r>
          </w:p>
        </w:tc>
      </w:tr>
      <w:tr w:rsidR="00043CFD" w:rsidRPr="0055218C" w14:paraId="370788E9" w14:textId="77777777" w:rsidTr="007E21EA">
        <w:trPr>
          <w:trHeight w:val="47"/>
          <w:jc w:val="center"/>
        </w:trPr>
        <w:tc>
          <w:tcPr>
            <w:tcW w:w="484" w:type="pct"/>
            <w:shd w:val="clear" w:color="auto" w:fill="auto"/>
            <w:vAlign w:val="center"/>
          </w:tcPr>
          <w:p w14:paraId="02061B0D" w14:textId="5B9956BC" w:rsidR="00043CFD" w:rsidRPr="00BE148F" w:rsidRDefault="00043CFD" w:rsidP="00043CFD">
            <w:pPr>
              <w:jc w:val="center"/>
              <w:rPr>
                <w:rFonts w:ascii="Times New Roman" w:hAnsi="Times New Roman"/>
                <w:color w:val="000000"/>
                <w:lang w:eastAsia="fr-FR"/>
              </w:rPr>
            </w:pPr>
            <w:r w:rsidRPr="00BE148F">
              <w:rPr>
                <w:rFonts w:ascii="Times New Roman" w:hAnsi="Times New Roman"/>
                <w:color w:val="000000"/>
                <w:lang w:eastAsia="fr-FR"/>
              </w:rPr>
              <w:t>1</w:t>
            </w:r>
            <w:r w:rsidR="00BE148F" w:rsidRPr="00BE148F">
              <w:rPr>
                <w:rFonts w:ascii="Times New Roman" w:hAnsi="Times New Roman"/>
                <w:color w:val="000000"/>
                <w:lang w:eastAsia="fr-FR"/>
              </w:rPr>
              <w:t>5</w:t>
            </w:r>
          </w:p>
        </w:tc>
        <w:tc>
          <w:tcPr>
            <w:tcW w:w="3791" w:type="pct"/>
            <w:shd w:val="clear" w:color="auto" w:fill="auto"/>
            <w:vAlign w:val="center"/>
          </w:tcPr>
          <w:p w14:paraId="3F487E1D" w14:textId="0784D0FA" w:rsidR="00043CFD" w:rsidRPr="008204C3" w:rsidRDefault="00043CFD" w:rsidP="00043CFD">
            <w:pPr>
              <w:rPr>
                <w:rFonts w:ascii="Times New Roman" w:hAnsi="Times New Roman"/>
                <w:color w:val="000000"/>
                <w:lang w:eastAsia="fr-FR"/>
              </w:rPr>
            </w:pPr>
            <w:r w:rsidRPr="008204C3">
              <w:rPr>
                <w:rFonts w:ascii="Times New Roman" w:hAnsi="Times New Roman"/>
                <w:color w:val="000000"/>
                <w:lang w:eastAsia="fr-FR"/>
              </w:rPr>
              <w:t>Paires de Gants</w:t>
            </w:r>
          </w:p>
        </w:tc>
        <w:tc>
          <w:tcPr>
            <w:tcW w:w="725" w:type="pct"/>
          </w:tcPr>
          <w:p w14:paraId="5B1B07CF" w14:textId="42A93C00" w:rsidR="00043CFD" w:rsidRPr="008204C3" w:rsidRDefault="00043CFD" w:rsidP="00043CFD">
            <w:pPr>
              <w:jc w:val="center"/>
              <w:rPr>
                <w:rFonts w:ascii="Times New Roman" w:hAnsi="Times New Roman"/>
                <w:color w:val="000000"/>
                <w:lang w:eastAsia="fr-FR"/>
              </w:rPr>
            </w:pPr>
            <w:r w:rsidRPr="00546464">
              <w:rPr>
                <w:rFonts w:ascii="Times New Roman" w:hAnsi="Times New Roman"/>
              </w:rPr>
              <w:t>45 unités</w:t>
            </w:r>
          </w:p>
        </w:tc>
      </w:tr>
      <w:tr w:rsidR="00043CFD" w:rsidRPr="0055218C" w14:paraId="6A2682E3" w14:textId="77777777" w:rsidTr="007E21EA">
        <w:trPr>
          <w:trHeight w:val="47"/>
          <w:jc w:val="center"/>
        </w:trPr>
        <w:tc>
          <w:tcPr>
            <w:tcW w:w="484" w:type="pct"/>
            <w:shd w:val="clear" w:color="auto" w:fill="auto"/>
            <w:vAlign w:val="center"/>
          </w:tcPr>
          <w:p w14:paraId="371C1E06" w14:textId="5324EED8" w:rsidR="00043CFD" w:rsidRPr="00BE148F" w:rsidRDefault="00043CFD" w:rsidP="00043CFD">
            <w:pPr>
              <w:jc w:val="center"/>
              <w:rPr>
                <w:rFonts w:ascii="Times New Roman" w:hAnsi="Times New Roman"/>
                <w:color w:val="000000"/>
                <w:lang w:eastAsia="fr-FR"/>
              </w:rPr>
            </w:pPr>
            <w:r w:rsidRPr="00BE148F">
              <w:rPr>
                <w:rFonts w:ascii="Times New Roman" w:hAnsi="Times New Roman"/>
                <w:color w:val="000000"/>
                <w:lang w:eastAsia="fr-FR"/>
              </w:rPr>
              <w:t>1</w:t>
            </w:r>
            <w:r w:rsidR="00BE148F" w:rsidRPr="00BE148F">
              <w:rPr>
                <w:rFonts w:ascii="Times New Roman" w:hAnsi="Times New Roman"/>
                <w:color w:val="000000"/>
                <w:lang w:eastAsia="fr-FR"/>
              </w:rPr>
              <w:t>6</w:t>
            </w:r>
          </w:p>
        </w:tc>
        <w:tc>
          <w:tcPr>
            <w:tcW w:w="3791" w:type="pct"/>
            <w:shd w:val="clear" w:color="auto" w:fill="auto"/>
            <w:vAlign w:val="center"/>
          </w:tcPr>
          <w:p w14:paraId="4CB89BAE" w14:textId="75D3E8C9" w:rsidR="00043CFD" w:rsidRPr="008204C3" w:rsidRDefault="00043CFD" w:rsidP="00043CFD">
            <w:pPr>
              <w:rPr>
                <w:rFonts w:ascii="Times New Roman" w:hAnsi="Times New Roman"/>
                <w:color w:val="000000"/>
                <w:lang w:eastAsia="fr-FR"/>
              </w:rPr>
            </w:pPr>
            <w:r w:rsidRPr="008204C3">
              <w:rPr>
                <w:rFonts w:ascii="Times New Roman" w:hAnsi="Times New Roman"/>
                <w:color w:val="000000"/>
                <w:lang w:eastAsia="fr-FR"/>
              </w:rPr>
              <w:t>Paires de Lunettes</w:t>
            </w:r>
          </w:p>
        </w:tc>
        <w:tc>
          <w:tcPr>
            <w:tcW w:w="725" w:type="pct"/>
          </w:tcPr>
          <w:p w14:paraId="61393155" w14:textId="63218BEA" w:rsidR="00043CFD" w:rsidRPr="008204C3" w:rsidRDefault="00043CFD" w:rsidP="00043CFD">
            <w:pPr>
              <w:jc w:val="center"/>
              <w:rPr>
                <w:rFonts w:ascii="Times New Roman" w:hAnsi="Times New Roman"/>
                <w:color w:val="000000"/>
                <w:lang w:eastAsia="fr-FR"/>
              </w:rPr>
            </w:pPr>
            <w:r w:rsidRPr="00546464">
              <w:rPr>
                <w:rFonts w:ascii="Times New Roman" w:hAnsi="Times New Roman"/>
              </w:rPr>
              <w:t>45 unités</w:t>
            </w:r>
          </w:p>
        </w:tc>
      </w:tr>
      <w:tr w:rsidR="00043CFD" w:rsidRPr="0055218C" w14:paraId="1428B96C" w14:textId="77777777" w:rsidTr="007E21EA">
        <w:trPr>
          <w:trHeight w:val="47"/>
          <w:jc w:val="center"/>
        </w:trPr>
        <w:tc>
          <w:tcPr>
            <w:tcW w:w="484" w:type="pct"/>
            <w:shd w:val="clear" w:color="auto" w:fill="auto"/>
            <w:vAlign w:val="center"/>
          </w:tcPr>
          <w:p w14:paraId="627825B7" w14:textId="527EB0D9" w:rsidR="00043CFD" w:rsidRPr="00BE148F" w:rsidRDefault="00043CFD" w:rsidP="00043CFD">
            <w:pPr>
              <w:jc w:val="center"/>
              <w:rPr>
                <w:rFonts w:ascii="Times New Roman" w:hAnsi="Times New Roman"/>
                <w:color w:val="000000"/>
                <w:lang w:eastAsia="fr-FR"/>
              </w:rPr>
            </w:pPr>
            <w:r w:rsidRPr="00BE148F">
              <w:rPr>
                <w:rFonts w:ascii="Times New Roman" w:hAnsi="Times New Roman"/>
                <w:color w:val="000000"/>
                <w:lang w:eastAsia="fr-FR"/>
              </w:rPr>
              <w:t>1</w:t>
            </w:r>
            <w:r w:rsidR="00BE148F" w:rsidRPr="00BE148F">
              <w:rPr>
                <w:rFonts w:ascii="Times New Roman" w:hAnsi="Times New Roman"/>
                <w:color w:val="000000"/>
                <w:lang w:eastAsia="fr-FR"/>
              </w:rPr>
              <w:t>7</w:t>
            </w:r>
          </w:p>
        </w:tc>
        <w:tc>
          <w:tcPr>
            <w:tcW w:w="3791" w:type="pct"/>
            <w:shd w:val="clear" w:color="auto" w:fill="auto"/>
            <w:vAlign w:val="center"/>
          </w:tcPr>
          <w:p w14:paraId="364BC2DC" w14:textId="63802969" w:rsidR="00043CFD" w:rsidRPr="008204C3" w:rsidRDefault="00043CFD" w:rsidP="00043CFD">
            <w:pPr>
              <w:rPr>
                <w:rFonts w:ascii="Times New Roman" w:hAnsi="Times New Roman"/>
                <w:color w:val="000000"/>
                <w:lang w:eastAsia="fr-FR"/>
              </w:rPr>
            </w:pPr>
            <w:r w:rsidRPr="008204C3">
              <w:rPr>
                <w:rFonts w:ascii="Times New Roman" w:hAnsi="Times New Roman"/>
                <w:color w:val="000000"/>
                <w:lang w:eastAsia="fr-FR"/>
              </w:rPr>
              <w:t>Masques</w:t>
            </w:r>
          </w:p>
        </w:tc>
        <w:tc>
          <w:tcPr>
            <w:tcW w:w="725" w:type="pct"/>
          </w:tcPr>
          <w:p w14:paraId="137F428C" w14:textId="663AFC05" w:rsidR="00043CFD" w:rsidRPr="008204C3" w:rsidRDefault="00043CFD" w:rsidP="00043CFD">
            <w:pPr>
              <w:jc w:val="center"/>
              <w:rPr>
                <w:rFonts w:ascii="Times New Roman" w:hAnsi="Times New Roman"/>
                <w:color w:val="000000"/>
                <w:lang w:eastAsia="fr-FR"/>
              </w:rPr>
            </w:pPr>
            <w:r w:rsidRPr="00546464">
              <w:rPr>
                <w:rFonts w:ascii="Times New Roman" w:hAnsi="Times New Roman"/>
              </w:rPr>
              <w:t>45 unités</w:t>
            </w:r>
          </w:p>
        </w:tc>
      </w:tr>
      <w:tr w:rsidR="00043CFD" w:rsidRPr="0055218C" w14:paraId="1E4306EA" w14:textId="77777777" w:rsidTr="007E21EA">
        <w:trPr>
          <w:trHeight w:val="47"/>
          <w:jc w:val="center"/>
        </w:trPr>
        <w:tc>
          <w:tcPr>
            <w:tcW w:w="484" w:type="pct"/>
            <w:shd w:val="clear" w:color="auto" w:fill="auto"/>
            <w:vAlign w:val="center"/>
          </w:tcPr>
          <w:p w14:paraId="795E1F6D" w14:textId="5500A284" w:rsidR="00043CFD" w:rsidRPr="00BE148F" w:rsidRDefault="00043CFD" w:rsidP="00043CFD">
            <w:pPr>
              <w:jc w:val="center"/>
              <w:rPr>
                <w:rFonts w:ascii="Times New Roman" w:hAnsi="Times New Roman"/>
                <w:color w:val="000000"/>
                <w:lang w:eastAsia="fr-FR"/>
              </w:rPr>
            </w:pPr>
            <w:r w:rsidRPr="00BE148F">
              <w:rPr>
                <w:rFonts w:ascii="Times New Roman" w:hAnsi="Times New Roman"/>
                <w:color w:val="000000"/>
                <w:lang w:eastAsia="fr-FR"/>
              </w:rPr>
              <w:t>1</w:t>
            </w:r>
            <w:r w:rsidR="00BE148F" w:rsidRPr="00BE148F">
              <w:rPr>
                <w:rFonts w:ascii="Times New Roman" w:hAnsi="Times New Roman"/>
                <w:color w:val="000000"/>
                <w:lang w:eastAsia="fr-FR"/>
              </w:rPr>
              <w:t>8</w:t>
            </w:r>
          </w:p>
        </w:tc>
        <w:tc>
          <w:tcPr>
            <w:tcW w:w="3791" w:type="pct"/>
            <w:shd w:val="clear" w:color="auto" w:fill="auto"/>
            <w:vAlign w:val="center"/>
          </w:tcPr>
          <w:p w14:paraId="2AE88578" w14:textId="243A25E3" w:rsidR="00043CFD" w:rsidRPr="008204C3" w:rsidRDefault="00043CFD" w:rsidP="00043CFD">
            <w:pPr>
              <w:rPr>
                <w:rFonts w:ascii="Times New Roman" w:hAnsi="Times New Roman"/>
                <w:color w:val="000000"/>
                <w:lang w:eastAsia="fr-FR"/>
              </w:rPr>
            </w:pPr>
            <w:r w:rsidRPr="008204C3">
              <w:rPr>
                <w:rFonts w:ascii="Times New Roman" w:hAnsi="Times New Roman"/>
                <w:color w:val="000000"/>
                <w:lang w:eastAsia="fr-FR"/>
              </w:rPr>
              <w:t>Sac portable</w:t>
            </w:r>
          </w:p>
        </w:tc>
        <w:tc>
          <w:tcPr>
            <w:tcW w:w="725" w:type="pct"/>
          </w:tcPr>
          <w:p w14:paraId="35552396" w14:textId="4A8F9407" w:rsidR="00043CFD" w:rsidRPr="008204C3" w:rsidRDefault="00043CFD" w:rsidP="00043CFD">
            <w:pPr>
              <w:jc w:val="center"/>
              <w:rPr>
                <w:rFonts w:ascii="Times New Roman" w:hAnsi="Times New Roman"/>
                <w:color w:val="000000"/>
                <w:lang w:eastAsia="fr-FR"/>
              </w:rPr>
            </w:pPr>
            <w:r w:rsidRPr="00546464">
              <w:rPr>
                <w:rFonts w:ascii="Times New Roman" w:hAnsi="Times New Roman"/>
              </w:rPr>
              <w:t>45 unités</w:t>
            </w:r>
          </w:p>
        </w:tc>
      </w:tr>
    </w:tbl>
    <w:p w14:paraId="318459E4" w14:textId="7114DD52" w:rsidR="008A1DCD" w:rsidRDefault="008A1DCD" w:rsidP="008A1DCD">
      <w:pPr>
        <w:spacing w:after="0" w:line="240" w:lineRule="auto"/>
        <w:ind w:right="-144"/>
        <w:jc w:val="both"/>
        <w:rPr>
          <w:rFonts w:ascii="Times New Roman" w:hAnsi="Times New Roman"/>
          <w:sz w:val="24"/>
          <w:szCs w:val="24"/>
        </w:rPr>
      </w:pPr>
    </w:p>
    <w:p w14:paraId="62EA0822" w14:textId="77777777" w:rsidR="00C44F42" w:rsidRDefault="00C44F42" w:rsidP="005D1369">
      <w:pPr>
        <w:spacing w:after="0"/>
        <w:jc w:val="both"/>
        <w:rPr>
          <w:rFonts w:ascii="Times New Roman" w:hAnsi="Times New Roman"/>
          <w:sz w:val="24"/>
          <w:szCs w:val="24"/>
        </w:rPr>
      </w:pPr>
    </w:p>
    <w:p w14:paraId="5C4CE635" w14:textId="74B83F90" w:rsidR="006C3D31" w:rsidRDefault="003E5C02" w:rsidP="005D1369">
      <w:pPr>
        <w:spacing w:after="0"/>
        <w:jc w:val="both"/>
        <w:rPr>
          <w:rFonts w:ascii="Times New Roman" w:hAnsi="Times New Roman"/>
          <w:sz w:val="18"/>
          <w:szCs w:val="18"/>
        </w:rPr>
      </w:pPr>
      <w:r>
        <w:rPr>
          <w:rFonts w:ascii="Times New Roman" w:hAnsi="Times New Roman"/>
          <w:sz w:val="24"/>
          <w:szCs w:val="24"/>
        </w:rPr>
        <w:t xml:space="preserve">Votre offre, qui sera envoyée par courriel à l’adresse indiquée ci-dessous, </w:t>
      </w:r>
      <w:r w:rsidR="003B1383" w:rsidRPr="003B1383">
        <w:rPr>
          <w:rFonts w:ascii="Times New Roman" w:hAnsi="Times New Roman"/>
          <w:b/>
          <w:bCs/>
          <w:color w:val="FF0000"/>
          <w:sz w:val="24"/>
          <w:szCs w:val="24"/>
        </w:rPr>
        <w:t>DOIT</w:t>
      </w:r>
      <w:r>
        <w:rPr>
          <w:rFonts w:ascii="Times New Roman" w:hAnsi="Times New Roman"/>
          <w:sz w:val="24"/>
          <w:szCs w:val="24"/>
        </w:rPr>
        <w:t xml:space="preserve"> comporter comme objet le titre suivant</w:t>
      </w:r>
      <w:bookmarkStart w:id="16" w:name="_Hlk9515672"/>
      <w:r w:rsidR="002A4202" w:rsidRPr="005B4B31">
        <w:rPr>
          <w:rFonts w:ascii="Times New Roman" w:hAnsi="Times New Roman"/>
          <w:sz w:val="24"/>
          <w:szCs w:val="24"/>
        </w:rPr>
        <w:t xml:space="preserve"> «</w:t>
      </w:r>
      <w:r w:rsidR="002A4202" w:rsidRPr="00EA2705">
        <w:rPr>
          <w:rFonts w:ascii="Times New Roman" w:eastAsia="Calibri" w:hAnsi="Times New Roman"/>
          <w:b/>
          <w:bCs/>
          <w:sz w:val="24"/>
          <w:szCs w:val="24"/>
          <w:lang w:eastAsia="zh-CN" w:bidi="fr-FR"/>
        </w:rPr>
        <w:t xml:space="preserve"> </w:t>
      </w:r>
      <w:bookmarkStart w:id="17" w:name="_Hlk112416389"/>
      <w:r w:rsidR="002A4202" w:rsidRPr="00EA2705">
        <w:rPr>
          <w:rFonts w:ascii="Times New Roman" w:eastAsia="Calibri" w:hAnsi="Times New Roman"/>
          <w:b/>
          <w:bCs/>
          <w:sz w:val="24"/>
          <w:szCs w:val="24"/>
          <w:lang w:eastAsia="zh-CN" w:bidi="fr-FR"/>
        </w:rPr>
        <w:t>DC</w:t>
      </w:r>
      <w:r w:rsidRPr="00EA2705">
        <w:rPr>
          <w:rFonts w:ascii="Times New Roman" w:eastAsia="Calibri" w:hAnsi="Times New Roman"/>
          <w:b/>
          <w:bCs/>
          <w:sz w:val="24"/>
          <w:szCs w:val="24"/>
          <w:lang w:eastAsia="zh-CN" w:bidi="fr-FR"/>
        </w:rPr>
        <w:t>-N°</w:t>
      </w:r>
      <w:r w:rsidR="005D1369" w:rsidRPr="005D1369">
        <w:t xml:space="preserve"> </w:t>
      </w:r>
      <w:r w:rsidR="005D1369" w:rsidRPr="005D1369">
        <w:rPr>
          <w:rFonts w:ascii="Times New Roman" w:eastAsia="MS Mincho" w:hAnsi="Times New Roman"/>
          <w:b/>
          <w:sz w:val="24"/>
          <w:szCs w:val="24"/>
        </w:rPr>
        <w:t>IR/MSM/3/SHOP/238/21</w:t>
      </w:r>
      <w:r w:rsidR="005D1369">
        <w:rPr>
          <w:rFonts w:ascii="Times New Roman" w:eastAsia="MS Mincho" w:hAnsi="Times New Roman"/>
          <w:b/>
          <w:sz w:val="24"/>
          <w:szCs w:val="24"/>
        </w:rPr>
        <w:t xml:space="preserve"> </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r w:rsidR="00B41B05" w:rsidRPr="00B41B05">
        <w:rPr>
          <w:rFonts w:ascii="Times New Roman" w:eastAsia="Calibri" w:hAnsi="Times New Roman"/>
          <w:b/>
          <w:bCs/>
          <w:sz w:val="24"/>
          <w:szCs w:val="24"/>
          <w:lang w:eastAsia="zh-CN" w:bidi="fr-FR"/>
        </w:rPr>
        <w:t>Achat de combinaisons et équipements pour les Inspecteurs Contrôleurs des engrais</w:t>
      </w:r>
      <w:bookmarkEnd w:id="16"/>
      <w:bookmarkEnd w:id="17"/>
      <w:r w:rsidR="002A4202" w:rsidRPr="005B4B31">
        <w:rPr>
          <w:rFonts w:ascii="Times New Roman" w:hAnsi="Times New Roman"/>
          <w:b/>
          <w:sz w:val="24"/>
          <w:szCs w:val="24"/>
        </w:rPr>
        <w:t xml:space="preserve"> »</w:t>
      </w:r>
      <w:r w:rsidR="00D16D0B">
        <w:rPr>
          <w:rFonts w:ascii="Times New Roman" w:hAnsi="Times New Roman"/>
          <w:b/>
          <w:sz w:val="24"/>
          <w:szCs w:val="24"/>
        </w:rPr>
        <w:t>.</w:t>
      </w:r>
    </w:p>
    <w:p w14:paraId="6FFFCDFF" w14:textId="77777777" w:rsidR="003E5C02" w:rsidRPr="00503637"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B4B31" w14:paraId="78EFCCF0" w14:textId="77777777" w:rsidTr="00B30366">
        <w:trPr>
          <w:trHeight w:val="30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45648E3C" w:rsidR="00420C72" w:rsidRPr="00D1395A" w:rsidRDefault="008C518B" w:rsidP="00420C72">
            <w:pPr>
              <w:rPr>
                <w:rFonts w:ascii="Times New Roman" w:hAnsi="Times New Roman"/>
                <w:b/>
                <w:sz w:val="24"/>
                <w:szCs w:val="24"/>
                <w:lang w:val="fr-BE"/>
              </w:rPr>
            </w:pPr>
            <w:r w:rsidRPr="00D71F9A">
              <w:rPr>
                <w:rFonts w:ascii="Times New Roman" w:hAnsi="Times New Roman"/>
                <w:b/>
                <w:sz w:val="24"/>
                <w:szCs w:val="24"/>
                <w:lang w:val="fr-SN"/>
              </w:rPr>
              <w:t>25 octobre</w:t>
            </w:r>
            <w:r w:rsidR="00765747" w:rsidRPr="00D71F9A">
              <w:rPr>
                <w:rFonts w:ascii="Times New Roman" w:hAnsi="Times New Roman"/>
                <w:b/>
                <w:sz w:val="24"/>
                <w:szCs w:val="24"/>
                <w:lang w:val="fr-SN"/>
              </w:rPr>
              <w:t xml:space="preserve"> 2022</w:t>
            </w:r>
            <w:r w:rsidR="00D1395A" w:rsidRPr="00D71F9A">
              <w:rPr>
                <w:rFonts w:ascii="Times New Roman" w:hAnsi="Times New Roman"/>
                <w:b/>
                <w:sz w:val="24"/>
                <w:szCs w:val="24"/>
                <w:lang w:val="fr-SN"/>
              </w:rPr>
              <w:t xml:space="preserve"> à 10 heures 00 minute (heure locale)</w:t>
            </w:r>
          </w:p>
        </w:tc>
      </w:tr>
      <w:tr w:rsidR="00420C72" w:rsidRPr="005B4B31"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p>
        </w:tc>
      </w:tr>
      <w:tr w:rsidR="0075184A" w:rsidRPr="005B4B31"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63ADC06"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Francs CFA 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(HTHD)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B4B31" w:rsidRDefault="00420C72" w:rsidP="00576075">
            <w:pPr>
              <w:jc w:val="both"/>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52A4147C" w:rsidR="001A178E" w:rsidRPr="00576075" w:rsidRDefault="00420C72" w:rsidP="00576075">
            <w:pPr>
              <w:jc w:val="both"/>
              <w:rPr>
                <w:rFonts w:ascii="Times New Roman" w:hAnsi="Times New Roman"/>
                <w:sz w:val="24"/>
                <w:szCs w:val="24"/>
                <w:lang w:val="fr-FR"/>
              </w:rPr>
            </w:pPr>
            <w:r w:rsidRPr="00576075">
              <w:rPr>
                <w:rFonts w:ascii="Times New Roman" w:hAnsi="Times New Roman"/>
                <w:b/>
                <w:bCs/>
                <w:sz w:val="24"/>
                <w:szCs w:val="24"/>
                <w:lang w:val="fr-FR"/>
              </w:rPr>
              <w:t>90 jours</w:t>
            </w:r>
            <w:r w:rsidRPr="00576075">
              <w:rPr>
                <w:rFonts w:ascii="Times New Roman" w:hAnsi="Times New Roman"/>
                <w:sz w:val="24"/>
                <w:szCs w:val="24"/>
                <w:lang w:val="fr-FR"/>
              </w:rPr>
              <w:t xml:space="preserve"> à compter de la date </w:t>
            </w:r>
            <w:r w:rsidR="00577AE3" w:rsidRPr="00576075">
              <w:rPr>
                <w:rFonts w:ascii="Times New Roman" w:hAnsi="Times New Roman"/>
                <w:sz w:val="24"/>
                <w:szCs w:val="24"/>
                <w:lang w:val="fr-FR"/>
              </w:rPr>
              <w:t xml:space="preserve">limite </w:t>
            </w:r>
            <w:r w:rsidRPr="00576075">
              <w:rPr>
                <w:rFonts w:ascii="Times New Roman" w:hAnsi="Times New Roman"/>
                <w:sz w:val="24"/>
                <w:szCs w:val="24"/>
                <w:lang w:val="fr-FR"/>
              </w:rPr>
              <w:t>de dépôt de</w:t>
            </w:r>
            <w:r w:rsidR="00577AE3" w:rsidRPr="00576075">
              <w:rPr>
                <w:rFonts w:ascii="Times New Roman" w:hAnsi="Times New Roman"/>
                <w:sz w:val="24"/>
                <w:szCs w:val="24"/>
                <w:lang w:val="fr-FR"/>
              </w:rPr>
              <w:t>s</w:t>
            </w:r>
            <w:r w:rsidR="00E43D29" w:rsidRPr="00576075">
              <w:rPr>
                <w:rFonts w:ascii="Times New Roman" w:hAnsi="Times New Roman"/>
                <w:sz w:val="24"/>
                <w:szCs w:val="24"/>
                <w:lang w:val="fr-FR"/>
              </w:rPr>
              <w:t xml:space="preserve"> </w:t>
            </w:r>
            <w:r w:rsidR="00577AE3" w:rsidRPr="00576075">
              <w:rPr>
                <w:rFonts w:ascii="Times New Roman" w:hAnsi="Times New Roman"/>
                <w:sz w:val="24"/>
                <w:szCs w:val="24"/>
                <w:lang w:val="fr-FR"/>
              </w:rPr>
              <w:t>c</w:t>
            </w:r>
            <w:r w:rsidR="00A432A5" w:rsidRPr="00576075">
              <w:rPr>
                <w:rFonts w:ascii="Times New Roman" w:hAnsi="Times New Roman"/>
                <w:sz w:val="24"/>
                <w:szCs w:val="24"/>
                <w:lang w:val="fr-FR"/>
              </w:rPr>
              <w:t>otation</w:t>
            </w:r>
            <w:r w:rsidR="00577AE3" w:rsidRPr="00576075">
              <w:rPr>
                <w:rFonts w:ascii="Times New Roman" w:hAnsi="Times New Roman"/>
                <w:sz w:val="24"/>
                <w:szCs w:val="24"/>
                <w:lang w:val="fr-FR"/>
              </w:rPr>
              <w:t>s</w:t>
            </w:r>
            <w:r w:rsidR="001A178E" w:rsidRPr="00576075">
              <w:rPr>
                <w:rFonts w:ascii="Times New Roman" w:hAnsi="Times New Roman"/>
                <w:sz w:val="24"/>
                <w:szCs w:val="24"/>
                <w:lang w:val="fr-FR"/>
              </w:rPr>
              <w:t> :</w:t>
            </w:r>
          </w:p>
          <w:p w14:paraId="4297524D" w14:textId="58126A29" w:rsidR="00420C72" w:rsidRPr="00576075" w:rsidRDefault="00660D9C" w:rsidP="00576075">
            <w:pPr>
              <w:jc w:val="both"/>
              <w:rPr>
                <w:rFonts w:ascii="Times New Roman" w:hAnsi="Times New Roman"/>
                <w:b/>
                <w:bCs/>
                <w:i/>
                <w:iCs/>
                <w:sz w:val="24"/>
                <w:szCs w:val="24"/>
                <w:lang w:val="fr-FR"/>
              </w:rPr>
            </w:pPr>
            <w:r w:rsidRPr="00576075">
              <w:rPr>
                <w:rFonts w:ascii="Times New Roman" w:hAnsi="Times New Roman"/>
                <w:b/>
                <w:bCs/>
                <w:i/>
                <w:iCs/>
                <w:sz w:val="24"/>
                <w:szCs w:val="24"/>
                <w:lang w:val="fr-FR"/>
              </w:rPr>
              <w:t xml:space="preserve">Une </w:t>
            </w:r>
            <w:r w:rsidR="00DC77C8" w:rsidRPr="00576075">
              <w:rPr>
                <w:rFonts w:ascii="Times New Roman" w:hAnsi="Times New Roman"/>
                <w:b/>
                <w:bCs/>
                <w:i/>
                <w:iCs/>
                <w:sz w:val="24"/>
                <w:szCs w:val="24"/>
                <w:lang w:val="fr-FR"/>
              </w:rPr>
              <w:t>Offre</w:t>
            </w:r>
            <w:r w:rsidRPr="00576075">
              <w:rPr>
                <w:rFonts w:ascii="Times New Roman" w:hAnsi="Times New Roman"/>
                <w:b/>
                <w:bCs/>
                <w:i/>
                <w:iCs/>
                <w:sz w:val="24"/>
                <w:szCs w:val="24"/>
                <w:lang w:val="fr-FR"/>
              </w:rPr>
              <w:t xml:space="preserve"> avec un délai de validité de moins de 90 jours </w:t>
            </w:r>
            <w:r w:rsidR="00577AE3" w:rsidRPr="00576075">
              <w:rPr>
                <w:rFonts w:ascii="Times New Roman" w:hAnsi="Times New Roman"/>
                <w:b/>
                <w:bCs/>
                <w:i/>
                <w:iCs/>
                <w:sz w:val="24"/>
                <w:szCs w:val="24"/>
                <w:lang w:val="fr-FR"/>
              </w:rPr>
              <w:t xml:space="preserve">à compter de la date limite de dépôt des cotations </w:t>
            </w:r>
            <w:r w:rsidRPr="00576075">
              <w:rPr>
                <w:rFonts w:ascii="Times New Roman" w:hAnsi="Times New Roman"/>
                <w:b/>
                <w:bCs/>
                <w:i/>
                <w:iCs/>
                <w:sz w:val="24"/>
                <w:szCs w:val="24"/>
                <w:lang w:val="fr-FR"/>
              </w:rPr>
              <w:t>sera rejetée.</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008EF003" w14:textId="77777777" w:rsidR="00BF5924" w:rsidRPr="00BF5924" w:rsidRDefault="00F71202" w:rsidP="00EA2705">
      <w:pPr>
        <w:autoSpaceDE w:val="0"/>
        <w:autoSpaceDN w:val="0"/>
        <w:adjustRightInd w:val="0"/>
        <w:spacing w:after="0"/>
        <w:rPr>
          <w:rFonts w:ascii="Times New Roman" w:hAnsi="Times New Roman"/>
          <w:b/>
          <w:bCs/>
          <w:sz w:val="24"/>
          <w:szCs w:val="24"/>
        </w:rPr>
      </w:pPr>
      <w:r w:rsidRPr="00BF5924">
        <w:rPr>
          <w:rFonts w:ascii="Times New Roman" w:hAnsi="Times New Roman"/>
          <w:b/>
          <w:bCs/>
          <w:sz w:val="24"/>
          <w:szCs w:val="24"/>
        </w:rPr>
        <w:t>A</w:t>
      </w:r>
      <w:r w:rsidR="003809AB" w:rsidRPr="00BF5924">
        <w:rPr>
          <w:rFonts w:ascii="Times New Roman" w:hAnsi="Times New Roman"/>
          <w:b/>
          <w:bCs/>
          <w:sz w:val="24"/>
          <w:szCs w:val="24"/>
        </w:rPr>
        <w:t>dresse de dépôt </w:t>
      </w:r>
      <w:r w:rsidR="00E43D29" w:rsidRPr="00BF5924">
        <w:rPr>
          <w:rFonts w:ascii="Times New Roman" w:hAnsi="Times New Roman"/>
          <w:b/>
          <w:bCs/>
          <w:sz w:val="24"/>
          <w:szCs w:val="24"/>
        </w:rPr>
        <w:t xml:space="preserve">de la </w:t>
      </w:r>
      <w:r w:rsidR="00A432A5" w:rsidRPr="00BF5924">
        <w:rPr>
          <w:rFonts w:ascii="Times New Roman" w:hAnsi="Times New Roman"/>
          <w:b/>
          <w:bCs/>
          <w:sz w:val="24"/>
          <w:szCs w:val="24"/>
        </w:rPr>
        <w:t>Cotation</w:t>
      </w:r>
      <w:r w:rsidR="00E43D29" w:rsidRPr="00BF5924">
        <w:rPr>
          <w:rFonts w:ascii="Times New Roman" w:hAnsi="Times New Roman"/>
          <w:b/>
          <w:bCs/>
          <w:sz w:val="24"/>
          <w:szCs w:val="24"/>
        </w:rPr>
        <w:t xml:space="preserve"> </w:t>
      </w:r>
      <w:r w:rsidR="003809AB" w:rsidRPr="00BF5924">
        <w:rPr>
          <w:rFonts w:ascii="Times New Roman" w:hAnsi="Times New Roman"/>
          <w:b/>
          <w:bCs/>
          <w:sz w:val="24"/>
          <w:szCs w:val="24"/>
        </w:rPr>
        <w:t>:</w:t>
      </w:r>
    </w:p>
    <w:p w14:paraId="59A80494" w14:textId="4AD26D8E" w:rsidR="00EA2705" w:rsidRPr="00EA2705" w:rsidRDefault="002670DC" w:rsidP="00EA2705">
      <w:pPr>
        <w:autoSpaceDE w:val="0"/>
        <w:autoSpaceDN w:val="0"/>
        <w:adjustRightInd w:val="0"/>
        <w:spacing w:after="0"/>
        <w:rPr>
          <w:rFonts w:ascii="Times New Roman" w:eastAsia="Calibri" w:hAnsi="Times New Roman"/>
          <w:sz w:val="24"/>
          <w:szCs w:val="24"/>
          <w:lang w:eastAsia="zh-CN" w:bidi="fr-FR"/>
        </w:rPr>
      </w:pPr>
      <w:r w:rsidRPr="002670DC">
        <w:rPr>
          <w:rFonts w:ascii="Times New Roman" w:eastAsia="Calibri" w:hAnsi="Times New Roman"/>
          <w:color w:val="0000FF"/>
          <w:sz w:val="24"/>
          <w:szCs w:val="24"/>
          <w:lang w:eastAsia="zh-CN" w:bidi="fr-FR"/>
        </w:rPr>
        <w:t>AMEEMMCANigerPA@dt-global.com</w:t>
      </w:r>
      <w:r w:rsidR="00EA2705" w:rsidRPr="00EA2705">
        <w:rPr>
          <w:rFonts w:ascii="Times New Roman" w:eastAsia="Calibri" w:hAnsi="Times New Roman"/>
          <w:sz w:val="24"/>
          <w:szCs w:val="24"/>
          <w:lang w:eastAsia="zh-CN" w:bidi="fr-FR"/>
        </w:rPr>
        <w:t xml:space="preserve"> avec copie à </w:t>
      </w:r>
      <w:hyperlink r:id="rId15" w:history="1">
        <w:r w:rsidR="00EA2705" w:rsidRPr="00EA2705">
          <w:rPr>
            <w:rFonts w:ascii="Times New Roman" w:eastAsia="Calibri" w:hAnsi="Times New Roman"/>
            <w:color w:val="0000FF"/>
            <w:sz w:val="24"/>
            <w:szCs w:val="24"/>
            <w:lang w:eastAsia="zh-CN" w:bidi="fr-FR"/>
          </w:rPr>
          <w:t>procurement@mcaniger.ne</w:t>
        </w:r>
      </w:hyperlink>
      <w:r w:rsidR="00EA2705" w:rsidRPr="00EA2705">
        <w:rPr>
          <w:rFonts w:ascii="Times New Roman" w:eastAsia="Calibri" w:hAnsi="Times New Roman"/>
          <w:sz w:val="24"/>
          <w:szCs w:val="24"/>
          <w:lang w:eastAsia="zh-CN" w:bidi="fr-FR"/>
        </w:rPr>
        <w:t xml:space="preserve"> et </w:t>
      </w:r>
      <w:r w:rsidR="003B1383" w:rsidRPr="003B1383">
        <w:rPr>
          <w:rFonts w:ascii="Times New Roman" w:eastAsia="Calibri" w:hAnsi="Times New Roman"/>
          <w:b/>
          <w:bCs/>
          <w:color w:val="FF0000"/>
          <w:sz w:val="24"/>
          <w:szCs w:val="24"/>
          <w:lang w:eastAsia="zh-CN" w:bidi="fr-FR"/>
        </w:rPr>
        <w:t>DOIT</w:t>
      </w:r>
      <w:r w:rsidR="00EA2705" w:rsidRPr="00EA2705">
        <w:rPr>
          <w:rFonts w:ascii="Times New Roman" w:eastAsia="Calibri" w:hAnsi="Times New Roman"/>
          <w:sz w:val="24"/>
          <w:szCs w:val="24"/>
          <w:lang w:eastAsia="zh-CN" w:bidi="fr-FR"/>
        </w:rPr>
        <w:t xml:space="preserve"> comporter la mention en objet :</w:t>
      </w:r>
      <w:r w:rsidR="002A4202" w:rsidRPr="00EA2705">
        <w:rPr>
          <w:rFonts w:ascii="Times New Roman" w:eastAsia="Calibri" w:hAnsi="Times New Roman"/>
          <w:sz w:val="24"/>
          <w:szCs w:val="24"/>
          <w:lang w:eastAsia="zh-CN" w:bidi="fr-FR"/>
        </w:rPr>
        <w:t xml:space="preserve"> «</w:t>
      </w:r>
      <w:r w:rsidR="002A4202" w:rsidRPr="002A4202">
        <w:rPr>
          <w:rFonts w:ascii="Times New Roman" w:eastAsia="Calibri" w:hAnsi="Times New Roman"/>
          <w:b/>
          <w:bCs/>
          <w:sz w:val="24"/>
          <w:szCs w:val="24"/>
          <w:lang w:eastAsia="zh-CN" w:bidi="fr-FR"/>
        </w:rPr>
        <w:t xml:space="preserve"> DC-N° IR/MSM/3/SHOP/238/21 - </w:t>
      </w:r>
      <w:r w:rsidR="00B41B05" w:rsidRPr="00B41B05">
        <w:rPr>
          <w:rFonts w:ascii="Times New Roman" w:eastAsia="Calibri" w:hAnsi="Times New Roman"/>
          <w:b/>
          <w:bCs/>
          <w:sz w:val="24"/>
          <w:szCs w:val="24"/>
          <w:lang w:eastAsia="zh-CN" w:bidi="fr-FR"/>
        </w:rPr>
        <w:t>Achat de combinaisons et équipements pour les Inspecteurs Contrôleurs des engrais</w:t>
      </w:r>
      <w:r w:rsidR="002A645D" w:rsidRPr="00EA2705">
        <w:rPr>
          <w:rFonts w:ascii="Times New Roman" w:eastAsia="Calibri" w:hAnsi="Times New Roman"/>
          <w:sz w:val="24"/>
          <w:szCs w:val="24"/>
          <w:lang w:eastAsia="zh-CN" w:bidi="fr-FR"/>
        </w:rPr>
        <w:t xml:space="preserve"> »</w:t>
      </w:r>
      <w:r w:rsidR="000E1BFA">
        <w:rPr>
          <w:rFonts w:ascii="Times New Roman" w:eastAsia="Calibri" w:hAnsi="Times New Roman"/>
          <w:sz w:val="24"/>
          <w:szCs w:val="24"/>
          <w:lang w:eastAsia="zh-CN" w:bidi="fr-FR"/>
        </w:rPr>
        <w:t>.</w:t>
      </w:r>
    </w:p>
    <w:p w14:paraId="3ABB55C5" w14:textId="77777777" w:rsidR="007708E8" w:rsidRPr="00EA2705" w:rsidRDefault="007708E8" w:rsidP="0033557E">
      <w:pPr>
        <w:autoSpaceDE w:val="0"/>
        <w:autoSpaceDN w:val="0"/>
        <w:adjustRightInd w:val="0"/>
        <w:spacing w:after="0"/>
        <w:jc w:val="both"/>
        <w:rPr>
          <w:rFonts w:ascii="Times New Roman" w:eastAsiaTheme="minorHAnsi" w:hAnsi="Times New Roman"/>
          <w:b/>
          <w:bCs/>
          <w:color w:val="202020"/>
          <w:sz w:val="18"/>
          <w:szCs w:val="18"/>
          <w:highlight w:val="yellow"/>
        </w:rPr>
      </w:pPr>
    </w:p>
    <w:p w14:paraId="74842763" w14:textId="189BCDBC" w:rsidR="006879A9" w:rsidRPr="006879A9" w:rsidRDefault="0033557E" w:rsidP="00F87F65">
      <w:pPr>
        <w:autoSpaceDE w:val="0"/>
        <w:autoSpaceDN w:val="0"/>
        <w:adjustRightInd w:val="0"/>
        <w:spacing w:after="0"/>
        <w:jc w:val="both"/>
        <w:rPr>
          <w:rFonts w:ascii="Times New Roman" w:hAnsi="Times New Roman"/>
          <w:b/>
          <w:bCs/>
          <w:kern w:val="36"/>
          <w:sz w:val="24"/>
          <w:szCs w:val="24"/>
          <w:lang w:val="fr-SN" w:eastAsia="fr-FR"/>
        </w:rPr>
      </w:pPr>
      <w:r w:rsidRPr="00BF5924">
        <w:rPr>
          <w:rFonts w:ascii="Times New Roman" w:eastAsiaTheme="minorHAnsi" w:hAnsi="Times New Roman"/>
          <w:b/>
          <w:bCs/>
          <w:color w:val="202020"/>
          <w:sz w:val="24"/>
          <w:szCs w:val="24"/>
          <w:lang w:val="fr-SN"/>
        </w:rPr>
        <w:t xml:space="preserve">Les </w:t>
      </w:r>
      <w:r w:rsidR="00DC77C8" w:rsidRPr="00BF5924">
        <w:rPr>
          <w:rFonts w:ascii="Times New Roman" w:eastAsiaTheme="minorHAnsi" w:hAnsi="Times New Roman"/>
          <w:b/>
          <w:bCs/>
          <w:color w:val="202020"/>
          <w:sz w:val="24"/>
          <w:szCs w:val="24"/>
          <w:lang w:val="fr-SN"/>
        </w:rPr>
        <w:t>Offre</w:t>
      </w:r>
      <w:r w:rsidRPr="00BF5924">
        <w:rPr>
          <w:rFonts w:ascii="Times New Roman" w:eastAsiaTheme="minorHAnsi" w:hAnsi="Times New Roman"/>
          <w:b/>
          <w:bCs/>
          <w:color w:val="202020"/>
          <w:sz w:val="24"/>
          <w:szCs w:val="24"/>
          <w:lang w:val="fr-SN"/>
        </w:rPr>
        <w:t xml:space="preserve">s </w:t>
      </w:r>
      <w:r w:rsidR="00E43D29" w:rsidRPr="00BF5924">
        <w:rPr>
          <w:rFonts w:ascii="Times New Roman" w:eastAsiaTheme="minorHAnsi" w:hAnsi="Times New Roman"/>
          <w:b/>
          <w:bCs/>
          <w:color w:val="202020"/>
          <w:sz w:val="24"/>
          <w:szCs w:val="24"/>
          <w:lang w:val="fr-SN"/>
        </w:rPr>
        <w:t>arrivées en retard (au-delà de la date et de l’heure ci-dessus indiquées)</w:t>
      </w:r>
      <w:r w:rsidRPr="00BF5924">
        <w:rPr>
          <w:rFonts w:ascii="Times New Roman" w:eastAsiaTheme="minorHAnsi" w:hAnsi="Times New Roman"/>
          <w:b/>
          <w:bCs/>
          <w:color w:val="202020"/>
          <w:sz w:val="24"/>
          <w:szCs w:val="24"/>
          <w:lang w:val="fr-SN"/>
        </w:rPr>
        <w:t xml:space="preserve"> seront rejetées.</w:t>
      </w:r>
      <w:r w:rsidRPr="0033557E">
        <w:rPr>
          <w:rFonts w:ascii="Times New Roman" w:eastAsiaTheme="minorHAnsi" w:hAnsi="Times New Roman"/>
          <w:b/>
          <w:bCs/>
          <w:color w:val="202020"/>
          <w:sz w:val="24"/>
          <w:szCs w:val="24"/>
          <w:lang w:val="fr-SN"/>
        </w:rPr>
        <w:t xml:space="preserve"> </w:t>
      </w:r>
      <w:bookmarkEnd w:id="15"/>
    </w:p>
    <w:p w14:paraId="316595B1" w14:textId="384B5D73" w:rsidR="003809AB" w:rsidRPr="005B4B31" w:rsidRDefault="003809AB" w:rsidP="002D2F12">
      <w:pPr>
        <w:pStyle w:val="Heading1"/>
        <w:numPr>
          <w:ilvl w:val="0"/>
          <w:numId w:val="6"/>
        </w:numPr>
        <w:pBdr>
          <w:bottom w:val="single" w:sz="4" w:space="0" w:color="auto"/>
        </w:pBdr>
        <w:ind w:hanging="1080"/>
        <w:rPr>
          <w:sz w:val="24"/>
          <w:szCs w:val="24"/>
        </w:rPr>
      </w:pPr>
      <w:bookmarkStart w:id="18" w:name="_Toc69384600"/>
      <w:bookmarkStart w:id="19" w:name="_Toc115558275"/>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18"/>
      <w:bookmarkEnd w:id="19"/>
    </w:p>
    <w:p w14:paraId="212C72FB" w14:textId="37978046"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demande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6899079E" w:rsidR="00DA09AD" w:rsidRPr="005B4B31" w:rsidRDefault="002C1F38"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00DA09AD" w:rsidRPr="005B4B31">
        <w:rPr>
          <w:rFonts w:ascii="Times New Roman" w:hAnsi="Times New Roman"/>
          <w:sz w:val="24"/>
          <w:szCs w:val="24"/>
        </w:rPr>
        <w:t xml:space="preserve">ettre </w:t>
      </w:r>
      <w:r w:rsidR="002504CB">
        <w:rPr>
          <w:rFonts w:ascii="Times New Roman" w:hAnsi="Times New Roman"/>
          <w:sz w:val="24"/>
          <w:szCs w:val="24"/>
        </w:rPr>
        <w:t xml:space="preserve">de soumission </w:t>
      </w:r>
      <w:r w:rsidR="00DA09AD" w:rsidRPr="005B4B31">
        <w:rPr>
          <w:rFonts w:ascii="Times New Roman" w:hAnsi="Times New Roman"/>
          <w:sz w:val="24"/>
          <w:szCs w:val="24"/>
        </w:rPr>
        <w:t>de</w:t>
      </w:r>
      <w:r w:rsidR="002504CB">
        <w:rPr>
          <w:rFonts w:ascii="Times New Roman" w:hAnsi="Times New Roman"/>
          <w:sz w:val="24"/>
          <w:szCs w:val="24"/>
        </w:rPr>
        <w:t xml:space="preserve"> la</w:t>
      </w:r>
      <w:r w:rsidR="00DA09AD" w:rsidRPr="005B4B31">
        <w:rPr>
          <w:rFonts w:ascii="Times New Roman" w:hAnsi="Times New Roman"/>
          <w:sz w:val="24"/>
          <w:szCs w:val="24"/>
        </w:rPr>
        <w:t xml:space="preserve"> </w:t>
      </w:r>
      <w:r w:rsidR="00A432A5">
        <w:rPr>
          <w:rFonts w:ascii="Times New Roman" w:hAnsi="Times New Roman"/>
          <w:sz w:val="24"/>
          <w:szCs w:val="24"/>
        </w:rPr>
        <w:t>Cotation</w:t>
      </w:r>
      <w:r w:rsidR="00275FE2" w:rsidRPr="005B4B31">
        <w:rPr>
          <w:rFonts w:ascii="Times New Roman" w:hAnsi="Times New Roman"/>
          <w:sz w:val="24"/>
          <w:szCs w:val="24"/>
        </w:rPr>
        <w:t> ;</w:t>
      </w:r>
    </w:p>
    <w:p w14:paraId="7244AAFA" w14:textId="22449F57" w:rsidR="003809AB" w:rsidRDefault="003809AB"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Bordereau </w:t>
      </w:r>
      <w:r w:rsidR="00D21988" w:rsidRPr="005B4B31">
        <w:rPr>
          <w:rFonts w:ascii="Times New Roman" w:hAnsi="Times New Roman"/>
          <w:sz w:val="24"/>
          <w:szCs w:val="24"/>
        </w:rPr>
        <w:t>des prix</w:t>
      </w:r>
      <w:r w:rsidR="00F26AAA">
        <w:rPr>
          <w:rFonts w:ascii="Times New Roman" w:hAnsi="Times New Roman"/>
          <w:sz w:val="24"/>
          <w:szCs w:val="24"/>
        </w:rPr>
        <w:t xml:space="preserve"> des Biens</w:t>
      </w:r>
      <w:r w:rsidR="00275FE2" w:rsidRPr="005B4B31">
        <w:rPr>
          <w:rFonts w:ascii="Times New Roman" w:hAnsi="Times New Roman"/>
          <w:sz w:val="24"/>
          <w:szCs w:val="24"/>
        </w:rPr>
        <w:t> ;</w:t>
      </w:r>
    </w:p>
    <w:p w14:paraId="27A8503F" w14:textId="3BFE8ED7" w:rsidR="00D068F2"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de </w:t>
      </w:r>
      <w:r w:rsidR="00E45AEB">
        <w:rPr>
          <w:rFonts w:ascii="Times New Roman" w:hAnsi="Times New Roman"/>
          <w:sz w:val="24"/>
          <w:szCs w:val="24"/>
        </w:rPr>
        <w:t>l</w:t>
      </w:r>
      <w:r>
        <w:rPr>
          <w:rFonts w:ascii="Times New Roman" w:hAnsi="Times New Roman"/>
          <w:sz w:val="24"/>
          <w:szCs w:val="24"/>
        </w:rPr>
        <w:t>ivraison des Biens</w:t>
      </w:r>
      <w:r w:rsidR="002C1F38">
        <w:rPr>
          <w:rFonts w:ascii="Times New Roman" w:hAnsi="Times New Roman"/>
          <w:sz w:val="24"/>
          <w:szCs w:val="24"/>
        </w:rPr>
        <w:t> ;</w:t>
      </w:r>
    </w:p>
    <w:p w14:paraId="4F603859" w14:textId="093D9C5D" w:rsidR="00DA09AD"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w:t>
      </w:r>
      <w:r w:rsidR="00CE46BC">
        <w:rPr>
          <w:rFonts w:ascii="Times New Roman" w:hAnsi="Times New Roman"/>
          <w:sz w:val="24"/>
          <w:szCs w:val="24"/>
        </w:rPr>
        <w:t xml:space="preserve"> des Biens</w:t>
      </w:r>
      <w:r w:rsidR="0013595E" w:rsidRPr="005B4B31">
        <w:rPr>
          <w:rFonts w:ascii="Times New Roman" w:hAnsi="Times New Roman"/>
          <w:sz w:val="24"/>
          <w:szCs w:val="24"/>
        </w:rPr>
        <w:t xml:space="preserve"> ;</w:t>
      </w:r>
    </w:p>
    <w:p w14:paraId="395E8E2B" w14:textId="79E09606" w:rsidR="00275FE2" w:rsidRPr="005B4B31" w:rsidRDefault="00FC7901"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lastRenderedPageBreak/>
        <w:t xml:space="preserve">Modalités de </w:t>
      </w:r>
      <w:r w:rsidR="00275FE2" w:rsidRPr="005B4B31">
        <w:rPr>
          <w:rFonts w:ascii="Times New Roman" w:hAnsi="Times New Roman"/>
          <w:sz w:val="24"/>
          <w:szCs w:val="24"/>
        </w:rPr>
        <w:t>Contestation de la procédure d’adjudication ;</w:t>
      </w:r>
    </w:p>
    <w:p w14:paraId="7B80C74F" w14:textId="0B88B680" w:rsidR="001A6C81" w:rsidRDefault="001A6C81" w:rsidP="002916AE">
      <w:pPr>
        <w:numPr>
          <w:ilvl w:val="0"/>
          <w:numId w:val="2"/>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w:t>
      </w:r>
      <w:r w:rsidR="009469E3" w:rsidRPr="00561A20">
        <w:rPr>
          <w:rFonts w:ascii="Times New Roman" w:hAnsi="Times New Roman"/>
          <w:sz w:val="24"/>
          <w:szCs w:val="24"/>
        </w:rPr>
        <w:t>Bon de Commande</w:t>
      </w:r>
      <w:r w:rsidR="001C1818">
        <w:rPr>
          <w:rFonts w:ascii="Times New Roman" w:hAnsi="Times New Roman"/>
          <w:sz w:val="24"/>
          <w:szCs w:val="24"/>
        </w:rPr>
        <w:t xml:space="preserve"> et ses annexes</w:t>
      </w:r>
      <w:r w:rsidR="00571E37" w:rsidRPr="00561A20">
        <w:rPr>
          <w:rFonts w:ascii="Times New Roman" w:hAnsi="Times New Roman"/>
          <w:sz w:val="24"/>
          <w:szCs w:val="24"/>
        </w:rPr>
        <w:t> ;</w:t>
      </w:r>
    </w:p>
    <w:p w14:paraId="16CE115D" w14:textId="51C61A54" w:rsidR="00274401" w:rsidRPr="00274401" w:rsidRDefault="00274401" w:rsidP="00274401">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Dispositions complémentaires de la MCC</w:t>
      </w:r>
      <w:r w:rsidR="00BB5A1A">
        <w:rPr>
          <w:rFonts w:ascii="Times New Roman" w:hAnsi="Times New Roman"/>
          <w:sz w:val="24"/>
          <w:szCs w:val="24"/>
        </w:rPr>
        <w:t>.</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0D7CE10A"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2D2F12">
      <w:pPr>
        <w:pStyle w:val="Heading1"/>
        <w:numPr>
          <w:ilvl w:val="0"/>
          <w:numId w:val="6"/>
        </w:numPr>
        <w:pBdr>
          <w:bottom w:val="single" w:sz="4" w:space="0" w:color="auto"/>
        </w:pBdr>
        <w:ind w:hanging="1080"/>
        <w:rPr>
          <w:sz w:val="24"/>
          <w:szCs w:val="24"/>
        </w:rPr>
      </w:pPr>
      <w:bookmarkStart w:id="20" w:name="_Toc115558276"/>
      <w:r w:rsidRPr="005B4B31">
        <w:rPr>
          <w:sz w:val="24"/>
          <w:szCs w:val="24"/>
        </w:rPr>
        <w:t xml:space="preserve">CONTENU DU DOSSIER DE </w:t>
      </w:r>
      <w:r>
        <w:rPr>
          <w:sz w:val="24"/>
          <w:szCs w:val="24"/>
        </w:rPr>
        <w:t>SOUMISSION</w:t>
      </w:r>
      <w:bookmarkEnd w:id="20"/>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69694348" w:rsidR="00F71202" w:rsidRPr="002D2F12" w:rsidRDefault="00F71202" w:rsidP="00036A3F">
      <w:pPr>
        <w:numPr>
          <w:ilvl w:val="0"/>
          <w:numId w:val="8"/>
        </w:numPr>
        <w:spacing w:after="120" w:line="240" w:lineRule="auto"/>
        <w:jc w:val="both"/>
        <w:rPr>
          <w:rFonts w:asciiTheme="majorBidi" w:hAnsiTheme="majorBidi" w:cstheme="majorBidi"/>
          <w:sz w:val="24"/>
          <w:szCs w:val="24"/>
        </w:rPr>
      </w:pPr>
      <w:r w:rsidRPr="005B4B31">
        <w:rPr>
          <w:rFonts w:ascii="Times New Roman" w:hAnsi="Times New Roman"/>
          <w:sz w:val="24"/>
          <w:szCs w:val="24"/>
        </w:rPr>
        <w:t xml:space="preserve">Une </w:t>
      </w:r>
      <w:r w:rsidR="000B0E61" w:rsidRPr="005B4B31">
        <w:rPr>
          <w:rFonts w:ascii="Times New Roman" w:hAnsi="Times New Roman"/>
          <w:sz w:val="24"/>
          <w:szCs w:val="24"/>
        </w:rPr>
        <w:t>L</w:t>
      </w:r>
      <w:r w:rsidRPr="005B4B31">
        <w:rPr>
          <w:rFonts w:ascii="Times New Roman" w:hAnsi="Times New Roman"/>
          <w:sz w:val="24"/>
          <w:szCs w:val="24"/>
        </w:rPr>
        <w:t xml:space="preserve">ettre de </w:t>
      </w:r>
      <w:bookmarkStart w:id="21" w:name="_Hlk84847723"/>
      <w:r w:rsidR="002100FF" w:rsidRPr="001212AE">
        <w:rPr>
          <w:rFonts w:ascii="Times New Roman" w:hAnsi="Times New Roman"/>
          <w:sz w:val="24"/>
          <w:szCs w:val="24"/>
        </w:rPr>
        <w:t>Soumission</w:t>
      </w:r>
      <w:bookmarkEnd w:id="21"/>
      <w:r w:rsidR="002100FF" w:rsidRPr="001212AE">
        <w:rPr>
          <w:rFonts w:ascii="Times New Roman" w:hAnsi="Times New Roman"/>
          <w:sz w:val="24"/>
          <w:szCs w:val="24"/>
        </w:rPr>
        <w:t xml:space="preserve"> </w:t>
      </w:r>
      <w:r w:rsidRPr="001212AE">
        <w:rPr>
          <w:rFonts w:ascii="Times New Roman" w:hAnsi="Times New Roman"/>
          <w:sz w:val="24"/>
          <w:szCs w:val="24"/>
        </w:rPr>
        <w:t xml:space="preserve">datée et signée </w:t>
      </w:r>
      <w:r w:rsidRPr="001212AE">
        <w:rPr>
          <w:rFonts w:ascii="Times New Roman" w:hAnsi="Times New Roman"/>
          <w:spacing w:val="-2"/>
          <w:sz w:val="24"/>
          <w:szCs w:val="24"/>
        </w:rPr>
        <w:t xml:space="preserve">conformément au </w:t>
      </w:r>
      <w:r w:rsidRPr="001212AE">
        <w:rPr>
          <w:rFonts w:asciiTheme="majorBidi" w:hAnsiTheme="majorBidi" w:cstheme="majorBidi"/>
          <w:spacing w:val="-2"/>
          <w:sz w:val="24"/>
          <w:szCs w:val="24"/>
        </w:rPr>
        <w:t>formulaire joint</w:t>
      </w:r>
      <w:r w:rsidRPr="001212AE">
        <w:rPr>
          <w:rFonts w:asciiTheme="majorBidi" w:hAnsiTheme="majorBidi" w:cstheme="majorBidi"/>
          <w:sz w:val="24"/>
          <w:szCs w:val="24"/>
        </w:rPr>
        <w:t xml:space="preserve"> </w:t>
      </w:r>
      <w:r w:rsidR="00B54CCC" w:rsidRPr="001212AE">
        <w:rPr>
          <w:rFonts w:asciiTheme="majorBidi" w:hAnsiTheme="majorBidi" w:cstheme="majorBidi"/>
          <w:sz w:val="24"/>
          <w:szCs w:val="24"/>
        </w:rPr>
        <w:t xml:space="preserve">(en </w:t>
      </w:r>
      <w:r w:rsidR="00F4485F"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nnexe </w:t>
      </w:r>
      <w:r w:rsidR="00765EE2"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 </w:t>
      </w:r>
      <w:r w:rsidRPr="001212AE">
        <w:rPr>
          <w:rFonts w:asciiTheme="majorBidi" w:hAnsiTheme="majorBidi" w:cstheme="majorBidi"/>
          <w:b/>
          <w:sz w:val="24"/>
          <w:szCs w:val="24"/>
        </w:rPr>
        <w:t>de prix hors taxes</w:t>
      </w:r>
      <w:r w:rsidR="008F4540" w:rsidRPr="001212AE">
        <w:rPr>
          <w:rFonts w:asciiTheme="majorBidi" w:hAnsiTheme="majorBidi" w:cstheme="majorBidi"/>
          <w:b/>
          <w:sz w:val="24"/>
          <w:szCs w:val="24"/>
        </w:rPr>
        <w:t>, hors</w:t>
      </w:r>
      <w:r w:rsidR="00AD1A04" w:rsidRPr="001212AE">
        <w:rPr>
          <w:rFonts w:asciiTheme="majorBidi" w:hAnsiTheme="majorBidi" w:cstheme="majorBidi"/>
          <w:b/>
          <w:sz w:val="24"/>
          <w:szCs w:val="24"/>
        </w:rPr>
        <w:t xml:space="preserve"> droit de</w:t>
      </w:r>
      <w:r w:rsidR="008F4540" w:rsidRPr="00FC34FA">
        <w:rPr>
          <w:rFonts w:asciiTheme="majorBidi" w:hAnsiTheme="majorBidi" w:cstheme="majorBidi"/>
          <w:b/>
          <w:sz w:val="24"/>
          <w:szCs w:val="24"/>
        </w:rPr>
        <w:t xml:space="preserve"> douane</w:t>
      </w:r>
      <w:r w:rsidRPr="00FC34FA">
        <w:rPr>
          <w:rFonts w:asciiTheme="majorBidi" w:hAnsiTheme="majorBidi" w:cstheme="majorBidi"/>
          <w:sz w:val="24"/>
          <w:szCs w:val="24"/>
        </w:rPr>
        <w:t xml:space="preserve"> et libellée en </w:t>
      </w:r>
      <w:r w:rsidRPr="00FC34FA">
        <w:rPr>
          <w:rFonts w:asciiTheme="majorBidi" w:hAnsiTheme="majorBidi" w:cstheme="majorBidi"/>
          <w:b/>
          <w:bCs/>
          <w:sz w:val="24"/>
          <w:szCs w:val="24"/>
        </w:rPr>
        <w:t>francs CFA</w:t>
      </w:r>
      <w:r w:rsidR="002D2F12">
        <w:rPr>
          <w:rFonts w:asciiTheme="majorBidi" w:hAnsiTheme="majorBidi" w:cstheme="majorBidi"/>
          <w:b/>
          <w:bCs/>
          <w:sz w:val="24"/>
          <w:szCs w:val="24"/>
        </w:rPr>
        <w:t xml:space="preserve"> </w:t>
      </w:r>
      <w:r w:rsidR="002D2F12" w:rsidRPr="002D2F12">
        <w:rPr>
          <w:rFonts w:asciiTheme="majorBidi" w:hAnsiTheme="majorBidi" w:cstheme="majorBidi"/>
          <w:sz w:val="24"/>
          <w:szCs w:val="24"/>
        </w:rPr>
        <w:t>conformément à</w:t>
      </w:r>
      <w:r w:rsidR="002D2F12">
        <w:rPr>
          <w:rFonts w:asciiTheme="majorBidi" w:hAnsiTheme="majorBidi" w:cstheme="majorBidi"/>
          <w:b/>
          <w:bCs/>
          <w:sz w:val="24"/>
          <w:szCs w:val="24"/>
        </w:rPr>
        <w:t xml:space="preserve"> l’Annexe </w:t>
      </w:r>
      <w:r w:rsidR="00C21FC7">
        <w:rPr>
          <w:rFonts w:asciiTheme="majorBidi" w:hAnsiTheme="majorBidi" w:cstheme="majorBidi"/>
          <w:b/>
          <w:bCs/>
          <w:sz w:val="24"/>
          <w:szCs w:val="24"/>
        </w:rPr>
        <w:t>A.1</w:t>
      </w:r>
      <w:r w:rsidR="008A3D6A">
        <w:rPr>
          <w:rFonts w:asciiTheme="majorBidi" w:hAnsiTheme="majorBidi" w:cstheme="majorBidi"/>
          <w:b/>
          <w:bCs/>
          <w:sz w:val="24"/>
          <w:szCs w:val="24"/>
        </w:rPr>
        <w:t>.</w:t>
      </w:r>
      <w:r w:rsidR="00FC34FA"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FC34FA" w:rsidRPr="00FC34FA">
        <w:rPr>
          <w:rFonts w:asciiTheme="majorBidi" w:hAnsiTheme="majorBidi" w:cstheme="majorBidi"/>
          <w:sz w:val="24"/>
          <w:szCs w:val="24"/>
        </w:rPr>
        <w:t xml:space="preserve"> non accompagnée de la </w:t>
      </w:r>
      <w:r w:rsidR="0075184A">
        <w:rPr>
          <w:rFonts w:asciiTheme="majorBidi" w:hAnsiTheme="majorBidi" w:cstheme="majorBidi"/>
          <w:sz w:val="24"/>
          <w:szCs w:val="24"/>
        </w:rPr>
        <w:t xml:space="preserve">Lettre de </w:t>
      </w:r>
      <w:r w:rsidR="00A432A5">
        <w:rPr>
          <w:rFonts w:asciiTheme="majorBidi" w:hAnsiTheme="majorBidi" w:cstheme="majorBidi"/>
          <w:sz w:val="24"/>
          <w:szCs w:val="24"/>
        </w:rPr>
        <w:t>Cotation</w:t>
      </w:r>
      <w:r w:rsidR="0075184A">
        <w:rPr>
          <w:rFonts w:asciiTheme="majorBidi" w:hAnsiTheme="majorBidi" w:cstheme="majorBidi"/>
          <w:sz w:val="24"/>
          <w:szCs w:val="24"/>
        </w:rPr>
        <w:t xml:space="preserve"> </w:t>
      </w:r>
      <w:r w:rsidR="00FC34FA" w:rsidRPr="00FC34FA">
        <w:rPr>
          <w:rFonts w:asciiTheme="majorBidi" w:hAnsiTheme="majorBidi" w:cstheme="majorBidi"/>
          <w:sz w:val="24"/>
          <w:szCs w:val="24"/>
        </w:rPr>
        <w:t xml:space="preserve">signée par le représentant ou la personne autorisée par la société </w:t>
      </w:r>
      <w:r w:rsidR="00FC34FA"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sz w:val="24"/>
          <w:szCs w:val="24"/>
        </w:rPr>
        <w:t>;</w:t>
      </w:r>
    </w:p>
    <w:p w14:paraId="24112212" w14:textId="44B141FB" w:rsidR="002D2F12" w:rsidRPr="00A4643D" w:rsidRDefault="002D2F12" w:rsidP="002D2F12">
      <w:pPr>
        <w:pStyle w:val="ListParagraph"/>
        <w:numPr>
          <w:ilvl w:val="0"/>
          <w:numId w:val="8"/>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Un Bordereau des Prix daté et signé</w:t>
      </w:r>
      <w:r>
        <w:rPr>
          <w:rFonts w:asciiTheme="majorBidi" w:hAnsiTheme="majorBidi" w:cstheme="majorBidi"/>
          <w:sz w:val="24"/>
          <w:szCs w:val="24"/>
        </w:rPr>
        <w:t xml:space="preserve"> conformément </w:t>
      </w:r>
      <w:r w:rsidR="008A1DCD">
        <w:rPr>
          <w:rFonts w:asciiTheme="majorBidi" w:hAnsiTheme="majorBidi" w:cstheme="majorBidi"/>
          <w:sz w:val="24"/>
          <w:szCs w:val="24"/>
        </w:rPr>
        <w:t>à</w:t>
      </w:r>
      <w:r>
        <w:rPr>
          <w:rFonts w:asciiTheme="majorBidi" w:hAnsiTheme="majorBidi" w:cstheme="majorBidi"/>
          <w:sz w:val="24"/>
          <w:szCs w:val="24"/>
        </w:rPr>
        <w:t xml:space="preserve">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A.2</w:t>
      </w:r>
      <w:r w:rsidR="00863186">
        <w:rPr>
          <w:rFonts w:asciiTheme="majorBidi" w:hAnsiTheme="majorBidi" w:cstheme="majorBidi"/>
          <w:b/>
          <w:bCs/>
          <w:sz w:val="24"/>
          <w:szCs w:val="24"/>
        </w:rPr>
        <w:t>.</w:t>
      </w:r>
      <w:r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Pr="00FC34FA">
        <w:rPr>
          <w:rFonts w:asciiTheme="majorBidi" w:hAnsiTheme="majorBidi" w:cstheme="majorBidi"/>
          <w:sz w:val="24"/>
          <w:szCs w:val="24"/>
        </w:rPr>
        <w:t xml:space="preserve"> non accompagnée du bordereau des prix signé par le représentant ou la personne autorisée par la société </w:t>
      </w:r>
      <w:r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5ECA756B" w14:textId="3D2F4B5C" w:rsidR="00A4643D" w:rsidRDefault="00A4643D" w:rsidP="00A4643D">
      <w:pPr>
        <w:pStyle w:val="ListParagraph"/>
        <w:numPr>
          <w:ilvl w:val="0"/>
          <w:numId w:val="8"/>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 xml:space="preserve">Un </w:t>
      </w:r>
      <w:r>
        <w:rPr>
          <w:rFonts w:asciiTheme="majorBidi" w:hAnsiTheme="majorBidi" w:cstheme="majorBidi"/>
          <w:sz w:val="24"/>
          <w:szCs w:val="24"/>
        </w:rPr>
        <w:t xml:space="preserve">Calendrier de </w:t>
      </w:r>
      <w:r w:rsidR="00D56186">
        <w:rPr>
          <w:rFonts w:asciiTheme="majorBidi" w:hAnsiTheme="majorBidi" w:cstheme="majorBidi"/>
          <w:sz w:val="24"/>
          <w:szCs w:val="24"/>
        </w:rPr>
        <w:t xml:space="preserve">livraison des Biens </w:t>
      </w:r>
      <w:r w:rsidRPr="00FC34FA">
        <w:rPr>
          <w:rFonts w:asciiTheme="majorBidi" w:hAnsiTheme="majorBidi" w:cstheme="majorBidi"/>
          <w:sz w:val="24"/>
          <w:szCs w:val="24"/>
        </w:rPr>
        <w:t>daté et signé</w:t>
      </w:r>
      <w:r>
        <w:rPr>
          <w:rFonts w:asciiTheme="majorBidi" w:hAnsiTheme="majorBidi" w:cstheme="majorBidi"/>
          <w:sz w:val="24"/>
          <w:szCs w:val="24"/>
        </w:rPr>
        <w:t xml:space="preserve"> conformément à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A.3</w:t>
      </w:r>
      <w:r>
        <w:rPr>
          <w:rFonts w:asciiTheme="majorBidi" w:hAnsiTheme="majorBidi" w:cstheme="majorBidi"/>
          <w:b/>
          <w:bCs/>
          <w:sz w:val="24"/>
          <w:szCs w:val="24"/>
        </w:rPr>
        <w:t xml:space="preserve"> </w:t>
      </w:r>
      <w:r w:rsidRPr="00FC34FA">
        <w:rPr>
          <w:rFonts w:asciiTheme="majorBidi" w:hAnsiTheme="majorBidi" w:cstheme="majorBidi"/>
          <w:sz w:val="24"/>
          <w:szCs w:val="24"/>
        </w:rPr>
        <w:t xml:space="preserve">; </w:t>
      </w:r>
    </w:p>
    <w:p w14:paraId="1DAFA552" w14:textId="71F75930" w:rsidR="00E916D7" w:rsidRPr="00A50495" w:rsidRDefault="00B53A1A" w:rsidP="00E916D7">
      <w:pPr>
        <w:pStyle w:val="ListParagraph"/>
        <w:numPr>
          <w:ilvl w:val="0"/>
          <w:numId w:val="8"/>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Spécifications</w:t>
      </w:r>
      <w:r w:rsidR="00C21D43">
        <w:rPr>
          <w:rFonts w:asciiTheme="majorBidi" w:hAnsiTheme="majorBidi" w:cstheme="majorBidi"/>
          <w:sz w:val="24"/>
          <w:szCs w:val="24"/>
        </w:rPr>
        <w:t xml:space="preserve"> </w:t>
      </w:r>
      <w:r>
        <w:rPr>
          <w:rFonts w:asciiTheme="majorBidi" w:hAnsiTheme="majorBidi" w:cstheme="majorBidi"/>
          <w:sz w:val="24"/>
          <w:szCs w:val="24"/>
        </w:rPr>
        <w:t xml:space="preserve">techniques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C4067A" w:rsidRPr="002D2F12">
        <w:rPr>
          <w:rFonts w:asciiTheme="majorBidi" w:hAnsiTheme="majorBidi" w:cstheme="majorBidi"/>
          <w:b/>
          <w:bCs/>
          <w:sz w:val="24"/>
          <w:szCs w:val="24"/>
        </w:rPr>
        <w:t>l’Annexe </w:t>
      </w:r>
      <w:r w:rsidR="00C21FC7" w:rsidRPr="00C21FC7">
        <w:rPr>
          <w:rFonts w:asciiTheme="majorBidi" w:hAnsiTheme="majorBidi" w:cstheme="majorBidi"/>
          <w:b/>
          <w:bCs/>
          <w:sz w:val="24"/>
          <w:szCs w:val="24"/>
        </w:rPr>
        <w:t>A.4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5CDC68A7" w:rsidR="00CF45C6" w:rsidRPr="00CF45C6" w:rsidRDefault="00CF45C6" w:rsidP="00CF45C6">
      <w:pPr>
        <w:pStyle w:val="ListParagraph"/>
        <w:numPr>
          <w:ilvl w:val="0"/>
          <w:numId w:val="8"/>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 xml:space="preserve">La copie du registre de commerce et du crédit mobilier (RCCM) ou </w:t>
      </w:r>
      <w:bookmarkStart w:id="22" w:name="_Hlk33716651"/>
      <w:r w:rsidRPr="00C00B7D">
        <w:rPr>
          <w:rFonts w:asciiTheme="majorBidi" w:hAnsiTheme="majorBidi" w:cstheme="majorBidi"/>
          <w:b/>
          <w:i/>
          <w:sz w:val="24"/>
          <w:szCs w:val="24"/>
        </w:rPr>
        <w:t>équivalent selon le Pays</w:t>
      </w:r>
      <w:bookmarkEnd w:id="22"/>
      <w:r w:rsidRPr="00C00B7D">
        <w:rPr>
          <w:rFonts w:asciiTheme="majorBidi" w:hAnsiTheme="majorBidi" w:cstheme="majorBidi"/>
          <w:bCs/>
          <w:iCs/>
          <w:sz w:val="24"/>
          <w:szCs w:val="24"/>
        </w:rPr>
        <w:t xml:space="preserve">, du numéro d’identification fiscal (NIF) ou </w:t>
      </w:r>
      <w:r w:rsidRPr="00C00B7D">
        <w:rPr>
          <w:rFonts w:asciiTheme="majorBidi" w:hAnsiTheme="majorBidi" w:cstheme="majorBidi"/>
          <w:b/>
          <w:i/>
          <w:sz w:val="24"/>
          <w:szCs w:val="24"/>
        </w:rPr>
        <w:t>équivalent selon le pays</w:t>
      </w:r>
      <w:r w:rsidRPr="00C00B7D">
        <w:rPr>
          <w:rFonts w:asciiTheme="majorBidi" w:hAnsiTheme="majorBidi" w:cstheme="majorBidi"/>
          <w:bCs/>
          <w:iCs/>
          <w:sz w:val="24"/>
          <w:szCs w:val="24"/>
        </w:rPr>
        <w:t xml:space="preserve"> ; Quant à l’</w:t>
      </w:r>
      <w:bookmarkStart w:id="23" w:name="_Hlk46432068"/>
      <w:r w:rsidRPr="00C00B7D">
        <w:rPr>
          <w:rFonts w:asciiTheme="majorBidi" w:hAnsiTheme="majorBidi" w:cstheme="majorBidi"/>
          <w:bCs/>
          <w:iCs/>
          <w:sz w:val="24"/>
          <w:szCs w:val="24"/>
        </w:rPr>
        <w:t>Attestation de Régularité Fiscale</w:t>
      </w:r>
      <w:bookmarkEnd w:id="23"/>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Bon de Commande</w:t>
      </w:r>
      <w:r>
        <w:rPr>
          <w:rFonts w:asciiTheme="majorBidi" w:hAnsiTheme="majorBidi" w:cstheme="majorBidi"/>
          <w:bCs/>
          <w:iCs/>
          <w:sz w:val="24"/>
          <w:szCs w:val="24"/>
        </w:rPr>
        <w:t> ;</w:t>
      </w:r>
    </w:p>
    <w:p w14:paraId="58A27FC0" w14:textId="6B1866D7" w:rsidR="00CF45C6" w:rsidRPr="00CF45C6" w:rsidRDefault="00CF45C6" w:rsidP="00CF45C6">
      <w:pPr>
        <w:numPr>
          <w:ilvl w:val="0"/>
          <w:numId w:val="8"/>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sidR="00DC77C8">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sidR="00366712">
        <w:rPr>
          <w:rFonts w:asciiTheme="majorBidi" w:hAnsiTheme="majorBidi" w:cstheme="majorBidi"/>
          <w:sz w:val="24"/>
          <w:szCs w:val="24"/>
        </w:rPr>
        <w:t> ;</w:t>
      </w:r>
    </w:p>
    <w:p w14:paraId="3C859AE1" w14:textId="74AB604C" w:rsidR="00456FB6" w:rsidRPr="004A7204" w:rsidRDefault="00456FB6" w:rsidP="00B41B05">
      <w:pPr>
        <w:pStyle w:val="ListParagraph"/>
        <w:numPr>
          <w:ilvl w:val="0"/>
          <w:numId w:val="8"/>
        </w:numPr>
        <w:spacing w:after="120" w:line="240" w:lineRule="auto"/>
        <w:contextualSpacing w:val="0"/>
        <w:jc w:val="both"/>
        <w:rPr>
          <w:rFonts w:asciiTheme="majorBidi" w:hAnsiTheme="majorBidi" w:cstheme="majorBidi"/>
          <w:sz w:val="24"/>
          <w:szCs w:val="24"/>
        </w:rPr>
      </w:pPr>
      <w:r w:rsidRPr="004A7204">
        <w:rPr>
          <w:rFonts w:asciiTheme="majorBidi" w:hAnsiTheme="majorBidi" w:cstheme="majorBidi"/>
          <w:sz w:val="24"/>
          <w:szCs w:val="24"/>
        </w:rPr>
        <w:t xml:space="preserve">Au moins </w:t>
      </w:r>
      <w:r w:rsidR="00AA1DEF" w:rsidRPr="004A7204">
        <w:rPr>
          <w:rFonts w:asciiTheme="majorBidi" w:hAnsiTheme="majorBidi" w:cstheme="majorBidi"/>
          <w:sz w:val="24"/>
          <w:szCs w:val="24"/>
        </w:rPr>
        <w:t>deux</w:t>
      </w:r>
      <w:r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 xml:space="preserve">(2) </w:t>
      </w:r>
      <w:r w:rsidRPr="004A7204">
        <w:rPr>
          <w:rFonts w:asciiTheme="majorBidi" w:hAnsiTheme="majorBidi" w:cstheme="majorBidi"/>
          <w:sz w:val="24"/>
          <w:szCs w:val="24"/>
        </w:rPr>
        <w:t xml:space="preserve">références pour </w:t>
      </w:r>
      <w:r w:rsidR="0061685C" w:rsidRPr="004A7204">
        <w:rPr>
          <w:rFonts w:asciiTheme="majorBidi" w:hAnsiTheme="majorBidi" w:cstheme="majorBidi"/>
          <w:sz w:val="24"/>
          <w:szCs w:val="24"/>
        </w:rPr>
        <w:t xml:space="preserve">des marchés </w:t>
      </w:r>
      <w:r w:rsidRPr="004A7204">
        <w:rPr>
          <w:rFonts w:asciiTheme="majorBidi" w:hAnsiTheme="majorBidi" w:cstheme="majorBidi"/>
          <w:sz w:val="24"/>
          <w:szCs w:val="24"/>
        </w:rPr>
        <w:t>similaires</w:t>
      </w:r>
      <w:r w:rsidR="007E05A4" w:rsidRPr="004A7204">
        <w:rPr>
          <w:rFonts w:asciiTheme="majorBidi" w:hAnsiTheme="majorBidi" w:cstheme="majorBidi"/>
          <w:sz w:val="24"/>
          <w:szCs w:val="24"/>
        </w:rPr>
        <w:t xml:space="preserve"> </w:t>
      </w:r>
      <w:r w:rsidRPr="004A7204">
        <w:rPr>
          <w:rFonts w:asciiTheme="majorBidi" w:hAnsiTheme="majorBidi" w:cstheme="majorBidi"/>
          <w:sz w:val="24"/>
          <w:szCs w:val="24"/>
        </w:rPr>
        <w:t xml:space="preserve">à justifier par des </w:t>
      </w:r>
      <w:r w:rsidR="002A7F6E" w:rsidRPr="004A7204">
        <w:rPr>
          <w:rFonts w:asciiTheme="majorBidi" w:hAnsiTheme="majorBidi" w:cstheme="majorBidi"/>
          <w:sz w:val="24"/>
          <w:szCs w:val="24"/>
        </w:rPr>
        <w:t xml:space="preserve">bons de Commande (contrats) accompagnés par des </w:t>
      </w:r>
      <w:r w:rsidRPr="004A7204">
        <w:rPr>
          <w:rFonts w:asciiTheme="majorBidi" w:hAnsiTheme="majorBidi" w:cstheme="majorBidi"/>
          <w:sz w:val="24"/>
          <w:szCs w:val="24"/>
        </w:rPr>
        <w:t>attestations</w:t>
      </w:r>
      <w:r w:rsidR="00AA1DEF"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 xml:space="preserve">de bonne exécution, des procès-verbaux de réception ou des bons de livraison signés par les deux parties. On attend par marchés similaires tout marché (Bon de commande) </w:t>
      </w:r>
      <w:r w:rsidR="0082684D" w:rsidRPr="004A7204">
        <w:rPr>
          <w:rFonts w:asciiTheme="majorBidi" w:hAnsiTheme="majorBidi" w:cstheme="majorBidi"/>
          <w:sz w:val="24"/>
          <w:szCs w:val="24"/>
        </w:rPr>
        <w:t xml:space="preserve">de fourniture </w:t>
      </w:r>
      <w:r w:rsidR="00B41B05">
        <w:rPr>
          <w:rFonts w:asciiTheme="majorBidi" w:hAnsiTheme="majorBidi" w:cstheme="majorBidi"/>
          <w:sz w:val="24"/>
          <w:szCs w:val="24"/>
        </w:rPr>
        <w:t>de tenues ou d’</w:t>
      </w:r>
      <w:r w:rsidR="00B41B05" w:rsidRPr="00B41B05">
        <w:rPr>
          <w:rFonts w:asciiTheme="majorBidi" w:hAnsiTheme="majorBidi" w:cstheme="majorBidi"/>
          <w:sz w:val="24"/>
          <w:szCs w:val="24"/>
        </w:rPr>
        <w:t xml:space="preserve">équipements </w:t>
      </w:r>
      <w:r w:rsidR="00B41B05">
        <w:rPr>
          <w:rFonts w:asciiTheme="majorBidi" w:hAnsiTheme="majorBidi" w:cstheme="majorBidi"/>
          <w:sz w:val="24"/>
          <w:szCs w:val="24"/>
        </w:rPr>
        <w:t>de protection pour le personnel Contrôleur</w:t>
      </w:r>
      <w:r w:rsidR="00B41B05" w:rsidRPr="00B41B05">
        <w:rPr>
          <w:rFonts w:asciiTheme="majorBidi" w:hAnsiTheme="majorBidi" w:cstheme="majorBidi"/>
          <w:sz w:val="24"/>
          <w:szCs w:val="24"/>
        </w:rPr>
        <w:t xml:space="preserve"> des engrais</w:t>
      </w:r>
      <w:r w:rsidR="00983D19">
        <w:rPr>
          <w:rFonts w:asciiTheme="majorBidi" w:hAnsiTheme="majorBidi" w:cstheme="majorBidi"/>
          <w:sz w:val="24"/>
          <w:szCs w:val="24"/>
        </w:rPr>
        <w:t xml:space="preserve"> ou assimilés</w:t>
      </w:r>
      <w:r w:rsidR="0082684D" w:rsidRPr="004A7204">
        <w:rPr>
          <w:rFonts w:asciiTheme="majorBidi" w:hAnsiTheme="majorBidi" w:cstheme="majorBidi"/>
          <w:sz w:val="24"/>
          <w:szCs w:val="24"/>
        </w:rPr>
        <w:t>.</w:t>
      </w:r>
    </w:p>
    <w:p w14:paraId="4B433A0B" w14:textId="555E08A7" w:rsidR="00E427C6" w:rsidRPr="00E427C6" w:rsidRDefault="00E427C6" w:rsidP="00E427C6">
      <w:pPr>
        <w:numPr>
          <w:ilvl w:val="0"/>
          <w:numId w:val="8"/>
        </w:numPr>
        <w:spacing w:after="120" w:line="240" w:lineRule="auto"/>
        <w:contextualSpacing/>
        <w:jc w:val="both"/>
        <w:rPr>
          <w:rFonts w:asciiTheme="majorBidi" w:hAnsiTheme="majorBidi" w:cstheme="majorBidi"/>
          <w:sz w:val="24"/>
          <w:szCs w:val="24"/>
        </w:rPr>
      </w:pPr>
      <w:r w:rsidRPr="00E427C6">
        <w:rPr>
          <w:rFonts w:asciiTheme="majorBidi" w:hAnsiTheme="majorBidi" w:cstheme="majorBidi"/>
          <w:sz w:val="24"/>
          <w:szCs w:val="24"/>
          <w:lang w:val="fr-CI"/>
        </w:rPr>
        <w:t xml:space="preserve">La documentation technique adéquate ou toute information pertinente relative aux </w:t>
      </w:r>
      <w:r w:rsidR="00436F38">
        <w:rPr>
          <w:rFonts w:asciiTheme="majorBidi" w:hAnsiTheme="majorBidi" w:cstheme="majorBidi"/>
          <w:sz w:val="24"/>
          <w:szCs w:val="24"/>
          <w:lang w:val="fr-CI"/>
        </w:rPr>
        <w:t xml:space="preserve">échelles </w:t>
      </w:r>
      <w:r w:rsidR="00436F38">
        <w:rPr>
          <w:rFonts w:asciiTheme="majorBidi" w:hAnsiTheme="majorBidi" w:cstheme="majorBidi"/>
          <w:sz w:val="24"/>
          <w:szCs w:val="24"/>
        </w:rPr>
        <w:t>proposées</w:t>
      </w:r>
      <w:r w:rsidR="00250D92">
        <w:rPr>
          <w:rFonts w:asciiTheme="majorBidi" w:hAnsiTheme="majorBidi" w:cstheme="majorBidi"/>
          <w:sz w:val="24"/>
          <w:szCs w:val="24"/>
          <w:lang w:val="fr-CI"/>
        </w:rPr>
        <w:t> </w:t>
      </w:r>
      <w:r w:rsidR="00250D92">
        <w:rPr>
          <w:rFonts w:asciiTheme="majorBidi" w:hAnsiTheme="majorBidi" w:cstheme="majorBidi"/>
          <w:sz w:val="24"/>
          <w:szCs w:val="24"/>
        </w:rPr>
        <w:t>;</w:t>
      </w:r>
    </w:p>
    <w:p w14:paraId="6D168445" w14:textId="57670912" w:rsidR="00E427C6" w:rsidRPr="00E427C6" w:rsidRDefault="00E427C6" w:rsidP="00E427C6">
      <w:pPr>
        <w:pStyle w:val="ListParagraph"/>
        <w:widowControl w:val="0"/>
        <w:numPr>
          <w:ilvl w:val="0"/>
          <w:numId w:val="8"/>
        </w:numPr>
        <w:autoSpaceDE w:val="0"/>
        <w:autoSpaceDN w:val="0"/>
        <w:adjustRightInd w:val="0"/>
        <w:spacing w:after="0" w:line="240" w:lineRule="auto"/>
        <w:rPr>
          <w:rFonts w:asciiTheme="majorBidi" w:hAnsiTheme="majorBidi" w:cstheme="majorBidi"/>
          <w:sz w:val="24"/>
          <w:szCs w:val="24"/>
        </w:rPr>
      </w:pPr>
      <w:r w:rsidRPr="00E427C6">
        <w:rPr>
          <w:rFonts w:asciiTheme="majorBidi" w:hAnsiTheme="majorBidi" w:cstheme="majorBidi"/>
          <w:sz w:val="24"/>
          <w:szCs w:val="24"/>
        </w:rPr>
        <w:t>Autorisation du Fabricant ou distributeur agrée</w:t>
      </w:r>
      <w:r w:rsidR="00436F38">
        <w:rPr>
          <w:rFonts w:asciiTheme="majorBidi" w:hAnsiTheme="majorBidi" w:cstheme="majorBidi"/>
          <w:sz w:val="24"/>
          <w:szCs w:val="24"/>
        </w:rPr>
        <w:t xml:space="preserve"> : </w:t>
      </w:r>
      <w:r w:rsidR="00436F38" w:rsidRPr="00436F38">
        <w:rPr>
          <w:rFonts w:asciiTheme="majorBidi" w:hAnsiTheme="majorBidi" w:cstheme="majorBidi"/>
          <w:b/>
          <w:bCs/>
          <w:i/>
          <w:iCs/>
          <w:sz w:val="24"/>
          <w:szCs w:val="24"/>
        </w:rPr>
        <w:t>Sans objet</w:t>
      </w:r>
    </w:p>
    <w:p w14:paraId="17DEFDED"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4" w:name="_Toc115558277"/>
      <w:r w:rsidRPr="005B4B31">
        <w:rPr>
          <w:sz w:val="24"/>
          <w:szCs w:val="24"/>
        </w:rPr>
        <w:t>DELAI ET LIEU DE LIVRAISON</w:t>
      </w:r>
      <w:bookmarkEnd w:id="24"/>
      <w:r w:rsidRPr="005B4B31">
        <w:rPr>
          <w:sz w:val="24"/>
          <w:szCs w:val="24"/>
        </w:rPr>
        <w:t xml:space="preserve"> </w:t>
      </w:r>
    </w:p>
    <w:p w14:paraId="60C03913" w14:textId="4E9BFD2D" w:rsidR="00377CB5" w:rsidRPr="00B723C3" w:rsidRDefault="00377CB5" w:rsidP="00377CB5">
      <w:pPr>
        <w:pStyle w:val="TableParagraph"/>
        <w:spacing w:line="274" w:lineRule="exact"/>
        <w:ind w:left="69"/>
        <w:jc w:val="both"/>
        <w:rPr>
          <w:lang w:val="fr-SN"/>
        </w:rPr>
      </w:pPr>
      <w:r w:rsidRPr="005959DD">
        <w:rPr>
          <w:rFonts w:asciiTheme="majorBidi" w:hAnsiTheme="majorBidi" w:cstheme="majorBidi"/>
          <w:sz w:val="24"/>
          <w:szCs w:val="24"/>
          <w:lang w:val="fr-FR"/>
        </w:rPr>
        <w:t xml:space="preserve">Les </w:t>
      </w:r>
      <w:r>
        <w:rPr>
          <w:rFonts w:asciiTheme="majorBidi" w:hAnsiTheme="majorBidi" w:cstheme="majorBidi"/>
          <w:sz w:val="24"/>
          <w:szCs w:val="24"/>
          <w:lang w:val="fr-FR"/>
        </w:rPr>
        <w:t>Biens</w:t>
      </w:r>
      <w:r w:rsidRPr="005959DD">
        <w:rPr>
          <w:rFonts w:asciiTheme="majorBidi" w:hAnsiTheme="majorBidi" w:cstheme="majorBidi"/>
          <w:sz w:val="24"/>
          <w:szCs w:val="24"/>
          <w:lang w:val="fr-FR"/>
        </w:rPr>
        <w:t xml:space="preserve"> devront être livrés au</w:t>
      </w:r>
      <w:r w:rsidR="00C21FC7" w:rsidRPr="00C21FC7">
        <w:rPr>
          <w:rFonts w:ascii="Times New Roman" w:eastAsia="Calibri" w:hAnsi="Times New Roman" w:cs="Times New Roman"/>
          <w:sz w:val="24"/>
          <w:szCs w:val="24"/>
          <w:lang w:val="fr-FR" w:eastAsia="zh-CN"/>
        </w:rPr>
        <w:t xml:space="preserve"> </w:t>
      </w:r>
      <w:r w:rsidR="00C21FC7" w:rsidRPr="00C21FC7">
        <w:rPr>
          <w:rFonts w:ascii="Times New Roman" w:eastAsia="Calibri" w:hAnsi="Times New Roman" w:cs="Times New Roman"/>
          <w:b/>
          <w:bCs/>
          <w:sz w:val="24"/>
          <w:szCs w:val="24"/>
          <w:lang w:val="fr-FR" w:eastAsia="zh-CN"/>
        </w:rPr>
        <w:t>Millennium Challenge Account MCA-Niger - Boulevard Mali Béro en face du Lycée Bosso, Niamey-Niger</w:t>
      </w:r>
      <w:r w:rsidR="00250D92">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dans un délai </w:t>
      </w:r>
      <w:r w:rsidRPr="009625CA">
        <w:rPr>
          <w:rFonts w:asciiTheme="majorBidi" w:hAnsiTheme="majorBidi" w:cstheme="majorBidi"/>
          <w:sz w:val="24"/>
          <w:szCs w:val="24"/>
          <w:lang w:val="fr-FR"/>
        </w:rPr>
        <w:t>maximum de</w:t>
      </w:r>
      <w:r w:rsidR="00F66B0C" w:rsidRPr="009625CA">
        <w:rPr>
          <w:rFonts w:ascii="Times New Roman" w:eastAsia="Calibri" w:hAnsi="Times New Roman" w:cs="Times New Roman"/>
          <w:b/>
          <w:bCs/>
          <w:sz w:val="24"/>
          <w:szCs w:val="24"/>
          <w:lang w:val="fr-FR" w:eastAsia="zh-CN"/>
        </w:rPr>
        <w:t xml:space="preserve"> </w:t>
      </w:r>
      <w:r w:rsidR="002C1465" w:rsidRPr="009625CA">
        <w:rPr>
          <w:rFonts w:ascii="Times New Roman" w:eastAsia="Calibri" w:hAnsi="Times New Roman" w:cs="Times New Roman"/>
          <w:b/>
          <w:bCs/>
          <w:sz w:val="24"/>
          <w:szCs w:val="24"/>
          <w:lang w:val="fr-FR" w:eastAsia="zh-CN"/>
        </w:rPr>
        <w:t>quatre</w:t>
      </w:r>
      <w:r w:rsidR="00642308" w:rsidRPr="009625CA">
        <w:rPr>
          <w:rFonts w:ascii="Times New Roman" w:eastAsia="Calibri" w:hAnsi="Times New Roman" w:cs="Times New Roman"/>
          <w:b/>
          <w:bCs/>
          <w:sz w:val="24"/>
          <w:szCs w:val="24"/>
          <w:lang w:val="fr-FR" w:eastAsia="zh-CN"/>
        </w:rPr>
        <w:t>-vingt-dix</w:t>
      </w:r>
      <w:r w:rsidR="002C1465" w:rsidRPr="009625CA">
        <w:rPr>
          <w:rFonts w:ascii="Times New Roman" w:eastAsia="Calibri" w:hAnsi="Times New Roman" w:cs="Times New Roman"/>
          <w:b/>
          <w:bCs/>
          <w:sz w:val="24"/>
          <w:szCs w:val="24"/>
          <w:lang w:val="fr-FR" w:eastAsia="zh-CN"/>
        </w:rPr>
        <w:t xml:space="preserve"> </w:t>
      </w:r>
      <w:r w:rsidR="00F66B0C" w:rsidRPr="009625CA">
        <w:rPr>
          <w:rFonts w:ascii="Times New Roman" w:eastAsia="Calibri" w:hAnsi="Times New Roman" w:cs="Times New Roman"/>
          <w:b/>
          <w:bCs/>
          <w:sz w:val="24"/>
          <w:szCs w:val="24"/>
          <w:lang w:val="fr-FR" w:eastAsia="zh-CN"/>
        </w:rPr>
        <w:t>(</w:t>
      </w:r>
      <w:r w:rsidR="002C1465" w:rsidRPr="009625CA">
        <w:rPr>
          <w:rFonts w:ascii="Times New Roman" w:eastAsia="Calibri" w:hAnsi="Times New Roman" w:cs="Times New Roman"/>
          <w:b/>
          <w:bCs/>
          <w:sz w:val="24"/>
          <w:szCs w:val="24"/>
          <w:lang w:val="fr-FR" w:eastAsia="zh-CN"/>
        </w:rPr>
        <w:t>90</w:t>
      </w:r>
      <w:r w:rsidR="00F66B0C" w:rsidRPr="009625CA">
        <w:rPr>
          <w:rFonts w:ascii="Times New Roman" w:eastAsia="Calibri" w:hAnsi="Times New Roman" w:cs="Times New Roman"/>
          <w:b/>
          <w:bCs/>
          <w:sz w:val="24"/>
          <w:szCs w:val="24"/>
          <w:lang w:val="fr-FR" w:eastAsia="zh-CN"/>
        </w:rPr>
        <w:t xml:space="preserve">) </w:t>
      </w:r>
      <w:r w:rsidR="00436F38" w:rsidRPr="009625CA">
        <w:rPr>
          <w:rFonts w:ascii="Times New Roman" w:eastAsia="Calibri" w:hAnsi="Times New Roman" w:cs="Times New Roman"/>
          <w:b/>
          <w:bCs/>
          <w:sz w:val="24"/>
          <w:szCs w:val="24"/>
          <w:lang w:val="fr-FR" w:eastAsia="zh-CN"/>
        </w:rPr>
        <w:t>jours</w:t>
      </w:r>
      <w:r w:rsidRPr="009625CA">
        <w:rPr>
          <w:rFonts w:asciiTheme="majorBidi" w:hAnsiTheme="majorBidi" w:cstheme="majorBidi"/>
          <w:b/>
          <w:bCs/>
          <w:sz w:val="24"/>
          <w:szCs w:val="24"/>
          <w:lang w:val="fr-FR"/>
        </w:rPr>
        <w:t xml:space="preserve"> calendaires</w:t>
      </w:r>
      <w:r w:rsidRPr="009625CA">
        <w:rPr>
          <w:rFonts w:asciiTheme="majorBidi" w:hAnsiTheme="majorBidi" w:cstheme="majorBidi"/>
          <w:sz w:val="24"/>
          <w:szCs w:val="24"/>
          <w:lang w:val="fr-FR"/>
        </w:rPr>
        <w:t xml:space="preserve">, </w:t>
      </w:r>
      <w:r w:rsidR="00003B0C" w:rsidRPr="009625CA">
        <w:rPr>
          <w:rFonts w:asciiTheme="majorBidi" w:hAnsiTheme="majorBidi" w:cstheme="majorBidi"/>
          <w:sz w:val="24"/>
          <w:szCs w:val="24"/>
          <w:lang w:val="fr-FR"/>
        </w:rPr>
        <w:t xml:space="preserve">à compter de </w:t>
      </w:r>
      <w:r w:rsidRPr="009625CA">
        <w:rPr>
          <w:rFonts w:asciiTheme="majorBidi" w:hAnsiTheme="majorBidi" w:cstheme="majorBidi"/>
          <w:sz w:val="24"/>
          <w:szCs w:val="24"/>
          <w:lang w:val="fr-FR"/>
        </w:rPr>
        <w:t>la réception</w:t>
      </w:r>
      <w:r w:rsidR="00155EA2" w:rsidRPr="009625CA">
        <w:rPr>
          <w:rFonts w:asciiTheme="majorBidi" w:hAnsiTheme="majorBidi" w:cstheme="majorBidi"/>
          <w:sz w:val="24"/>
          <w:szCs w:val="24"/>
          <w:lang w:val="fr-FR"/>
        </w:rPr>
        <w:t xml:space="preserve">, par le </w:t>
      </w:r>
      <w:r w:rsidR="003B1383">
        <w:rPr>
          <w:rFonts w:asciiTheme="majorBidi" w:hAnsiTheme="majorBidi" w:cstheme="majorBidi"/>
          <w:sz w:val="24"/>
          <w:szCs w:val="24"/>
          <w:lang w:val="fr-FR"/>
        </w:rPr>
        <w:t>F</w:t>
      </w:r>
      <w:r w:rsidR="00155EA2" w:rsidRPr="009625CA">
        <w:rPr>
          <w:rFonts w:asciiTheme="majorBidi" w:hAnsiTheme="majorBidi" w:cstheme="majorBidi"/>
          <w:sz w:val="24"/>
          <w:szCs w:val="24"/>
          <w:lang w:val="fr-FR"/>
        </w:rPr>
        <w:t xml:space="preserve">ournisseur, </w:t>
      </w:r>
      <w:r w:rsidRPr="009625CA">
        <w:rPr>
          <w:rFonts w:asciiTheme="majorBidi" w:hAnsiTheme="majorBidi" w:cstheme="majorBidi"/>
          <w:sz w:val="24"/>
          <w:szCs w:val="24"/>
          <w:lang w:val="fr-FR"/>
        </w:rPr>
        <w:t xml:space="preserve">du Bon de Commande </w:t>
      </w:r>
      <w:r w:rsidR="00155EA2" w:rsidRPr="009625CA">
        <w:rPr>
          <w:rFonts w:asciiTheme="majorBidi" w:hAnsiTheme="majorBidi" w:cstheme="majorBidi"/>
          <w:sz w:val="24"/>
          <w:szCs w:val="24"/>
          <w:lang w:val="fr-FR"/>
        </w:rPr>
        <w:t>signé par les deux parties</w:t>
      </w:r>
      <w:r w:rsidRPr="009625CA">
        <w:rPr>
          <w:rFonts w:asciiTheme="majorBidi" w:hAnsiTheme="majorBidi" w:cstheme="majorBidi"/>
          <w:sz w:val="24"/>
          <w:szCs w:val="24"/>
          <w:lang w:val="fr-FR"/>
        </w:rPr>
        <w:t xml:space="preserve">, en tenant compte des indications en Annexe </w:t>
      </w:r>
      <w:r w:rsidR="00F66B0C" w:rsidRPr="009625CA">
        <w:rPr>
          <w:rFonts w:asciiTheme="majorBidi" w:hAnsiTheme="majorBidi" w:cstheme="majorBidi"/>
          <w:sz w:val="24"/>
          <w:szCs w:val="24"/>
          <w:lang w:val="fr-FR"/>
        </w:rPr>
        <w:t>1</w:t>
      </w:r>
      <w:r w:rsidRPr="009625CA">
        <w:rPr>
          <w:rFonts w:asciiTheme="majorBidi" w:hAnsiTheme="majorBidi" w:cstheme="majorBidi"/>
          <w:sz w:val="24"/>
          <w:szCs w:val="24"/>
          <w:lang w:val="fr-FR"/>
        </w:rPr>
        <w:t xml:space="preserve"> de la Demande de Cotations. </w:t>
      </w:r>
      <w:r w:rsidRPr="009625CA">
        <w:rPr>
          <w:rFonts w:asciiTheme="majorBidi" w:hAnsiTheme="majorBidi" w:cstheme="majorBidi"/>
          <w:i/>
          <w:iCs/>
          <w:sz w:val="24"/>
          <w:szCs w:val="24"/>
          <w:lang w:val="fr-FR"/>
        </w:rPr>
        <w:t>Des</w:t>
      </w:r>
      <w:r w:rsidRPr="000676CF">
        <w:rPr>
          <w:rFonts w:asciiTheme="majorBidi" w:hAnsiTheme="majorBidi" w:cstheme="majorBidi"/>
          <w:i/>
          <w:iCs/>
          <w:sz w:val="24"/>
          <w:szCs w:val="24"/>
          <w:lang w:val="fr-FR"/>
        </w:rPr>
        <w:t xml:space="preserve"> pénalités de retard sont prévues et les modalités d’application seront indiquées dans le Bon de Commande à signer.</w:t>
      </w:r>
      <w:r w:rsidRPr="000676CF">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Toute </w:t>
      </w:r>
      <w:r>
        <w:rPr>
          <w:rFonts w:asciiTheme="majorBidi" w:hAnsiTheme="majorBidi" w:cstheme="majorBidi"/>
          <w:sz w:val="24"/>
          <w:szCs w:val="24"/>
          <w:lang w:val="fr-FR"/>
        </w:rPr>
        <w:t>Offre</w:t>
      </w:r>
      <w:r w:rsidRPr="005959DD">
        <w:rPr>
          <w:rFonts w:asciiTheme="majorBidi" w:hAnsiTheme="majorBidi" w:cstheme="majorBidi"/>
          <w:sz w:val="24"/>
          <w:szCs w:val="24"/>
          <w:lang w:val="fr-FR"/>
        </w:rPr>
        <w:t xml:space="preserve"> avec un délai de livraison de plus de </w:t>
      </w:r>
      <w:r w:rsidR="005A1A95" w:rsidRPr="009625CA">
        <w:rPr>
          <w:rFonts w:ascii="Times New Roman" w:eastAsia="Calibri" w:hAnsi="Times New Roman" w:cs="Times New Roman"/>
          <w:b/>
          <w:bCs/>
          <w:sz w:val="24"/>
          <w:szCs w:val="24"/>
          <w:lang w:val="fr-FR" w:eastAsia="zh-CN"/>
        </w:rPr>
        <w:t xml:space="preserve">quatre-vingt-dix (90) </w:t>
      </w:r>
      <w:r w:rsidR="00631CAF" w:rsidRPr="00631CAF">
        <w:rPr>
          <w:rFonts w:ascii="Times New Roman" w:eastAsia="Calibri" w:hAnsi="Times New Roman" w:cs="Times New Roman"/>
          <w:b/>
          <w:bCs/>
          <w:i/>
          <w:iCs/>
          <w:sz w:val="24"/>
          <w:szCs w:val="24"/>
          <w:lang w:val="fr-FR" w:eastAsia="zh-CN"/>
        </w:rPr>
        <w:t>jours</w:t>
      </w:r>
      <w:r w:rsidR="00631CAF" w:rsidRPr="005959DD">
        <w:rPr>
          <w:rFonts w:asciiTheme="majorBidi" w:hAnsiTheme="majorBidi" w:cstheme="majorBidi"/>
          <w:b/>
          <w:bCs/>
          <w:sz w:val="24"/>
          <w:szCs w:val="24"/>
          <w:lang w:val="fr-FR"/>
        </w:rPr>
        <w:t xml:space="preserve"> </w:t>
      </w:r>
      <w:r w:rsidR="005A1A95">
        <w:rPr>
          <w:rFonts w:asciiTheme="majorBidi" w:hAnsiTheme="majorBidi" w:cstheme="majorBidi"/>
          <w:b/>
          <w:bCs/>
          <w:sz w:val="24"/>
          <w:szCs w:val="24"/>
          <w:lang w:val="fr-FR"/>
        </w:rPr>
        <w:t xml:space="preserve">calendaires </w:t>
      </w:r>
      <w:r w:rsidRPr="005959DD">
        <w:rPr>
          <w:rFonts w:asciiTheme="majorBidi" w:hAnsiTheme="majorBidi" w:cstheme="majorBidi"/>
          <w:b/>
          <w:bCs/>
          <w:i/>
          <w:iCs/>
          <w:sz w:val="24"/>
          <w:szCs w:val="24"/>
          <w:lang w:val="fr-FR"/>
        </w:rPr>
        <w:t>sera déclarée non conforme</w:t>
      </w:r>
    </w:p>
    <w:p w14:paraId="4A9AF6A7"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5" w:name="_Toc115558278"/>
      <w:r w:rsidRPr="005B4B31">
        <w:rPr>
          <w:sz w:val="24"/>
          <w:szCs w:val="24"/>
        </w:rPr>
        <w:lastRenderedPageBreak/>
        <w:t>DEMANDE D’ECLAIRCISSEMENTS</w:t>
      </w:r>
      <w:bookmarkEnd w:id="25"/>
    </w:p>
    <w:p w14:paraId="35F5404E" w14:textId="5AF64944" w:rsidR="00377CB5" w:rsidRPr="005B4B31"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Fournisseurs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Pr="00AD7161">
        <w:rPr>
          <w:rFonts w:ascii="Times New Roman" w:hAnsi="Times New Roman"/>
          <w:b/>
          <w:bCs/>
          <w:spacing w:val="-2"/>
          <w:sz w:val="24"/>
          <w:szCs w:val="24"/>
        </w:rPr>
        <w:t>quatre (04)</w:t>
      </w:r>
      <w:r w:rsidRPr="001C22DE">
        <w:rPr>
          <w:rFonts w:ascii="Times New Roman" w:hAnsi="Times New Roman"/>
          <w:spacing w:val="-2"/>
          <w:sz w:val="24"/>
          <w:szCs w:val="24"/>
        </w:rPr>
        <w:t xml:space="preserve"> jours ouvrables</w:t>
      </w:r>
      <w:r w:rsidRPr="000F0A18">
        <w:rPr>
          <w:rFonts w:ascii="Times New Roman" w:hAnsi="Times New Roman"/>
          <w:spacing w:val="-2"/>
          <w:sz w:val="24"/>
          <w:szCs w:val="24"/>
        </w:rPr>
        <w:t xml:space="preserve"> avant la date limite</w:t>
      </w:r>
      <w:r w:rsidRPr="005B4B31">
        <w:rPr>
          <w:rFonts w:ascii="Times New Roman" w:hAnsi="Times New Roman"/>
          <w:spacing w:val="-2"/>
          <w:sz w:val="24"/>
          <w:szCs w:val="24"/>
        </w:rPr>
        <w:t xml:space="preserve"> de remise de la </w:t>
      </w:r>
      <w:r>
        <w:rPr>
          <w:rFonts w:ascii="Times New Roman" w:hAnsi="Times New Roman"/>
          <w:spacing w:val="-2"/>
          <w:sz w:val="24"/>
          <w:szCs w:val="24"/>
        </w:rPr>
        <w:t>Cotation</w:t>
      </w:r>
      <w:r w:rsidRPr="00201B57">
        <w:rPr>
          <w:rFonts w:ascii="Times New Roman" w:hAnsi="Times New Roman"/>
          <w:b/>
          <w:spacing w:val="-2"/>
          <w:sz w:val="24"/>
          <w:szCs w:val="24"/>
        </w:rPr>
        <w:t xml:space="preserve">. </w:t>
      </w:r>
      <w:r w:rsidRPr="00201B57">
        <w:rPr>
          <w:rFonts w:ascii="Times New Roman" w:hAnsi="Times New Roman"/>
          <w:spacing w:val="-2"/>
          <w:sz w:val="24"/>
          <w:szCs w:val="24"/>
        </w:rPr>
        <w:t>Les demandes</w:t>
      </w:r>
      <w:r w:rsidRPr="005B4B31">
        <w:rPr>
          <w:rFonts w:ascii="Times New Roman" w:hAnsi="Times New Roman"/>
          <w:spacing w:val="-2"/>
          <w:sz w:val="24"/>
          <w:szCs w:val="24"/>
        </w:rPr>
        <w:t xml:space="preserve"> d’éclaircissements doivent être envoyées par courriel à </w:t>
      </w:r>
      <w:r w:rsidRPr="005B4B31">
        <w:rPr>
          <w:rFonts w:ascii="Times New Roman" w:hAnsi="Times New Roman"/>
          <w:sz w:val="24"/>
          <w:szCs w:val="24"/>
        </w:rPr>
        <w:t>l’adresse ci-après :</w:t>
      </w:r>
    </w:p>
    <w:p w14:paraId="1CB0CFCC" w14:textId="499A6570" w:rsidR="00377CB5" w:rsidRPr="007F7B68" w:rsidRDefault="00000000" w:rsidP="00377CB5">
      <w:pPr>
        <w:tabs>
          <w:tab w:val="left" w:pos="0"/>
        </w:tabs>
        <w:suppressAutoHyphens/>
        <w:spacing w:after="0" w:line="240" w:lineRule="auto"/>
        <w:jc w:val="both"/>
        <w:rPr>
          <w:rFonts w:asciiTheme="majorBidi" w:eastAsia="Calibri" w:hAnsiTheme="majorBidi" w:cstheme="majorBidi"/>
          <w:sz w:val="24"/>
          <w:szCs w:val="24"/>
          <w:lang w:bidi="fr-FR"/>
        </w:rPr>
      </w:pPr>
      <w:hyperlink r:id="rId16" w:history="1">
        <w:r w:rsidR="00377CB5" w:rsidRPr="007F7B68">
          <w:rPr>
            <w:rStyle w:val="Hyperlink"/>
            <w:rFonts w:asciiTheme="majorBidi" w:eastAsia="Calibri" w:hAnsiTheme="majorBidi" w:cstheme="majorBidi"/>
            <w:sz w:val="24"/>
            <w:szCs w:val="24"/>
            <w:lang w:bidi="fr-FR"/>
          </w:rPr>
          <w:t>procurement@mcaniger.ne</w:t>
        </w:r>
      </w:hyperlink>
      <w:r w:rsidR="00377CB5" w:rsidRPr="007F7B68">
        <w:rPr>
          <w:rFonts w:asciiTheme="majorBidi" w:eastAsia="Calibri" w:hAnsiTheme="majorBidi" w:cstheme="majorBidi"/>
          <w:sz w:val="24"/>
          <w:szCs w:val="24"/>
          <w:lang w:bidi="fr-FR"/>
        </w:rPr>
        <w:t xml:space="preserve"> copie à </w:t>
      </w:r>
      <w:hyperlink r:id="rId17" w:history="1">
        <w:r w:rsidR="00442E89" w:rsidRPr="00CA653D">
          <w:rPr>
            <w:rStyle w:val="Hyperlink"/>
            <w:rFonts w:asciiTheme="majorBidi" w:eastAsia="Calibri" w:hAnsiTheme="majorBidi" w:cstheme="majorBidi"/>
            <w:sz w:val="24"/>
            <w:szCs w:val="24"/>
            <w:lang w:bidi="fr-FR"/>
          </w:rPr>
          <w:t>AMEEMMCANigerPA@dt-global.com</w:t>
        </w:r>
      </w:hyperlink>
      <w:r w:rsidR="008C518B" w:rsidRPr="008C518B">
        <w:rPr>
          <w:rStyle w:val="Hyperlink"/>
          <w:rFonts w:asciiTheme="majorBidi" w:eastAsia="Calibri" w:hAnsiTheme="majorBidi" w:cstheme="majorBidi"/>
          <w:sz w:val="24"/>
          <w:szCs w:val="24"/>
          <w:lang w:bidi="fr-FR"/>
        </w:rPr>
        <w:t>;</w:t>
      </w:r>
      <w:r w:rsidR="00442E89">
        <w:rPr>
          <w:rStyle w:val="Hyperlink"/>
          <w:rFonts w:asciiTheme="majorBidi" w:eastAsia="Calibri" w:hAnsiTheme="majorBidi" w:cstheme="majorBidi"/>
          <w:sz w:val="24"/>
          <w:szCs w:val="24"/>
          <w:lang w:bidi="fr-FR"/>
        </w:rPr>
        <w:t xml:space="preserve"> </w:t>
      </w:r>
      <w:r w:rsidR="00377CB5" w:rsidRPr="007F7B68">
        <w:rPr>
          <w:rFonts w:asciiTheme="majorBidi" w:eastAsia="Calibri" w:hAnsiTheme="majorBidi" w:cstheme="majorBidi"/>
          <w:sz w:val="24"/>
          <w:szCs w:val="24"/>
          <w:lang w:bidi="fr-FR"/>
        </w:rPr>
        <w:t>avec la mention en Objet du courriel [</w:t>
      </w:r>
      <w:r w:rsidR="00377CB5" w:rsidRPr="007F7B68">
        <w:rPr>
          <w:rFonts w:asciiTheme="majorBidi" w:eastAsia="Calibri" w:hAnsiTheme="majorBidi" w:cstheme="majorBidi"/>
          <w:b/>
          <w:bCs/>
          <w:i/>
          <w:iCs/>
          <w:sz w:val="24"/>
          <w:szCs w:val="24"/>
          <w:lang w:bidi="fr-FR"/>
        </w:rPr>
        <w:t>référence et objet du marché dûment abrégé</w:t>
      </w:r>
      <w:r w:rsidR="00377CB5" w:rsidRPr="007F7B68">
        <w:rPr>
          <w:rFonts w:asciiTheme="majorBidi" w:eastAsia="Calibri" w:hAnsiTheme="majorBidi" w:cstheme="majorBidi"/>
          <w:sz w:val="24"/>
          <w:szCs w:val="24"/>
          <w:lang w:bidi="fr-FR"/>
        </w:rPr>
        <w:t xml:space="preserve">].  </w:t>
      </w:r>
    </w:p>
    <w:p w14:paraId="46208852" w14:textId="77777777" w:rsidR="00377CB5"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A2201A">
        <w:rPr>
          <w:rFonts w:ascii="Times New Roman" w:hAnsi="Times New Roman"/>
          <w:bCs/>
          <w:sz w:val="24"/>
          <w:szCs w:val="24"/>
        </w:rPr>
        <w:t>MCA</w:t>
      </w:r>
      <w:r>
        <w:rPr>
          <w:rFonts w:ascii="Times New Roman" w:hAnsi="Times New Roman"/>
          <w:bCs/>
          <w:sz w:val="24"/>
          <w:szCs w:val="24"/>
        </w:rPr>
        <w:t>-Niger</w:t>
      </w:r>
      <w:r w:rsidRPr="00A2201A">
        <w:rPr>
          <w:rFonts w:ascii="Times New Roman" w:hAnsi="Times New Roman"/>
          <w:bCs/>
          <w:sz w:val="24"/>
          <w:szCs w:val="24"/>
        </w:rPr>
        <w:t xml:space="preserve"> </w:t>
      </w:r>
      <w:r w:rsidRPr="00A2201A">
        <w:rPr>
          <w:rFonts w:ascii="Times New Roman" w:hAnsi="Times New Roman"/>
          <w:bCs/>
          <w:spacing w:val="-2"/>
          <w:sz w:val="24"/>
          <w:szCs w:val="24"/>
        </w:rPr>
        <w:t xml:space="preserve">répondra aux demandes de </w:t>
      </w:r>
      <w:r w:rsidRPr="001212AE">
        <w:rPr>
          <w:rFonts w:ascii="Times New Roman" w:hAnsi="Times New Roman"/>
          <w:bCs/>
          <w:spacing w:val="-2"/>
          <w:sz w:val="24"/>
          <w:szCs w:val="24"/>
        </w:rPr>
        <w:t xml:space="preserve">clarifications en envoyant un courriel à tous les </w:t>
      </w:r>
      <w:r w:rsidRPr="001212AE">
        <w:rPr>
          <w:rFonts w:ascii="Times New Roman" w:hAnsi="Times New Roman"/>
          <w:bCs/>
          <w:sz w:val="24"/>
          <w:szCs w:val="24"/>
        </w:rPr>
        <w:t>Fournisseurs</w:t>
      </w:r>
      <w:r w:rsidRPr="001212AE">
        <w:rPr>
          <w:rFonts w:ascii="Times New Roman" w:hAnsi="Times New Roman"/>
          <w:bCs/>
          <w:spacing w:val="-2"/>
          <w:sz w:val="24"/>
          <w:szCs w:val="24"/>
        </w:rPr>
        <w:t xml:space="preserve"> au plus tard </w:t>
      </w:r>
      <w:r w:rsidRPr="001212AE">
        <w:rPr>
          <w:rFonts w:ascii="Times New Roman" w:hAnsi="Times New Roman"/>
          <w:b/>
          <w:spacing w:val="-2"/>
          <w:sz w:val="24"/>
          <w:szCs w:val="24"/>
        </w:rPr>
        <w:t>deux (02) jours ouvrables</w:t>
      </w:r>
      <w:r w:rsidRPr="001212AE">
        <w:rPr>
          <w:rFonts w:ascii="Times New Roman" w:hAnsi="Times New Roman"/>
          <w:bCs/>
          <w:spacing w:val="-2"/>
          <w:sz w:val="24"/>
          <w:szCs w:val="24"/>
        </w:rPr>
        <w:t xml:space="preserve"> avant la date limite de remise des Cotations</w:t>
      </w:r>
      <w:r w:rsidRPr="001212AE">
        <w:rPr>
          <w:rFonts w:ascii="Times New Roman" w:hAnsi="Times New Roman"/>
          <w:spacing w:val="-2"/>
          <w:sz w:val="24"/>
          <w:szCs w:val="24"/>
        </w:rPr>
        <w:t>.</w:t>
      </w:r>
    </w:p>
    <w:p w14:paraId="6B44BECC" w14:textId="77777777" w:rsidR="009C2AAD" w:rsidRPr="005B4B31" w:rsidRDefault="009C2AAD" w:rsidP="00201C95">
      <w:pPr>
        <w:pStyle w:val="Heading1"/>
        <w:numPr>
          <w:ilvl w:val="0"/>
          <w:numId w:val="6"/>
        </w:numPr>
        <w:pBdr>
          <w:bottom w:val="single" w:sz="4" w:space="1" w:color="auto"/>
        </w:pBdr>
        <w:ind w:hanging="1080"/>
        <w:rPr>
          <w:sz w:val="24"/>
          <w:szCs w:val="24"/>
        </w:rPr>
      </w:pPr>
      <w:bookmarkStart w:id="26" w:name="_Toc115558279"/>
      <w:r w:rsidRPr="005B4B31">
        <w:rPr>
          <w:sz w:val="24"/>
          <w:szCs w:val="24"/>
        </w:rPr>
        <w:t>PERIODE DE GARANTIE</w:t>
      </w:r>
      <w:bookmarkEnd w:id="26"/>
    </w:p>
    <w:p w14:paraId="67554377" w14:textId="118CD0E7" w:rsidR="002C1465" w:rsidRDefault="002C1465" w:rsidP="009C2AAD">
      <w:pPr>
        <w:spacing w:after="0" w:line="240" w:lineRule="auto"/>
        <w:ind w:firstLine="6"/>
        <w:jc w:val="both"/>
        <w:rPr>
          <w:rFonts w:asciiTheme="majorBidi" w:hAnsiTheme="majorBidi" w:cstheme="majorBidi"/>
          <w:b/>
          <w:bCs/>
          <w:i/>
          <w:iCs/>
          <w:sz w:val="24"/>
          <w:szCs w:val="24"/>
          <w:highlight w:val="yellow"/>
        </w:rPr>
      </w:pPr>
    </w:p>
    <w:p w14:paraId="47588D26" w14:textId="320C0DC8" w:rsidR="009C2AAD" w:rsidRDefault="002C1465" w:rsidP="009C2AAD">
      <w:pPr>
        <w:spacing w:after="0" w:line="240" w:lineRule="auto"/>
        <w:ind w:firstLine="6"/>
        <w:jc w:val="both"/>
        <w:rPr>
          <w:rFonts w:asciiTheme="majorBidi" w:hAnsiTheme="majorBidi" w:cstheme="majorBidi"/>
          <w:b/>
          <w:bCs/>
          <w:i/>
          <w:iCs/>
          <w:sz w:val="24"/>
          <w:szCs w:val="24"/>
        </w:rPr>
      </w:pPr>
      <w:r w:rsidRPr="009625CA">
        <w:rPr>
          <w:rFonts w:asciiTheme="majorBidi" w:hAnsiTheme="majorBidi" w:cstheme="majorBidi"/>
          <w:b/>
          <w:bCs/>
          <w:i/>
          <w:iCs/>
          <w:sz w:val="24"/>
          <w:szCs w:val="24"/>
        </w:rPr>
        <w:t>Un</w:t>
      </w:r>
      <w:r w:rsidR="005769B5">
        <w:rPr>
          <w:rFonts w:asciiTheme="majorBidi" w:hAnsiTheme="majorBidi" w:cstheme="majorBidi"/>
          <w:b/>
          <w:bCs/>
          <w:i/>
          <w:iCs/>
          <w:sz w:val="24"/>
          <w:szCs w:val="24"/>
        </w:rPr>
        <w:t xml:space="preserve"> délai de</w:t>
      </w:r>
      <w:r w:rsidRPr="009625CA">
        <w:rPr>
          <w:rFonts w:asciiTheme="majorBidi" w:hAnsiTheme="majorBidi" w:cstheme="majorBidi"/>
          <w:b/>
          <w:bCs/>
          <w:i/>
          <w:iCs/>
          <w:sz w:val="24"/>
          <w:szCs w:val="24"/>
        </w:rPr>
        <w:t xml:space="preserve"> garantie de six (06) mois est exigé pour les articles</w:t>
      </w:r>
      <w:r w:rsidR="0004580B">
        <w:rPr>
          <w:rFonts w:asciiTheme="majorBidi" w:hAnsiTheme="majorBidi" w:cstheme="majorBidi"/>
          <w:b/>
          <w:bCs/>
          <w:i/>
          <w:iCs/>
          <w:sz w:val="24"/>
          <w:szCs w:val="24"/>
        </w:rPr>
        <w:t xml:space="preserve"> indiqués aux numéros</w:t>
      </w:r>
      <w:r w:rsidRPr="009625CA">
        <w:rPr>
          <w:rFonts w:asciiTheme="majorBidi" w:hAnsiTheme="majorBidi" w:cstheme="majorBidi"/>
          <w:b/>
          <w:bCs/>
          <w:i/>
          <w:iCs/>
          <w:sz w:val="24"/>
          <w:szCs w:val="24"/>
        </w:rPr>
        <w:t> :  1,3,4 et 1</w:t>
      </w:r>
      <w:r w:rsidR="00FB19DD">
        <w:rPr>
          <w:rFonts w:asciiTheme="majorBidi" w:hAnsiTheme="majorBidi" w:cstheme="majorBidi"/>
          <w:b/>
          <w:bCs/>
          <w:i/>
          <w:iCs/>
          <w:sz w:val="24"/>
          <w:szCs w:val="24"/>
        </w:rPr>
        <w:t>0</w:t>
      </w:r>
      <w:r w:rsidRPr="009625CA">
        <w:rPr>
          <w:rFonts w:asciiTheme="majorBidi" w:hAnsiTheme="majorBidi" w:cstheme="majorBidi"/>
          <w:b/>
          <w:bCs/>
          <w:i/>
          <w:iCs/>
          <w:sz w:val="24"/>
          <w:szCs w:val="24"/>
        </w:rPr>
        <w:t xml:space="preserve"> de la liste de</w:t>
      </w:r>
      <w:r w:rsidR="005769B5">
        <w:rPr>
          <w:rFonts w:asciiTheme="majorBidi" w:hAnsiTheme="majorBidi" w:cstheme="majorBidi"/>
          <w:b/>
          <w:bCs/>
          <w:i/>
          <w:iCs/>
          <w:sz w:val="24"/>
          <w:szCs w:val="24"/>
        </w:rPr>
        <w:t>s</w:t>
      </w:r>
      <w:r w:rsidRPr="009625CA">
        <w:rPr>
          <w:rFonts w:asciiTheme="majorBidi" w:hAnsiTheme="majorBidi" w:cstheme="majorBidi"/>
          <w:b/>
          <w:bCs/>
          <w:i/>
          <w:iCs/>
          <w:sz w:val="24"/>
          <w:szCs w:val="24"/>
        </w:rPr>
        <w:t xml:space="preserve"> équipements et matériels </w:t>
      </w:r>
      <w:r w:rsidR="00642308" w:rsidRPr="009625CA">
        <w:rPr>
          <w:rFonts w:asciiTheme="majorBidi" w:hAnsiTheme="majorBidi" w:cstheme="majorBidi"/>
          <w:b/>
          <w:bCs/>
          <w:i/>
          <w:iCs/>
          <w:sz w:val="24"/>
          <w:szCs w:val="24"/>
        </w:rPr>
        <w:t>à acquérir.</w:t>
      </w:r>
      <w:r w:rsidR="00BB4C90" w:rsidRPr="009625CA">
        <w:rPr>
          <w:rFonts w:asciiTheme="majorBidi" w:hAnsiTheme="majorBidi" w:cstheme="majorBidi"/>
          <w:b/>
          <w:bCs/>
          <w:i/>
          <w:iCs/>
          <w:sz w:val="24"/>
          <w:szCs w:val="24"/>
        </w:rPr>
        <w:t> </w:t>
      </w:r>
    </w:p>
    <w:p w14:paraId="5B82B345" w14:textId="1770C873" w:rsidR="000B4486" w:rsidRPr="005B4B31" w:rsidRDefault="009C2AAD" w:rsidP="002916AE">
      <w:pPr>
        <w:pStyle w:val="Heading1"/>
        <w:numPr>
          <w:ilvl w:val="0"/>
          <w:numId w:val="6"/>
        </w:numPr>
        <w:pBdr>
          <w:bottom w:val="single" w:sz="4" w:space="1" w:color="auto"/>
        </w:pBdr>
        <w:ind w:hanging="1080"/>
        <w:rPr>
          <w:sz w:val="24"/>
          <w:szCs w:val="24"/>
        </w:rPr>
      </w:pPr>
      <w:bookmarkStart w:id="27" w:name="_Toc69384601"/>
      <w:bookmarkStart w:id="28" w:name="_Toc115558280"/>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27"/>
      <w:bookmarkEnd w:id="28"/>
    </w:p>
    <w:p w14:paraId="712BCBCF" w14:textId="7640BBD0" w:rsidR="0061685C" w:rsidRPr="0075184A" w:rsidRDefault="00456FB6" w:rsidP="0075184A">
      <w:pPr>
        <w:suppressAutoHyphens/>
        <w:ind w:right="-72"/>
        <w:jc w:val="both"/>
        <w:rPr>
          <w:rFonts w:ascii="Times New Roman" w:hAnsi="Times New Roman"/>
          <w:sz w:val="24"/>
          <w:szCs w:val="24"/>
        </w:rPr>
      </w:pPr>
      <w:bookmarkStart w:id="29"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3B1383">
        <w:rPr>
          <w:rFonts w:ascii="Times New Roman" w:hAnsi="Times New Roman"/>
          <w:sz w:val="24"/>
          <w:szCs w:val="24"/>
        </w:rPr>
        <w:t>quatre</w:t>
      </w:r>
      <w:r w:rsidR="00A158A8" w:rsidRPr="0075184A">
        <w:rPr>
          <w:rFonts w:ascii="Times New Roman" w:hAnsi="Times New Roman"/>
          <w:sz w:val="24"/>
          <w:szCs w:val="24"/>
        </w:rPr>
        <w:t xml:space="preserve">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22A24FEE" w:rsidR="000B0E61" w:rsidRPr="005B4B31"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72781FB8" w:rsidR="0040665C"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 Conforme / Non</w:t>
      </w:r>
      <w:r w:rsidR="002D021B" w:rsidRPr="005B4B31">
        <w:rPr>
          <w:rFonts w:ascii="Times New Roman" w:hAnsi="Times New Roman"/>
          <w:sz w:val="24"/>
          <w:szCs w:val="24"/>
        </w:rPr>
        <w:t xml:space="preserve"> conforme</w:t>
      </w:r>
      <w:r w:rsidR="001D19A4" w:rsidRPr="005B4B31">
        <w:rPr>
          <w:rFonts w:ascii="Times New Roman" w:hAnsi="Times New Roman"/>
          <w:sz w:val="24"/>
          <w:szCs w:val="24"/>
        </w:rPr>
        <w:t> </w:t>
      </w:r>
      <w:r w:rsidR="008113B5">
        <w:rPr>
          <w:rFonts w:ascii="Times New Roman" w:hAnsi="Times New Roman"/>
          <w:sz w:val="24"/>
          <w:szCs w:val="24"/>
        </w:rPr>
        <w:t>»</w:t>
      </w:r>
      <w:r w:rsidR="001D19A4" w:rsidRPr="005B4B31">
        <w:rPr>
          <w:rFonts w:ascii="Times New Roman" w:hAnsi="Times New Roman"/>
          <w:sz w:val="24"/>
          <w:szCs w:val="24"/>
        </w:rPr>
        <w:t> ;</w:t>
      </w:r>
    </w:p>
    <w:p w14:paraId="0565DD3E" w14:textId="6BB662EB" w:rsidR="005611B1" w:rsidRPr="00241882" w:rsidRDefault="005611B1" w:rsidP="005611B1">
      <w:pPr>
        <w:pStyle w:val="ListParagraph"/>
        <w:numPr>
          <w:ilvl w:val="0"/>
          <w:numId w:val="10"/>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w:t>
      </w:r>
      <w:r w:rsidR="007D4F58">
        <w:rPr>
          <w:rFonts w:ascii="Times New Roman" w:hAnsi="Times New Roman"/>
          <w:sz w:val="24"/>
          <w:szCs w:val="24"/>
        </w:rPr>
        <w:t>qualifiés ;</w:t>
      </w:r>
    </w:p>
    <w:p w14:paraId="5706307E" w14:textId="0EDB8944" w:rsidR="00FB0FA1" w:rsidRPr="00A50495" w:rsidRDefault="00456FB6" w:rsidP="00A50495">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Pr="005B4B31">
        <w:rPr>
          <w:rFonts w:ascii="Times New Roman" w:hAnsi="Times New Roman"/>
          <w:sz w:val="24"/>
          <w:szCs w:val="24"/>
        </w:rPr>
        <w:t>.</w:t>
      </w:r>
    </w:p>
    <w:p w14:paraId="08E26058" w14:textId="522A4D90" w:rsidR="003809AB" w:rsidRPr="005B4B31" w:rsidRDefault="003809AB" w:rsidP="002916AE">
      <w:pPr>
        <w:pStyle w:val="Heading1"/>
        <w:numPr>
          <w:ilvl w:val="0"/>
          <w:numId w:val="6"/>
        </w:numPr>
        <w:pBdr>
          <w:bottom w:val="single" w:sz="4" w:space="1" w:color="auto"/>
        </w:pBdr>
        <w:ind w:hanging="1080"/>
        <w:rPr>
          <w:sz w:val="24"/>
          <w:szCs w:val="24"/>
        </w:rPr>
      </w:pPr>
      <w:bookmarkStart w:id="30" w:name="_Toc69384602"/>
      <w:bookmarkStart w:id="31" w:name="_Toc115558281"/>
      <w:bookmarkEnd w:id="29"/>
      <w:r w:rsidRPr="005B4B31">
        <w:rPr>
          <w:sz w:val="24"/>
          <w:szCs w:val="24"/>
        </w:rPr>
        <w:t xml:space="preserve">ATTRIBUTION DU </w:t>
      </w:r>
      <w:r w:rsidR="0013595E">
        <w:rPr>
          <w:sz w:val="24"/>
          <w:szCs w:val="24"/>
        </w:rPr>
        <w:t>MARCHE</w:t>
      </w:r>
      <w:bookmarkEnd w:id="30"/>
      <w:bookmarkEnd w:id="31"/>
      <w:r w:rsidRPr="005B4B31">
        <w:rPr>
          <w:sz w:val="24"/>
          <w:szCs w:val="24"/>
        </w:rPr>
        <w:t xml:space="preserve"> </w:t>
      </w:r>
    </w:p>
    <w:p w14:paraId="1D83D8BE" w14:textId="0E00D38C" w:rsidR="00D2127C" w:rsidRDefault="00196428" w:rsidP="00D2127C">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32"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constitue une raison pour rejeter l’Offre à la discrétion de MCA Niger.</w:t>
      </w:r>
      <w:r w:rsidR="00D2127C" w:rsidRPr="00D2127C">
        <w:rPr>
          <w:rFonts w:ascii="Times New Roman" w:hAnsi="Times New Roman"/>
          <w:sz w:val="24"/>
          <w:szCs w:val="24"/>
        </w:rPr>
        <w:t xml:space="preserve"> </w:t>
      </w:r>
      <w:r w:rsidR="003A3571" w:rsidRPr="003A3571">
        <w:rPr>
          <w:rFonts w:ascii="Times New Roman" w:hAnsi="Times New Roman"/>
          <w:sz w:val="24"/>
          <w:szCs w:val="24"/>
        </w:rPr>
        <w:t xml:space="preserve">Le Prestataire de Services </w:t>
      </w:r>
      <w:r w:rsidR="00D2127C" w:rsidRPr="00D2127C">
        <w:rPr>
          <w:rFonts w:ascii="Times New Roman" w:hAnsi="Times New Roman"/>
          <w:sz w:val="24"/>
          <w:szCs w:val="24"/>
        </w:rPr>
        <w:t>ne sera pas autorisé à revoir sa Cotation si elle est jugée non raisonnable.</w:t>
      </w:r>
    </w:p>
    <w:p w14:paraId="3BDF9205" w14:textId="661EC17F" w:rsidR="00FF08C7" w:rsidRDefault="00FF08C7" w:rsidP="00FF08C7">
      <w:pPr>
        <w:spacing w:after="0" w:line="240" w:lineRule="auto"/>
        <w:ind w:right="51"/>
        <w:jc w:val="both"/>
        <w:rPr>
          <w:rFonts w:ascii="Times New Roman" w:hAnsi="Times New Roman"/>
          <w:sz w:val="24"/>
          <w:szCs w:val="24"/>
        </w:rPr>
      </w:pPr>
    </w:p>
    <w:p w14:paraId="4EC8C3B1" w14:textId="5FA0B0C1"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réservera le droit de conduire une </w:t>
      </w:r>
      <w:bookmarkEnd w:id="32"/>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w:t>
      </w:r>
      <w:bookmarkStart w:id="33" w:name="_Hlk96352091"/>
      <w:r w:rsidR="00697D99" w:rsidRPr="00ED1C81">
        <w:rPr>
          <w:rFonts w:ascii="Times New Roman" w:hAnsi="Times New Roman"/>
          <w:sz w:val="24"/>
          <w:szCs w:val="24"/>
        </w:rPr>
        <w:t xml:space="preserve">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34"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fldChar w:fldCharType="separate"/>
      </w:r>
      <w:r w:rsidR="00191EE7" w:rsidRPr="00ED1C81">
        <w:rPr>
          <w:rStyle w:val="Hyperlink"/>
          <w:rFonts w:ascii="Times New Roman" w:hAnsi="Times New Roman"/>
          <w:sz w:val="24"/>
          <w:szCs w:val="24"/>
        </w:rPr>
        <w:t>www.mcaniger.ne</w:t>
      </w:r>
      <w:r w:rsidR="00191EE7" w:rsidRPr="00ED1C81">
        <w:rPr>
          <w:rFonts w:ascii="Times New Roman" w:hAnsi="Times New Roman"/>
          <w:sz w:val="24"/>
          <w:szCs w:val="24"/>
        </w:rPr>
        <w:fldChar w:fldCharType="end"/>
      </w:r>
      <w:r w:rsidR="00191EE7" w:rsidRPr="00ED1C81">
        <w:rPr>
          <w:rFonts w:ascii="Times New Roman" w:hAnsi="Times New Roman"/>
          <w:sz w:val="24"/>
          <w:szCs w:val="24"/>
        </w:rPr>
        <w:t xml:space="preserve">. </w:t>
      </w:r>
      <w:bookmarkEnd w:id="34"/>
    </w:p>
    <w:bookmarkEnd w:id="33"/>
    <w:p w14:paraId="564CE958" w14:textId="77777777" w:rsidR="00ED1C81" w:rsidRDefault="00ED1C81" w:rsidP="00FF08C7">
      <w:pPr>
        <w:suppressAutoHyphens/>
        <w:spacing w:after="0" w:line="240" w:lineRule="auto"/>
        <w:ind w:right="-72"/>
        <w:jc w:val="both"/>
        <w:rPr>
          <w:rFonts w:ascii="Times New Roman" w:eastAsia="MS Mincho" w:hAnsi="Times New Roman"/>
          <w:color w:val="000000"/>
          <w:sz w:val="24"/>
          <w:szCs w:val="24"/>
        </w:rPr>
      </w:pPr>
    </w:p>
    <w:p w14:paraId="059860CE" w14:textId="6685243C" w:rsidR="003809AB" w:rsidRPr="005B4B31" w:rsidRDefault="003809AB" w:rsidP="002916AE">
      <w:pPr>
        <w:pStyle w:val="Heading1"/>
        <w:numPr>
          <w:ilvl w:val="0"/>
          <w:numId w:val="6"/>
        </w:numPr>
        <w:pBdr>
          <w:bottom w:val="single" w:sz="4" w:space="1" w:color="auto"/>
        </w:pBdr>
        <w:ind w:hanging="1080"/>
        <w:rPr>
          <w:sz w:val="24"/>
          <w:szCs w:val="24"/>
        </w:rPr>
      </w:pPr>
      <w:bookmarkStart w:id="35" w:name="_Toc69384603"/>
      <w:bookmarkStart w:id="36" w:name="_Toc115558282"/>
      <w:r w:rsidRPr="005B4B31">
        <w:rPr>
          <w:sz w:val="24"/>
          <w:szCs w:val="24"/>
        </w:rPr>
        <w:t>CONTE</w:t>
      </w:r>
      <w:r w:rsidR="00F12148" w:rsidRPr="005B4B31">
        <w:rPr>
          <w:sz w:val="24"/>
          <w:szCs w:val="24"/>
        </w:rPr>
        <w:t>STATION DE LA PROCEDURE D’ADJUDI</w:t>
      </w:r>
      <w:r w:rsidRPr="005B4B31">
        <w:rPr>
          <w:sz w:val="24"/>
          <w:szCs w:val="24"/>
        </w:rPr>
        <w:t>CATION</w:t>
      </w:r>
      <w:bookmarkEnd w:id="35"/>
      <w:bookmarkEnd w:id="36"/>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5988D89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B1383">
        <w:rPr>
          <w:rFonts w:ascii="Times New Roman" w:hAnsi="Times New Roman"/>
          <w:sz w:val="24"/>
          <w:szCs w:val="24"/>
        </w:rPr>
        <w:t>S</w:t>
      </w:r>
      <w:r w:rsidR="003809AB" w:rsidRPr="005B4B31">
        <w:rPr>
          <w:rFonts w:ascii="Times New Roman" w:hAnsi="Times New Roman"/>
          <w:sz w:val="24"/>
          <w:szCs w:val="24"/>
        </w:rPr>
        <w:t xml:space="preserve">oumissionnaire qui </w:t>
      </w:r>
      <w:r w:rsidR="003B1383">
        <w:rPr>
          <w:rFonts w:ascii="Times New Roman" w:hAnsi="Times New Roman"/>
          <w:sz w:val="24"/>
          <w:szCs w:val="24"/>
        </w:rPr>
        <w:t>croit</w:t>
      </w:r>
      <w:r w:rsidR="003809AB" w:rsidRPr="005B4B31">
        <w:rPr>
          <w:rFonts w:ascii="Times New Roman" w:hAnsi="Times New Roman"/>
          <w:sz w:val="24"/>
          <w:szCs w:val="24"/>
        </w:rPr>
        <w:t xml:space="preserve">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w:t>
      </w:r>
      <w:r w:rsidR="003809AB" w:rsidRPr="005B4B31">
        <w:rPr>
          <w:rFonts w:ascii="Times New Roman" w:hAnsi="Times New Roman"/>
          <w:sz w:val="24"/>
          <w:szCs w:val="24"/>
        </w:rPr>
        <w:lastRenderedPageBreak/>
        <w:t xml:space="preserve">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MCA-Niger ( </w:t>
      </w:r>
      <w:hyperlink r:id="rId18"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F72844"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37"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3BBC6D6" w14:textId="77777777" w:rsidR="00A979CE" w:rsidRPr="00F72844" w:rsidRDefault="00A979C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1C8B8C3D" w:rsidR="00A979CE" w:rsidRPr="00A2201A"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hAnsi="Times New Roman"/>
          <w:b/>
          <w:sz w:val="24"/>
          <w:szCs w:val="24"/>
          <w:lang w:val="fr-SN" w:eastAsia="de-DE"/>
        </w:rPr>
        <w:t>M</w:t>
      </w:r>
      <w:r>
        <w:rPr>
          <w:rFonts w:ascii="Times New Roman" w:hAnsi="Times New Roman"/>
          <w:b/>
          <w:sz w:val="24"/>
          <w:szCs w:val="24"/>
          <w:lang w:val="fr-SN" w:eastAsia="de-DE"/>
        </w:rPr>
        <w:t>.</w:t>
      </w:r>
      <w:r w:rsidRPr="00A2201A">
        <w:rPr>
          <w:rFonts w:ascii="Times New Roman" w:hAnsi="Times New Roman"/>
          <w:b/>
          <w:sz w:val="24"/>
          <w:szCs w:val="24"/>
          <w:lang w:val="fr-SN" w:eastAsia="de-DE"/>
        </w:rPr>
        <w:t xml:space="preserve"> </w:t>
      </w:r>
      <w:r w:rsidR="008A1DCD">
        <w:rPr>
          <w:rFonts w:ascii="Times New Roman" w:hAnsi="Times New Roman"/>
          <w:b/>
          <w:sz w:val="24"/>
          <w:szCs w:val="24"/>
          <w:lang w:val="fr-SN" w:eastAsia="de-DE"/>
        </w:rPr>
        <w:t xml:space="preserve">Mamane </w:t>
      </w:r>
      <w:r w:rsidR="009F21B2">
        <w:rPr>
          <w:rFonts w:ascii="Times New Roman" w:hAnsi="Times New Roman"/>
          <w:b/>
          <w:sz w:val="24"/>
          <w:szCs w:val="24"/>
          <w:lang w:val="fr-SN" w:eastAsia="de-DE"/>
        </w:rPr>
        <w:t xml:space="preserve">M. </w:t>
      </w:r>
      <w:r w:rsidR="002555D5">
        <w:rPr>
          <w:rFonts w:ascii="Times New Roman" w:hAnsi="Times New Roman"/>
          <w:b/>
          <w:sz w:val="24"/>
          <w:szCs w:val="24"/>
          <w:lang w:val="fr-SN" w:eastAsia="de-DE"/>
        </w:rPr>
        <w:t>ANNOU</w:t>
      </w:r>
    </w:p>
    <w:p w14:paraId="57B06D17" w14:textId="77777777"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37"/>
    </w:p>
    <w:p w14:paraId="457F2A21" w14:textId="7466B84F" w:rsidR="00287D21" w:rsidRDefault="00A979CE" w:rsidP="00B36993">
      <w:pPr>
        <w:autoSpaceDE w:val="0"/>
        <w:autoSpaceDN w:val="0"/>
        <w:adjustRightInd w:val="0"/>
        <w:spacing w:after="0"/>
        <w:jc w:val="both"/>
        <w:rPr>
          <w:sz w:val="24"/>
          <w:szCs w:val="24"/>
        </w:rPr>
      </w:pPr>
      <w:r w:rsidRPr="00A2201A">
        <w:rPr>
          <w:rFonts w:ascii="Times New Roman" w:hAnsi="Times New Roman"/>
          <w:b/>
          <w:sz w:val="24"/>
          <w:szCs w:val="24"/>
        </w:rPr>
        <w:t>MCA</w:t>
      </w:r>
      <w:r w:rsidR="008A7BF8">
        <w:rPr>
          <w:rFonts w:ascii="Times New Roman" w:hAnsi="Times New Roman"/>
          <w:b/>
          <w:sz w:val="24"/>
          <w:szCs w:val="24"/>
        </w:rPr>
        <w:t>-</w:t>
      </w:r>
      <w:r w:rsidR="008A1DCD">
        <w:rPr>
          <w:rFonts w:ascii="Times New Roman" w:hAnsi="Times New Roman"/>
          <w:b/>
          <w:sz w:val="24"/>
          <w:szCs w:val="24"/>
        </w:rPr>
        <w:t>Niger</w:t>
      </w:r>
    </w:p>
    <w:p w14:paraId="791D1331" w14:textId="77777777" w:rsidR="00CA67CA" w:rsidRDefault="00CA67CA" w:rsidP="00801B60">
      <w:pPr>
        <w:pStyle w:val="Heading1"/>
        <w:jc w:val="center"/>
        <w:rPr>
          <w:sz w:val="24"/>
          <w:szCs w:val="24"/>
        </w:rPr>
        <w:sectPr w:rsidR="00CA67CA" w:rsidSect="00D62FA8">
          <w:footerReference w:type="even" r:id="rId19"/>
          <w:footerReference w:type="default" r:id="rId20"/>
          <w:headerReference w:type="first" r:id="rId21"/>
          <w:footerReference w:type="first" r:id="rId22"/>
          <w:pgSz w:w="11906" w:h="16838"/>
          <w:pgMar w:top="851" w:right="1276" w:bottom="851" w:left="1134" w:header="709" w:footer="709" w:gutter="0"/>
          <w:cols w:space="708"/>
          <w:titlePg/>
          <w:docGrid w:linePitch="360"/>
        </w:sectPr>
      </w:pPr>
    </w:p>
    <w:p w14:paraId="5D3D9415" w14:textId="77777777" w:rsidR="00287D21" w:rsidRDefault="00287D21" w:rsidP="00801B60">
      <w:pPr>
        <w:pStyle w:val="Heading1"/>
        <w:jc w:val="center"/>
        <w:rPr>
          <w:sz w:val="24"/>
          <w:szCs w:val="24"/>
        </w:rPr>
      </w:pPr>
    </w:p>
    <w:p w14:paraId="6B1479D8" w14:textId="77777777" w:rsidR="00287D21" w:rsidRDefault="00287D21" w:rsidP="00801B60">
      <w:pPr>
        <w:pStyle w:val="Heading1"/>
        <w:jc w:val="center"/>
        <w:rPr>
          <w:sz w:val="24"/>
          <w:szCs w:val="24"/>
        </w:rPr>
      </w:pPr>
    </w:p>
    <w:p w14:paraId="4B6C1595" w14:textId="58205D73" w:rsidR="003C6404" w:rsidRPr="005B4B31" w:rsidRDefault="003C6404" w:rsidP="00801B60">
      <w:pPr>
        <w:pStyle w:val="Heading1"/>
        <w:jc w:val="center"/>
        <w:rPr>
          <w:sz w:val="24"/>
          <w:szCs w:val="24"/>
        </w:rPr>
      </w:pPr>
      <w:bookmarkStart w:id="38" w:name="_Toc69384609"/>
      <w:bookmarkStart w:id="39" w:name="_Toc115558283"/>
      <w:r w:rsidRPr="005B4B31">
        <w:rPr>
          <w:sz w:val="24"/>
          <w:szCs w:val="24"/>
        </w:rPr>
        <w:t>ANNEXE A</w:t>
      </w:r>
      <w:bookmarkEnd w:id="38"/>
      <w:bookmarkEnd w:id="39"/>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F46C348" w14:textId="11E5D468" w:rsidR="00140303" w:rsidRPr="005B4B31"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40" w:name="_Toc310230290"/>
      <w:r w:rsidRPr="005B4B31">
        <w:rPr>
          <w:rFonts w:ascii="Times New Roman" w:hAnsi="Times New Roman"/>
          <w:spacing w:val="-2"/>
          <w:sz w:val="24"/>
          <w:szCs w:val="24"/>
        </w:rPr>
        <w:t xml:space="preserve">Lettre de </w:t>
      </w:r>
      <w:r w:rsidR="003B1383">
        <w:rPr>
          <w:rFonts w:ascii="Times New Roman" w:hAnsi="Times New Roman"/>
          <w:spacing w:val="-2"/>
          <w:sz w:val="24"/>
          <w:szCs w:val="24"/>
        </w:rPr>
        <w:t>S</w:t>
      </w:r>
      <w:r w:rsidR="002504CB">
        <w:rPr>
          <w:rFonts w:ascii="Times New Roman" w:hAnsi="Times New Roman"/>
          <w:spacing w:val="-2"/>
          <w:sz w:val="24"/>
          <w:szCs w:val="24"/>
        </w:rPr>
        <w:t xml:space="preserve">oumission de la </w:t>
      </w:r>
      <w:r w:rsidR="00A432A5">
        <w:rPr>
          <w:rFonts w:ascii="Times New Roman" w:hAnsi="Times New Roman"/>
          <w:spacing w:val="-2"/>
          <w:sz w:val="24"/>
          <w:szCs w:val="24"/>
        </w:rPr>
        <w:t>Cotation</w:t>
      </w:r>
      <w:bookmarkEnd w:id="40"/>
      <w:r w:rsidR="00FF50B0" w:rsidRPr="005B4B31">
        <w:rPr>
          <w:rFonts w:ascii="Times New Roman" w:hAnsi="Times New Roman"/>
          <w:spacing w:val="-2"/>
          <w:sz w:val="24"/>
          <w:szCs w:val="24"/>
        </w:rPr>
        <w:t xml:space="preserve"> </w:t>
      </w:r>
    </w:p>
    <w:p w14:paraId="11FD96C3" w14:textId="3A582C89" w:rsidR="00EB7EBE" w:rsidRPr="00C82056"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pacing w:val="-2"/>
          <w:sz w:val="24"/>
          <w:szCs w:val="24"/>
        </w:rPr>
        <w:t xml:space="preserve">Bordereau des </w:t>
      </w:r>
      <w:r w:rsidR="003B1383">
        <w:rPr>
          <w:rFonts w:ascii="Times New Roman" w:hAnsi="Times New Roman"/>
          <w:spacing w:val="-2"/>
          <w:sz w:val="24"/>
          <w:szCs w:val="24"/>
        </w:rPr>
        <w:t>P</w:t>
      </w:r>
      <w:r w:rsidRPr="00C82056">
        <w:rPr>
          <w:rFonts w:ascii="Times New Roman" w:hAnsi="Times New Roman"/>
          <w:spacing w:val="-2"/>
          <w:sz w:val="24"/>
          <w:szCs w:val="24"/>
        </w:rPr>
        <w:t>rix</w:t>
      </w:r>
      <w:r w:rsidR="006A58A1" w:rsidRPr="00C82056">
        <w:rPr>
          <w:rFonts w:ascii="Times New Roman" w:hAnsi="Times New Roman"/>
          <w:spacing w:val="-2"/>
          <w:sz w:val="24"/>
          <w:szCs w:val="24"/>
        </w:rPr>
        <w:t xml:space="preserve"> des Biens</w:t>
      </w:r>
    </w:p>
    <w:p w14:paraId="7E421D26" w14:textId="26ABB7FC" w:rsidR="00140303"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Calendrier de </w:t>
      </w:r>
      <w:r w:rsidR="003B1383">
        <w:rPr>
          <w:rFonts w:ascii="Times New Roman" w:hAnsi="Times New Roman"/>
          <w:sz w:val="24"/>
          <w:szCs w:val="24"/>
        </w:rPr>
        <w:t>L</w:t>
      </w:r>
      <w:r w:rsidRPr="00C82056">
        <w:rPr>
          <w:rFonts w:ascii="Times New Roman" w:hAnsi="Times New Roman"/>
          <w:sz w:val="24"/>
          <w:szCs w:val="24"/>
        </w:rPr>
        <w:t>ivraison</w:t>
      </w:r>
      <w:r w:rsidR="006A58A1" w:rsidRPr="00C82056">
        <w:rPr>
          <w:rFonts w:ascii="Times New Roman" w:hAnsi="Times New Roman"/>
          <w:sz w:val="24"/>
          <w:szCs w:val="24"/>
        </w:rPr>
        <w:t xml:space="preserve"> des Biens</w:t>
      </w:r>
    </w:p>
    <w:p w14:paraId="077ACD7F" w14:textId="271A14EC" w:rsidR="003C31AC"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Spécifications </w:t>
      </w:r>
      <w:r w:rsidR="003B1383">
        <w:rPr>
          <w:rFonts w:ascii="Times New Roman" w:hAnsi="Times New Roman"/>
          <w:sz w:val="24"/>
          <w:szCs w:val="24"/>
        </w:rPr>
        <w:t>T</w:t>
      </w:r>
      <w:r w:rsidR="006A58A1" w:rsidRPr="00C82056">
        <w:rPr>
          <w:rFonts w:ascii="Times New Roman" w:hAnsi="Times New Roman"/>
          <w:sz w:val="24"/>
          <w:szCs w:val="24"/>
        </w:rPr>
        <w:t>echniques des Biens</w:t>
      </w:r>
    </w:p>
    <w:p w14:paraId="4965487E" w14:textId="77777777" w:rsidR="00140303" w:rsidRPr="005B4B31"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7FB8F9FE" w:rsidR="00173C26" w:rsidRPr="005B4B31"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41" w:name="_Toc310230295"/>
      <w:bookmarkStart w:id="42" w:name="_Toc69384610"/>
      <w:bookmarkStart w:id="43" w:name="_Toc115558284"/>
      <w:r w:rsidRPr="005B4B31">
        <w:rPr>
          <w:rFonts w:ascii="Times New Roman" w:eastAsia="Times New Roman" w:hAnsi="Times New Roman" w:cs="Times New Roman"/>
          <w:bCs w:val="0"/>
          <w:color w:val="auto"/>
          <w:sz w:val="24"/>
          <w:szCs w:val="24"/>
        </w:rPr>
        <w:lastRenderedPageBreak/>
        <w:t xml:space="preserve">Lettre de </w:t>
      </w:r>
      <w:r w:rsidR="003B1383">
        <w:rPr>
          <w:rFonts w:ascii="Times New Roman" w:eastAsia="Times New Roman" w:hAnsi="Times New Roman" w:cs="Times New Roman"/>
          <w:bCs w:val="0"/>
          <w:color w:val="auto"/>
          <w:sz w:val="24"/>
          <w:szCs w:val="24"/>
        </w:rPr>
        <w:t>S</w:t>
      </w:r>
      <w:r w:rsidR="00AE4B0F">
        <w:rPr>
          <w:rFonts w:ascii="Times New Roman" w:eastAsia="Times New Roman" w:hAnsi="Times New Roman" w:cs="Times New Roman"/>
          <w:bCs w:val="0"/>
          <w:color w:val="auto"/>
          <w:sz w:val="24"/>
          <w:szCs w:val="24"/>
        </w:rPr>
        <w:t xml:space="preserve">oumission de la </w:t>
      </w:r>
      <w:r w:rsidR="00A432A5">
        <w:rPr>
          <w:rFonts w:ascii="Times New Roman" w:eastAsia="Times New Roman" w:hAnsi="Times New Roman" w:cs="Times New Roman"/>
          <w:bCs w:val="0"/>
          <w:color w:val="auto"/>
          <w:sz w:val="24"/>
          <w:szCs w:val="24"/>
        </w:rPr>
        <w:t>Cotation</w:t>
      </w:r>
      <w:bookmarkEnd w:id="41"/>
      <w:bookmarkEnd w:id="42"/>
      <w:bookmarkEnd w:id="43"/>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78FFCE1E" w:rsidR="00173C26" w:rsidRPr="005B4B31" w:rsidRDefault="003536D6" w:rsidP="00ED4136">
      <w:pPr>
        <w:spacing w:after="0" w:line="240" w:lineRule="auto"/>
        <w:ind w:left="4248" w:right="-72" w:firstLine="708"/>
        <w:jc w:val="center"/>
        <w:rPr>
          <w:rFonts w:ascii="Times New Roman" w:hAnsi="Times New Roman"/>
          <w:sz w:val="24"/>
          <w:szCs w:val="24"/>
        </w:rPr>
      </w:pPr>
      <w:r w:rsidRPr="005B4B31">
        <w:rPr>
          <w:rFonts w:ascii="Times New Roman" w:hAnsi="Times New Roman"/>
          <w:sz w:val="24"/>
          <w:szCs w:val="24"/>
        </w:rPr>
        <w:t xml:space="preserve">                          </w:t>
      </w:r>
      <w:r w:rsidR="00173C26" w:rsidRPr="00A869E6">
        <w:rPr>
          <w:rFonts w:ascii="Times New Roman" w:hAnsi="Times New Roman"/>
          <w:sz w:val="24"/>
          <w:szCs w:val="24"/>
        </w:rPr>
        <w:t>Date</w:t>
      </w:r>
      <w:r w:rsidR="00AB66CD" w:rsidRPr="00A869E6">
        <w:rPr>
          <w:rFonts w:ascii="Times New Roman" w:hAnsi="Times New Roman"/>
          <w:sz w:val="24"/>
          <w:szCs w:val="24"/>
        </w:rPr>
        <w:t xml:space="preserve"> </w:t>
      </w:r>
      <w:r w:rsidR="00173C26" w:rsidRPr="00A869E6">
        <w:rPr>
          <w:rFonts w:ascii="Times New Roman" w:hAnsi="Times New Roman"/>
          <w:sz w:val="24"/>
          <w:szCs w:val="24"/>
        </w:rPr>
        <w:t>:</w:t>
      </w:r>
      <w:r w:rsidR="00883817" w:rsidRPr="00A869E6">
        <w:rPr>
          <w:rFonts w:ascii="Times New Roman" w:hAnsi="Times New Roman"/>
          <w:sz w:val="24"/>
          <w:szCs w:val="24"/>
        </w:rPr>
        <w:t xml:space="preserve"> </w:t>
      </w:r>
      <w:bookmarkStart w:id="44" w:name="_Hlk96352285"/>
      <w:r w:rsidR="008C518B" w:rsidRPr="00A869E6">
        <w:rPr>
          <w:rFonts w:ascii="Times New Roman" w:hAnsi="Times New Roman"/>
          <w:sz w:val="24"/>
          <w:szCs w:val="24"/>
        </w:rPr>
        <w:t>3</w:t>
      </w:r>
      <w:r w:rsidR="00A869E6" w:rsidRPr="00A869E6">
        <w:rPr>
          <w:rFonts w:ascii="Times New Roman" w:hAnsi="Times New Roman"/>
          <w:sz w:val="24"/>
          <w:szCs w:val="24"/>
        </w:rPr>
        <w:t xml:space="preserve"> </w:t>
      </w:r>
      <w:r w:rsidR="008C518B" w:rsidRPr="00A869E6">
        <w:rPr>
          <w:rFonts w:ascii="Times New Roman" w:hAnsi="Times New Roman"/>
          <w:sz w:val="24"/>
          <w:szCs w:val="24"/>
        </w:rPr>
        <w:t>octobre</w:t>
      </w:r>
      <w:r w:rsidR="00AC5BF2" w:rsidRPr="00A869E6">
        <w:rPr>
          <w:rFonts w:ascii="Times New Roman" w:hAnsi="Times New Roman"/>
          <w:sz w:val="24"/>
          <w:szCs w:val="24"/>
        </w:rPr>
        <w:t xml:space="preserve"> 2022</w:t>
      </w:r>
      <w:bookmarkEnd w:id="44"/>
      <w:r w:rsidR="00173C26" w:rsidRPr="005B4B31">
        <w:rPr>
          <w:rFonts w:ascii="Times New Roman" w:hAnsi="Times New Roman"/>
          <w:sz w:val="24"/>
          <w:szCs w:val="24"/>
        </w:rPr>
        <w:tab/>
      </w:r>
    </w:p>
    <w:p w14:paraId="6D7E694D" w14:textId="77777777" w:rsidR="002C3DCE" w:rsidRPr="005B4B31" w:rsidRDefault="00173C26" w:rsidP="002C3DCE">
      <w:pPr>
        <w:spacing w:after="0" w:line="240" w:lineRule="auto"/>
        <w:ind w:right="-72"/>
        <w:jc w:val="right"/>
        <w:rPr>
          <w:rFonts w:ascii="Times New Roman" w:hAnsi="Times New Roman"/>
          <w:sz w:val="24"/>
          <w:szCs w:val="24"/>
        </w:rPr>
      </w:pPr>
      <w:r w:rsidRPr="005B4B31">
        <w:rPr>
          <w:rFonts w:ascii="Times New Roman" w:hAnsi="Times New Roman"/>
          <w:sz w:val="24"/>
          <w:szCs w:val="24"/>
        </w:rPr>
        <w:tab/>
      </w:r>
    </w:p>
    <w:p w14:paraId="219F7CA3" w14:textId="39F1BFAE" w:rsidR="003536D6" w:rsidRPr="005B4B31" w:rsidRDefault="00173C26" w:rsidP="00AD0B1A">
      <w:pPr>
        <w:tabs>
          <w:tab w:val="right" w:pos="9356"/>
        </w:tabs>
        <w:spacing w:after="0" w:line="240" w:lineRule="auto"/>
        <w:ind w:right="-72" w:firstLine="6"/>
        <w:rPr>
          <w:rFonts w:ascii="Times New Roman" w:hAnsi="Times New Roman"/>
          <w:b/>
          <w:sz w:val="24"/>
          <w:szCs w:val="24"/>
        </w:rPr>
      </w:pPr>
      <w:r w:rsidRPr="005B4B31">
        <w:rPr>
          <w:rFonts w:ascii="Times New Roman" w:hAnsi="Times New Roman"/>
          <w:b/>
          <w:sz w:val="24"/>
          <w:szCs w:val="24"/>
        </w:rPr>
        <w:t xml:space="preserve">Demande de </w:t>
      </w:r>
      <w:r w:rsidR="00A432A5">
        <w:rPr>
          <w:rFonts w:ascii="Times New Roman" w:hAnsi="Times New Roman"/>
          <w:b/>
          <w:sz w:val="24"/>
          <w:szCs w:val="24"/>
        </w:rPr>
        <w:t>Cotation</w:t>
      </w:r>
      <w:r w:rsidRPr="005B4B31">
        <w:rPr>
          <w:rFonts w:ascii="Times New Roman" w:hAnsi="Times New Roman"/>
          <w:b/>
          <w:sz w:val="24"/>
          <w:szCs w:val="24"/>
        </w:rPr>
        <w:t xml:space="preserve">s </w:t>
      </w:r>
      <w:r w:rsidR="00D82307" w:rsidRPr="005B4B31">
        <w:rPr>
          <w:rFonts w:ascii="Times New Roman" w:hAnsi="Times New Roman"/>
          <w:b/>
          <w:sz w:val="24"/>
          <w:szCs w:val="24"/>
        </w:rPr>
        <w:t>No :</w:t>
      </w:r>
      <w:r w:rsidR="005A674F" w:rsidRPr="005B4B31">
        <w:rPr>
          <w:rFonts w:ascii="Times New Roman" w:hAnsi="Times New Roman"/>
          <w:b/>
          <w:sz w:val="24"/>
          <w:szCs w:val="24"/>
        </w:rPr>
        <w:t xml:space="preserve"> </w:t>
      </w:r>
      <w:r w:rsidR="00A9417D" w:rsidRPr="00A9417D">
        <w:rPr>
          <w:rFonts w:ascii="Times New Roman" w:hAnsi="Times New Roman"/>
          <w:b/>
          <w:sz w:val="24"/>
          <w:szCs w:val="24"/>
        </w:rPr>
        <w:t>IR/MSM/3/SHOP/238/21</w:t>
      </w:r>
    </w:p>
    <w:p w14:paraId="4AEEA783" w14:textId="247A19AE" w:rsidR="004F240A" w:rsidRDefault="003536D6" w:rsidP="004F240A">
      <w:pPr>
        <w:spacing w:after="0" w:line="240" w:lineRule="auto"/>
        <w:jc w:val="both"/>
        <w:rPr>
          <w:rFonts w:ascii="Times New Roman" w:hAnsi="Times New Roman"/>
          <w:b/>
          <w:sz w:val="24"/>
          <w:szCs w:val="24"/>
        </w:rPr>
      </w:pPr>
      <w:r w:rsidRPr="005B4B31">
        <w:rPr>
          <w:rFonts w:ascii="Times New Roman" w:hAnsi="Times New Roman"/>
          <w:b/>
          <w:sz w:val="24"/>
          <w:szCs w:val="24"/>
        </w:rPr>
        <w:t xml:space="preserve">Titre du Marché : </w:t>
      </w:r>
      <w:r w:rsidR="005D7504" w:rsidRPr="005D7504">
        <w:rPr>
          <w:rFonts w:ascii="Times New Roman" w:hAnsi="Times New Roman"/>
          <w:b/>
          <w:sz w:val="24"/>
          <w:szCs w:val="24"/>
        </w:rPr>
        <w:t xml:space="preserve">DC - </w:t>
      </w:r>
      <w:r w:rsidR="00A9417D" w:rsidRPr="00A9417D">
        <w:rPr>
          <w:rFonts w:ascii="Times New Roman" w:hAnsi="Times New Roman"/>
          <w:b/>
          <w:sz w:val="24"/>
          <w:szCs w:val="24"/>
        </w:rPr>
        <w:t xml:space="preserve">Achat </w:t>
      </w:r>
      <w:r w:rsidR="00196CCC">
        <w:rPr>
          <w:rFonts w:ascii="Times New Roman" w:hAnsi="Times New Roman"/>
          <w:b/>
          <w:sz w:val="24"/>
          <w:szCs w:val="24"/>
        </w:rPr>
        <w:t xml:space="preserve">de combinaisons et </w:t>
      </w:r>
      <w:r w:rsidR="00A9417D" w:rsidRPr="00A9417D">
        <w:rPr>
          <w:rFonts w:ascii="Times New Roman" w:hAnsi="Times New Roman"/>
          <w:b/>
          <w:sz w:val="24"/>
          <w:szCs w:val="24"/>
        </w:rPr>
        <w:t>équipements</w:t>
      </w:r>
      <w:r w:rsidR="00093E00">
        <w:rPr>
          <w:rFonts w:ascii="Times New Roman" w:hAnsi="Times New Roman"/>
          <w:b/>
          <w:sz w:val="24"/>
          <w:szCs w:val="24"/>
        </w:rPr>
        <w:t xml:space="preserve"> </w:t>
      </w:r>
      <w:r w:rsidR="00196CCC">
        <w:rPr>
          <w:rFonts w:ascii="Times New Roman" w:hAnsi="Times New Roman"/>
          <w:b/>
          <w:sz w:val="24"/>
          <w:szCs w:val="24"/>
        </w:rPr>
        <w:t xml:space="preserve">pour les </w:t>
      </w:r>
      <w:r w:rsidR="00A9417D" w:rsidRPr="00A9417D">
        <w:rPr>
          <w:rFonts w:ascii="Times New Roman" w:hAnsi="Times New Roman"/>
          <w:b/>
          <w:sz w:val="24"/>
          <w:szCs w:val="24"/>
        </w:rPr>
        <w:t xml:space="preserve">inspecteurs </w:t>
      </w:r>
      <w:r w:rsidR="00196CCC">
        <w:rPr>
          <w:rFonts w:ascii="Times New Roman" w:hAnsi="Times New Roman"/>
          <w:b/>
          <w:sz w:val="24"/>
          <w:szCs w:val="24"/>
        </w:rPr>
        <w:t xml:space="preserve">contrôleurs </w:t>
      </w:r>
      <w:r w:rsidR="00093E00">
        <w:rPr>
          <w:rFonts w:ascii="Times New Roman" w:hAnsi="Times New Roman"/>
          <w:b/>
          <w:sz w:val="24"/>
          <w:szCs w:val="24"/>
        </w:rPr>
        <w:t>des engrais</w:t>
      </w:r>
      <w:r w:rsidR="003F6312">
        <w:rPr>
          <w:rFonts w:ascii="Times New Roman" w:hAnsi="Times New Roman"/>
          <w:b/>
          <w:sz w:val="24"/>
          <w:szCs w:val="24"/>
        </w:rPr>
        <w:t>.</w:t>
      </w:r>
    </w:p>
    <w:p w14:paraId="2715D09F" w14:textId="77777777" w:rsidR="00A9417D" w:rsidRPr="005B4B31" w:rsidRDefault="00A9417D"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1639073C" w14:textId="77777777" w:rsidR="008A1DCD" w:rsidRDefault="008A1DCD" w:rsidP="00540E25">
      <w:pPr>
        <w:suppressAutoHyphens/>
        <w:jc w:val="both"/>
        <w:rPr>
          <w:rFonts w:ascii="Times New Roman" w:hAnsi="Times New Roman"/>
          <w:sz w:val="24"/>
          <w:szCs w:val="24"/>
        </w:rPr>
      </w:pPr>
    </w:p>
    <w:p w14:paraId="1E4D88EE" w14:textId="52475948"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765B707E" w:rsidR="00140303" w:rsidRPr="005B4B31" w:rsidRDefault="00140303" w:rsidP="003536D6">
      <w:pPr>
        <w:spacing w:after="0" w:line="240" w:lineRule="auto"/>
        <w:jc w:val="both"/>
        <w:rPr>
          <w:rFonts w:ascii="Times New Roman" w:hAnsi="Times New Roman"/>
          <w:spacing w:val="-2"/>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 xml:space="preserve">soussignés, offrons de </w:t>
      </w:r>
      <w:r w:rsidRPr="005B4B31">
        <w:rPr>
          <w:rFonts w:ascii="Times New Roman" w:hAnsi="Times New Roman"/>
          <w:b/>
          <w:bCs/>
          <w:spacing w:val="-2"/>
          <w:sz w:val="24"/>
          <w:szCs w:val="24"/>
        </w:rPr>
        <w:t xml:space="preserve">fournir </w:t>
      </w:r>
      <w:r w:rsidR="00F2706C">
        <w:rPr>
          <w:rFonts w:ascii="Times New Roman" w:hAnsi="Times New Roman"/>
          <w:b/>
          <w:bCs/>
          <w:spacing w:val="-2"/>
          <w:sz w:val="24"/>
          <w:szCs w:val="24"/>
        </w:rPr>
        <w:t>de</w:t>
      </w:r>
      <w:r w:rsidR="003B1383">
        <w:rPr>
          <w:rFonts w:ascii="Times New Roman" w:hAnsi="Times New Roman"/>
          <w:b/>
          <w:bCs/>
          <w:spacing w:val="-2"/>
          <w:sz w:val="24"/>
          <w:szCs w:val="24"/>
        </w:rPr>
        <w:t>s</w:t>
      </w:r>
      <w:r w:rsidR="00F2706C">
        <w:rPr>
          <w:rFonts w:ascii="Times New Roman" w:hAnsi="Times New Roman"/>
          <w:b/>
          <w:bCs/>
          <w:spacing w:val="-2"/>
          <w:sz w:val="24"/>
          <w:szCs w:val="24"/>
        </w:rPr>
        <w:t xml:space="preserve"> </w:t>
      </w:r>
      <w:r w:rsidR="00F2706C" w:rsidRPr="004C0054">
        <w:rPr>
          <w:rFonts w:ascii="Times New Roman" w:hAnsi="Times New Roman"/>
          <w:b/>
          <w:bCs/>
          <w:spacing w:val="-2"/>
          <w:sz w:val="24"/>
          <w:szCs w:val="24"/>
        </w:rPr>
        <w:t>combinaisons</w:t>
      </w:r>
      <w:r w:rsidR="004C0054" w:rsidRPr="004C0054">
        <w:rPr>
          <w:rFonts w:ascii="Times New Roman" w:hAnsi="Times New Roman"/>
          <w:b/>
          <w:bCs/>
          <w:spacing w:val="-2"/>
          <w:sz w:val="24"/>
          <w:szCs w:val="24"/>
        </w:rPr>
        <w:t xml:space="preserve"> et équipements pour les inspecteurs contrôleurs des engrais</w:t>
      </w:r>
      <w:r w:rsidR="00A9417D" w:rsidRPr="00A9417D">
        <w:rPr>
          <w:rFonts w:ascii="Times New Roman" w:hAnsi="Times New Roman"/>
          <w:b/>
          <w:bCs/>
          <w:spacing w:val="-2"/>
          <w:sz w:val="24"/>
          <w:szCs w:val="24"/>
        </w:rPr>
        <w:t xml:space="preserve"> </w:t>
      </w:r>
      <w:r w:rsidRPr="005B4B31">
        <w:rPr>
          <w:rFonts w:ascii="Times New Roman" w:hAnsi="Times New Roman"/>
          <w:spacing w:val="-2"/>
          <w:sz w:val="24"/>
          <w:szCs w:val="24"/>
        </w:rPr>
        <w:t xml:space="preserve">conformément à la Demande de </w:t>
      </w:r>
      <w:r w:rsidR="00A432A5">
        <w:rPr>
          <w:rFonts w:ascii="Times New Roman" w:hAnsi="Times New Roman"/>
          <w:spacing w:val="-2"/>
          <w:sz w:val="24"/>
          <w:szCs w:val="24"/>
        </w:rPr>
        <w:t>Cotation</w:t>
      </w:r>
      <w:r w:rsidRPr="005B4B31">
        <w:rPr>
          <w:rFonts w:ascii="Times New Roman" w:hAnsi="Times New Roman"/>
          <w:spacing w:val="-2"/>
          <w:sz w:val="24"/>
          <w:szCs w:val="24"/>
        </w:rPr>
        <w:t>s et pour la somme de [</w:t>
      </w:r>
      <w:r w:rsidRPr="005B4B31">
        <w:rPr>
          <w:rFonts w:ascii="Times New Roman" w:hAnsi="Times New Roman"/>
          <w:b/>
          <w:i/>
          <w:spacing w:val="-2"/>
          <w:sz w:val="24"/>
          <w:szCs w:val="24"/>
        </w:rPr>
        <w:t>prix total de l’</w:t>
      </w:r>
      <w:r w:rsidR="00DC77C8">
        <w:rPr>
          <w:rFonts w:ascii="Times New Roman" w:hAnsi="Times New Roman"/>
          <w:b/>
          <w:i/>
          <w:spacing w:val="-2"/>
          <w:sz w:val="24"/>
          <w:szCs w:val="24"/>
        </w:rPr>
        <w:t>Offre</w:t>
      </w:r>
      <w:r w:rsidRPr="005B4B31">
        <w:rPr>
          <w:rFonts w:ascii="Times New Roman" w:hAnsi="Times New Roman"/>
          <w:b/>
          <w:i/>
          <w:spacing w:val="-2"/>
          <w:sz w:val="24"/>
          <w:szCs w:val="24"/>
        </w:rPr>
        <w:t xml:space="preserve"> en Francs CFA </w:t>
      </w:r>
      <w:bookmarkStart w:id="45"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45"/>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r w:rsidRPr="005B4B31">
        <w:rPr>
          <w:rFonts w:ascii="Times New Roman" w:hAnsi="Times New Roman"/>
          <w:spacing w:val="-2"/>
          <w:sz w:val="24"/>
          <w:szCs w:val="24"/>
        </w:rPr>
        <w:t xml:space="preserve">] ou autres montants énumérés au Bordereau </w:t>
      </w:r>
      <w:r w:rsidR="005A674F" w:rsidRPr="005B4B31">
        <w:rPr>
          <w:rFonts w:ascii="Times New Roman" w:hAnsi="Times New Roman"/>
          <w:spacing w:val="-2"/>
          <w:sz w:val="24"/>
          <w:szCs w:val="24"/>
        </w:rPr>
        <w:t>des Prix</w:t>
      </w:r>
      <w:r w:rsidRPr="005B4B31">
        <w:rPr>
          <w:rFonts w:ascii="Times New Roman" w:hAnsi="Times New Roman"/>
          <w:spacing w:val="-2"/>
          <w:sz w:val="24"/>
          <w:szCs w:val="24"/>
        </w:rPr>
        <w:t xml:space="preserve"> ci-joint et qui fait partie de la présente </w:t>
      </w:r>
      <w:r w:rsidR="00A432A5">
        <w:rPr>
          <w:rFonts w:ascii="Times New Roman" w:hAnsi="Times New Roman"/>
          <w:spacing w:val="-2"/>
          <w:sz w:val="24"/>
          <w:szCs w:val="24"/>
        </w:rPr>
        <w:t>Cotation</w:t>
      </w:r>
      <w:r w:rsidRPr="005B4B31">
        <w:rPr>
          <w:rFonts w:ascii="Times New Roman" w:hAnsi="Times New Roman"/>
          <w:spacing w:val="-2"/>
          <w:sz w:val="24"/>
          <w:szCs w:val="24"/>
        </w:rPr>
        <w:t>.</w:t>
      </w:r>
    </w:p>
    <w:p w14:paraId="2F104372" w14:textId="77777777" w:rsidR="008D5A15" w:rsidRPr="008A068F" w:rsidRDefault="00140303" w:rsidP="008D5A15">
      <w:pPr>
        <w:suppressAutoHyphens/>
        <w:spacing w:after="0"/>
        <w:jc w:val="both"/>
        <w:rPr>
          <w:rFonts w:ascii="Times New Roman" w:hAnsi="Times New Roman"/>
          <w:spacing w:val="-2"/>
          <w:sz w:val="24"/>
          <w:szCs w:val="24"/>
          <w:lang w:val="fr-SN"/>
        </w:rPr>
      </w:pPr>
      <w:r w:rsidRPr="005B4B31">
        <w:rPr>
          <w:rFonts w:ascii="Times New Roman" w:hAnsi="Times New Roman"/>
          <w:spacing w:val="-2"/>
          <w:sz w:val="24"/>
          <w:szCs w:val="24"/>
        </w:rPr>
        <w:tab/>
      </w: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7777777" w:rsidR="00140303" w:rsidRPr="005B4B31"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t>[Titre]</w:t>
      </w:r>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380B6921" w14:textId="77777777" w:rsidR="003536D6" w:rsidRPr="005B4B31" w:rsidRDefault="003536D6" w:rsidP="003536D6">
      <w:pPr>
        <w:rPr>
          <w:rFonts w:ascii="Times New Roman" w:hAnsi="Times New Roman"/>
        </w:rPr>
      </w:pPr>
    </w:p>
    <w:p w14:paraId="565FE7CB"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pgSz w:w="11906" w:h="16838"/>
          <w:pgMar w:top="851" w:right="1276" w:bottom="851" w:left="1134" w:header="709" w:footer="709" w:gutter="0"/>
          <w:cols w:space="708"/>
          <w:titlePg/>
          <w:docGrid w:linePitch="360"/>
        </w:sectPr>
      </w:pPr>
    </w:p>
    <w:p w14:paraId="14DE58C9" w14:textId="642BBBD6" w:rsidR="00140303" w:rsidRPr="00711F25"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46" w:name="_Toc310230296"/>
      <w:bookmarkStart w:id="47" w:name="OLE_LINK3"/>
      <w:bookmarkStart w:id="48" w:name="_Toc69384611"/>
      <w:bookmarkStart w:id="49" w:name="_Toc115558285"/>
      <w:r w:rsidRPr="00711F25">
        <w:rPr>
          <w:rFonts w:ascii="Times New Roman" w:eastAsia="Times New Roman" w:hAnsi="Times New Roman" w:cs="Times New Roman"/>
          <w:bCs w:val="0"/>
          <w:color w:val="auto"/>
          <w:sz w:val="24"/>
          <w:szCs w:val="24"/>
        </w:rPr>
        <w:lastRenderedPageBreak/>
        <w:t xml:space="preserve">Bordereau </w:t>
      </w:r>
      <w:bookmarkEnd w:id="46"/>
      <w:bookmarkEnd w:id="47"/>
      <w:r w:rsidR="00824E2C" w:rsidRPr="00711F25">
        <w:rPr>
          <w:rFonts w:ascii="Times New Roman" w:eastAsia="Times New Roman" w:hAnsi="Times New Roman" w:cs="Times New Roman"/>
          <w:bCs w:val="0"/>
          <w:color w:val="auto"/>
          <w:sz w:val="24"/>
          <w:szCs w:val="24"/>
        </w:rPr>
        <w:t xml:space="preserve">des </w:t>
      </w:r>
      <w:r w:rsidR="001B57EC">
        <w:rPr>
          <w:rFonts w:ascii="Times New Roman" w:eastAsia="Times New Roman" w:hAnsi="Times New Roman" w:cs="Times New Roman"/>
          <w:bCs w:val="0"/>
          <w:color w:val="auto"/>
          <w:sz w:val="24"/>
          <w:szCs w:val="24"/>
        </w:rPr>
        <w:t>P</w:t>
      </w:r>
      <w:r w:rsidR="00824E2C" w:rsidRPr="00711F25">
        <w:rPr>
          <w:rFonts w:ascii="Times New Roman" w:eastAsia="Times New Roman" w:hAnsi="Times New Roman" w:cs="Times New Roman"/>
          <w:bCs w:val="0"/>
          <w:color w:val="auto"/>
          <w:sz w:val="24"/>
          <w:szCs w:val="24"/>
        </w:rPr>
        <w:t>rix</w:t>
      </w:r>
      <w:bookmarkEnd w:id="48"/>
      <w:r w:rsidR="00F862F9">
        <w:rPr>
          <w:rFonts w:ascii="Times New Roman" w:eastAsia="Times New Roman" w:hAnsi="Times New Roman" w:cs="Times New Roman"/>
          <w:bCs w:val="0"/>
          <w:color w:val="auto"/>
          <w:sz w:val="24"/>
          <w:szCs w:val="24"/>
        </w:rPr>
        <w:t xml:space="preserve"> des </w:t>
      </w:r>
      <w:r w:rsidR="00571042">
        <w:rPr>
          <w:rFonts w:ascii="Times New Roman" w:eastAsia="Times New Roman" w:hAnsi="Times New Roman" w:cs="Times New Roman"/>
          <w:bCs w:val="0"/>
          <w:color w:val="auto"/>
          <w:sz w:val="24"/>
          <w:szCs w:val="24"/>
        </w:rPr>
        <w:t>Biens</w:t>
      </w:r>
      <w:bookmarkEnd w:id="49"/>
    </w:p>
    <w:p w14:paraId="7AF83645" w14:textId="77777777" w:rsidR="003536D6" w:rsidRPr="005B4B31" w:rsidRDefault="003536D6" w:rsidP="00824E2C">
      <w:pPr>
        <w:spacing w:after="120"/>
        <w:rPr>
          <w:rFonts w:ascii="Times New Roman" w:hAnsi="Times New Roman"/>
          <w:b/>
          <w:sz w:val="24"/>
          <w:szCs w:val="24"/>
        </w:rPr>
      </w:pPr>
      <w:bookmarkStart w:id="50" w:name="_Toc449702458"/>
      <w:bookmarkStart w:id="51" w:name="_Toc449953238"/>
    </w:p>
    <w:p w14:paraId="048454DB" w14:textId="29C7C40A" w:rsidR="003536D6" w:rsidRPr="00F2041C" w:rsidRDefault="000F39CD" w:rsidP="003536D6">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Demande de </w:t>
      </w:r>
      <w:r w:rsidR="00A432A5">
        <w:rPr>
          <w:rFonts w:ascii="Times New Roman" w:hAnsi="Times New Roman"/>
          <w:b/>
          <w:sz w:val="24"/>
          <w:szCs w:val="24"/>
        </w:rPr>
        <w:t>Cotation</w:t>
      </w:r>
      <w:r w:rsidR="003536D6" w:rsidRPr="005B4B31">
        <w:rPr>
          <w:rFonts w:ascii="Times New Roman" w:hAnsi="Times New Roman"/>
          <w:b/>
          <w:sz w:val="24"/>
          <w:szCs w:val="24"/>
        </w:rPr>
        <w:t xml:space="preserve">s No : </w:t>
      </w:r>
      <w:r w:rsidR="00C5790B" w:rsidRPr="00C5790B">
        <w:rPr>
          <w:rFonts w:ascii="Times New Roman" w:eastAsia="MS Mincho" w:hAnsi="Times New Roman"/>
          <w:b/>
          <w:sz w:val="24"/>
          <w:szCs w:val="24"/>
        </w:rPr>
        <w:t>IR/MSM/3/SHOP/238/21</w:t>
      </w:r>
    </w:p>
    <w:p w14:paraId="63B7F6FA" w14:textId="77777777" w:rsidR="003536D6" w:rsidRPr="005B4B31" w:rsidRDefault="003536D6" w:rsidP="003536D6">
      <w:pPr>
        <w:spacing w:after="0" w:line="240" w:lineRule="auto"/>
        <w:jc w:val="both"/>
        <w:rPr>
          <w:rFonts w:ascii="Times New Roman" w:hAnsi="Times New Roman"/>
          <w:b/>
          <w:sz w:val="24"/>
          <w:szCs w:val="24"/>
        </w:rPr>
      </w:pPr>
    </w:p>
    <w:p w14:paraId="238AAF1C" w14:textId="1D24B680" w:rsidR="003536D6" w:rsidRDefault="000F39CD" w:rsidP="003536D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Titre du Marché :</w:t>
      </w:r>
      <w:r w:rsidR="00AC5BF2" w:rsidRPr="00AC5BF2">
        <w:t xml:space="preserve"> </w:t>
      </w:r>
      <w:r w:rsidR="00EB1F48" w:rsidRPr="00EB1F48">
        <w:rPr>
          <w:rFonts w:ascii="Times New Roman" w:hAnsi="Times New Roman"/>
          <w:b/>
          <w:sz w:val="24"/>
          <w:szCs w:val="24"/>
        </w:rPr>
        <w:t>DC - Achat de combinaisons et équipements pour les inspecteurs contrôleurs des engrais</w:t>
      </w:r>
      <w:r w:rsidR="003F6312">
        <w:rPr>
          <w:rFonts w:ascii="Times New Roman" w:hAnsi="Times New Roman"/>
          <w:b/>
          <w:sz w:val="24"/>
          <w:szCs w:val="24"/>
        </w:rPr>
        <w:t>.</w:t>
      </w:r>
    </w:p>
    <w:p w14:paraId="62BDE3FE" w14:textId="77777777" w:rsidR="00564DBF" w:rsidRPr="005B4B31" w:rsidRDefault="00564DBF" w:rsidP="003536D6">
      <w:pPr>
        <w:spacing w:after="0" w:line="240" w:lineRule="auto"/>
        <w:jc w:val="both"/>
        <w:rPr>
          <w:rFonts w:ascii="Times New Roman" w:hAnsi="Times New Roman"/>
          <w:color w:val="FF0000"/>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2520"/>
        <w:gridCol w:w="1620"/>
        <w:gridCol w:w="2070"/>
        <w:gridCol w:w="2970"/>
        <w:gridCol w:w="2520"/>
        <w:gridCol w:w="1980"/>
      </w:tblGrid>
      <w:tr w:rsidR="000D31BE" w:rsidRPr="005B4B31" w14:paraId="0DDF84E5" w14:textId="77777777" w:rsidTr="00201C95">
        <w:trPr>
          <w:trHeight w:val="671"/>
          <w:jc w:val="center"/>
        </w:trPr>
        <w:tc>
          <w:tcPr>
            <w:tcW w:w="1342" w:type="dxa"/>
            <w:shd w:val="clear" w:color="auto" w:fill="C6D9F1" w:themeFill="text2" w:themeFillTint="33"/>
            <w:vAlign w:val="center"/>
          </w:tcPr>
          <w:p w14:paraId="126485CB" w14:textId="38FDC57B" w:rsidR="000D31BE" w:rsidRPr="005B4B31" w:rsidRDefault="000D31BE" w:rsidP="003801DC">
            <w:pPr>
              <w:pStyle w:val="TableParagraph"/>
              <w:spacing w:before="116"/>
              <w:ind w:left="167" w:right="140" w:hanging="10"/>
              <w:jc w:val="center"/>
              <w:rPr>
                <w:rFonts w:ascii="Times New Roman" w:hAnsi="Times New Roman" w:cs="Times New Roman"/>
                <w:b/>
                <w:sz w:val="24"/>
                <w:szCs w:val="24"/>
              </w:rPr>
            </w:pPr>
            <w:r>
              <w:rPr>
                <w:rFonts w:ascii="Times New Roman" w:hAnsi="Times New Roman" w:cs="Times New Roman"/>
                <w:b/>
                <w:sz w:val="24"/>
                <w:szCs w:val="24"/>
              </w:rPr>
              <w:t>R</w:t>
            </w:r>
            <w:r w:rsidR="00BF5924">
              <w:rPr>
                <w:rFonts w:ascii="Times New Roman" w:hAnsi="Times New Roman" w:cs="Times New Roman"/>
                <w:b/>
                <w:sz w:val="24"/>
                <w:szCs w:val="24"/>
              </w:rPr>
              <w:t>é</w:t>
            </w:r>
            <w:r>
              <w:rPr>
                <w:rFonts w:ascii="Times New Roman" w:hAnsi="Times New Roman" w:cs="Times New Roman"/>
                <w:b/>
                <w:sz w:val="24"/>
                <w:szCs w:val="24"/>
              </w:rPr>
              <w:t>f</w:t>
            </w:r>
            <w:r w:rsidR="00BF5924">
              <w:rPr>
                <w:rFonts w:ascii="Times New Roman" w:hAnsi="Times New Roman" w:cs="Times New Roman"/>
                <w:b/>
                <w:sz w:val="24"/>
                <w:szCs w:val="24"/>
              </w:rPr>
              <w:t>é</w:t>
            </w:r>
            <w:r>
              <w:rPr>
                <w:rFonts w:ascii="Times New Roman" w:hAnsi="Times New Roman" w:cs="Times New Roman"/>
                <w:b/>
                <w:sz w:val="24"/>
                <w:szCs w:val="24"/>
              </w:rPr>
              <w:t xml:space="preserve">rence </w:t>
            </w:r>
          </w:p>
        </w:tc>
        <w:tc>
          <w:tcPr>
            <w:tcW w:w="2520" w:type="dxa"/>
            <w:shd w:val="clear" w:color="auto" w:fill="C6D9F1" w:themeFill="text2" w:themeFillTint="33"/>
            <w:vAlign w:val="center"/>
          </w:tcPr>
          <w:p w14:paraId="356D8640" w14:textId="0AE5B636" w:rsidR="000D31BE" w:rsidRPr="00DF2EA9" w:rsidRDefault="000D31BE" w:rsidP="003801DC">
            <w:pPr>
              <w:pStyle w:val="TableParagraph"/>
              <w:ind w:left="364"/>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Description des </w:t>
            </w:r>
            <w:r w:rsidR="007B7A61">
              <w:rPr>
                <w:rFonts w:ascii="Times New Roman" w:hAnsi="Times New Roman" w:cs="Times New Roman"/>
                <w:b/>
                <w:sz w:val="24"/>
                <w:szCs w:val="24"/>
                <w:lang w:val="fr-FR"/>
              </w:rPr>
              <w:t xml:space="preserve">Biens </w:t>
            </w:r>
            <w:r w:rsidR="007B7A61" w:rsidRPr="007B7A61">
              <w:rPr>
                <w:rFonts w:ascii="Times New Roman" w:hAnsi="Times New Roman" w:cs="Times New Roman"/>
                <w:b/>
                <w:i/>
                <w:iCs/>
                <w:sz w:val="24"/>
                <w:szCs w:val="24"/>
                <w:lang w:val="fr-FR"/>
              </w:rPr>
              <w:t>(ajouter</w:t>
            </w:r>
            <w:r w:rsidRPr="007B7A61">
              <w:rPr>
                <w:rFonts w:ascii="Times New Roman" w:hAnsi="Times New Roman" w:cs="Times New Roman"/>
                <w:b/>
                <w:i/>
                <w:iCs/>
                <w:sz w:val="24"/>
                <w:szCs w:val="24"/>
                <w:lang w:val="fr-FR"/>
              </w:rPr>
              <w:t xml:space="preserve"> </w:t>
            </w:r>
            <w:r w:rsidR="00572ECA">
              <w:rPr>
                <w:rFonts w:ascii="Times New Roman" w:hAnsi="Times New Roman" w:cs="Times New Roman"/>
                <w:b/>
                <w:i/>
                <w:iCs/>
                <w:sz w:val="24"/>
                <w:szCs w:val="24"/>
                <w:lang w:val="fr-FR"/>
              </w:rPr>
              <w:t>Services</w:t>
            </w:r>
            <w:r w:rsidRPr="007B7A61">
              <w:rPr>
                <w:rFonts w:ascii="Times New Roman" w:hAnsi="Times New Roman" w:cs="Times New Roman"/>
                <w:b/>
                <w:i/>
                <w:iCs/>
                <w:sz w:val="24"/>
                <w:szCs w:val="24"/>
                <w:lang w:val="fr-FR"/>
              </w:rPr>
              <w:t xml:space="preserve"> connexes</w:t>
            </w:r>
            <w:r w:rsidR="007B7A61" w:rsidRPr="007B7A61">
              <w:rPr>
                <w:rFonts w:ascii="Times New Roman" w:hAnsi="Times New Roman" w:cs="Times New Roman"/>
                <w:b/>
                <w:i/>
                <w:iCs/>
                <w:sz w:val="24"/>
                <w:szCs w:val="24"/>
                <w:lang w:val="fr-FR"/>
              </w:rPr>
              <w:t xml:space="preserve"> si applicable</w:t>
            </w:r>
            <w:r w:rsidR="007B7A61">
              <w:rPr>
                <w:rFonts w:ascii="Times New Roman" w:hAnsi="Times New Roman" w:cs="Times New Roman"/>
                <w:b/>
                <w:sz w:val="24"/>
                <w:szCs w:val="24"/>
                <w:lang w:val="fr-FR"/>
              </w:rPr>
              <w:t>)</w:t>
            </w:r>
          </w:p>
        </w:tc>
        <w:tc>
          <w:tcPr>
            <w:tcW w:w="1620" w:type="dxa"/>
            <w:shd w:val="clear" w:color="auto" w:fill="C6D9F1" w:themeFill="text2" w:themeFillTint="33"/>
            <w:vAlign w:val="center"/>
          </w:tcPr>
          <w:p w14:paraId="45C4265B" w14:textId="77777777" w:rsidR="000D31BE" w:rsidRPr="005B4B31" w:rsidRDefault="000D31BE" w:rsidP="003801DC">
            <w:pPr>
              <w:pStyle w:val="TableParagraph"/>
              <w:spacing w:line="254" w:lineRule="exact"/>
              <w:ind w:right="187"/>
              <w:jc w:val="center"/>
              <w:rPr>
                <w:rFonts w:ascii="Times New Roman" w:hAnsi="Times New Roman" w:cs="Times New Roman"/>
                <w:b/>
                <w:sz w:val="24"/>
                <w:szCs w:val="24"/>
              </w:rPr>
            </w:pPr>
            <w:r w:rsidRPr="005B4B31">
              <w:rPr>
                <w:rFonts w:ascii="Times New Roman" w:hAnsi="Times New Roman" w:cs="Times New Roman"/>
                <w:b/>
                <w:sz w:val="24"/>
                <w:szCs w:val="24"/>
              </w:rPr>
              <w:t>Quantité</w:t>
            </w:r>
          </w:p>
        </w:tc>
        <w:tc>
          <w:tcPr>
            <w:tcW w:w="2070" w:type="dxa"/>
            <w:shd w:val="clear" w:color="auto" w:fill="C6D9F1" w:themeFill="text2" w:themeFillTint="33"/>
            <w:vAlign w:val="center"/>
          </w:tcPr>
          <w:p w14:paraId="11005A7C"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DF2EA9">
              <w:rPr>
                <w:rFonts w:ascii="Times New Roman" w:hAnsi="Times New Roman" w:cs="Times New Roman"/>
                <w:b/>
                <w:i/>
                <w:iCs/>
                <w:sz w:val="24"/>
                <w:szCs w:val="24"/>
                <w:lang w:val="fr-FR"/>
              </w:rPr>
              <w:t xml:space="preserve">Garanties du matériel (le cas échéant) </w:t>
            </w:r>
          </w:p>
        </w:tc>
        <w:tc>
          <w:tcPr>
            <w:tcW w:w="2970" w:type="dxa"/>
            <w:shd w:val="clear" w:color="auto" w:fill="D6E3BC" w:themeFill="accent3" w:themeFillTint="66"/>
            <w:vAlign w:val="center"/>
          </w:tcPr>
          <w:p w14:paraId="559C1053"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Prix unitaire</w:t>
            </w:r>
          </w:p>
          <w:p w14:paraId="5F2B32B7" w14:textId="77777777" w:rsidR="000D31BE"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(Hors Taxe / Hors Douane)</w:t>
            </w:r>
          </w:p>
          <w:p w14:paraId="17458C4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 xml:space="preserve">A remplir par le Soumissionnaire </w:t>
            </w:r>
          </w:p>
        </w:tc>
        <w:tc>
          <w:tcPr>
            <w:tcW w:w="2520" w:type="dxa"/>
            <w:shd w:val="clear" w:color="auto" w:fill="D6E3BC" w:themeFill="accent3" w:themeFillTint="66"/>
            <w:vAlign w:val="center"/>
          </w:tcPr>
          <w:p w14:paraId="6222FB38"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Prix total</w:t>
            </w:r>
          </w:p>
          <w:p w14:paraId="730C9079" w14:textId="77777777" w:rsidR="000D31BE"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(Hors Taxe / Hors Douane)</w:t>
            </w:r>
          </w:p>
          <w:p w14:paraId="440F58D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A remplir par le Soumissionnaire</w:t>
            </w:r>
          </w:p>
        </w:tc>
        <w:tc>
          <w:tcPr>
            <w:tcW w:w="1980" w:type="dxa"/>
            <w:shd w:val="clear" w:color="auto" w:fill="D6E3BC" w:themeFill="accent3" w:themeFillTint="66"/>
            <w:vAlign w:val="center"/>
          </w:tcPr>
          <w:p w14:paraId="4D4E9DF7" w14:textId="77777777" w:rsidR="000D31BE" w:rsidRDefault="000D31BE" w:rsidP="003801DC">
            <w:pPr>
              <w:pStyle w:val="TableParagraph"/>
              <w:spacing w:before="116"/>
              <w:ind w:right="80"/>
              <w:jc w:val="center"/>
              <w:rPr>
                <w:rFonts w:ascii="Times New Roman" w:hAnsi="Times New Roman" w:cs="Times New Roman"/>
                <w:b/>
                <w:i/>
                <w:iCs/>
                <w:sz w:val="24"/>
                <w:szCs w:val="24"/>
                <w:lang w:val="fr-FR"/>
              </w:rPr>
            </w:pPr>
            <w:r w:rsidRPr="00DF2EA9">
              <w:rPr>
                <w:rFonts w:ascii="Times New Roman" w:hAnsi="Times New Roman" w:cs="Times New Roman"/>
                <w:b/>
                <w:i/>
                <w:iCs/>
                <w:sz w:val="24"/>
                <w:szCs w:val="24"/>
                <w:lang w:val="fr-FR"/>
              </w:rPr>
              <w:t>Garanties du matériel (le cas échéant)</w:t>
            </w:r>
          </w:p>
          <w:p w14:paraId="1BCFCC5B" w14:textId="45E93B98" w:rsidR="00846EB1" w:rsidRPr="005B4B31" w:rsidRDefault="00846EB1"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9578C9" w:rsidRPr="005B4B31" w14:paraId="69BE510D" w14:textId="77777777" w:rsidTr="007E21EA">
        <w:trPr>
          <w:trHeight w:val="305"/>
          <w:jc w:val="center"/>
        </w:trPr>
        <w:tc>
          <w:tcPr>
            <w:tcW w:w="1342" w:type="dxa"/>
            <w:vAlign w:val="center"/>
          </w:tcPr>
          <w:p w14:paraId="52FA03C1"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5C6EF6A7" w14:textId="0B876A46" w:rsidR="009578C9" w:rsidRPr="0060105D" w:rsidRDefault="009578C9" w:rsidP="009578C9">
            <w:pPr>
              <w:pStyle w:val="TableParagraph"/>
              <w:spacing w:before="9"/>
              <w:rPr>
                <w:rFonts w:ascii="Times New Roman" w:hAnsi="Times New Roman" w:cs="Times New Roman"/>
                <w:sz w:val="24"/>
                <w:szCs w:val="24"/>
                <w:lang w:val="fr-FR"/>
              </w:rPr>
            </w:pPr>
            <w:r w:rsidRPr="00493615">
              <w:rPr>
                <w:rFonts w:ascii="Times New Roman" w:hAnsi="Times New Roman" w:cs="Times New Roman"/>
                <w:color w:val="000000"/>
                <w:lang w:eastAsia="fr-FR"/>
              </w:rPr>
              <w:t>Sieve box (Cribleur)</w:t>
            </w:r>
          </w:p>
        </w:tc>
        <w:tc>
          <w:tcPr>
            <w:tcW w:w="1620" w:type="dxa"/>
            <w:tcBorders>
              <w:top w:val="single" w:sz="4" w:space="0" w:color="auto"/>
              <w:left w:val="nil"/>
              <w:bottom w:val="single" w:sz="4" w:space="0" w:color="auto"/>
              <w:right w:val="single" w:sz="4" w:space="0" w:color="auto"/>
            </w:tcBorders>
          </w:tcPr>
          <w:p w14:paraId="27F941F5" w14:textId="7E1CD94C" w:rsidR="009578C9" w:rsidRPr="0060105D" w:rsidRDefault="009578C9" w:rsidP="009578C9">
            <w:pPr>
              <w:pStyle w:val="TableParagraph"/>
              <w:jc w:val="center"/>
              <w:rPr>
                <w:rFonts w:ascii="Times New Roman" w:hAnsi="Times New Roman" w:cs="Times New Roman"/>
                <w:sz w:val="24"/>
                <w:szCs w:val="24"/>
                <w:lang w:val="fr-FR"/>
              </w:rPr>
            </w:pPr>
            <w:r w:rsidRPr="00493615">
              <w:rPr>
                <w:rFonts w:ascii="Times New Roman" w:eastAsia="Times New Roman" w:hAnsi="Times New Roman" w:cs="Times New Roman"/>
                <w:noProof/>
                <w:color w:val="000000"/>
                <w:lang w:eastAsia="fr-FR"/>
              </w:rPr>
              <w:t>30 unités</w:t>
            </w:r>
          </w:p>
        </w:tc>
        <w:tc>
          <w:tcPr>
            <w:tcW w:w="2070" w:type="dxa"/>
            <w:vAlign w:val="center"/>
          </w:tcPr>
          <w:p w14:paraId="20640CF4" w14:textId="1F4B7857" w:rsidR="009578C9" w:rsidRPr="0060105D" w:rsidRDefault="001B57EC" w:rsidP="009578C9">
            <w:pPr>
              <w:pStyle w:val="TableParagraph"/>
              <w:jc w:val="center"/>
              <w:rPr>
                <w:rFonts w:ascii="Times New Roman" w:hAnsi="Times New Roman" w:cs="Times New Roman"/>
                <w:i/>
                <w:iCs/>
                <w:sz w:val="24"/>
                <w:szCs w:val="24"/>
                <w:lang w:val="fr-FR"/>
              </w:rPr>
            </w:pPr>
            <w:r w:rsidRPr="001B57EC">
              <w:rPr>
                <w:rFonts w:ascii="Times New Roman" w:hAnsi="Times New Roman" w:cs="Times New Roman"/>
                <w:i/>
                <w:iCs/>
                <w:sz w:val="24"/>
                <w:szCs w:val="24"/>
                <w:highlight w:val="yellow"/>
                <w:lang w:val="fr-FR"/>
              </w:rPr>
              <w:t>6 mois</w:t>
            </w:r>
          </w:p>
        </w:tc>
        <w:tc>
          <w:tcPr>
            <w:tcW w:w="2970" w:type="dxa"/>
            <w:vAlign w:val="center"/>
          </w:tcPr>
          <w:p w14:paraId="3951A1EA"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0BBD6D78"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vAlign w:val="center"/>
          </w:tcPr>
          <w:p w14:paraId="7D1D57CD" w14:textId="44D2A8E5" w:rsidR="009578C9" w:rsidRPr="0060105D" w:rsidRDefault="009578C9" w:rsidP="009578C9">
            <w:pPr>
              <w:pStyle w:val="TableParagraph"/>
              <w:jc w:val="center"/>
              <w:rPr>
                <w:rFonts w:ascii="Times New Roman" w:hAnsi="Times New Roman" w:cs="Times New Roman"/>
                <w:sz w:val="24"/>
                <w:szCs w:val="24"/>
                <w:lang w:val="fr-FR"/>
              </w:rPr>
            </w:pPr>
            <w:r>
              <w:rPr>
                <w:rFonts w:ascii="Times New Roman" w:hAnsi="Times New Roman" w:cs="Times New Roman"/>
                <w:i/>
                <w:iCs/>
                <w:sz w:val="24"/>
                <w:szCs w:val="24"/>
                <w:lang w:val="fr-FR"/>
              </w:rPr>
              <w:t>N/A</w:t>
            </w:r>
          </w:p>
        </w:tc>
      </w:tr>
      <w:tr w:rsidR="009578C9" w:rsidRPr="005B4B31" w14:paraId="1A336A76" w14:textId="77777777" w:rsidTr="007E21EA">
        <w:trPr>
          <w:trHeight w:val="250"/>
          <w:jc w:val="center"/>
        </w:trPr>
        <w:tc>
          <w:tcPr>
            <w:tcW w:w="1342" w:type="dxa"/>
            <w:vAlign w:val="center"/>
          </w:tcPr>
          <w:p w14:paraId="106B1B02"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77F7D9D7" w14:textId="49D49277" w:rsidR="009578C9" w:rsidRPr="0060105D" w:rsidRDefault="009578C9" w:rsidP="009578C9">
            <w:pPr>
              <w:pStyle w:val="TableParagraph"/>
              <w:spacing w:before="9"/>
              <w:rPr>
                <w:rFonts w:ascii="Times New Roman" w:hAnsi="Times New Roman" w:cs="Times New Roman"/>
                <w:sz w:val="24"/>
                <w:szCs w:val="24"/>
                <w:lang w:val="fr-FR"/>
              </w:rPr>
            </w:pPr>
            <w:r w:rsidRPr="00493615">
              <w:rPr>
                <w:rFonts w:ascii="Times New Roman" w:eastAsia="MS Mincho" w:hAnsi="Times New Roman" w:cs="Times New Roman"/>
              </w:rPr>
              <w:t xml:space="preserve">Sonde bicylindre  </w:t>
            </w:r>
          </w:p>
        </w:tc>
        <w:tc>
          <w:tcPr>
            <w:tcW w:w="1620" w:type="dxa"/>
            <w:tcBorders>
              <w:top w:val="single" w:sz="4" w:space="0" w:color="auto"/>
              <w:left w:val="nil"/>
              <w:bottom w:val="single" w:sz="4" w:space="0" w:color="auto"/>
              <w:right w:val="single" w:sz="4" w:space="0" w:color="auto"/>
            </w:tcBorders>
          </w:tcPr>
          <w:p w14:paraId="7A6CFD32" w14:textId="57C32603" w:rsidR="009578C9" w:rsidRPr="0060105D" w:rsidRDefault="009578C9" w:rsidP="009578C9">
            <w:pPr>
              <w:pStyle w:val="TableParagraph"/>
              <w:jc w:val="center"/>
              <w:rPr>
                <w:rFonts w:ascii="Times New Roman" w:hAnsi="Times New Roman" w:cs="Times New Roman"/>
                <w:sz w:val="24"/>
                <w:szCs w:val="24"/>
                <w:lang w:val="fr-FR"/>
              </w:rPr>
            </w:pPr>
            <w:r w:rsidRPr="00493615">
              <w:rPr>
                <w:rFonts w:ascii="Times New Roman" w:eastAsia="Times New Roman" w:hAnsi="Times New Roman" w:cs="Times New Roman"/>
                <w:noProof/>
                <w:color w:val="000000"/>
                <w:lang w:eastAsia="fr-FR"/>
              </w:rPr>
              <w:t>250 unités</w:t>
            </w:r>
          </w:p>
        </w:tc>
        <w:tc>
          <w:tcPr>
            <w:tcW w:w="2070" w:type="dxa"/>
          </w:tcPr>
          <w:p w14:paraId="423A5D2D" w14:textId="07C68DB6"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c>
          <w:tcPr>
            <w:tcW w:w="2970" w:type="dxa"/>
            <w:vAlign w:val="center"/>
          </w:tcPr>
          <w:p w14:paraId="5415647C"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53BCBA6B"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0A487EC1" w14:textId="60A642C4" w:rsidR="009578C9" w:rsidRPr="0060105D" w:rsidRDefault="009578C9" w:rsidP="009578C9">
            <w:pPr>
              <w:pStyle w:val="TableParagraph"/>
              <w:jc w:val="center"/>
              <w:rPr>
                <w:rFonts w:ascii="Times New Roman" w:hAnsi="Times New Roman" w:cs="Times New Roman"/>
                <w:sz w:val="24"/>
                <w:szCs w:val="24"/>
                <w:lang w:val="fr-FR"/>
              </w:rPr>
            </w:pPr>
            <w:r w:rsidRPr="00FD774E">
              <w:rPr>
                <w:rFonts w:ascii="Times New Roman" w:hAnsi="Times New Roman" w:cs="Times New Roman"/>
                <w:i/>
                <w:iCs/>
                <w:sz w:val="24"/>
                <w:szCs w:val="24"/>
                <w:lang w:val="fr-FR"/>
              </w:rPr>
              <w:t>N/A</w:t>
            </w:r>
          </w:p>
        </w:tc>
      </w:tr>
      <w:tr w:rsidR="009578C9" w:rsidRPr="005B4B31" w14:paraId="61FB52D3" w14:textId="77777777" w:rsidTr="007E21EA">
        <w:trPr>
          <w:trHeight w:val="295"/>
          <w:jc w:val="center"/>
        </w:trPr>
        <w:tc>
          <w:tcPr>
            <w:tcW w:w="1342" w:type="dxa"/>
            <w:vAlign w:val="center"/>
          </w:tcPr>
          <w:p w14:paraId="46474298"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36D29643" w14:textId="710ACE41" w:rsidR="009578C9" w:rsidRPr="0060105D" w:rsidRDefault="009578C9" w:rsidP="009578C9">
            <w:pPr>
              <w:pStyle w:val="TableParagraph"/>
              <w:spacing w:before="9"/>
              <w:rPr>
                <w:rFonts w:ascii="Times New Roman" w:hAnsi="Times New Roman" w:cs="Times New Roman"/>
                <w:sz w:val="24"/>
                <w:szCs w:val="24"/>
                <w:lang w:val="fr-FR"/>
              </w:rPr>
            </w:pPr>
            <w:r w:rsidRPr="00493615">
              <w:rPr>
                <w:rFonts w:ascii="Times New Roman" w:eastAsia="MS Mincho" w:hAnsi="Times New Roman" w:cs="Times New Roman"/>
              </w:rPr>
              <w:t xml:space="preserve">Balance (portée de 150 kg)  </w:t>
            </w:r>
          </w:p>
        </w:tc>
        <w:tc>
          <w:tcPr>
            <w:tcW w:w="1620" w:type="dxa"/>
            <w:tcBorders>
              <w:top w:val="single" w:sz="4" w:space="0" w:color="auto"/>
              <w:left w:val="nil"/>
              <w:bottom w:val="single" w:sz="4" w:space="0" w:color="auto"/>
              <w:right w:val="single" w:sz="4" w:space="0" w:color="auto"/>
            </w:tcBorders>
          </w:tcPr>
          <w:p w14:paraId="47DB6866" w14:textId="5BB9B2E0" w:rsidR="009578C9" w:rsidRPr="0060105D" w:rsidRDefault="009578C9" w:rsidP="009578C9">
            <w:pPr>
              <w:pStyle w:val="TableParagraph"/>
              <w:jc w:val="center"/>
              <w:rPr>
                <w:rFonts w:ascii="Times New Roman" w:hAnsi="Times New Roman" w:cs="Times New Roman"/>
                <w:sz w:val="24"/>
                <w:szCs w:val="24"/>
                <w:lang w:val="fr-FR"/>
              </w:rPr>
            </w:pPr>
            <w:r w:rsidRPr="00493615">
              <w:rPr>
                <w:rFonts w:ascii="Times New Roman" w:hAnsi="Times New Roman" w:cs="Times New Roman"/>
                <w:noProof/>
                <w:lang w:eastAsia="fr-FR"/>
              </w:rPr>
              <w:t xml:space="preserve">35 </w:t>
            </w:r>
            <w:r w:rsidRPr="00493615">
              <w:rPr>
                <w:rFonts w:ascii="Times New Roman" w:eastAsia="Times New Roman" w:hAnsi="Times New Roman" w:cs="Times New Roman"/>
                <w:noProof/>
                <w:color w:val="000000"/>
                <w:lang w:eastAsia="fr-FR"/>
              </w:rPr>
              <w:t>unités</w:t>
            </w:r>
          </w:p>
        </w:tc>
        <w:tc>
          <w:tcPr>
            <w:tcW w:w="2070" w:type="dxa"/>
          </w:tcPr>
          <w:p w14:paraId="4740E5A6" w14:textId="0829464F" w:rsidR="009578C9" w:rsidRPr="001B57EC" w:rsidRDefault="001B57EC" w:rsidP="009578C9">
            <w:pPr>
              <w:pStyle w:val="TableParagraph"/>
              <w:jc w:val="center"/>
              <w:rPr>
                <w:rFonts w:ascii="Times New Roman" w:hAnsi="Times New Roman" w:cs="Times New Roman"/>
                <w:i/>
                <w:iCs/>
                <w:sz w:val="24"/>
                <w:szCs w:val="24"/>
                <w:highlight w:val="yellow"/>
                <w:lang w:val="fr-FR"/>
              </w:rPr>
            </w:pPr>
            <w:r w:rsidRPr="001B57EC">
              <w:rPr>
                <w:rFonts w:ascii="Times New Roman" w:hAnsi="Times New Roman" w:cs="Times New Roman"/>
                <w:i/>
                <w:iCs/>
                <w:sz w:val="24"/>
                <w:szCs w:val="24"/>
                <w:highlight w:val="yellow"/>
                <w:lang w:val="fr-FR"/>
              </w:rPr>
              <w:t>6 mois</w:t>
            </w:r>
          </w:p>
        </w:tc>
        <w:tc>
          <w:tcPr>
            <w:tcW w:w="2970" w:type="dxa"/>
            <w:vAlign w:val="center"/>
          </w:tcPr>
          <w:p w14:paraId="1FB6EDEB"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47D21754"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61D5CBE1" w14:textId="655C306B" w:rsidR="009578C9" w:rsidRPr="0060105D" w:rsidRDefault="009578C9" w:rsidP="009578C9">
            <w:pPr>
              <w:pStyle w:val="TableParagraph"/>
              <w:jc w:val="center"/>
              <w:rPr>
                <w:rFonts w:ascii="Times New Roman" w:hAnsi="Times New Roman" w:cs="Times New Roman"/>
                <w:sz w:val="24"/>
                <w:szCs w:val="24"/>
                <w:lang w:val="fr-FR"/>
              </w:rPr>
            </w:pPr>
            <w:r w:rsidRPr="00FD774E">
              <w:rPr>
                <w:rFonts w:ascii="Times New Roman" w:hAnsi="Times New Roman" w:cs="Times New Roman"/>
                <w:i/>
                <w:iCs/>
                <w:sz w:val="24"/>
                <w:szCs w:val="24"/>
                <w:lang w:val="fr-FR"/>
              </w:rPr>
              <w:t>N/A</w:t>
            </w:r>
          </w:p>
        </w:tc>
      </w:tr>
      <w:tr w:rsidR="009578C9" w:rsidRPr="005B4B31" w14:paraId="1E5537B8" w14:textId="77777777" w:rsidTr="007E21EA">
        <w:trPr>
          <w:trHeight w:val="250"/>
          <w:jc w:val="center"/>
        </w:trPr>
        <w:tc>
          <w:tcPr>
            <w:tcW w:w="1342" w:type="dxa"/>
            <w:vAlign w:val="center"/>
          </w:tcPr>
          <w:p w14:paraId="102A6940"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4614824F" w14:textId="2A72D789" w:rsidR="009578C9" w:rsidRPr="0060105D" w:rsidRDefault="009578C9" w:rsidP="009578C9">
            <w:pPr>
              <w:pStyle w:val="TableParagraph"/>
              <w:spacing w:before="9"/>
              <w:rPr>
                <w:rFonts w:ascii="Times New Roman" w:hAnsi="Times New Roman" w:cs="Times New Roman"/>
                <w:sz w:val="24"/>
                <w:szCs w:val="24"/>
                <w:lang w:val="fr-FR"/>
              </w:rPr>
            </w:pPr>
            <w:r w:rsidRPr="00493615">
              <w:rPr>
                <w:rFonts w:ascii="Times New Roman" w:hAnsi="Times New Roman" w:cs="Times New Roman"/>
              </w:rPr>
              <w:t xml:space="preserve">Balance (portée de 10 kg)  </w:t>
            </w:r>
          </w:p>
        </w:tc>
        <w:tc>
          <w:tcPr>
            <w:tcW w:w="1620" w:type="dxa"/>
            <w:tcBorders>
              <w:top w:val="single" w:sz="4" w:space="0" w:color="auto"/>
              <w:left w:val="nil"/>
              <w:bottom w:val="single" w:sz="4" w:space="0" w:color="auto"/>
              <w:right w:val="single" w:sz="4" w:space="0" w:color="auto"/>
            </w:tcBorders>
          </w:tcPr>
          <w:p w14:paraId="1BD7E42C" w14:textId="35F48223" w:rsidR="009578C9" w:rsidRPr="0060105D" w:rsidRDefault="009578C9" w:rsidP="009578C9">
            <w:pPr>
              <w:pStyle w:val="TableParagraph"/>
              <w:jc w:val="center"/>
              <w:rPr>
                <w:rFonts w:ascii="Times New Roman" w:hAnsi="Times New Roman" w:cs="Times New Roman"/>
                <w:sz w:val="24"/>
                <w:szCs w:val="24"/>
                <w:lang w:val="fr-FR"/>
              </w:rPr>
            </w:pPr>
            <w:r w:rsidRPr="00493615">
              <w:rPr>
                <w:rFonts w:ascii="Times New Roman" w:hAnsi="Times New Roman" w:cs="Times New Roman"/>
                <w:noProof/>
                <w:color w:val="000000"/>
                <w:lang w:eastAsia="fr-FR"/>
              </w:rPr>
              <w:t xml:space="preserve">35 </w:t>
            </w:r>
            <w:r w:rsidRPr="00493615">
              <w:rPr>
                <w:rFonts w:ascii="Times New Roman" w:eastAsia="Times New Roman" w:hAnsi="Times New Roman" w:cs="Times New Roman"/>
                <w:noProof/>
                <w:color w:val="000000"/>
                <w:lang w:eastAsia="fr-FR"/>
              </w:rPr>
              <w:t>unités</w:t>
            </w:r>
          </w:p>
        </w:tc>
        <w:tc>
          <w:tcPr>
            <w:tcW w:w="2070" w:type="dxa"/>
          </w:tcPr>
          <w:p w14:paraId="44592CCC" w14:textId="2BC93C98" w:rsidR="009578C9" w:rsidRPr="001B57EC" w:rsidRDefault="001B57EC" w:rsidP="009578C9">
            <w:pPr>
              <w:pStyle w:val="TableParagraph"/>
              <w:jc w:val="center"/>
              <w:rPr>
                <w:rFonts w:ascii="Times New Roman" w:hAnsi="Times New Roman" w:cs="Times New Roman"/>
                <w:i/>
                <w:iCs/>
                <w:sz w:val="24"/>
                <w:szCs w:val="24"/>
                <w:highlight w:val="yellow"/>
                <w:lang w:val="fr-FR"/>
              </w:rPr>
            </w:pPr>
            <w:r w:rsidRPr="001B57EC">
              <w:rPr>
                <w:rFonts w:ascii="Times New Roman" w:hAnsi="Times New Roman" w:cs="Times New Roman"/>
                <w:i/>
                <w:iCs/>
                <w:sz w:val="24"/>
                <w:szCs w:val="24"/>
                <w:highlight w:val="yellow"/>
                <w:lang w:val="fr-FR"/>
              </w:rPr>
              <w:t>6 mois</w:t>
            </w:r>
          </w:p>
        </w:tc>
        <w:tc>
          <w:tcPr>
            <w:tcW w:w="2970" w:type="dxa"/>
            <w:vAlign w:val="center"/>
          </w:tcPr>
          <w:p w14:paraId="2C186C85"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4007FF10"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0DD0CD00" w14:textId="357C4557" w:rsidR="009578C9" w:rsidRPr="0060105D" w:rsidRDefault="009578C9" w:rsidP="009578C9">
            <w:pPr>
              <w:pStyle w:val="TableParagraph"/>
              <w:jc w:val="center"/>
              <w:rPr>
                <w:rFonts w:ascii="Times New Roman" w:hAnsi="Times New Roman" w:cs="Times New Roman"/>
                <w:sz w:val="24"/>
                <w:szCs w:val="24"/>
                <w:lang w:val="fr-FR"/>
              </w:rPr>
            </w:pPr>
            <w:r w:rsidRPr="00FD774E">
              <w:rPr>
                <w:rFonts w:ascii="Times New Roman" w:hAnsi="Times New Roman" w:cs="Times New Roman"/>
                <w:i/>
                <w:iCs/>
                <w:sz w:val="24"/>
                <w:szCs w:val="24"/>
                <w:lang w:val="fr-FR"/>
              </w:rPr>
              <w:t>N/A</w:t>
            </w:r>
          </w:p>
        </w:tc>
      </w:tr>
      <w:tr w:rsidR="009578C9" w:rsidRPr="005B4B31" w14:paraId="50873EFE" w14:textId="77777777" w:rsidTr="007E21EA">
        <w:trPr>
          <w:trHeight w:val="250"/>
          <w:jc w:val="center"/>
        </w:trPr>
        <w:tc>
          <w:tcPr>
            <w:tcW w:w="1342" w:type="dxa"/>
            <w:vAlign w:val="center"/>
          </w:tcPr>
          <w:p w14:paraId="54FE8A43"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440B073A" w14:textId="003143B9" w:rsidR="009578C9" w:rsidRPr="0060105D" w:rsidRDefault="009578C9" w:rsidP="009578C9">
            <w:pPr>
              <w:pStyle w:val="TableParagraph"/>
              <w:spacing w:before="9"/>
              <w:rPr>
                <w:rFonts w:ascii="Times New Roman" w:eastAsia="Times New Roman" w:hAnsi="Times New Roman" w:cs="Times New Roman"/>
                <w:color w:val="000000"/>
                <w:lang w:eastAsia="fr-FR"/>
              </w:rPr>
            </w:pPr>
            <w:r w:rsidRPr="00493615">
              <w:rPr>
                <w:rFonts w:ascii="Times New Roman" w:hAnsi="Times New Roman" w:cs="Times New Roman"/>
                <w:color w:val="000000"/>
                <w:lang w:eastAsia="fr-FR"/>
              </w:rPr>
              <w:t>Ruban adhésif (rouleau)</w:t>
            </w:r>
          </w:p>
        </w:tc>
        <w:tc>
          <w:tcPr>
            <w:tcW w:w="1620" w:type="dxa"/>
            <w:tcBorders>
              <w:top w:val="single" w:sz="4" w:space="0" w:color="auto"/>
              <w:left w:val="nil"/>
              <w:bottom w:val="single" w:sz="4" w:space="0" w:color="auto"/>
              <w:right w:val="single" w:sz="4" w:space="0" w:color="auto"/>
            </w:tcBorders>
          </w:tcPr>
          <w:p w14:paraId="76212292" w14:textId="7CFFBCDC" w:rsidR="009578C9" w:rsidRPr="00201C95" w:rsidRDefault="009578C9" w:rsidP="009578C9">
            <w:pPr>
              <w:pStyle w:val="TableParagraph"/>
              <w:jc w:val="center"/>
              <w:rPr>
                <w:rFonts w:ascii="Times New Roman" w:eastAsia="Times New Roman" w:hAnsi="Times New Roman" w:cs="Times New Roman"/>
                <w:color w:val="000000"/>
                <w:lang w:eastAsia="fr-FR"/>
              </w:rPr>
            </w:pPr>
            <w:r w:rsidRPr="00493615">
              <w:rPr>
                <w:rFonts w:ascii="Times New Roman" w:eastAsia="Times New Roman" w:hAnsi="Times New Roman" w:cs="Times New Roman"/>
                <w:color w:val="000000"/>
                <w:lang w:eastAsia="fr-FR"/>
              </w:rPr>
              <w:t>70 rouleaux</w:t>
            </w:r>
          </w:p>
        </w:tc>
        <w:tc>
          <w:tcPr>
            <w:tcW w:w="2070" w:type="dxa"/>
          </w:tcPr>
          <w:p w14:paraId="70382775" w14:textId="1E435DD3"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c>
          <w:tcPr>
            <w:tcW w:w="2970" w:type="dxa"/>
            <w:vAlign w:val="center"/>
          </w:tcPr>
          <w:p w14:paraId="354EAD6A"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265F835E"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393F680B" w14:textId="7B7CDBB7"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r>
      <w:tr w:rsidR="009578C9" w:rsidRPr="005B4B31" w14:paraId="1149CD42" w14:textId="77777777" w:rsidTr="007E21EA">
        <w:trPr>
          <w:trHeight w:val="250"/>
          <w:jc w:val="center"/>
        </w:trPr>
        <w:tc>
          <w:tcPr>
            <w:tcW w:w="1342" w:type="dxa"/>
            <w:vAlign w:val="center"/>
          </w:tcPr>
          <w:p w14:paraId="6349F839"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27C489CF" w14:textId="6B540AAE" w:rsidR="009578C9" w:rsidRPr="0060105D" w:rsidRDefault="009578C9" w:rsidP="009578C9">
            <w:pPr>
              <w:pStyle w:val="TableParagraph"/>
              <w:spacing w:before="9"/>
              <w:rPr>
                <w:rFonts w:ascii="Times New Roman" w:eastAsia="Times New Roman" w:hAnsi="Times New Roman" w:cs="Times New Roman"/>
                <w:color w:val="000000"/>
                <w:lang w:eastAsia="fr-FR"/>
              </w:rPr>
            </w:pPr>
            <w:r w:rsidRPr="00493615">
              <w:rPr>
                <w:rFonts w:ascii="Times New Roman" w:hAnsi="Times New Roman" w:cs="Times New Roman"/>
                <w:color w:val="000000"/>
                <w:lang w:eastAsia="fr-FR"/>
              </w:rPr>
              <w:t>Thermohygromètre</w:t>
            </w:r>
          </w:p>
        </w:tc>
        <w:tc>
          <w:tcPr>
            <w:tcW w:w="1620" w:type="dxa"/>
            <w:tcBorders>
              <w:top w:val="single" w:sz="4" w:space="0" w:color="auto"/>
              <w:left w:val="nil"/>
              <w:bottom w:val="single" w:sz="4" w:space="0" w:color="auto"/>
              <w:right w:val="single" w:sz="4" w:space="0" w:color="auto"/>
            </w:tcBorders>
          </w:tcPr>
          <w:p w14:paraId="39E7A1A4" w14:textId="122A9FC3" w:rsidR="009578C9" w:rsidRPr="00201C95" w:rsidRDefault="009578C9" w:rsidP="009578C9">
            <w:pPr>
              <w:pStyle w:val="TableParagraph"/>
              <w:jc w:val="center"/>
              <w:rPr>
                <w:rFonts w:ascii="Times New Roman" w:eastAsia="Times New Roman" w:hAnsi="Times New Roman" w:cs="Times New Roman"/>
                <w:color w:val="000000"/>
                <w:lang w:eastAsia="fr-FR"/>
              </w:rPr>
            </w:pPr>
            <w:r w:rsidRPr="00493615">
              <w:rPr>
                <w:rFonts w:ascii="Times New Roman" w:eastAsia="Times New Roman" w:hAnsi="Times New Roman" w:cs="Times New Roman"/>
                <w:color w:val="000000"/>
                <w:lang w:eastAsia="fr-FR"/>
              </w:rPr>
              <w:t>30</w:t>
            </w:r>
            <w:r w:rsidRPr="00493615">
              <w:rPr>
                <w:rFonts w:ascii="Times New Roman" w:eastAsia="Times New Roman" w:hAnsi="Times New Roman" w:cs="Times New Roman"/>
                <w:noProof/>
                <w:color w:val="000000"/>
                <w:lang w:eastAsia="fr-FR"/>
              </w:rPr>
              <w:t xml:space="preserve"> unités </w:t>
            </w:r>
          </w:p>
        </w:tc>
        <w:tc>
          <w:tcPr>
            <w:tcW w:w="2070" w:type="dxa"/>
          </w:tcPr>
          <w:p w14:paraId="0630E972" w14:textId="72C191AE"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c>
          <w:tcPr>
            <w:tcW w:w="2970" w:type="dxa"/>
            <w:vAlign w:val="center"/>
          </w:tcPr>
          <w:p w14:paraId="1D787E3A"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328F394F"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3B96550E" w14:textId="7FB22476"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r>
      <w:tr w:rsidR="009578C9" w:rsidRPr="005B4B31" w14:paraId="06FAC0E1" w14:textId="77777777" w:rsidTr="007E21EA">
        <w:trPr>
          <w:trHeight w:val="250"/>
          <w:jc w:val="center"/>
        </w:trPr>
        <w:tc>
          <w:tcPr>
            <w:tcW w:w="1342" w:type="dxa"/>
            <w:vAlign w:val="center"/>
          </w:tcPr>
          <w:p w14:paraId="57542847"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529A1AB0" w14:textId="63C11F5F" w:rsidR="009578C9" w:rsidRPr="009744CD" w:rsidRDefault="009578C9" w:rsidP="009578C9">
            <w:pPr>
              <w:pStyle w:val="TableParagraph"/>
              <w:spacing w:before="9"/>
              <w:rPr>
                <w:rFonts w:ascii="Times New Roman" w:eastAsia="Times New Roman" w:hAnsi="Times New Roman" w:cs="Times New Roman"/>
                <w:color w:val="000000"/>
                <w:lang w:val="fr-FR" w:eastAsia="fr-FR"/>
              </w:rPr>
            </w:pPr>
            <w:r w:rsidRPr="009744CD">
              <w:rPr>
                <w:rFonts w:ascii="Times New Roman" w:hAnsi="Times New Roman" w:cs="Times New Roman"/>
                <w:color w:val="000000"/>
                <w:lang w:val="fr-FR" w:eastAsia="fr-FR"/>
              </w:rPr>
              <w:t xml:space="preserve">Sac plastique à fermeture ZIP </w:t>
            </w:r>
            <w:r w:rsidR="00F577D3" w:rsidRPr="009744CD">
              <w:rPr>
                <w:rFonts w:ascii="Times New Roman" w:hAnsi="Times New Roman" w:cs="Times New Roman"/>
                <w:color w:val="000000"/>
                <w:lang w:val="fr-FR" w:eastAsia="fr-FR"/>
              </w:rPr>
              <w:t>LOCK (2</w:t>
            </w:r>
            <w:r w:rsidRPr="009744CD">
              <w:rPr>
                <w:rFonts w:ascii="Times New Roman" w:hAnsi="Times New Roman" w:cs="Times New Roman"/>
                <w:color w:val="000000"/>
                <w:lang w:val="fr-FR" w:eastAsia="fr-FR"/>
              </w:rPr>
              <w:t xml:space="preserve"> kg)</w:t>
            </w:r>
          </w:p>
        </w:tc>
        <w:tc>
          <w:tcPr>
            <w:tcW w:w="1620" w:type="dxa"/>
            <w:tcBorders>
              <w:top w:val="single" w:sz="4" w:space="0" w:color="auto"/>
              <w:left w:val="nil"/>
              <w:bottom w:val="single" w:sz="4" w:space="0" w:color="auto"/>
              <w:right w:val="single" w:sz="4" w:space="0" w:color="auto"/>
            </w:tcBorders>
          </w:tcPr>
          <w:p w14:paraId="7CFEA52E" w14:textId="0FEA7471" w:rsidR="009578C9" w:rsidRPr="00201C95" w:rsidRDefault="009578C9" w:rsidP="009578C9">
            <w:pPr>
              <w:pStyle w:val="TableParagraph"/>
              <w:jc w:val="center"/>
              <w:rPr>
                <w:rFonts w:ascii="Times New Roman" w:eastAsia="Times New Roman" w:hAnsi="Times New Roman" w:cs="Times New Roman"/>
                <w:color w:val="000000"/>
                <w:lang w:eastAsia="fr-FR"/>
              </w:rPr>
            </w:pPr>
            <w:r w:rsidRPr="00493615">
              <w:rPr>
                <w:rFonts w:ascii="Times New Roman" w:eastAsia="Times New Roman" w:hAnsi="Times New Roman" w:cs="Times New Roman"/>
                <w:color w:val="000000"/>
                <w:lang w:eastAsia="fr-FR"/>
              </w:rPr>
              <w:t xml:space="preserve">2 000 </w:t>
            </w:r>
            <w:r w:rsidRPr="00493615">
              <w:rPr>
                <w:rFonts w:ascii="Times New Roman" w:eastAsia="Times New Roman" w:hAnsi="Times New Roman" w:cs="Times New Roman"/>
                <w:noProof/>
                <w:color w:val="000000"/>
                <w:lang w:eastAsia="fr-FR"/>
              </w:rPr>
              <w:t>unités</w:t>
            </w:r>
          </w:p>
        </w:tc>
        <w:tc>
          <w:tcPr>
            <w:tcW w:w="2070" w:type="dxa"/>
          </w:tcPr>
          <w:p w14:paraId="5013CE58" w14:textId="06FEB0E8"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c>
          <w:tcPr>
            <w:tcW w:w="2970" w:type="dxa"/>
            <w:vAlign w:val="center"/>
          </w:tcPr>
          <w:p w14:paraId="22DFF0E5"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04293C64"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3CFE6879" w14:textId="702DAEEA"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r>
      <w:tr w:rsidR="009578C9" w:rsidRPr="005B4B31" w14:paraId="14789348" w14:textId="77777777" w:rsidTr="007E21EA">
        <w:trPr>
          <w:trHeight w:val="250"/>
          <w:jc w:val="center"/>
        </w:trPr>
        <w:tc>
          <w:tcPr>
            <w:tcW w:w="1342" w:type="dxa"/>
            <w:vAlign w:val="center"/>
          </w:tcPr>
          <w:p w14:paraId="76B9059A"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3318E8BF" w14:textId="0576ACCC" w:rsidR="009578C9" w:rsidRPr="009744CD" w:rsidRDefault="009578C9" w:rsidP="009578C9">
            <w:pPr>
              <w:pStyle w:val="TableParagraph"/>
              <w:spacing w:before="9"/>
              <w:rPr>
                <w:rFonts w:ascii="Times New Roman" w:eastAsia="Times New Roman" w:hAnsi="Times New Roman" w:cs="Times New Roman"/>
                <w:color w:val="000000"/>
                <w:lang w:val="fr-FR" w:eastAsia="fr-FR"/>
              </w:rPr>
            </w:pPr>
            <w:r w:rsidRPr="009744CD">
              <w:rPr>
                <w:rFonts w:ascii="Times New Roman" w:hAnsi="Times New Roman" w:cs="Times New Roman"/>
                <w:color w:val="000000"/>
                <w:lang w:val="fr-FR" w:eastAsia="fr-FR"/>
              </w:rPr>
              <w:t xml:space="preserve">Sac plastique à fermeture ZIP </w:t>
            </w:r>
            <w:r w:rsidR="00F577D3" w:rsidRPr="009744CD">
              <w:rPr>
                <w:rFonts w:ascii="Times New Roman" w:hAnsi="Times New Roman" w:cs="Times New Roman"/>
                <w:color w:val="000000"/>
                <w:lang w:val="fr-FR" w:eastAsia="fr-FR"/>
              </w:rPr>
              <w:t>LOCK (</w:t>
            </w:r>
            <w:r w:rsidRPr="009744CD">
              <w:rPr>
                <w:rFonts w:ascii="Times New Roman" w:hAnsi="Times New Roman" w:cs="Times New Roman"/>
                <w:color w:val="000000"/>
                <w:lang w:val="fr-FR" w:eastAsia="fr-FR"/>
              </w:rPr>
              <w:t xml:space="preserve">0,5 </w:t>
            </w:r>
            <w:r w:rsidR="00F577D3" w:rsidRPr="009744CD">
              <w:rPr>
                <w:rFonts w:ascii="Times New Roman" w:hAnsi="Times New Roman" w:cs="Times New Roman"/>
                <w:color w:val="000000"/>
                <w:lang w:val="fr-FR" w:eastAsia="fr-FR"/>
              </w:rPr>
              <w:t>kg)</w:t>
            </w:r>
          </w:p>
        </w:tc>
        <w:tc>
          <w:tcPr>
            <w:tcW w:w="1620" w:type="dxa"/>
            <w:tcBorders>
              <w:top w:val="single" w:sz="4" w:space="0" w:color="auto"/>
              <w:left w:val="nil"/>
              <w:bottom w:val="single" w:sz="4" w:space="0" w:color="auto"/>
              <w:right w:val="single" w:sz="4" w:space="0" w:color="auto"/>
            </w:tcBorders>
          </w:tcPr>
          <w:p w14:paraId="5DA5AE58" w14:textId="01758F02" w:rsidR="009578C9" w:rsidRPr="00201C95" w:rsidRDefault="009578C9" w:rsidP="009578C9">
            <w:pPr>
              <w:pStyle w:val="TableParagraph"/>
              <w:jc w:val="center"/>
              <w:rPr>
                <w:rFonts w:ascii="Times New Roman" w:eastAsia="Times New Roman" w:hAnsi="Times New Roman" w:cs="Times New Roman"/>
                <w:color w:val="000000"/>
                <w:lang w:eastAsia="fr-FR"/>
              </w:rPr>
            </w:pPr>
            <w:r w:rsidRPr="00493615">
              <w:rPr>
                <w:rFonts w:ascii="Times New Roman" w:eastAsia="Times New Roman" w:hAnsi="Times New Roman" w:cs="Times New Roman"/>
                <w:color w:val="000000"/>
                <w:lang w:eastAsia="fr-FR"/>
              </w:rPr>
              <w:t>2 000</w:t>
            </w:r>
            <w:r w:rsidRPr="00493615">
              <w:rPr>
                <w:rFonts w:ascii="Times New Roman" w:eastAsia="Times New Roman" w:hAnsi="Times New Roman" w:cs="Times New Roman"/>
                <w:noProof/>
                <w:color w:val="000000"/>
                <w:lang w:eastAsia="fr-FR"/>
              </w:rPr>
              <w:t xml:space="preserve"> unités</w:t>
            </w:r>
          </w:p>
        </w:tc>
        <w:tc>
          <w:tcPr>
            <w:tcW w:w="2070" w:type="dxa"/>
          </w:tcPr>
          <w:p w14:paraId="381E4055" w14:textId="73D56EF3"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c>
          <w:tcPr>
            <w:tcW w:w="2970" w:type="dxa"/>
            <w:vAlign w:val="center"/>
          </w:tcPr>
          <w:p w14:paraId="7B96D8F6"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650E5EA2"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7351640F" w14:textId="239C2BF0"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r>
      <w:tr w:rsidR="009578C9" w:rsidRPr="005B4B31" w14:paraId="459EEB1F" w14:textId="77777777" w:rsidTr="007E21EA">
        <w:trPr>
          <w:trHeight w:val="250"/>
          <w:jc w:val="center"/>
        </w:trPr>
        <w:tc>
          <w:tcPr>
            <w:tcW w:w="1342" w:type="dxa"/>
            <w:vAlign w:val="center"/>
          </w:tcPr>
          <w:p w14:paraId="70B6E022"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32C17449" w14:textId="15FBE6EB" w:rsidR="009578C9" w:rsidRPr="0060105D" w:rsidRDefault="009578C9" w:rsidP="009578C9">
            <w:pPr>
              <w:pStyle w:val="TableParagraph"/>
              <w:spacing w:before="9"/>
              <w:rPr>
                <w:rFonts w:ascii="Times New Roman" w:eastAsia="Times New Roman" w:hAnsi="Times New Roman" w:cs="Times New Roman"/>
                <w:color w:val="000000"/>
                <w:lang w:eastAsia="fr-FR"/>
              </w:rPr>
            </w:pPr>
            <w:r w:rsidRPr="00493615">
              <w:rPr>
                <w:rFonts w:ascii="Times New Roman" w:hAnsi="Times New Roman" w:cs="Times New Roman"/>
                <w:color w:val="000000"/>
                <w:lang w:eastAsia="fr-FR"/>
              </w:rPr>
              <w:t xml:space="preserve">Pipette en plastique  </w:t>
            </w:r>
          </w:p>
        </w:tc>
        <w:tc>
          <w:tcPr>
            <w:tcW w:w="1620" w:type="dxa"/>
            <w:tcBorders>
              <w:top w:val="single" w:sz="4" w:space="0" w:color="auto"/>
              <w:left w:val="nil"/>
              <w:bottom w:val="single" w:sz="4" w:space="0" w:color="auto"/>
              <w:right w:val="single" w:sz="4" w:space="0" w:color="auto"/>
            </w:tcBorders>
          </w:tcPr>
          <w:p w14:paraId="4296D8C8" w14:textId="7BD678C5" w:rsidR="009578C9" w:rsidRPr="00201C95" w:rsidRDefault="009578C9" w:rsidP="009578C9">
            <w:pPr>
              <w:pStyle w:val="TableParagraph"/>
              <w:jc w:val="center"/>
              <w:rPr>
                <w:rFonts w:ascii="Times New Roman" w:eastAsia="Times New Roman" w:hAnsi="Times New Roman" w:cs="Times New Roman"/>
                <w:color w:val="000000"/>
                <w:lang w:eastAsia="fr-FR"/>
              </w:rPr>
            </w:pPr>
            <w:r w:rsidRPr="00493615">
              <w:rPr>
                <w:rFonts w:ascii="Times New Roman" w:eastAsia="Times New Roman" w:hAnsi="Times New Roman" w:cs="Times New Roman"/>
                <w:color w:val="000000"/>
                <w:lang w:eastAsia="fr-FR"/>
              </w:rPr>
              <w:t>35 paquets</w:t>
            </w:r>
          </w:p>
        </w:tc>
        <w:tc>
          <w:tcPr>
            <w:tcW w:w="2070" w:type="dxa"/>
          </w:tcPr>
          <w:p w14:paraId="30073657" w14:textId="5E0E42BB"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c>
          <w:tcPr>
            <w:tcW w:w="2970" w:type="dxa"/>
            <w:vAlign w:val="center"/>
          </w:tcPr>
          <w:p w14:paraId="1FBC7E99"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1D518901"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5C01A189" w14:textId="394E6370"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r>
      <w:tr w:rsidR="009578C9" w:rsidRPr="005B4B31" w14:paraId="5DE4B6A9" w14:textId="77777777" w:rsidTr="00201C95">
        <w:trPr>
          <w:trHeight w:val="250"/>
          <w:jc w:val="center"/>
        </w:trPr>
        <w:tc>
          <w:tcPr>
            <w:tcW w:w="1342" w:type="dxa"/>
            <w:vAlign w:val="center"/>
          </w:tcPr>
          <w:p w14:paraId="7CAEE2BE"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5C3D9519" w14:textId="6DE41A22" w:rsidR="009578C9" w:rsidRPr="0060105D" w:rsidRDefault="009578C9" w:rsidP="009578C9">
            <w:pPr>
              <w:pStyle w:val="TableParagraph"/>
              <w:spacing w:before="9"/>
              <w:rPr>
                <w:rFonts w:ascii="Times New Roman" w:eastAsia="Times New Roman" w:hAnsi="Times New Roman" w:cs="Times New Roman"/>
                <w:color w:val="000000"/>
                <w:lang w:eastAsia="fr-FR"/>
              </w:rPr>
            </w:pPr>
            <w:r w:rsidRPr="00493615">
              <w:rPr>
                <w:rFonts w:ascii="Times New Roman" w:hAnsi="Times New Roman" w:cs="Times New Roman"/>
                <w:color w:val="000000"/>
                <w:lang w:eastAsia="fr-FR"/>
              </w:rPr>
              <w:t>Riffle</w:t>
            </w:r>
          </w:p>
        </w:tc>
        <w:tc>
          <w:tcPr>
            <w:tcW w:w="1620" w:type="dxa"/>
            <w:shd w:val="clear" w:color="auto" w:fill="auto"/>
            <w:vAlign w:val="center"/>
          </w:tcPr>
          <w:p w14:paraId="418DC682" w14:textId="62CB769F" w:rsidR="009578C9" w:rsidRPr="00201C95" w:rsidRDefault="009578C9" w:rsidP="009578C9">
            <w:pPr>
              <w:pStyle w:val="TableParagraph"/>
              <w:jc w:val="center"/>
              <w:rPr>
                <w:rFonts w:ascii="Times New Roman" w:eastAsia="Times New Roman" w:hAnsi="Times New Roman" w:cs="Times New Roman"/>
                <w:color w:val="000000"/>
                <w:lang w:eastAsia="fr-FR"/>
              </w:rPr>
            </w:pPr>
            <w:r w:rsidRPr="00493615">
              <w:rPr>
                <w:rFonts w:ascii="Times New Roman" w:hAnsi="Times New Roman" w:cs="Times New Roman"/>
                <w:color w:val="000000"/>
                <w:lang w:eastAsia="fr-FR"/>
              </w:rPr>
              <w:t>10 unites</w:t>
            </w:r>
          </w:p>
        </w:tc>
        <w:tc>
          <w:tcPr>
            <w:tcW w:w="2070" w:type="dxa"/>
          </w:tcPr>
          <w:p w14:paraId="77054EAD" w14:textId="69596079" w:rsidR="009578C9" w:rsidRPr="0060105D" w:rsidRDefault="001B57EC" w:rsidP="009578C9">
            <w:pPr>
              <w:pStyle w:val="TableParagraph"/>
              <w:jc w:val="center"/>
              <w:rPr>
                <w:rFonts w:ascii="Times New Roman" w:hAnsi="Times New Roman" w:cs="Times New Roman"/>
                <w:i/>
                <w:iCs/>
                <w:sz w:val="24"/>
                <w:szCs w:val="24"/>
                <w:lang w:val="fr-FR"/>
              </w:rPr>
            </w:pPr>
            <w:r w:rsidRPr="001B57EC">
              <w:rPr>
                <w:rFonts w:ascii="Times New Roman" w:hAnsi="Times New Roman" w:cs="Times New Roman"/>
                <w:i/>
                <w:iCs/>
                <w:sz w:val="24"/>
                <w:szCs w:val="24"/>
                <w:highlight w:val="yellow"/>
                <w:lang w:val="fr-FR"/>
              </w:rPr>
              <w:t>6 mois</w:t>
            </w:r>
          </w:p>
        </w:tc>
        <w:tc>
          <w:tcPr>
            <w:tcW w:w="2970" w:type="dxa"/>
            <w:vAlign w:val="center"/>
          </w:tcPr>
          <w:p w14:paraId="21A840CE"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4ECADF59"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57E7423B" w14:textId="0F49A3F2"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r>
      <w:tr w:rsidR="009578C9" w:rsidRPr="005B4B31" w14:paraId="5C602B0A" w14:textId="77777777" w:rsidTr="007E21EA">
        <w:trPr>
          <w:trHeight w:val="250"/>
          <w:jc w:val="center"/>
        </w:trPr>
        <w:tc>
          <w:tcPr>
            <w:tcW w:w="1342" w:type="dxa"/>
            <w:vAlign w:val="center"/>
          </w:tcPr>
          <w:p w14:paraId="2A405A72"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01DA9438" w14:textId="14AA1F11" w:rsidR="009578C9" w:rsidRPr="0060105D" w:rsidRDefault="009578C9" w:rsidP="009578C9">
            <w:pPr>
              <w:pStyle w:val="TableParagraph"/>
              <w:spacing w:before="9"/>
              <w:rPr>
                <w:rFonts w:ascii="Times New Roman" w:eastAsia="Times New Roman" w:hAnsi="Times New Roman" w:cs="Times New Roman"/>
                <w:color w:val="000000"/>
                <w:lang w:eastAsia="fr-FR"/>
              </w:rPr>
            </w:pPr>
            <w:r w:rsidRPr="008204C3">
              <w:rPr>
                <w:rFonts w:ascii="Times New Roman" w:hAnsi="Times New Roman" w:cs="Times New Roman"/>
                <w:color w:val="000000"/>
                <w:lang w:eastAsia="fr-FR"/>
              </w:rPr>
              <w:t>Blouse</w:t>
            </w:r>
          </w:p>
        </w:tc>
        <w:tc>
          <w:tcPr>
            <w:tcW w:w="1620" w:type="dxa"/>
          </w:tcPr>
          <w:p w14:paraId="3974E2CA" w14:textId="5D769263" w:rsidR="009578C9" w:rsidRPr="00201C95" w:rsidRDefault="009578C9" w:rsidP="009578C9">
            <w:pPr>
              <w:pStyle w:val="TableParagraph"/>
              <w:jc w:val="center"/>
              <w:rPr>
                <w:rFonts w:ascii="Times New Roman" w:eastAsia="Times New Roman" w:hAnsi="Times New Roman" w:cs="Times New Roman"/>
                <w:color w:val="000000"/>
                <w:lang w:eastAsia="fr-FR"/>
              </w:rPr>
            </w:pPr>
            <w:r w:rsidRPr="008204C3">
              <w:rPr>
                <w:rFonts w:ascii="Times New Roman" w:hAnsi="Times New Roman" w:cs="Times New Roman"/>
              </w:rPr>
              <w:t>45</w:t>
            </w:r>
            <w:r>
              <w:rPr>
                <w:rFonts w:ascii="Times New Roman" w:hAnsi="Times New Roman"/>
              </w:rPr>
              <w:t xml:space="preserve"> </w:t>
            </w:r>
            <w:r w:rsidRPr="00D03D6E">
              <w:rPr>
                <w:rFonts w:ascii="Times New Roman" w:hAnsi="Times New Roman"/>
              </w:rPr>
              <w:t>unités</w:t>
            </w:r>
          </w:p>
        </w:tc>
        <w:tc>
          <w:tcPr>
            <w:tcW w:w="2070" w:type="dxa"/>
          </w:tcPr>
          <w:p w14:paraId="542D2CEF" w14:textId="2BF1A599"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c>
          <w:tcPr>
            <w:tcW w:w="2970" w:type="dxa"/>
            <w:vAlign w:val="center"/>
          </w:tcPr>
          <w:p w14:paraId="6421BD97"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7D7331DA"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474C7CE5" w14:textId="17232FBE"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r>
      <w:tr w:rsidR="009578C9" w:rsidRPr="005B4B31" w14:paraId="5D1AC3C8" w14:textId="77777777" w:rsidTr="007E21EA">
        <w:trPr>
          <w:trHeight w:val="250"/>
          <w:jc w:val="center"/>
        </w:trPr>
        <w:tc>
          <w:tcPr>
            <w:tcW w:w="1342" w:type="dxa"/>
            <w:vAlign w:val="center"/>
          </w:tcPr>
          <w:p w14:paraId="70601445"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30F67BA6" w14:textId="28DAB72F" w:rsidR="009578C9" w:rsidRPr="0060105D" w:rsidRDefault="009578C9" w:rsidP="009578C9">
            <w:pPr>
              <w:pStyle w:val="TableParagraph"/>
              <w:spacing w:before="9"/>
              <w:rPr>
                <w:rFonts w:ascii="Times New Roman" w:eastAsia="Times New Roman" w:hAnsi="Times New Roman" w:cs="Times New Roman"/>
                <w:color w:val="000000"/>
                <w:lang w:eastAsia="fr-FR"/>
              </w:rPr>
            </w:pPr>
            <w:r w:rsidRPr="008204C3">
              <w:rPr>
                <w:rFonts w:ascii="Times New Roman" w:hAnsi="Times New Roman" w:cs="Times New Roman"/>
                <w:color w:val="000000"/>
                <w:lang w:eastAsia="fr-FR"/>
              </w:rPr>
              <w:t>Casques</w:t>
            </w:r>
          </w:p>
        </w:tc>
        <w:tc>
          <w:tcPr>
            <w:tcW w:w="1620" w:type="dxa"/>
          </w:tcPr>
          <w:p w14:paraId="7AF26E63" w14:textId="69B24A08" w:rsidR="009578C9" w:rsidRPr="00201C95" w:rsidRDefault="009578C9" w:rsidP="009578C9">
            <w:pPr>
              <w:pStyle w:val="TableParagraph"/>
              <w:jc w:val="center"/>
              <w:rPr>
                <w:rFonts w:ascii="Times New Roman" w:eastAsia="Times New Roman" w:hAnsi="Times New Roman" w:cs="Times New Roman"/>
                <w:color w:val="000000"/>
                <w:lang w:eastAsia="fr-FR"/>
              </w:rPr>
            </w:pPr>
            <w:r w:rsidRPr="00546464">
              <w:rPr>
                <w:rFonts w:ascii="Times New Roman" w:hAnsi="Times New Roman" w:cs="Times New Roman"/>
              </w:rPr>
              <w:t>45</w:t>
            </w:r>
            <w:r w:rsidRPr="00546464">
              <w:rPr>
                <w:rFonts w:ascii="Times New Roman" w:hAnsi="Times New Roman"/>
              </w:rPr>
              <w:t xml:space="preserve"> unités</w:t>
            </w:r>
          </w:p>
        </w:tc>
        <w:tc>
          <w:tcPr>
            <w:tcW w:w="2070" w:type="dxa"/>
          </w:tcPr>
          <w:p w14:paraId="4181B910" w14:textId="706AA948"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c>
          <w:tcPr>
            <w:tcW w:w="2970" w:type="dxa"/>
            <w:vAlign w:val="center"/>
          </w:tcPr>
          <w:p w14:paraId="28A56046"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6B6B1F84"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07A4ECBD" w14:textId="3BEB41AC"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r>
      <w:tr w:rsidR="009578C9" w:rsidRPr="005B4B31" w14:paraId="661F7430" w14:textId="77777777" w:rsidTr="007E21EA">
        <w:trPr>
          <w:trHeight w:val="250"/>
          <w:jc w:val="center"/>
        </w:trPr>
        <w:tc>
          <w:tcPr>
            <w:tcW w:w="1342" w:type="dxa"/>
            <w:vAlign w:val="center"/>
          </w:tcPr>
          <w:p w14:paraId="66D5C78A"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3254EAF3" w14:textId="77CF0B71" w:rsidR="009578C9" w:rsidRPr="0060105D" w:rsidRDefault="009578C9" w:rsidP="009578C9">
            <w:pPr>
              <w:pStyle w:val="TableParagraph"/>
              <w:spacing w:before="9"/>
              <w:rPr>
                <w:rFonts w:ascii="Times New Roman" w:eastAsia="Times New Roman" w:hAnsi="Times New Roman" w:cs="Times New Roman"/>
                <w:color w:val="000000"/>
                <w:lang w:eastAsia="fr-FR"/>
              </w:rPr>
            </w:pPr>
            <w:r w:rsidRPr="008204C3">
              <w:rPr>
                <w:rFonts w:ascii="Times New Roman" w:hAnsi="Times New Roman" w:cs="Times New Roman"/>
                <w:color w:val="000000"/>
                <w:lang w:eastAsia="fr-FR"/>
              </w:rPr>
              <w:t>Casquettes</w:t>
            </w:r>
          </w:p>
        </w:tc>
        <w:tc>
          <w:tcPr>
            <w:tcW w:w="1620" w:type="dxa"/>
          </w:tcPr>
          <w:p w14:paraId="7EC642BE" w14:textId="5CF6D586" w:rsidR="009578C9" w:rsidRPr="00201C95" w:rsidRDefault="009578C9" w:rsidP="009578C9">
            <w:pPr>
              <w:pStyle w:val="TableParagraph"/>
              <w:jc w:val="center"/>
              <w:rPr>
                <w:rFonts w:ascii="Times New Roman" w:eastAsia="Times New Roman" w:hAnsi="Times New Roman" w:cs="Times New Roman"/>
                <w:color w:val="000000"/>
                <w:lang w:eastAsia="fr-FR"/>
              </w:rPr>
            </w:pPr>
            <w:r w:rsidRPr="00546464">
              <w:rPr>
                <w:rFonts w:ascii="Times New Roman" w:hAnsi="Times New Roman" w:cs="Times New Roman"/>
              </w:rPr>
              <w:t>45</w:t>
            </w:r>
            <w:r w:rsidRPr="00546464">
              <w:rPr>
                <w:rFonts w:ascii="Times New Roman" w:hAnsi="Times New Roman"/>
              </w:rPr>
              <w:t xml:space="preserve"> unités</w:t>
            </w:r>
          </w:p>
        </w:tc>
        <w:tc>
          <w:tcPr>
            <w:tcW w:w="2070" w:type="dxa"/>
          </w:tcPr>
          <w:p w14:paraId="16FB6465" w14:textId="46ED3308"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c>
          <w:tcPr>
            <w:tcW w:w="2970" w:type="dxa"/>
            <w:vAlign w:val="center"/>
          </w:tcPr>
          <w:p w14:paraId="4547236C"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5526D0EE"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4D2A2D7A" w14:textId="4B433F6C"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r>
      <w:tr w:rsidR="009578C9" w:rsidRPr="005B4B31" w14:paraId="26435603" w14:textId="77777777" w:rsidTr="007E21EA">
        <w:trPr>
          <w:trHeight w:val="250"/>
          <w:jc w:val="center"/>
        </w:trPr>
        <w:tc>
          <w:tcPr>
            <w:tcW w:w="1342" w:type="dxa"/>
            <w:vAlign w:val="center"/>
          </w:tcPr>
          <w:p w14:paraId="5FB95198"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637C0D3B" w14:textId="046A700B" w:rsidR="009578C9" w:rsidRPr="0060105D" w:rsidRDefault="009578C9" w:rsidP="009578C9">
            <w:pPr>
              <w:pStyle w:val="TableParagraph"/>
              <w:spacing w:before="9"/>
              <w:rPr>
                <w:rFonts w:ascii="Times New Roman" w:eastAsia="Times New Roman" w:hAnsi="Times New Roman" w:cs="Times New Roman"/>
                <w:color w:val="000000"/>
                <w:lang w:eastAsia="fr-FR"/>
              </w:rPr>
            </w:pPr>
            <w:r w:rsidRPr="008204C3">
              <w:rPr>
                <w:rFonts w:ascii="Times New Roman" w:hAnsi="Times New Roman" w:cs="Times New Roman"/>
                <w:color w:val="000000"/>
                <w:lang w:eastAsia="fr-FR"/>
              </w:rPr>
              <w:t>Paires de chaussures</w:t>
            </w:r>
          </w:p>
        </w:tc>
        <w:tc>
          <w:tcPr>
            <w:tcW w:w="1620" w:type="dxa"/>
          </w:tcPr>
          <w:p w14:paraId="2914888C" w14:textId="0258FADD" w:rsidR="009578C9" w:rsidRPr="00201C95" w:rsidRDefault="009578C9" w:rsidP="009578C9">
            <w:pPr>
              <w:pStyle w:val="TableParagraph"/>
              <w:jc w:val="center"/>
              <w:rPr>
                <w:rFonts w:ascii="Times New Roman" w:eastAsia="Times New Roman" w:hAnsi="Times New Roman" w:cs="Times New Roman"/>
                <w:color w:val="000000"/>
                <w:lang w:eastAsia="fr-FR"/>
              </w:rPr>
            </w:pPr>
            <w:r w:rsidRPr="00546464">
              <w:rPr>
                <w:rFonts w:ascii="Times New Roman" w:hAnsi="Times New Roman" w:cs="Times New Roman"/>
              </w:rPr>
              <w:t>45</w:t>
            </w:r>
            <w:r w:rsidRPr="00546464">
              <w:rPr>
                <w:rFonts w:ascii="Times New Roman" w:hAnsi="Times New Roman"/>
              </w:rPr>
              <w:t xml:space="preserve"> unités</w:t>
            </w:r>
          </w:p>
        </w:tc>
        <w:tc>
          <w:tcPr>
            <w:tcW w:w="2070" w:type="dxa"/>
          </w:tcPr>
          <w:p w14:paraId="13C71CDB" w14:textId="14CB87C2"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c>
          <w:tcPr>
            <w:tcW w:w="2970" w:type="dxa"/>
            <w:vAlign w:val="center"/>
          </w:tcPr>
          <w:p w14:paraId="58AAC7A9"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2ABA90E3"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52551CEB" w14:textId="6DE4E733"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r>
      <w:tr w:rsidR="009578C9" w:rsidRPr="005B4B31" w14:paraId="047E7951" w14:textId="77777777" w:rsidTr="007E21EA">
        <w:trPr>
          <w:trHeight w:val="250"/>
          <w:jc w:val="center"/>
        </w:trPr>
        <w:tc>
          <w:tcPr>
            <w:tcW w:w="1342" w:type="dxa"/>
            <w:vAlign w:val="center"/>
          </w:tcPr>
          <w:p w14:paraId="0047877D"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53256415" w14:textId="2A9CB1D9" w:rsidR="009578C9" w:rsidRPr="0060105D" w:rsidRDefault="009578C9" w:rsidP="009578C9">
            <w:pPr>
              <w:pStyle w:val="TableParagraph"/>
              <w:spacing w:before="9"/>
              <w:rPr>
                <w:rFonts w:ascii="Times New Roman" w:eastAsia="Times New Roman" w:hAnsi="Times New Roman" w:cs="Times New Roman"/>
                <w:color w:val="000000"/>
                <w:lang w:eastAsia="fr-FR"/>
              </w:rPr>
            </w:pPr>
            <w:r w:rsidRPr="008204C3">
              <w:rPr>
                <w:rFonts w:ascii="Times New Roman" w:hAnsi="Times New Roman" w:cs="Times New Roman"/>
                <w:color w:val="000000"/>
                <w:lang w:eastAsia="fr-FR"/>
              </w:rPr>
              <w:t>Paires de Gants</w:t>
            </w:r>
          </w:p>
        </w:tc>
        <w:tc>
          <w:tcPr>
            <w:tcW w:w="1620" w:type="dxa"/>
          </w:tcPr>
          <w:p w14:paraId="5C7D50C5" w14:textId="585FA933" w:rsidR="009578C9" w:rsidRPr="00201C95" w:rsidRDefault="009578C9" w:rsidP="009578C9">
            <w:pPr>
              <w:pStyle w:val="TableParagraph"/>
              <w:jc w:val="center"/>
              <w:rPr>
                <w:rFonts w:ascii="Times New Roman" w:eastAsia="Times New Roman" w:hAnsi="Times New Roman" w:cs="Times New Roman"/>
                <w:color w:val="000000"/>
                <w:lang w:eastAsia="fr-FR"/>
              </w:rPr>
            </w:pPr>
            <w:r w:rsidRPr="00546464">
              <w:rPr>
                <w:rFonts w:ascii="Times New Roman" w:hAnsi="Times New Roman" w:cs="Times New Roman"/>
              </w:rPr>
              <w:t>45</w:t>
            </w:r>
            <w:r w:rsidRPr="00546464">
              <w:rPr>
                <w:rFonts w:ascii="Times New Roman" w:hAnsi="Times New Roman"/>
              </w:rPr>
              <w:t xml:space="preserve"> unités</w:t>
            </w:r>
          </w:p>
        </w:tc>
        <w:tc>
          <w:tcPr>
            <w:tcW w:w="2070" w:type="dxa"/>
          </w:tcPr>
          <w:p w14:paraId="4E90874F" w14:textId="5F23ECC0"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c>
          <w:tcPr>
            <w:tcW w:w="2970" w:type="dxa"/>
            <w:vAlign w:val="center"/>
          </w:tcPr>
          <w:p w14:paraId="19A3B133"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37D1C0A7"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04D89951" w14:textId="01868EFC"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r>
      <w:tr w:rsidR="009578C9" w:rsidRPr="005B4B31" w14:paraId="5E58D05B" w14:textId="77777777" w:rsidTr="007E21EA">
        <w:trPr>
          <w:trHeight w:val="250"/>
          <w:jc w:val="center"/>
        </w:trPr>
        <w:tc>
          <w:tcPr>
            <w:tcW w:w="1342" w:type="dxa"/>
            <w:vAlign w:val="center"/>
          </w:tcPr>
          <w:p w14:paraId="7CBF7261"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5793F769" w14:textId="68EAF26D" w:rsidR="009578C9" w:rsidRPr="0060105D" w:rsidRDefault="009578C9" w:rsidP="009578C9">
            <w:pPr>
              <w:pStyle w:val="TableParagraph"/>
              <w:spacing w:before="9"/>
              <w:rPr>
                <w:rFonts w:ascii="Times New Roman" w:eastAsia="Times New Roman" w:hAnsi="Times New Roman" w:cs="Times New Roman"/>
                <w:color w:val="000000"/>
                <w:lang w:eastAsia="fr-FR"/>
              </w:rPr>
            </w:pPr>
            <w:r w:rsidRPr="008204C3">
              <w:rPr>
                <w:rFonts w:ascii="Times New Roman" w:hAnsi="Times New Roman" w:cs="Times New Roman"/>
                <w:color w:val="000000"/>
                <w:lang w:eastAsia="fr-FR"/>
              </w:rPr>
              <w:t>Paires de Lunettes</w:t>
            </w:r>
          </w:p>
        </w:tc>
        <w:tc>
          <w:tcPr>
            <w:tcW w:w="1620" w:type="dxa"/>
          </w:tcPr>
          <w:p w14:paraId="628760DE" w14:textId="186324D4" w:rsidR="009578C9" w:rsidRPr="00201C95" w:rsidRDefault="009578C9" w:rsidP="009578C9">
            <w:pPr>
              <w:pStyle w:val="TableParagraph"/>
              <w:jc w:val="center"/>
              <w:rPr>
                <w:rFonts w:ascii="Times New Roman" w:eastAsia="Times New Roman" w:hAnsi="Times New Roman" w:cs="Times New Roman"/>
                <w:color w:val="000000"/>
                <w:lang w:eastAsia="fr-FR"/>
              </w:rPr>
            </w:pPr>
            <w:r w:rsidRPr="00546464">
              <w:rPr>
                <w:rFonts w:ascii="Times New Roman" w:hAnsi="Times New Roman" w:cs="Times New Roman"/>
              </w:rPr>
              <w:t>45</w:t>
            </w:r>
            <w:r w:rsidRPr="00546464">
              <w:rPr>
                <w:rFonts w:ascii="Times New Roman" w:hAnsi="Times New Roman"/>
              </w:rPr>
              <w:t xml:space="preserve"> unités</w:t>
            </w:r>
          </w:p>
        </w:tc>
        <w:tc>
          <w:tcPr>
            <w:tcW w:w="2070" w:type="dxa"/>
          </w:tcPr>
          <w:p w14:paraId="7E9C09CC" w14:textId="003E6256"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c>
          <w:tcPr>
            <w:tcW w:w="2970" w:type="dxa"/>
            <w:vAlign w:val="center"/>
          </w:tcPr>
          <w:p w14:paraId="4330DF8E"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44FD1B95"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3D180A88" w14:textId="22280BFA"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r>
      <w:tr w:rsidR="009578C9" w:rsidRPr="005B4B31" w14:paraId="6C17ABD1" w14:textId="77777777" w:rsidTr="007E21EA">
        <w:trPr>
          <w:trHeight w:val="250"/>
          <w:jc w:val="center"/>
        </w:trPr>
        <w:tc>
          <w:tcPr>
            <w:tcW w:w="1342" w:type="dxa"/>
            <w:vAlign w:val="center"/>
          </w:tcPr>
          <w:p w14:paraId="103E21CE"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3AA3A125" w14:textId="2E889BB4" w:rsidR="009578C9" w:rsidRPr="0060105D" w:rsidRDefault="009578C9" w:rsidP="009578C9">
            <w:pPr>
              <w:pStyle w:val="TableParagraph"/>
              <w:spacing w:before="9"/>
              <w:rPr>
                <w:rFonts w:ascii="Times New Roman" w:eastAsia="Times New Roman" w:hAnsi="Times New Roman" w:cs="Times New Roman"/>
                <w:color w:val="000000"/>
                <w:lang w:eastAsia="fr-FR"/>
              </w:rPr>
            </w:pPr>
            <w:r w:rsidRPr="008204C3">
              <w:rPr>
                <w:rFonts w:ascii="Times New Roman" w:hAnsi="Times New Roman" w:cs="Times New Roman"/>
                <w:color w:val="000000"/>
                <w:lang w:eastAsia="fr-FR"/>
              </w:rPr>
              <w:t>Masques</w:t>
            </w:r>
          </w:p>
        </w:tc>
        <w:tc>
          <w:tcPr>
            <w:tcW w:w="1620" w:type="dxa"/>
          </w:tcPr>
          <w:p w14:paraId="3269E2F5" w14:textId="49CA1531" w:rsidR="009578C9" w:rsidRPr="00201C95" w:rsidRDefault="009578C9" w:rsidP="009578C9">
            <w:pPr>
              <w:pStyle w:val="TableParagraph"/>
              <w:jc w:val="center"/>
              <w:rPr>
                <w:rFonts w:ascii="Times New Roman" w:eastAsia="Times New Roman" w:hAnsi="Times New Roman" w:cs="Times New Roman"/>
                <w:color w:val="000000"/>
                <w:lang w:eastAsia="fr-FR"/>
              </w:rPr>
            </w:pPr>
            <w:r w:rsidRPr="00546464">
              <w:rPr>
                <w:rFonts w:ascii="Times New Roman" w:hAnsi="Times New Roman" w:cs="Times New Roman"/>
              </w:rPr>
              <w:t>45</w:t>
            </w:r>
            <w:r w:rsidRPr="00546464">
              <w:rPr>
                <w:rFonts w:ascii="Times New Roman" w:hAnsi="Times New Roman"/>
              </w:rPr>
              <w:t xml:space="preserve"> unités</w:t>
            </w:r>
          </w:p>
        </w:tc>
        <w:tc>
          <w:tcPr>
            <w:tcW w:w="2070" w:type="dxa"/>
          </w:tcPr>
          <w:p w14:paraId="233494AB" w14:textId="744F35E3"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c>
          <w:tcPr>
            <w:tcW w:w="2970" w:type="dxa"/>
            <w:vAlign w:val="center"/>
          </w:tcPr>
          <w:p w14:paraId="3338186C"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0A0DB8D6"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4B7895CD" w14:textId="756032A9"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r>
      <w:tr w:rsidR="009578C9" w:rsidRPr="005B4B31" w14:paraId="6E2F7500" w14:textId="77777777" w:rsidTr="007E21EA">
        <w:trPr>
          <w:trHeight w:val="250"/>
          <w:jc w:val="center"/>
        </w:trPr>
        <w:tc>
          <w:tcPr>
            <w:tcW w:w="1342" w:type="dxa"/>
            <w:vAlign w:val="center"/>
          </w:tcPr>
          <w:p w14:paraId="632762AA" w14:textId="77777777" w:rsidR="009578C9" w:rsidRPr="009C6863" w:rsidRDefault="009578C9" w:rsidP="009578C9">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790109C4" w14:textId="689BD99B" w:rsidR="009578C9" w:rsidRPr="0060105D" w:rsidRDefault="009578C9" w:rsidP="009578C9">
            <w:pPr>
              <w:pStyle w:val="TableParagraph"/>
              <w:spacing w:before="9"/>
              <w:rPr>
                <w:rFonts w:ascii="Times New Roman" w:eastAsia="Times New Roman" w:hAnsi="Times New Roman" w:cs="Times New Roman"/>
                <w:color w:val="000000"/>
                <w:lang w:eastAsia="fr-FR"/>
              </w:rPr>
            </w:pPr>
            <w:r w:rsidRPr="008204C3">
              <w:rPr>
                <w:rFonts w:ascii="Times New Roman" w:hAnsi="Times New Roman" w:cs="Times New Roman"/>
                <w:color w:val="000000"/>
                <w:lang w:eastAsia="fr-FR"/>
              </w:rPr>
              <w:t>Sac portable</w:t>
            </w:r>
          </w:p>
        </w:tc>
        <w:tc>
          <w:tcPr>
            <w:tcW w:w="1620" w:type="dxa"/>
          </w:tcPr>
          <w:p w14:paraId="37E0A7A1" w14:textId="3DF80339" w:rsidR="009578C9" w:rsidRPr="00201C95" w:rsidRDefault="009578C9" w:rsidP="009578C9">
            <w:pPr>
              <w:pStyle w:val="TableParagraph"/>
              <w:jc w:val="center"/>
              <w:rPr>
                <w:rFonts w:ascii="Times New Roman" w:eastAsia="Times New Roman" w:hAnsi="Times New Roman" w:cs="Times New Roman"/>
                <w:color w:val="000000"/>
                <w:lang w:eastAsia="fr-FR"/>
              </w:rPr>
            </w:pPr>
            <w:r w:rsidRPr="00546464">
              <w:rPr>
                <w:rFonts w:ascii="Times New Roman" w:hAnsi="Times New Roman" w:cs="Times New Roman"/>
              </w:rPr>
              <w:t>45</w:t>
            </w:r>
            <w:r w:rsidRPr="00546464">
              <w:rPr>
                <w:rFonts w:ascii="Times New Roman" w:hAnsi="Times New Roman"/>
              </w:rPr>
              <w:t xml:space="preserve"> unités</w:t>
            </w:r>
          </w:p>
        </w:tc>
        <w:tc>
          <w:tcPr>
            <w:tcW w:w="2070" w:type="dxa"/>
          </w:tcPr>
          <w:p w14:paraId="408B960B" w14:textId="1DD32B99"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c>
          <w:tcPr>
            <w:tcW w:w="2970" w:type="dxa"/>
            <w:vAlign w:val="center"/>
          </w:tcPr>
          <w:p w14:paraId="4607F392"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2520" w:type="dxa"/>
            <w:vAlign w:val="center"/>
          </w:tcPr>
          <w:p w14:paraId="3A17FE22" w14:textId="77777777" w:rsidR="009578C9" w:rsidRPr="0060105D" w:rsidRDefault="009578C9" w:rsidP="009578C9">
            <w:pPr>
              <w:pStyle w:val="TableParagraph"/>
              <w:jc w:val="center"/>
              <w:rPr>
                <w:rFonts w:ascii="Times New Roman" w:hAnsi="Times New Roman" w:cs="Times New Roman"/>
                <w:sz w:val="24"/>
                <w:szCs w:val="24"/>
                <w:lang w:val="fr-FR"/>
              </w:rPr>
            </w:pPr>
          </w:p>
        </w:tc>
        <w:tc>
          <w:tcPr>
            <w:tcW w:w="1980" w:type="dxa"/>
          </w:tcPr>
          <w:p w14:paraId="457D2CE0" w14:textId="0684759F" w:rsidR="009578C9" w:rsidRPr="0060105D" w:rsidRDefault="009578C9" w:rsidP="009578C9">
            <w:pPr>
              <w:pStyle w:val="TableParagraph"/>
              <w:jc w:val="center"/>
              <w:rPr>
                <w:rFonts w:ascii="Times New Roman" w:hAnsi="Times New Roman" w:cs="Times New Roman"/>
                <w:i/>
                <w:iCs/>
                <w:sz w:val="24"/>
                <w:szCs w:val="24"/>
                <w:lang w:val="fr-FR"/>
              </w:rPr>
            </w:pPr>
            <w:r w:rsidRPr="00FD774E">
              <w:rPr>
                <w:rFonts w:ascii="Times New Roman" w:hAnsi="Times New Roman" w:cs="Times New Roman"/>
                <w:i/>
                <w:iCs/>
                <w:sz w:val="24"/>
                <w:szCs w:val="24"/>
                <w:lang w:val="fr-FR"/>
              </w:rPr>
              <w:t>N/A</w:t>
            </w:r>
          </w:p>
        </w:tc>
      </w:tr>
    </w:tbl>
    <w:p w14:paraId="758AE128" w14:textId="5AFD6C85" w:rsidR="003536D6" w:rsidRPr="005B4B31" w:rsidRDefault="003536D6" w:rsidP="00824E2C">
      <w:pPr>
        <w:spacing w:after="120"/>
        <w:rPr>
          <w:rFonts w:ascii="Times New Roman" w:hAnsi="Times New Roman"/>
          <w:b/>
          <w:sz w:val="24"/>
          <w:szCs w:val="24"/>
        </w:rPr>
      </w:pPr>
    </w:p>
    <w:p w14:paraId="0730F773" w14:textId="5D40F68B"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77777777"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MCA-Niger dans un délai maximum de </w:t>
      </w:r>
      <w:r w:rsidRPr="00824515">
        <w:rPr>
          <w:rFonts w:asciiTheme="majorBidi" w:hAnsiTheme="majorBidi" w:cstheme="majorBidi"/>
          <w:b/>
        </w:rPr>
        <w:t>trois (03) jours à compter de sa réception</w:t>
      </w:r>
      <w:r w:rsidRPr="00824515">
        <w:rPr>
          <w:rFonts w:asciiTheme="majorBidi" w:hAnsiTheme="majorBidi" w:cstheme="majorBidi"/>
        </w:rPr>
        <w:t xml:space="preserve">. </w:t>
      </w:r>
    </w:p>
    <w:p w14:paraId="5F5A0DFA" w14:textId="5D640012"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2C2B8228" w:rsidR="00E5276D" w:rsidRDefault="00A55F3F" w:rsidP="00E5276D">
      <w:pPr>
        <w:numPr>
          <w:ilvl w:val="0"/>
          <w:numId w:val="28"/>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Pr="00824515">
        <w:rPr>
          <w:rFonts w:asciiTheme="majorBidi" w:hAnsiTheme="majorBidi" w:cstheme="majorBidi"/>
          <w:b/>
          <w:bCs/>
        </w:rPr>
        <w:t xml:space="preserve">une période de 90 jours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A43BC6">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3CF0C9DF" w14:textId="77777777" w:rsidR="00E5276D" w:rsidRPr="00E5276D" w:rsidRDefault="00E5276D" w:rsidP="00E5276D">
      <w:pPr>
        <w:tabs>
          <w:tab w:val="left" w:pos="360"/>
        </w:tabs>
        <w:spacing w:after="0"/>
        <w:ind w:left="1428"/>
        <w:jc w:val="both"/>
        <w:rPr>
          <w:rFonts w:asciiTheme="majorBidi" w:hAnsiTheme="majorBidi" w:cstheme="majorBidi"/>
          <w:b/>
          <w:bCs/>
        </w:rPr>
      </w:pPr>
    </w:p>
    <w:p w14:paraId="2EC9CDEC" w14:textId="3AFB258B"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du personnel habilité à représenter le </w:t>
      </w:r>
      <w:r w:rsidR="001B57EC">
        <w:rPr>
          <w:rFonts w:ascii="Times New Roman" w:hAnsi="Times New Roman"/>
          <w:b/>
          <w:sz w:val="24"/>
          <w:szCs w:val="24"/>
        </w:rPr>
        <w:t>F</w:t>
      </w:r>
      <w:r w:rsidR="00CE6EBD">
        <w:rPr>
          <w:rFonts w:ascii="Times New Roman" w:hAnsi="Times New Roman"/>
          <w:b/>
          <w:sz w:val="24"/>
          <w:szCs w:val="24"/>
        </w:rPr>
        <w:t>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50"/>
    <w:bookmarkEnd w:id="51"/>
    <w:p w14:paraId="07AC0EFD" w14:textId="4CF9CBF7" w:rsidR="000E33F7" w:rsidRDefault="000E33F7" w:rsidP="00711F25">
      <w:pPr>
        <w:rPr>
          <w:rFonts w:ascii="Times New Roman" w:hAnsi="Times New Roman"/>
          <w:sz w:val="24"/>
          <w:szCs w:val="24"/>
        </w:rPr>
      </w:pPr>
      <w:r>
        <w:rPr>
          <w:rFonts w:ascii="Times New Roman" w:hAnsi="Times New Roman"/>
          <w:sz w:val="24"/>
          <w:szCs w:val="24"/>
        </w:rPr>
        <w:br w:type="page"/>
      </w:r>
    </w:p>
    <w:p w14:paraId="03B22E3F" w14:textId="3F728FF0" w:rsidR="00E940A9" w:rsidRPr="00852C1E" w:rsidRDefault="00BF154C" w:rsidP="00852C1E">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52" w:name="_Toc115558286"/>
      <w:r w:rsidRPr="00852C1E">
        <w:rPr>
          <w:rFonts w:ascii="Times New Roman" w:eastAsia="Times New Roman" w:hAnsi="Times New Roman" w:cs="Times New Roman"/>
          <w:bCs w:val="0"/>
          <w:color w:val="auto"/>
          <w:sz w:val="24"/>
          <w:szCs w:val="24"/>
        </w:rPr>
        <w:lastRenderedPageBreak/>
        <w:t xml:space="preserve">Calendrier de </w:t>
      </w:r>
      <w:r w:rsidR="001B57EC">
        <w:rPr>
          <w:rFonts w:ascii="Times New Roman" w:eastAsia="Times New Roman" w:hAnsi="Times New Roman" w:cs="Times New Roman"/>
          <w:bCs w:val="0"/>
          <w:color w:val="auto"/>
          <w:sz w:val="24"/>
          <w:szCs w:val="24"/>
        </w:rPr>
        <w:t>L</w:t>
      </w:r>
      <w:r w:rsidRPr="00852C1E">
        <w:rPr>
          <w:rFonts w:ascii="Times New Roman" w:eastAsia="Times New Roman" w:hAnsi="Times New Roman" w:cs="Times New Roman"/>
          <w:bCs w:val="0"/>
          <w:color w:val="auto"/>
          <w:sz w:val="24"/>
          <w:szCs w:val="24"/>
        </w:rPr>
        <w:t>ivraison</w:t>
      </w:r>
      <w:r w:rsidR="00D068F2">
        <w:rPr>
          <w:rFonts w:ascii="Times New Roman" w:eastAsia="Times New Roman" w:hAnsi="Times New Roman" w:cs="Times New Roman"/>
          <w:bCs w:val="0"/>
          <w:color w:val="auto"/>
          <w:sz w:val="24"/>
          <w:szCs w:val="24"/>
        </w:rPr>
        <w:t xml:space="preserve"> des Biens</w:t>
      </w:r>
      <w:bookmarkEnd w:id="52"/>
    </w:p>
    <w:p w14:paraId="4C0574AA" w14:textId="7C4154E3" w:rsidR="00AA2204" w:rsidRPr="00F2041C" w:rsidRDefault="00AA2204" w:rsidP="00AA2204">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Pr="005B4B31">
        <w:rPr>
          <w:rFonts w:ascii="Times New Roman" w:hAnsi="Times New Roman"/>
          <w:b/>
          <w:sz w:val="24"/>
          <w:szCs w:val="24"/>
        </w:rPr>
        <w:t xml:space="preserve">Demande de </w:t>
      </w:r>
      <w:r>
        <w:rPr>
          <w:rFonts w:ascii="Times New Roman" w:hAnsi="Times New Roman"/>
          <w:b/>
          <w:sz w:val="24"/>
          <w:szCs w:val="24"/>
        </w:rPr>
        <w:t>Cotation</w:t>
      </w:r>
      <w:r w:rsidRPr="005B4B31">
        <w:rPr>
          <w:rFonts w:ascii="Times New Roman" w:hAnsi="Times New Roman"/>
          <w:b/>
          <w:sz w:val="24"/>
          <w:szCs w:val="24"/>
        </w:rPr>
        <w:t xml:space="preserve">s No : </w:t>
      </w:r>
      <w:r w:rsidR="00E3444C" w:rsidRPr="00E3444C">
        <w:rPr>
          <w:rFonts w:ascii="Times New Roman" w:eastAsia="MS Mincho" w:hAnsi="Times New Roman"/>
          <w:b/>
          <w:sz w:val="24"/>
          <w:szCs w:val="24"/>
        </w:rPr>
        <w:t>IR/MSM/3/SHOP/238/21</w:t>
      </w:r>
    </w:p>
    <w:p w14:paraId="0859847D" w14:textId="77777777" w:rsidR="00AA2204" w:rsidRPr="005B4B31" w:rsidRDefault="00AA2204" w:rsidP="00AA2204">
      <w:pPr>
        <w:spacing w:after="0" w:line="240" w:lineRule="auto"/>
        <w:jc w:val="both"/>
        <w:rPr>
          <w:rFonts w:ascii="Times New Roman" w:hAnsi="Times New Roman"/>
          <w:b/>
          <w:sz w:val="24"/>
          <w:szCs w:val="24"/>
        </w:rPr>
      </w:pPr>
    </w:p>
    <w:p w14:paraId="63AEAE10" w14:textId="18089ABB" w:rsidR="0071313D" w:rsidRDefault="00AA2204" w:rsidP="00E3444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5B4B31">
        <w:rPr>
          <w:rFonts w:ascii="Times New Roman" w:hAnsi="Times New Roman"/>
          <w:b/>
          <w:sz w:val="24"/>
          <w:szCs w:val="24"/>
        </w:rPr>
        <w:t>Titre du Marché :</w:t>
      </w:r>
      <w:r w:rsidRPr="00AC5BF2">
        <w:t xml:space="preserve"> </w:t>
      </w:r>
      <w:r w:rsidR="003F6312" w:rsidRPr="003F6312">
        <w:rPr>
          <w:rFonts w:ascii="Times New Roman" w:hAnsi="Times New Roman"/>
          <w:b/>
          <w:sz w:val="24"/>
          <w:szCs w:val="24"/>
        </w:rPr>
        <w:t>DC - Achat de combinaisons et équipements pour les inspecteurs contrôleurs des engrais</w:t>
      </w:r>
      <w:r w:rsidR="003F6312">
        <w:rPr>
          <w:rFonts w:ascii="Times New Roman" w:hAnsi="Times New Roman"/>
          <w:b/>
          <w:sz w:val="24"/>
          <w:szCs w:val="24"/>
        </w:rPr>
        <w:t>.</w:t>
      </w:r>
    </w:p>
    <w:p w14:paraId="1EC23F2B" w14:textId="77777777" w:rsidR="00E3444C" w:rsidRDefault="00E3444C" w:rsidP="00E3444C">
      <w:pPr>
        <w:spacing w:after="0" w:line="240" w:lineRule="auto"/>
        <w:jc w:val="both"/>
        <w:rPr>
          <w:rFonts w:ascii="Times New Roman" w:hAnsi="Times New Roman"/>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5"/>
        <w:gridCol w:w="3060"/>
        <w:gridCol w:w="1797"/>
        <w:gridCol w:w="3333"/>
        <w:gridCol w:w="2247"/>
        <w:gridCol w:w="2790"/>
      </w:tblGrid>
      <w:tr w:rsidR="00167B7E" w:rsidRPr="00951B0D" w14:paraId="0335C56D" w14:textId="77777777" w:rsidTr="00D60BFE">
        <w:trPr>
          <w:trHeight w:val="944"/>
          <w:jc w:val="center"/>
        </w:trPr>
        <w:tc>
          <w:tcPr>
            <w:tcW w:w="1255" w:type="dxa"/>
            <w:shd w:val="clear" w:color="auto" w:fill="C6D9F1" w:themeFill="text2" w:themeFillTint="33"/>
            <w:vAlign w:val="center"/>
          </w:tcPr>
          <w:p w14:paraId="24E71EB0" w14:textId="61DDC499" w:rsidR="00167B7E" w:rsidRPr="00D60BFE" w:rsidRDefault="00167B7E" w:rsidP="003801DC">
            <w:pPr>
              <w:pStyle w:val="TableParagraph"/>
              <w:spacing w:before="116"/>
              <w:ind w:left="167" w:right="140" w:hanging="10"/>
              <w:jc w:val="center"/>
              <w:rPr>
                <w:rFonts w:ascii="Times New Roman" w:hAnsi="Times New Roman" w:cs="Times New Roman"/>
                <w:b/>
                <w:sz w:val="20"/>
                <w:szCs w:val="20"/>
              </w:rPr>
            </w:pPr>
            <w:r w:rsidRPr="00D60BFE">
              <w:rPr>
                <w:rFonts w:ascii="Times New Roman" w:hAnsi="Times New Roman" w:cs="Times New Roman"/>
                <w:b/>
                <w:sz w:val="20"/>
                <w:szCs w:val="20"/>
              </w:rPr>
              <w:t>R</w:t>
            </w:r>
            <w:r w:rsidR="00AA1DEF" w:rsidRPr="00D60BFE">
              <w:rPr>
                <w:rFonts w:ascii="Times New Roman" w:hAnsi="Times New Roman" w:cs="Times New Roman"/>
                <w:b/>
                <w:sz w:val="20"/>
                <w:szCs w:val="20"/>
              </w:rPr>
              <w:t>é</w:t>
            </w:r>
            <w:r w:rsidRPr="00D60BFE">
              <w:rPr>
                <w:rFonts w:ascii="Times New Roman" w:hAnsi="Times New Roman" w:cs="Times New Roman"/>
                <w:b/>
                <w:sz w:val="20"/>
                <w:szCs w:val="20"/>
              </w:rPr>
              <w:t>f</w:t>
            </w:r>
            <w:r w:rsidR="00AA1DEF" w:rsidRPr="00D60BFE">
              <w:rPr>
                <w:rFonts w:ascii="Times New Roman" w:hAnsi="Times New Roman" w:cs="Times New Roman"/>
                <w:b/>
                <w:sz w:val="20"/>
                <w:szCs w:val="20"/>
              </w:rPr>
              <w:t>é</w:t>
            </w:r>
            <w:r w:rsidRPr="00D60BFE">
              <w:rPr>
                <w:rFonts w:ascii="Times New Roman" w:hAnsi="Times New Roman" w:cs="Times New Roman"/>
                <w:b/>
                <w:sz w:val="20"/>
                <w:szCs w:val="20"/>
              </w:rPr>
              <w:t>rence</w:t>
            </w:r>
          </w:p>
        </w:tc>
        <w:tc>
          <w:tcPr>
            <w:tcW w:w="3060" w:type="dxa"/>
            <w:shd w:val="clear" w:color="auto" w:fill="C6D9F1" w:themeFill="text2" w:themeFillTint="33"/>
            <w:vAlign w:val="center"/>
          </w:tcPr>
          <w:p w14:paraId="51911C2E" w14:textId="77777777" w:rsidR="00167B7E" w:rsidRPr="00D60BFE" w:rsidRDefault="00167B7E" w:rsidP="003801DC">
            <w:pPr>
              <w:pStyle w:val="TableParagraph"/>
              <w:ind w:left="364"/>
              <w:jc w:val="center"/>
              <w:rPr>
                <w:rFonts w:ascii="Times New Roman" w:hAnsi="Times New Roman" w:cs="Times New Roman"/>
                <w:b/>
                <w:sz w:val="20"/>
                <w:szCs w:val="20"/>
              </w:rPr>
            </w:pPr>
            <w:r w:rsidRPr="00D60BFE">
              <w:rPr>
                <w:rFonts w:ascii="Times New Roman" w:hAnsi="Times New Roman" w:cs="Times New Roman"/>
                <w:b/>
                <w:sz w:val="20"/>
                <w:szCs w:val="20"/>
              </w:rPr>
              <w:t>Description</w:t>
            </w:r>
          </w:p>
        </w:tc>
        <w:tc>
          <w:tcPr>
            <w:tcW w:w="1797" w:type="dxa"/>
            <w:shd w:val="clear" w:color="auto" w:fill="C6D9F1" w:themeFill="text2" w:themeFillTint="33"/>
            <w:vAlign w:val="center"/>
          </w:tcPr>
          <w:p w14:paraId="46F2ED2C" w14:textId="55E85843" w:rsidR="00167B7E" w:rsidRPr="00D60BFE" w:rsidRDefault="00B4496C" w:rsidP="003801DC">
            <w:pPr>
              <w:pStyle w:val="TableParagraph"/>
              <w:ind w:left="364"/>
              <w:jc w:val="center"/>
              <w:rPr>
                <w:rFonts w:ascii="Times New Roman" w:hAnsi="Times New Roman" w:cs="Times New Roman"/>
                <w:b/>
                <w:sz w:val="20"/>
                <w:szCs w:val="20"/>
                <w:lang w:val="fr-FR"/>
              </w:rPr>
            </w:pPr>
            <w:r w:rsidRPr="00D60BFE">
              <w:rPr>
                <w:rFonts w:ascii="Times New Roman" w:hAnsi="Times New Roman" w:cs="Times New Roman"/>
                <w:b/>
                <w:sz w:val="20"/>
                <w:szCs w:val="20"/>
                <w:lang w:val="fr-FR"/>
              </w:rPr>
              <w:t>*</w:t>
            </w:r>
            <w:r w:rsidR="00167B7E" w:rsidRPr="00D60BFE">
              <w:rPr>
                <w:rFonts w:ascii="Times New Roman" w:hAnsi="Times New Roman" w:cs="Times New Roman"/>
                <w:b/>
                <w:sz w:val="20"/>
                <w:szCs w:val="20"/>
                <w:lang w:val="fr-FR"/>
              </w:rPr>
              <w:t xml:space="preserve">Date (s) </w:t>
            </w:r>
            <w:r w:rsidRPr="00D60BFE">
              <w:rPr>
                <w:rFonts w:ascii="Times New Roman" w:hAnsi="Times New Roman" w:cs="Times New Roman"/>
                <w:b/>
                <w:sz w:val="20"/>
                <w:szCs w:val="20"/>
                <w:lang w:val="fr-FR"/>
              </w:rPr>
              <w:t>de livraison</w:t>
            </w:r>
            <w:r w:rsidR="00167B7E" w:rsidRPr="00D60BFE">
              <w:rPr>
                <w:rFonts w:ascii="Times New Roman" w:hAnsi="Times New Roman" w:cs="Times New Roman"/>
                <w:b/>
                <w:sz w:val="20"/>
                <w:szCs w:val="20"/>
                <w:lang w:val="fr-FR"/>
              </w:rPr>
              <w:t xml:space="preserve"> des </w:t>
            </w:r>
            <w:r w:rsidR="00AD5413" w:rsidRPr="00D60BFE">
              <w:rPr>
                <w:rFonts w:ascii="Times New Roman" w:hAnsi="Times New Roman" w:cs="Times New Roman"/>
                <w:b/>
                <w:sz w:val="20"/>
                <w:szCs w:val="20"/>
                <w:lang w:val="fr-FR"/>
              </w:rPr>
              <w:t>Biens</w:t>
            </w:r>
            <w:r w:rsidRPr="00D60BFE">
              <w:rPr>
                <w:rFonts w:ascii="Times New Roman" w:hAnsi="Times New Roman" w:cs="Times New Roman"/>
                <w:b/>
                <w:sz w:val="20"/>
                <w:szCs w:val="20"/>
                <w:lang w:val="fr-FR"/>
              </w:rPr>
              <w:t xml:space="preserve"> proposés</w:t>
            </w:r>
          </w:p>
        </w:tc>
        <w:tc>
          <w:tcPr>
            <w:tcW w:w="3333" w:type="dxa"/>
            <w:shd w:val="clear" w:color="auto" w:fill="C6D9F1" w:themeFill="text2" w:themeFillTint="33"/>
            <w:vAlign w:val="center"/>
          </w:tcPr>
          <w:p w14:paraId="7081905E" w14:textId="6D4F07CE" w:rsidR="00167B7E" w:rsidRPr="00D60BFE" w:rsidRDefault="00167B7E" w:rsidP="003801DC">
            <w:pPr>
              <w:pStyle w:val="TableParagraph"/>
              <w:spacing w:before="116"/>
              <w:ind w:right="80"/>
              <w:jc w:val="center"/>
              <w:rPr>
                <w:rFonts w:ascii="Times New Roman" w:hAnsi="Times New Roman" w:cs="Times New Roman"/>
                <w:b/>
                <w:sz w:val="20"/>
                <w:szCs w:val="20"/>
                <w:lang w:val="fr-FR"/>
              </w:rPr>
            </w:pPr>
            <w:r w:rsidRPr="00D60BFE">
              <w:rPr>
                <w:rFonts w:ascii="Times New Roman" w:hAnsi="Times New Roman" w:cs="Times New Roman"/>
                <w:b/>
                <w:sz w:val="20"/>
                <w:szCs w:val="20"/>
                <w:lang w:val="fr-FR"/>
              </w:rPr>
              <w:t xml:space="preserve">Lieu où les </w:t>
            </w:r>
            <w:r w:rsidR="00AD5413" w:rsidRPr="00D60BFE">
              <w:rPr>
                <w:rFonts w:ascii="Times New Roman" w:hAnsi="Times New Roman" w:cs="Times New Roman"/>
                <w:b/>
                <w:sz w:val="20"/>
                <w:szCs w:val="20"/>
                <w:lang w:val="fr-FR"/>
              </w:rPr>
              <w:t xml:space="preserve">Biens </w:t>
            </w:r>
            <w:r w:rsidRPr="00D60BFE">
              <w:rPr>
                <w:rFonts w:ascii="Times New Roman" w:hAnsi="Times New Roman" w:cs="Times New Roman"/>
                <w:b/>
                <w:sz w:val="20"/>
                <w:szCs w:val="20"/>
                <w:lang w:val="fr-FR"/>
              </w:rPr>
              <w:t>doivent être</w:t>
            </w:r>
            <w:r w:rsidR="00AD5413" w:rsidRPr="00D60BFE">
              <w:rPr>
                <w:rFonts w:ascii="Times New Roman" w:hAnsi="Times New Roman" w:cs="Times New Roman"/>
                <w:b/>
                <w:sz w:val="20"/>
                <w:szCs w:val="20"/>
                <w:lang w:val="fr-FR"/>
              </w:rPr>
              <w:t xml:space="preserve"> livrés</w:t>
            </w:r>
          </w:p>
        </w:tc>
        <w:tc>
          <w:tcPr>
            <w:tcW w:w="2247" w:type="dxa"/>
            <w:shd w:val="clear" w:color="auto" w:fill="D6E3BC" w:themeFill="accent3" w:themeFillTint="66"/>
          </w:tcPr>
          <w:p w14:paraId="358C48C1" w14:textId="57CE7435" w:rsidR="00167B7E" w:rsidRPr="00D60BFE" w:rsidRDefault="00B4496C" w:rsidP="003801DC">
            <w:pPr>
              <w:pStyle w:val="TableParagraph"/>
              <w:spacing w:before="116"/>
              <w:ind w:right="80"/>
              <w:jc w:val="center"/>
              <w:rPr>
                <w:rFonts w:ascii="Times New Roman" w:hAnsi="Times New Roman" w:cs="Times New Roman"/>
                <w:b/>
                <w:sz w:val="20"/>
                <w:szCs w:val="20"/>
                <w:lang w:val="fr-FR"/>
              </w:rPr>
            </w:pPr>
            <w:r w:rsidRPr="00D60BFE">
              <w:rPr>
                <w:rFonts w:ascii="Times New Roman" w:hAnsi="Times New Roman" w:cs="Times New Roman"/>
                <w:b/>
                <w:sz w:val="20"/>
                <w:szCs w:val="20"/>
                <w:lang w:val="fr-FR"/>
              </w:rPr>
              <w:t>*</w:t>
            </w:r>
            <w:r w:rsidR="00167B7E" w:rsidRPr="00D60BFE">
              <w:rPr>
                <w:rFonts w:ascii="Times New Roman" w:hAnsi="Times New Roman" w:cs="Times New Roman"/>
                <w:b/>
                <w:sz w:val="20"/>
                <w:szCs w:val="20"/>
                <w:lang w:val="fr-FR"/>
              </w:rPr>
              <w:t>Date (s) d</w:t>
            </w:r>
            <w:r w:rsidR="00AD5413" w:rsidRPr="00D60BFE">
              <w:rPr>
                <w:rFonts w:ascii="Times New Roman" w:hAnsi="Times New Roman" w:cs="Times New Roman"/>
                <w:b/>
                <w:sz w:val="20"/>
                <w:szCs w:val="20"/>
                <w:lang w:val="fr-FR"/>
              </w:rPr>
              <w:t xml:space="preserve">e livraison </w:t>
            </w:r>
            <w:r w:rsidR="00167B7E" w:rsidRPr="00D60BFE">
              <w:rPr>
                <w:rFonts w:ascii="Times New Roman" w:hAnsi="Times New Roman" w:cs="Times New Roman"/>
                <w:b/>
                <w:sz w:val="20"/>
                <w:szCs w:val="20"/>
                <w:lang w:val="fr-FR"/>
              </w:rPr>
              <w:t xml:space="preserve">des </w:t>
            </w:r>
            <w:r w:rsidR="00AD5413" w:rsidRPr="00D60BFE">
              <w:rPr>
                <w:rFonts w:ascii="Times New Roman" w:hAnsi="Times New Roman" w:cs="Times New Roman"/>
                <w:b/>
                <w:sz w:val="20"/>
                <w:szCs w:val="20"/>
                <w:lang w:val="fr-FR"/>
              </w:rPr>
              <w:t>Biens</w:t>
            </w:r>
            <w:r w:rsidR="00846EB1" w:rsidRPr="00D60BFE">
              <w:rPr>
                <w:rFonts w:ascii="Times New Roman" w:hAnsi="Times New Roman" w:cs="Times New Roman"/>
                <w:b/>
                <w:sz w:val="20"/>
                <w:szCs w:val="20"/>
                <w:lang w:val="fr-FR"/>
              </w:rPr>
              <w:t xml:space="preserve"> proposées</w:t>
            </w:r>
          </w:p>
          <w:p w14:paraId="61CFEF73" w14:textId="77777777" w:rsidR="00167B7E" w:rsidRPr="00D60BFE" w:rsidRDefault="00167B7E" w:rsidP="003801DC">
            <w:pPr>
              <w:pStyle w:val="TableParagraph"/>
              <w:spacing w:before="116"/>
              <w:ind w:right="80"/>
              <w:jc w:val="center"/>
              <w:rPr>
                <w:rFonts w:ascii="Times New Roman" w:hAnsi="Times New Roman" w:cs="Times New Roman"/>
                <w:b/>
                <w:sz w:val="20"/>
                <w:szCs w:val="20"/>
                <w:lang w:val="fr-FR"/>
              </w:rPr>
            </w:pPr>
            <w:r w:rsidRPr="00D60BFE">
              <w:rPr>
                <w:rFonts w:ascii="Times New Roman" w:hAnsi="Times New Roman" w:cs="Times New Roman"/>
                <w:b/>
                <w:color w:val="FF0000"/>
                <w:sz w:val="20"/>
                <w:szCs w:val="20"/>
                <w:lang w:val="fr-SN"/>
              </w:rPr>
              <w:t>A remplir par le Soumissionnaire</w:t>
            </w:r>
          </w:p>
        </w:tc>
        <w:tc>
          <w:tcPr>
            <w:tcW w:w="2790" w:type="dxa"/>
            <w:shd w:val="clear" w:color="auto" w:fill="D6E3BC" w:themeFill="accent3" w:themeFillTint="66"/>
          </w:tcPr>
          <w:p w14:paraId="0121F8BB" w14:textId="4D8EDB47" w:rsidR="00167B7E" w:rsidRPr="00D60BFE" w:rsidRDefault="00167B7E" w:rsidP="003801DC">
            <w:pPr>
              <w:pStyle w:val="TableParagraph"/>
              <w:spacing w:before="116"/>
              <w:ind w:right="80"/>
              <w:jc w:val="center"/>
              <w:rPr>
                <w:rFonts w:ascii="Times New Roman" w:hAnsi="Times New Roman" w:cs="Times New Roman"/>
                <w:b/>
                <w:sz w:val="20"/>
                <w:szCs w:val="20"/>
                <w:lang w:val="fr-FR"/>
              </w:rPr>
            </w:pPr>
            <w:r w:rsidRPr="00D60BFE">
              <w:rPr>
                <w:rFonts w:ascii="Times New Roman" w:hAnsi="Times New Roman" w:cs="Times New Roman"/>
                <w:b/>
                <w:sz w:val="20"/>
                <w:szCs w:val="20"/>
                <w:lang w:val="fr-FR"/>
              </w:rPr>
              <w:t xml:space="preserve">Lieu où les </w:t>
            </w:r>
            <w:r w:rsidR="00B4496C" w:rsidRPr="00D60BFE">
              <w:rPr>
                <w:rFonts w:ascii="Times New Roman" w:hAnsi="Times New Roman" w:cs="Times New Roman"/>
                <w:b/>
                <w:sz w:val="20"/>
                <w:szCs w:val="20"/>
                <w:lang w:val="fr-FR"/>
              </w:rPr>
              <w:t>Biens</w:t>
            </w:r>
            <w:r w:rsidRPr="00D60BFE">
              <w:rPr>
                <w:rFonts w:ascii="Times New Roman" w:hAnsi="Times New Roman" w:cs="Times New Roman"/>
                <w:b/>
                <w:sz w:val="20"/>
                <w:szCs w:val="20"/>
                <w:lang w:val="fr-FR"/>
              </w:rPr>
              <w:t xml:space="preserve"> </w:t>
            </w:r>
            <w:r w:rsidR="00AD5413" w:rsidRPr="00D60BFE">
              <w:rPr>
                <w:rFonts w:ascii="Times New Roman" w:hAnsi="Times New Roman" w:cs="Times New Roman"/>
                <w:b/>
                <w:sz w:val="20"/>
                <w:szCs w:val="20"/>
                <w:lang w:val="fr-FR"/>
              </w:rPr>
              <w:t>seront</w:t>
            </w:r>
            <w:r w:rsidRPr="00D60BFE">
              <w:rPr>
                <w:rFonts w:ascii="Times New Roman" w:hAnsi="Times New Roman" w:cs="Times New Roman"/>
                <w:b/>
                <w:sz w:val="20"/>
                <w:szCs w:val="20"/>
                <w:lang w:val="fr-FR"/>
              </w:rPr>
              <w:t xml:space="preserve"> </w:t>
            </w:r>
            <w:r w:rsidR="00AD5413" w:rsidRPr="00D60BFE">
              <w:rPr>
                <w:rFonts w:ascii="Times New Roman" w:hAnsi="Times New Roman" w:cs="Times New Roman"/>
                <w:b/>
                <w:sz w:val="20"/>
                <w:szCs w:val="20"/>
                <w:lang w:val="fr-FR"/>
              </w:rPr>
              <w:t>livrés</w:t>
            </w:r>
          </w:p>
          <w:p w14:paraId="0F4FCB45" w14:textId="77777777" w:rsidR="00167B7E" w:rsidRPr="00D60BFE" w:rsidRDefault="00167B7E" w:rsidP="003801DC">
            <w:pPr>
              <w:pStyle w:val="TableParagraph"/>
              <w:spacing w:before="116"/>
              <w:ind w:right="80"/>
              <w:jc w:val="center"/>
              <w:rPr>
                <w:rFonts w:ascii="Times New Roman" w:hAnsi="Times New Roman" w:cs="Times New Roman"/>
                <w:b/>
                <w:sz w:val="20"/>
                <w:szCs w:val="20"/>
                <w:lang w:val="fr-FR"/>
              </w:rPr>
            </w:pPr>
            <w:r w:rsidRPr="00D60BFE">
              <w:rPr>
                <w:rFonts w:ascii="Times New Roman" w:hAnsi="Times New Roman" w:cs="Times New Roman"/>
                <w:b/>
                <w:color w:val="FF0000"/>
                <w:sz w:val="20"/>
                <w:szCs w:val="20"/>
                <w:lang w:val="fr-SN"/>
              </w:rPr>
              <w:t>A remplir par le Soumissionnaire</w:t>
            </w:r>
          </w:p>
        </w:tc>
      </w:tr>
      <w:tr w:rsidR="005054B9" w:rsidRPr="00951B0D" w14:paraId="4CC34070" w14:textId="77777777" w:rsidTr="00D60BFE">
        <w:trPr>
          <w:trHeight w:val="242"/>
          <w:jc w:val="center"/>
        </w:trPr>
        <w:tc>
          <w:tcPr>
            <w:tcW w:w="1255" w:type="dxa"/>
            <w:vAlign w:val="center"/>
          </w:tcPr>
          <w:p w14:paraId="40E39DC8" w14:textId="47F812FC" w:rsidR="005054B9" w:rsidRPr="00EC64C0" w:rsidRDefault="005054B9" w:rsidP="005054B9">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3060" w:type="dxa"/>
            <w:shd w:val="clear" w:color="auto" w:fill="auto"/>
            <w:vAlign w:val="center"/>
          </w:tcPr>
          <w:p w14:paraId="7728E62C" w14:textId="532296BC" w:rsidR="005054B9" w:rsidRPr="00EC64C0" w:rsidRDefault="005054B9" w:rsidP="00C06D88">
            <w:pPr>
              <w:pStyle w:val="TableParagraph"/>
              <w:spacing w:before="9"/>
              <w:ind w:left="144"/>
              <w:rPr>
                <w:rFonts w:ascii="Times New Roman" w:hAnsi="Times New Roman" w:cs="Times New Roman"/>
                <w:sz w:val="24"/>
                <w:szCs w:val="24"/>
                <w:lang w:val="fr-FR"/>
              </w:rPr>
            </w:pPr>
            <w:r w:rsidRPr="00493615">
              <w:rPr>
                <w:rFonts w:ascii="Times New Roman" w:hAnsi="Times New Roman" w:cs="Times New Roman"/>
                <w:color w:val="000000"/>
                <w:lang w:eastAsia="fr-FR"/>
              </w:rPr>
              <w:t>Sieve box (Cribleur)</w:t>
            </w:r>
          </w:p>
        </w:tc>
        <w:tc>
          <w:tcPr>
            <w:tcW w:w="1797" w:type="dxa"/>
            <w:vAlign w:val="center"/>
          </w:tcPr>
          <w:p w14:paraId="77131D58" w14:textId="1A855714" w:rsidR="005054B9" w:rsidRPr="00C06D88" w:rsidRDefault="00642308" w:rsidP="009F21B2">
            <w:pPr>
              <w:pStyle w:val="TableParagraph"/>
              <w:ind w:left="144"/>
              <w:jc w:val="center"/>
              <w:rPr>
                <w:rFonts w:ascii="Times New Roman" w:hAnsi="Times New Roman" w:cs="Times New Roman"/>
                <w:lang w:val="fr-BE"/>
              </w:rPr>
            </w:pPr>
            <w:r>
              <w:rPr>
                <w:rFonts w:ascii="Times New Roman" w:hAnsi="Times New Roman" w:cs="Times New Roman"/>
                <w:lang w:val="fr-BE"/>
              </w:rPr>
              <w:t xml:space="preserve"> 90 jours </w:t>
            </w:r>
          </w:p>
        </w:tc>
        <w:tc>
          <w:tcPr>
            <w:tcW w:w="3333" w:type="dxa"/>
            <w:vAlign w:val="center"/>
          </w:tcPr>
          <w:p w14:paraId="3359A072" w14:textId="63173757" w:rsidR="005054B9" w:rsidRPr="000E33F7" w:rsidRDefault="005054B9" w:rsidP="005054B9">
            <w:pPr>
              <w:pStyle w:val="TableParagraph"/>
              <w:ind w:left="144"/>
              <w:jc w:val="center"/>
              <w:rPr>
                <w:rFonts w:ascii="Times New Roman" w:hAnsi="Times New Roman" w:cs="Times New Roman"/>
                <w:sz w:val="24"/>
                <w:szCs w:val="24"/>
                <w:lang w:val="fr-BE"/>
              </w:rPr>
            </w:pPr>
            <w:r w:rsidRPr="000E33F7">
              <w:rPr>
                <w:rFonts w:ascii="Times New Roman" w:hAnsi="Times New Roman" w:cs="Times New Roman"/>
                <w:lang w:val="fr-FR"/>
              </w:rPr>
              <w:t>Au siège de MCA-Niger</w:t>
            </w:r>
          </w:p>
        </w:tc>
        <w:tc>
          <w:tcPr>
            <w:tcW w:w="2247" w:type="dxa"/>
            <w:vAlign w:val="center"/>
          </w:tcPr>
          <w:p w14:paraId="106D0969" w14:textId="77777777" w:rsidR="005054B9" w:rsidRPr="000E33F7" w:rsidRDefault="005054B9" w:rsidP="005054B9">
            <w:pPr>
              <w:pStyle w:val="TableParagraph"/>
              <w:ind w:left="144"/>
              <w:jc w:val="center"/>
              <w:rPr>
                <w:rFonts w:ascii="Times New Roman" w:hAnsi="Times New Roman" w:cs="Times New Roman"/>
                <w:sz w:val="24"/>
                <w:szCs w:val="24"/>
                <w:lang w:val="fr-FR"/>
              </w:rPr>
            </w:pPr>
          </w:p>
        </w:tc>
        <w:tc>
          <w:tcPr>
            <w:tcW w:w="2790" w:type="dxa"/>
            <w:vAlign w:val="center"/>
          </w:tcPr>
          <w:p w14:paraId="420ECC5F" w14:textId="77777777" w:rsidR="005054B9" w:rsidRPr="00EC64C0" w:rsidRDefault="005054B9" w:rsidP="005054B9">
            <w:pPr>
              <w:pStyle w:val="TableParagraph"/>
              <w:ind w:left="144"/>
              <w:jc w:val="center"/>
              <w:rPr>
                <w:rFonts w:ascii="Times New Roman" w:hAnsi="Times New Roman" w:cs="Times New Roman"/>
                <w:sz w:val="24"/>
                <w:szCs w:val="24"/>
                <w:lang w:val="fr-FR"/>
              </w:rPr>
            </w:pPr>
          </w:p>
        </w:tc>
      </w:tr>
      <w:tr w:rsidR="00642308" w:rsidRPr="00951B0D" w14:paraId="3574BCB4" w14:textId="77777777" w:rsidTr="00D60BFE">
        <w:trPr>
          <w:trHeight w:val="250"/>
          <w:jc w:val="center"/>
        </w:trPr>
        <w:tc>
          <w:tcPr>
            <w:tcW w:w="1255" w:type="dxa"/>
            <w:vAlign w:val="center"/>
          </w:tcPr>
          <w:p w14:paraId="6C9B4B43" w14:textId="15866B02" w:rsidR="00642308" w:rsidRDefault="00642308"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3060" w:type="dxa"/>
            <w:shd w:val="clear" w:color="auto" w:fill="auto"/>
            <w:vAlign w:val="center"/>
          </w:tcPr>
          <w:p w14:paraId="1CA33131" w14:textId="74933BDA" w:rsidR="00642308" w:rsidRPr="00BF5924" w:rsidRDefault="00642308" w:rsidP="00642308">
            <w:pPr>
              <w:pStyle w:val="TableParagraph"/>
              <w:spacing w:before="9"/>
              <w:ind w:left="144"/>
              <w:rPr>
                <w:rFonts w:ascii="Times New Roman" w:hAnsi="Times New Roman" w:cs="Times New Roman"/>
                <w:sz w:val="24"/>
                <w:szCs w:val="24"/>
                <w:lang w:val="fr-FR"/>
              </w:rPr>
            </w:pPr>
            <w:r w:rsidRPr="00493615">
              <w:rPr>
                <w:rFonts w:ascii="Times New Roman" w:eastAsia="MS Mincho" w:hAnsi="Times New Roman" w:cs="Times New Roman"/>
              </w:rPr>
              <w:t xml:space="preserve">Sonde bicylindre  </w:t>
            </w:r>
          </w:p>
        </w:tc>
        <w:tc>
          <w:tcPr>
            <w:tcW w:w="1797" w:type="dxa"/>
          </w:tcPr>
          <w:p w14:paraId="3BA2F559" w14:textId="086A625A"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75AB3B49" w14:textId="49C6B6A4" w:rsidR="00642308" w:rsidRPr="000E33F7" w:rsidRDefault="00642308" w:rsidP="00642308">
            <w:pPr>
              <w:pStyle w:val="TableParagraph"/>
              <w:ind w:left="144"/>
              <w:jc w:val="center"/>
              <w:rPr>
                <w:rFonts w:ascii="Times New Roman" w:hAnsi="Times New Roman" w:cs="Times New Roman"/>
                <w:sz w:val="24"/>
                <w:szCs w:val="24"/>
                <w:lang w:val="fr-FR"/>
              </w:rPr>
            </w:pPr>
            <w:r w:rsidRPr="000E33F7">
              <w:rPr>
                <w:rFonts w:ascii="Times New Roman" w:hAnsi="Times New Roman" w:cs="Times New Roman"/>
                <w:lang w:val="fr-FR"/>
              </w:rPr>
              <w:t>Au siège de MCA-Niger</w:t>
            </w:r>
          </w:p>
        </w:tc>
        <w:tc>
          <w:tcPr>
            <w:tcW w:w="2247" w:type="dxa"/>
            <w:vAlign w:val="center"/>
          </w:tcPr>
          <w:p w14:paraId="450E4532"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4F817BBC"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r w:rsidR="00642308" w:rsidRPr="00951B0D" w14:paraId="4704279C" w14:textId="77777777" w:rsidTr="00D60BFE">
        <w:trPr>
          <w:trHeight w:val="260"/>
          <w:jc w:val="center"/>
        </w:trPr>
        <w:tc>
          <w:tcPr>
            <w:tcW w:w="1255" w:type="dxa"/>
            <w:vAlign w:val="center"/>
          </w:tcPr>
          <w:p w14:paraId="2F865557" w14:textId="5913D47F" w:rsidR="00642308" w:rsidRDefault="00642308"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3.</w:t>
            </w:r>
          </w:p>
        </w:tc>
        <w:tc>
          <w:tcPr>
            <w:tcW w:w="3060" w:type="dxa"/>
            <w:shd w:val="clear" w:color="auto" w:fill="auto"/>
            <w:vAlign w:val="center"/>
          </w:tcPr>
          <w:p w14:paraId="4F84C531" w14:textId="478EA1D7" w:rsidR="00642308" w:rsidRPr="00BF5924" w:rsidRDefault="00642308" w:rsidP="00642308">
            <w:pPr>
              <w:pStyle w:val="TableParagraph"/>
              <w:spacing w:before="9"/>
              <w:ind w:left="144"/>
              <w:rPr>
                <w:rFonts w:ascii="Times New Roman" w:hAnsi="Times New Roman" w:cs="Times New Roman"/>
                <w:sz w:val="24"/>
                <w:szCs w:val="24"/>
                <w:lang w:val="fr-FR"/>
              </w:rPr>
            </w:pPr>
            <w:r w:rsidRPr="00493615">
              <w:rPr>
                <w:rFonts w:ascii="Times New Roman" w:eastAsia="MS Mincho" w:hAnsi="Times New Roman" w:cs="Times New Roman"/>
              </w:rPr>
              <w:t xml:space="preserve">Balance (portée de 150 kg)  </w:t>
            </w:r>
          </w:p>
        </w:tc>
        <w:tc>
          <w:tcPr>
            <w:tcW w:w="1797" w:type="dxa"/>
          </w:tcPr>
          <w:p w14:paraId="338DD9CB" w14:textId="744BC021"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63E91749" w14:textId="6FEA8930" w:rsidR="00642308" w:rsidRPr="000E33F7" w:rsidRDefault="00642308" w:rsidP="00642308">
            <w:pPr>
              <w:pStyle w:val="TableParagraph"/>
              <w:ind w:left="144"/>
              <w:jc w:val="center"/>
              <w:rPr>
                <w:rFonts w:ascii="Times New Roman" w:hAnsi="Times New Roman" w:cs="Times New Roman"/>
                <w:sz w:val="24"/>
                <w:szCs w:val="24"/>
                <w:lang w:val="fr-FR"/>
              </w:rPr>
            </w:pPr>
            <w:r w:rsidRPr="000E33F7">
              <w:rPr>
                <w:rFonts w:ascii="Times New Roman" w:hAnsi="Times New Roman" w:cs="Times New Roman"/>
                <w:lang w:val="fr-FR"/>
              </w:rPr>
              <w:t>Au siège de MCA-Niger</w:t>
            </w:r>
          </w:p>
        </w:tc>
        <w:tc>
          <w:tcPr>
            <w:tcW w:w="2247" w:type="dxa"/>
            <w:vAlign w:val="center"/>
          </w:tcPr>
          <w:p w14:paraId="002F43DC"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304AF776"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r w:rsidR="00642308" w:rsidRPr="00951B0D" w14:paraId="5BDFB096" w14:textId="77777777" w:rsidTr="00D60BFE">
        <w:trPr>
          <w:trHeight w:val="178"/>
          <w:jc w:val="center"/>
        </w:trPr>
        <w:tc>
          <w:tcPr>
            <w:tcW w:w="1255" w:type="dxa"/>
            <w:vAlign w:val="center"/>
          </w:tcPr>
          <w:p w14:paraId="0A180F84" w14:textId="4629380C" w:rsidR="00642308" w:rsidRDefault="00642308"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4.</w:t>
            </w:r>
          </w:p>
        </w:tc>
        <w:tc>
          <w:tcPr>
            <w:tcW w:w="3060" w:type="dxa"/>
            <w:shd w:val="clear" w:color="auto" w:fill="auto"/>
            <w:vAlign w:val="center"/>
          </w:tcPr>
          <w:p w14:paraId="5817E104" w14:textId="4446C210" w:rsidR="00642308" w:rsidRPr="00BF5924" w:rsidRDefault="00642308" w:rsidP="00642308">
            <w:pPr>
              <w:pStyle w:val="TableParagraph"/>
              <w:spacing w:before="9"/>
              <w:ind w:left="144"/>
              <w:rPr>
                <w:rFonts w:ascii="Times New Roman" w:hAnsi="Times New Roman" w:cs="Times New Roman"/>
                <w:sz w:val="24"/>
                <w:szCs w:val="24"/>
                <w:lang w:val="fr-FR"/>
              </w:rPr>
            </w:pPr>
            <w:r w:rsidRPr="00493615">
              <w:rPr>
                <w:rFonts w:ascii="Times New Roman" w:hAnsi="Times New Roman" w:cs="Times New Roman"/>
              </w:rPr>
              <w:t xml:space="preserve">Balance (portée de 10 kg)  </w:t>
            </w:r>
          </w:p>
        </w:tc>
        <w:tc>
          <w:tcPr>
            <w:tcW w:w="1797" w:type="dxa"/>
          </w:tcPr>
          <w:p w14:paraId="27203AC9" w14:textId="19169CFD"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1A7BECD1" w14:textId="2DF7A428" w:rsidR="00642308" w:rsidRPr="000E33F7" w:rsidRDefault="00642308" w:rsidP="00642308">
            <w:pPr>
              <w:pStyle w:val="TableParagraph"/>
              <w:ind w:left="144"/>
              <w:jc w:val="center"/>
              <w:rPr>
                <w:rFonts w:ascii="Times New Roman" w:hAnsi="Times New Roman" w:cs="Times New Roman"/>
                <w:sz w:val="24"/>
                <w:szCs w:val="24"/>
                <w:lang w:val="fr-FR"/>
              </w:rPr>
            </w:pPr>
            <w:r w:rsidRPr="000E33F7">
              <w:rPr>
                <w:rFonts w:ascii="Times New Roman" w:hAnsi="Times New Roman" w:cs="Times New Roman"/>
                <w:lang w:val="fr-FR"/>
              </w:rPr>
              <w:t>Au siège de MCA-Niger</w:t>
            </w:r>
          </w:p>
        </w:tc>
        <w:tc>
          <w:tcPr>
            <w:tcW w:w="2247" w:type="dxa"/>
            <w:vAlign w:val="center"/>
          </w:tcPr>
          <w:p w14:paraId="1F38BF75"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5F15A173"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r w:rsidR="00642308" w:rsidRPr="00951B0D" w14:paraId="7904BB96" w14:textId="77777777" w:rsidTr="00D60BFE">
        <w:trPr>
          <w:trHeight w:val="178"/>
          <w:jc w:val="center"/>
        </w:trPr>
        <w:tc>
          <w:tcPr>
            <w:tcW w:w="1255" w:type="dxa"/>
            <w:vAlign w:val="center"/>
          </w:tcPr>
          <w:p w14:paraId="2B410AC3" w14:textId="67B74818" w:rsidR="00642308" w:rsidRDefault="00642308"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5.</w:t>
            </w:r>
          </w:p>
        </w:tc>
        <w:tc>
          <w:tcPr>
            <w:tcW w:w="3060" w:type="dxa"/>
            <w:shd w:val="clear" w:color="auto" w:fill="auto"/>
            <w:vAlign w:val="center"/>
          </w:tcPr>
          <w:p w14:paraId="7946991B" w14:textId="698FAB57" w:rsidR="00642308" w:rsidRPr="00202ECF" w:rsidRDefault="00642308" w:rsidP="00642308">
            <w:pPr>
              <w:pStyle w:val="TableParagraph"/>
              <w:spacing w:before="9"/>
              <w:ind w:left="144"/>
              <w:rPr>
                <w:rFonts w:ascii="Times New Roman" w:eastAsia="Times New Roman" w:hAnsi="Times New Roman" w:cs="Times New Roman"/>
                <w:color w:val="000000"/>
                <w:lang w:eastAsia="fr-FR"/>
              </w:rPr>
            </w:pPr>
            <w:r w:rsidRPr="00493615">
              <w:rPr>
                <w:rFonts w:ascii="Times New Roman" w:hAnsi="Times New Roman" w:cs="Times New Roman"/>
                <w:color w:val="000000"/>
                <w:lang w:eastAsia="fr-FR"/>
              </w:rPr>
              <w:t>Ruban adhésif (rouleau)</w:t>
            </w:r>
          </w:p>
        </w:tc>
        <w:tc>
          <w:tcPr>
            <w:tcW w:w="1797" w:type="dxa"/>
          </w:tcPr>
          <w:p w14:paraId="246C86DD" w14:textId="13915813"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727E8F0B" w14:textId="123DC066" w:rsidR="00642308" w:rsidRPr="000E33F7" w:rsidRDefault="00642308" w:rsidP="00642308">
            <w:pPr>
              <w:pStyle w:val="TableParagraph"/>
              <w:ind w:left="144"/>
              <w:jc w:val="center"/>
              <w:rPr>
                <w:rFonts w:ascii="Times New Roman" w:hAnsi="Times New Roman" w:cs="Times New Roman"/>
                <w:lang w:val="fr-FR"/>
              </w:rPr>
            </w:pPr>
            <w:r w:rsidRPr="000E33F7">
              <w:rPr>
                <w:rFonts w:ascii="Times New Roman" w:hAnsi="Times New Roman" w:cs="Times New Roman"/>
                <w:lang w:val="fr-FR"/>
              </w:rPr>
              <w:t>Au siège de MCA-Niger</w:t>
            </w:r>
          </w:p>
        </w:tc>
        <w:tc>
          <w:tcPr>
            <w:tcW w:w="2247" w:type="dxa"/>
            <w:vAlign w:val="center"/>
          </w:tcPr>
          <w:p w14:paraId="7C429320"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211335D4"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r w:rsidR="00642308" w:rsidRPr="00951B0D" w14:paraId="5C117039" w14:textId="77777777" w:rsidTr="00D60BFE">
        <w:trPr>
          <w:trHeight w:val="178"/>
          <w:jc w:val="center"/>
        </w:trPr>
        <w:tc>
          <w:tcPr>
            <w:tcW w:w="1255" w:type="dxa"/>
            <w:vAlign w:val="center"/>
          </w:tcPr>
          <w:p w14:paraId="65A65F50" w14:textId="3320656D" w:rsidR="00642308" w:rsidRDefault="00E936DA"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6</w:t>
            </w:r>
            <w:r w:rsidR="00642308">
              <w:rPr>
                <w:rFonts w:ascii="Times New Roman" w:hAnsi="Times New Roman" w:cs="Times New Roman"/>
                <w:bCs/>
                <w:sz w:val="24"/>
                <w:szCs w:val="24"/>
                <w:lang w:val="fr-FR"/>
              </w:rPr>
              <w:t>.</w:t>
            </w:r>
          </w:p>
        </w:tc>
        <w:tc>
          <w:tcPr>
            <w:tcW w:w="3060" w:type="dxa"/>
            <w:shd w:val="clear" w:color="auto" w:fill="auto"/>
            <w:vAlign w:val="center"/>
          </w:tcPr>
          <w:p w14:paraId="3AA36E6F" w14:textId="53CD9AE1" w:rsidR="00642308" w:rsidRPr="00202ECF" w:rsidRDefault="00642308" w:rsidP="00642308">
            <w:pPr>
              <w:pStyle w:val="TableParagraph"/>
              <w:spacing w:before="9"/>
              <w:ind w:left="144"/>
              <w:rPr>
                <w:rFonts w:ascii="Times New Roman" w:eastAsia="Times New Roman" w:hAnsi="Times New Roman" w:cs="Times New Roman"/>
                <w:color w:val="000000"/>
                <w:lang w:eastAsia="fr-FR"/>
              </w:rPr>
            </w:pPr>
            <w:r w:rsidRPr="00493615">
              <w:rPr>
                <w:rFonts w:ascii="Times New Roman" w:hAnsi="Times New Roman" w:cs="Times New Roman"/>
                <w:color w:val="000000"/>
                <w:lang w:eastAsia="fr-FR"/>
              </w:rPr>
              <w:t>Thermohygromètre</w:t>
            </w:r>
          </w:p>
        </w:tc>
        <w:tc>
          <w:tcPr>
            <w:tcW w:w="1797" w:type="dxa"/>
          </w:tcPr>
          <w:p w14:paraId="2AD06128" w14:textId="49EC934A"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172C044A" w14:textId="48CC5297" w:rsidR="00642308" w:rsidRPr="000E33F7" w:rsidRDefault="00642308" w:rsidP="00642308">
            <w:pPr>
              <w:pStyle w:val="TableParagraph"/>
              <w:ind w:left="144"/>
              <w:jc w:val="center"/>
              <w:rPr>
                <w:rFonts w:ascii="Times New Roman" w:hAnsi="Times New Roman" w:cs="Times New Roman"/>
                <w:lang w:val="fr-FR"/>
              </w:rPr>
            </w:pPr>
            <w:r w:rsidRPr="000E33F7">
              <w:rPr>
                <w:rFonts w:ascii="Times New Roman" w:hAnsi="Times New Roman" w:cs="Times New Roman"/>
                <w:lang w:val="fr-FR"/>
              </w:rPr>
              <w:t>Au siège de MCA-Niger</w:t>
            </w:r>
          </w:p>
        </w:tc>
        <w:tc>
          <w:tcPr>
            <w:tcW w:w="2247" w:type="dxa"/>
            <w:vAlign w:val="center"/>
          </w:tcPr>
          <w:p w14:paraId="0EAD4CAC"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29632865"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r w:rsidR="00642308" w:rsidRPr="00951B0D" w14:paraId="65ADF68D" w14:textId="77777777" w:rsidTr="00D60BFE">
        <w:trPr>
          <w:trHeight w:val="178"/>
          <w:jc w:val="center"/>
        </w:trPr>
        <w:tc>
          <w:tcPr>
            <w:tcW w:w="1255" w:type="dxa"/>
            <w:vAlign w:val="center"/>
          </w:tcPr>
          <w:p w14:paraId="240B2A21" w14:textId="32E8C36A" w:rsidR="00642308" w:rsidRDefault="00E936DA"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7</w:t>
            </w:r>
            <w:r w:rsidR="00642308">
              <w:rPr>
                <w:rFonts w:ascii="Times New Roman" w:hAnsi="Times New Roman" w:cs="Times New Roman"/>
                <w:bCs/>
                <w:sz w:val="24"/>
                <w:szCs w:val="24"/>
                <w:lang w:val="fr-FR"/>
              </w:rPr>
              <w:t>.</w:t>
            </w:r>
          </w:p>
        </w:tc>
        <w:tc>
          <w:tcPr>
            <w:tcW w:w="3060" w:type="dxa"/>
            <w:shd w:val="clear" w:color="auto" w:fill="auto"/>
            <w:vAlign w:val="center"/>
          </w:tcPr>
          <w:p w14:paraId="5B5BEB49" w14:textId="0E940ABA" w:rsidR="00642308" w:rsidRPr="005054B9" w:rsidRDefault="00642308" w:rsidP="00642308">
            <w:pPr>
              <w:pStyle w:val="TableParagraph"/>
              <w:spacing w:before="9"/>
              <w:ind w:left="144"/>
              <w:rPr>
                <w:rFonts w:ascii="Times New Roman" w:eastAsia="Times New Roman" w:hAnsi="Times New Roman" w:cs="Times New Roman"/>
                <w:color w:val="000000"/>
                <w:lang w:val="fr-FR" w:eastAsia="fr-FR"/>
              </w:rPr>
            </w:pPr>
            <w:r w:rsidRPr="009744CD">
              <w:rPr>
                <w:rFonts w:ascii="Times New Roman" w:hAnsi="Times New Roman" w:cs="Times New Roman"/>
                <w:color w:val="000000"/>
                <w:lang w:val="fr-FR" w:eastAsia="fr-FR"/>
              </w:rPr>
              <w:t xml:space="preserve">Sac plastique à fermeture ZIP </w:t>
            </w:r>
            <w:r w:rsidR="00D10A06" w:rsidRPr="009744CD">
              <w:rPr>
                <w:rFonts w:ascii="Times New Roman" w:hAnsi="Times New Roman" w:cs="Times New Roman"/>
                <w:color w:val="000000"/>
                <w:lang w:val="fr-FR" w:eastAsia="fr-FR"/>
              </w:rPr>
              <w:t>LOCK (2</w:t>
            </w:r>
            <w:r w:rsidRPr="009744CD">
              <w:rPr>
                <w:rFonts w:ascii="Times New Roman" w:hAnsi="Times New Roman" w:cs="Times New Roman"/>
                <w:color w:val="000000"/>
                <w:lang w:val="fr-FR" w:eastAsia="fr-FR"/>
              </w:rPr>
              <w:t xml:space="preserve"> kg)</w:t>
            </w:r>
          </w:p>
        </w:tc>
        <w:tc>
          <w:tcPr>
            <w:tcW w:w="1797" w:type="dxa"/>
          </w:tcPr>
          <w:p w14:paraId="705E2B4E" w14:textId="13DB552D"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67B03CBB" w14:textId="6189460B" w:rsidR="00642308" w:rsidRPr="000E33F7" w:rsidRDefault="00642308" w:rsidP="00642308">
            <w:pPr>
              <w:pStyle w:val="TableParagraph"/>
              <w:ind w:left="144"/>
              <w:jc w:val="center"/>
              <w:rPr>
                <w:rFonts w:ascii="Times New Roman" w:hAnsi="Times New Roman" w:cs="Times New Roman"/>
                <w:lang w:val="fr-FR"/>
              </w:rPr>
            </w:pPr>
            <w:r w:rsidRPr="000E33F7">
              <w:rPr>
                <w:rFonts w:ascii="Times New Roman" w:hAnsi="Times New Roman" w:cs="Times New Roman"/>
                <w:lang w:val="fr-FR"/>
              </w:rPr>
              <w:t>Au siège de MCA-Niger</w:t>
            </w:r>
          </w:p>
        </w:tc>
        <w:tc>
          <w:tcPr>
            <w:tcW w:w="2247" w:type="dxa"/>
            <w:vAlign w:val="center"/>
          </w:tcPr>
          <w:p w14:paraId="6F16B343"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54E80FAB"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r w:rsidR="00642308" w:rsidRPr="00951B0D" w14:paraId="5E948E4C" w14:textId="77777777" w:rsidTr="00D60BFE">
        <w:trPr>
          <w:trHeight w:val="178"/>
          <w:jc w:val="center"/>
        </w:trPr>
        <w:tc>
          <w:tcPr>
            <w:tcW w:w="1255" w:type="dxa"/>
            <w:vAlign w:val="center"/>
          </w:tcPr>
          <w:p w14:paraId="462AFDD1" w14:textId="03562F99" w:rsidR="00642308" w:rsidRDefault="00E936DA"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8</w:t>
            </w:r>
            <w:r w:rsidR="00642308">
              <w:rPr>
                <w:rFonts w:ascii="Times New Roman" w:hAnsi="Times New Roman" w:cs="Times New Roman"/>
                <w:bCs/>
                <w:sz w:val="24"/>
                <w:szCs w:val="24"/>
                <w:lang w:val="fr-FR"/>
              </w:rPr>
              <w:t>.</w:t>
            </w:r>
          </w:p>
        </w:tc>
        <w:tc>
          <w:tcPr>
            <w:tcW w:w="3060" w:type="dxa"/>
            <w:shd w:val="clear" w:color="auto" w:fill="auto"/>
            <w:vAlign w:val="center"/>
          </w:tcPr>
          <w:p w14:paraId="7A582120" w14:textId="34E52062" w:rsidR="00642308" w:rsidRPr="005054B9" w:rsidRDefault="00642308" w:rsidP="00642308">
            <w:pPr>
              <w:pStyle w:val="TableParagraph"/>
              <w:spacing w:before="9"/>
              <w:ind w:left="144"/>
              <w:rPr>
                <w:rFonts w:ascii="Times New Roman" w:eastAsia="Times New Roman" w:hAnsi="Times New Roman" w:cs="Times New Roman"/>
                <w:color w:val="000000"/>
                <w:lang w:val="fr-FR" w:eastAsia="fr-FR"/>
              </w:rPr>
            </w:pPr>
            <w:r w:rsidRPr="009744CD">
              <w:rPr>
                <w:rFonts w:ascii="Times New Roman" w:hAnsi="Times New Roman" w:cs="Times New Roman"/>
                <w:color w:val="000000"/>
                <w:lang w:val="fr-FR" w:eastAsia="fr-FR"/>
              </w:rPr>
              <w:t xml:space="preserve">Sac plastique à fermeture ZIP </w:t>
            </w:r>
            <w:r w:rsidR="00D10A06" w:rsidRPr="009744CD">
              <w:rPr>
                <w:rFonts w:ascii="Times New Roman" w:hAnsi="Times New Roman" w:cs="Times New Roman"/>
                <w:color w:val="000000"/>
                <w:lang w:val="fr-FR" w:eastAsia="fr-FR"/>
              </w:rPr>
              <w:t>LOCK (</w:t>
            </w:r>
            <w:r w:rsidRPr="009744CD">
              <w:rPr>
                <w:rFonts w:ascii="Times New Roman" w:hAnsi="Times New Roman" w:cs="Times New Roman"/>
                <w:color w:val="000000"/>
                <w:lang w:val="fr-FR" w:eastAsia="fr-FR"/>
              </w:rPr>
              <w:t xml:space="preserve">0,5 </w:t>
            </w:r>
            <w:r w:rsidR="00D10A06" w:rsidRPr="009744CD">
              <w:rPr>
                <w:rFonts w:ascii="Times New Roman" w:hAnsi="Times New Roman" w:cs="Times New Roman"/>
                <w:color w:val="000000"/>
                <w:lang w:val="fr-FR" w:eastAsia="fr-FR"/>
              </w:rPr>
              <w:t>kg)</w:t>
            </w:r>
          </w:p>
        </w:tc>
        <w:tc>
          <w:tcPr>
            <w:tcW w:w="1797" w:type="dxa"/>
          </w:tcPr>
          <w:p w14:paraId="21FBBF8A" w14:textId="605F6A46"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51EFCECC" w14:textId="6A50F001" w:rsidR="00642308" w:rsidRPr="000E33F7" w:rsidRDefault="00642308" w:rsidP="00642308">
            <w:pPr>
              <w:pStyle w:val="TableParagraph"/>
              <w:ind w:left="144"/>
              <w:jc w:val="center"/>
              <w:rPr>
                <w:rFonts w:ascii="Times New Roman" w:hAnsi="Times New Roman" w:cs="Times New Roman"/>
                <w:lang w:val="fr-FR"/>
              </w:rPr>
            </w:pPr>
            <w:r w:rsidRPr="000E33F7">
              <w:rPr>
                <w:rFonts w:ascii="Times New Roman" w:hAnsi="Times New Roman" w:cs="Times New Roman"/>
                <w:lang w:val="fr-FR"/>
              </w:rPr>
              <w:t>Au siège de MCA-Niger</w:t>
            </w:r>
          </w:p>
        </w:tc>
        <w:tc>
          <w:tcPr>
            <w:tcW w:w="2247" w:type="dxa"/>
            <w:vAlign w:val="center"/>
          </w:tcPr>
          <w:p w14:paraId="77DD54C1"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0109587E"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r w:rsidR="00642308" w:rsidRPr="00951B0D" w14:paraId="36FC4578" w14:textId="77777777" w:rsidTr="00D60BFE">
        <w:trPr>
          <w:trHeight w:val="178"/>
          <w:jc w:val="center"/>
        </w:trPr>
        <w:tc>
          <w:tcPr>
            <w:tcW w:w="1255" w:type="dxa"/>
            <w:vAlign w:val="center"/>
          </w:tcPr>
          <w:p w14:paraId="0423E01E" w14:textId="768E685E" w:rsidR="00642308" w:rsidRDefault="00E936DA"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9</w:t>
            </w:r>
            <w:r w:rsidR="00642308">
              <w:rPr>
                <w:rFonts w:ascii="Times New Roman" w:hAnsi="Times New Roman" w:cs="Times New Roman"/>
                <w:bCs/>
                <w:sz w:val="24"/>
                <w:szCs w:val="24"/>
                <w:lang w:val="fr-FR"/>
              </w:rPr>
              <w:t>.</w:t>
            </w:r>
          </w:p>
        </w:tc>
        <w:tc>
          <w:tcPr>
            <w:tcW w:w="3060" w:type="dxa"/>
            <w:shd w:val="clear" w:color="auto" w:fill="auto"/>
            <w:vAlign w:val="center"/>
          </w:tcPr>
          <w:p w14:paraId="6F598A0E" w14:textId="35F78D7B" w:rsidR="00642308" w:rsidRPr="00202ECF" w:rsidRDefault="00642308" w:rsidP="00642308">
            <w:pPr>
              <w:pStyle w:val="TableParagraph"/>
              <w:spacing w:before="9"/>
              <w:ind w:left="144"/>
              <w:rPr>
                <w:rFonts w:ascii="Times New Roman" w:eastAsia="Times New Roman" w:hAnsi="Times New Roman" w:cs="Times New Roman"/>
                <w:color w:val="000000"/>
                <w:lang w:eastAsia="fr-FR"/>
              </w:rPr>
            </w:pPr>
            <w:r w:rsidRPr="00493615">
              <w:rPr>
                <w:rFonts w:ascii="Times New Roman" w:hAnsi="Times New Roman" w:cs="Times New Roman"/>
                <w:color w:val="000000"/>
                <w:lang w:eastAsia="fr-FR"/>
              </w:rPr>
              <w:t xml:space="preserve">Pipette en plastique  </w:t>
            </w:r>
          </w:p>
        </w:tc>
        <w:tc>
          <w:tcPr>
            <w:tcW w:w="1797" w:type="dxa"/>
          </w:tcPr>
          <w:p w14:paraId="59122CE7" w14:textId="477CF1D8"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29517076" w14:textId="3E1458AA" w:rsidR="00642308" w:rsidRPr="000E33F7" w:rsidRDefault="00642308" w:rsidP="00642308">
            <w:pPr>
              <w:pStyle w:val="TableParagraph"/>
              <w:ind w:left="144"/>
              <w:jc w:val="center"/>
              <w:rPr>
                <w:rFonts w:ascii="Times New Roman" w:hAnsi="Times New Roman" w:cs="Times New Roman"/>
                <w:lang w:val="fr-FR"/>
              </w:rPr>
            </w:pPr>
            <w:r w:rsidRPr="000E33F7">
              <w:rPr>
                <w:rFonts w:ascii="Times New Roman" w:hAnsi="Times New Roman" w:cs="Times New Roman"/>
                <w:lang w:val="fr-FR"/>
              </w:rPr>
              <w:t>Au siège de MCA-Niger</w:t>
            </w:r>
          </w:p>
        </w:tc>
        <w:tc>
          <w:tcPr>
            <w:tcW w:w="2247" w:type="dxa"/>
            <w:vAlign w:val="center"/>
          </w:tcPr>
          <w:p w14:paraId="345430D7"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1CE27702"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r w:rsidR="00642308" w:rsidRPr="00951B0D" w14:paraId="3DDF391A" w14:textId="77777777" w:rsidTr="00D60BFE">
        <w:trPr>
          <w:trHeight w:val="178"/>
          <w:jc w:val="center"/>
        </w:trPr>
        <w:tc>
          <w:tcPr>
            <w:tcW w:w="1255" w:type="dxa"/>
            <w:vAlign w:val="center"/>
          </w:tcPr>
          <w:p w14:paraId="0701D9D9" w14:textId="0D832621" w:rsidR="00642308" w:rsidRDefault="00E936DA"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10</w:t>
            </w:r>
            <w:r w:rsidR="00642308">
              <w:rPr>
                <w:rFonts w:ascii="Times New Roman" w:hAnsi="Times New Roman" w:cs="Times New Roman"/>
                <w:bCs/>
                <w:sz w:val="24"/>
                <w:szCs w:val="24"/>
                <w:lang w:val="fr-FR"/>
              </w:rPr>
              <w:t>.</w:t>
            </w:r>
          </w:p>
        </w:tc>
        <w:tc>
          <w:tcPr>
            <w:tcW w:w="3060" w:type="dxa"/>
            <w:shd w:val="clear" w:color="auto" w:fill="auto"/>
            <w:vAlign w:val="center"/>
          </w:tcPr>
          <w:p w14:paraId="6D0F17B8" w14:textId="74FB7C0D" w:rsidR="00642308" w:rsidRPr="00202ECF" w:rsidRDefault="00642308" w:rsidP="00642308">
            <w:pPr>
              <w:pStyle w:val="TableParagraph"/>
              <w:spacing w:before="9"/>
              <w:ind w:left="144"/>
              <w:rPr>
                <w:rFonts w:ascii="Times New Roman" w:eastAsia="Times New Roman" w:hAnsi="Times New Roman" w:cs="Times New Roman"/>
                <w:color w:val="000000"/>
                <w:lang w:eastAsia="fr-FR"/>
              </w:rPr>
            </w:pPr>
            <w:r w:rsidRPr="00493615">
              <w:rPr>
                <w:rFonts w:ascii="Times New Roman" w:hAnsi="Times New Roman" w:cs="Times New Roman"/>
                <w:color w:val="000000"/>
                <w:lang w:eastAsia="fr-FR"/>
              </w:rPr>
              <w:t>Riffle</w:t>
            </w:r>
          </w:p>
        </w:tc>
        <w:tc>
          <w:tcPr>
            <w:tcW w:w="1797" w:type="dxa"/>
          </w:tcPr>
          <w:p w14:paraId="770DEF64" w14:textId="1F56D352"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6CA5D1C7" w14:textId="2D9A46BA" w:rsidR="00642308" w:rsidRPr="000E33F7" w:rsidRDefault="00642308" w:rsidP="00642308">
            <w:pPr>
              <w:pStyle w:val="TableParagraph"/>
              <w:ind w:left="144"/>
              <w:jc w:val="center"/>
              <w:rPr>
                <w:rFonts w:ascii="Times New Roman" w:hAnsi="Times New Roman" w:cs="Times New Roman"/>
                <w:lang w:val="fr-FR"/>
              </w:rPr>
            </w:pPr>
            <w:r w:rsidRPr="000E33F7">
              <w:rPr>
                <w:rFonts w:ascii="Times New Roman" w:hAnsi="Times New Roman" w:cs="Times New Roman"/>
                <w:lang w:val="fr-FR"/>
              </w:rPr>
              <w:t>Au siège de MCA-Niger</w:t>
            </w:r>
          </w:p>
        </w:tc>
        <w:tc>
          <w:tcPr>
            <w:tcW w:w="2247" w:type="dxa"/>
            <w:vAlign w:val="center"/>
          </w:tcPr>
          <w:p w14:paraId="306DA246"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78F72F51"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r w:rsidR="00642308" w:rsidRPr="00951B0D" w14:paraId="15A0A214" w14:textId="77777777" w:rsidTr="00D60BFE">
        <w:trPr>
          <w:trHeight w:val="178"/>
          <w:jc w:val="center"/>
        </w:trPr>
        <w:tc>
          <w:tcPr>
            <w:tcW w:w="1255" w:type="dxa"/>
            <w:vAlign w:val="center"/>
          </w:tcPr>
          <w:p w14:paraId="379E6BE5" w14:textId="58B04688" w:rsidR="00642308" w:rsidRDefault="00642308"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r w:rsidR="00E936DA">
              <w:rPr>
                <w:rFonts w:ascii="Times New Roman" w:hAnsi="Times New Roman" w:cs="Times New Roman"/>
                <w:bCs/>
                <w:sz w:val="24"/>
                <w:szCs w:val="24"/>
                <w:lang w:val="fr-FR"/>
              </w:rPr>
              <w:t>1</w:t>
            </w:r>
            <w:r>
              <w:rPr>
                <w:rFonts w:ascii="Times New Roman" w:hAnsi="Times New Roman" w:cs="Times New Roman"/>
                <w:bCs/>
                <w:sz w:val="24"/>
                <w:szCs w:val="24"/>
                <w:lang w:val="fr-FR"/>
              </w:rPr>
              <w:t>.</w:t>
            </w:r>
          </w:p>
        </w:tc>
        <w:tc>
          <w:tcPr>
            <w:tcW w:w="3060" w:type="dxa"/>
            <w:shd w:val="clear" w:color="auto" w:fill="auto"/>
            <w:vAlign w:val="center"/>
          </w:tcPr>
          <w:p w14:paraId="539DF4AD" w14:textId="6ED2ECCA" w:rsidR="00642308" w:rsidRPr="00202ECF" w:rsidRDefault="00642308" w:rsidP="00642308">
            <w:pPr>
              <w:pStyle w:val="TableParagraph"/>
              <w:spacing w:before="9"/>
              <w:ind w:left="144"/>
              <w:rPr>
                <w:rFonts w:ascii="Times New Roman" w:eastAsia="Times New Roman" w:hAnsi="Times New Roman" w:cs="Times New Roman"/>
                <w:color w:val="000000"/>
                <w:lang w:eastAsia="fr-FR"/>
              </w:rPr>
            </w:pPr>
            <w:r w:rsidRPr="008204C3">
              <w:rPr>
                <w:rFonts w:ascii="Times New Roman" w:hAnsi="Times New Roman" w:cs="Times New Roman"/>
                <w:color w:val="000000"/>
                <w:lang w:eastAsia="fr-FR"/>
              </w:rPr>
              <w:t>Blouse</w:t>
            </w:r>
          </w:p>
        </w:tc>
        <w:tc>
          <w:tcPr>
            <w:tcW w:w="1797" w:type="dxa"/>
          </w:tcPr>
          <w:p w14:paraId="6DC06B6F" w14:textId="60F5C12F"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09E67252" w14:textId="129826AA" w:rsidR="00642308" w:rsidRPr="000E33F7" w:rsidRDefault="00642308" w:rsidP="00642308">
            <w:pPr>
              <w:pStyle w:val="TableParagraph"/>
              <w:ind w:left="144"/>
              <w:jc w:val="center"/>
              <w:rPr>
                <w:rFonts w:ascii="Times New Roman" w:hAnsi="Times New Roman" w:cs="Times New Roman"/>
                <w:lang w:val="fr-FR"/>
              </w:rPr>
            </w:pPr>
            <w:r w:rsidRPr="000E33F7">
              <w:rPr>
                <w:rFonts w:ascii="Times New Roman" w:hAnsi="Times New Roman" w:cs="Times New Roman"/>
                <w:lang w:val="fr-FR"/>
              </w:rPr>
              <w:t>Au siège de MCA-Niger</w:t>
            </w:r>
          </w:p>
        </w:tc>
        <w:tc>
          <w:tcPr>
            <w:tcW w:w="2247" w:type="dxa"/>
            <w:vAlign w:val="center"/>
          </w:tcPr>
          <w:p w14:paraId="68BC63F7"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1E53F311"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r w:rsidR="00642308" w:rsidRPr="00951B0D" w14:paraId="0C91FBF7" w14:textId="77777777" w:rsidTr="00D60BFE">
        <w:trPr>
          <w:trHeight w:val="178"/>
          <w:jc w:val="center"/>
        </w:trPr>
        <w:tc>
          <w:tcPr>
            <w:tcW w:w="1255" w:type="dxa"/>
            <w:vAlign w:val="center"/>
          </w:tcPr>
          <w:p w14:paraId="4E769702" w14:textId="643C305A" w:rsidR="00642308" w:rsidRDefault="00642308"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r w:rsidR="00E936DA">
              <w:rPr>
                <w:rFonts w:ascii="Times New Roman" w:hAnsi="Times New Roman" w:cs="Times New Roman"/>
                <w:bCs/>
                <w:sz w:val="24"/>
                <w:szCs w:val="24"/>
                <w:lang w:val="fr-FR"/>
              </w:rPr>
              <w:t>2</w:t>
            </w:r>
            <w:r>
              <w:rPr>
                <w:rFonts w:ascii="Times New Roman" w:hAnsi="Times New Roman" w:cs="Times New Roman"/>
                <w:bCs/>
                <w:sz w:val="24"/>
                <w:szCs w:val="24"/>
                <w:lang w:val="fr-FR"/>
              </w:rPr>
              <w:t>.</w:t>
            </w:r>
          </w:p>
        </w:tc>
        <w:tc>
          <w:tcPr>
            <w:tcW w:w="3060" w:type="dxa"/>
            <w:shd w:val="clear" w:color="auto" w:fill="auto"/>
            <w:vAlign w:val="center"/>
          </w:tcPr>
          <w:p w14:paraId="368BF4FB" w14:textId="2CD2FB25" w:rsidR="00642308" w:rsidRPr="00202ECF" w:rsidRDefault="00642308" w:rsidP="00642308">
            <w:pPr>
              <w:pStyle w:val="TableParagraph"/>
              <w:spacing w:before="9"/>
              <w:ind w:left="144"/>
              <w:rPr>
                <w:rFonts w:ascii="Times New Roman" w:eastAsia="Times New Roman" w:hAnsi="Times New Roman" w:cs="Times New Roman"/>
                <w:color w:val="000000"/>
                <w:lang w:eastAsia="fr-FR"/>
              </w:rPr>
            </w:pPr>
            <w:r w:rsidRPr="008204C3">
              <w:rPr>
                <w:rFonts w:ascii="Times New Roman" w:hAnsi="Times New Roman" w:cs="Times New Roman"/>
                <w:color w:val="000000"/>
                <w:lang w:eastAsia="fr-FR"/>
              </w:rPr>
              <w:t>Casques</w:t>
            </w:r>
          </w:p>
        </w:tc>
        <w:tc>
          <w:tcPr>
            <w:tcW w:w="1797" w:type="dxa"/>
          </w:tcPr>
          <w:p w14:paraId="3241FF13" w14:textId="4F012474"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28E35718" w14:textId="720FFA1B" w:rsidR="00642308" w:rsidRPr="000E33F7" w:rsidRDefault="00642308" w:rsidP="00642308">
            <w:pPr>
              <w:pStyle w:val="TableParagraph"/>
              <w:ind w:left="144"/>
              <w:jc w:val="center"/>
              <w:rPr>
                <w:rFonts w:ascii="Times New Roman" w:hAnsi="Times New Roman" w:cs="Times New Roman"/>
                <w:lang w:val="fr-FR"/>
              </w:rPr>
            </w:pPr>
            <w:r w:rsidRPr="000E33F7">
              <w:rPr>
                <w:rFonts w:ascii="Times New Roman" w:hAnsi="Times New Roman" w:cs="Times New Roman"/>
                <w:lang w:val="fr-FR"/>
              </w:rPr>
              <w:t>Au siège de MCA-Niger</w:t>
            </w:r>
          </w:p>
        </w:tc>
        <w:tc>
          <w:tcPr>
            <w:tcW w:w="2247" w:type="dxa"/>
            <w:vAlign w:val="center"/>
          </w:tcPr>
          <w:p w14:paraId="3490E95E"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36559716"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r w:rsidR="00642308" w:rsidRPr="00951B0D" w14:paraId="4540C59B" w14:textId="77777777" w:rsidTr="00D60BFE">
        <w:trPr>
          <w:trHeight w:val="178"/>
          <w:jc w:val="center"/>
        </w:trPr>
        <w:tc>
          <w:tcPr>
            <w:tcW w:w="1255" w:type="dxa"/>
            <w:vAlign w:val="center"/>
          </w:tcPr>
          <w:p w14:paraId="577BE575" w14:textId="50DD33C8" w:rsidR="00642308" w:rsidRDefault="00642308"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r w:rsidR="00E936DA">
              <w:rPr>
                <w:rFonts w:ascii="Times New Roman" w:hAnsi="Times New Roman" w:cs="Times New Roman"/>
                <w:bCs/>
                <w:sz w:val="24"/>
                <w:szCs w:val="24"/>
                <w:lang w:val="fr-FR"/>
              </w:rPr>
              <w:t>3</w:t>
            </w:r>
            <w:r>
              <w:rPr>
                <w:rFonts w:ascii="Times New Roman" w:hAnsi="Times New Roman" w:cs="Times New Roman"/>
                <w:bCs/>
                <w:sz w:val="24"/>
                <w:szCs w:val="24"/>
                <w:lang w:val="fr-FR"/>
              </w:rPr>
              <w:t>.</w:t>
            </w:r>
          </w:p>
        </w:tc>
        <w:tc>
          <w:tcPr>
            <w:tcW w:w="3060" w:type="dxa"/>
            <w:shd w:val="clear" w:color="auto" w:fill="auto"/>
            <w:vAlign w:val="center"/>
          </w:tcPr>
          <w:p w14:paraId="471E9238" w14:textId="34F9745D" w:rsidR="00642308" w:rsidRPr="00202ECF" w:rsidRDefault="00642308" w:rsidP="00642308">
            <w:pPr>
              <w:pStyle w:val="TableParagraph"/>
              <w:spacing w:before="9"/>
              <w:ind w:left="144"/>
              <w:rPr>
                <w:rFonts w:ascii="Times New Roman" w:eastAsia="Times New Roman" w:hAnsi="Times New Roman" w:cs="Times New Roman"/>
                <w:color w:val="000000"/>
                <w:lang w:eastAsia="fr-FR"/>
              </w:rPr>
            </w:pPr>
            <w:r w:rsidRPr="008204C3">
              <w:rPr>
                <w:rFonts w:ascii="Times New Roman" w:hAnsi="Times New Roman" w:cs="Times New Roman"/>
                <w:color w:val="000000"/>
                <w:lang w:eastAsia="fr-FR"/>
              </w:rPr>
              <w:t>Casquettes</w:t>
            </w:r>
          </w:p>
        </w:tc>
        <w:tc>
          <w:tcPr>
            <w:tcW w:w="1797" w:type="dxa"/>
          </w:tcPr>
          <w:p w14:paraId="7ADC4A94" w14:textId="79E0640F"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7026009B" w14:textId="69FAE068" w:rsidR="00642308" w:rsidRPr="000E33F7" w:rsidRDefault="00642308" w:rsidP="00642308">
            <w:pPr>
              <w:pStyle w:val="TableParagraph"/>
              <w:ind w:left="144"/>
              <w:jc w:val="center"/>
              <w:rPr>
                <w:rFonts w:ascii="Times New Roman" w:hAnsi="Times New Roman" w:cs="Times New Roman"/>
                <w:lang w:val="fr-FR"/>
              </w:rPr>
            </w:pPr>
            <w:r w:rsidRPr="000E33F7">
              <w:rPr>
                <w:rFonts w:ascii="Times New Roman" w:hAnsi="Times New Roman" w:cs="Times New Roman"/>
                <w:lang w:val="fr-FR"/>
              </w:rPr>
              <w:t>Au siège de MCA-Niger</w:t>
            </w:r>
          </w:p>
        </w:tc>
        <w:tc>
          <w:tcPr>
            <w:tcW w:w="2247" w:type="dxa"/>
            <w:vAlign w:val="center"/>
          </w:tcPr>
          <w:p w14:paraId="7CF2296D"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712C22D2"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r w:rsidR="00642308" w:rsidRPr="00951B0D" w14:paraId="74559F37" w14:textId="77777777" w:rsidTr="00D60BFE">
        <w:trPr>
          <w:trHeight w:val="178"/>
          <w:jc w:val="center"/>
        </w:trPr>
        <w:tc>
          <w:tcPr>
            <w:tcW w:w="1255" w:type="dxa"/>
            <w:vAlign w:val="center"/>
          </w:tcPr>
          <w:p w14:paraId="60E993C3" w14:textId="31FF82D7" w:rsidR="00642308" w:rsidRDefault="00642308"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r w:rsidR="00E936DA">
              <w:rPr>
                <w:rFonts w:ascii="Times New Roman" w:hAnsi="Times New Roman" w:cs="Times New Roman"/>
                <w:bCs/>
                <w:sz w:val="24"/>
                <w:szCs w:val="24"/>
                <w:lang w:val="fr-FR"/>
              </w:rPr>
              <w:t>4</w:t>
            </w:r>
            <w:r>
              <w:rPr>
                <w:rFonts w:ascii="Times New Roman" w:hAnsi="Times New Roman" w:cs="Times New Roman"/>
                <w:bCs/>
                <w:sz w:val="24"/>
                <w:szCs w:val="24"/>
                <w:lang w:val="fr-FR"/>
              </w:rPr>
              <w:t>.</w:t>
            </w:r>
          </w:p>
        </w:tc>
        <w:tc>
          <w:tcPr>
            <w:tcW w:w="3060" w:type="dxa"/>
            <w:shd w:val="clear" w:color="auto" w:fill="auto"/>
            <w:vAlign w:val="center"/>
          </w:tcPr>
          <w:p w14:paraId="7BD6927A" w14:textId="60F1D6EB" w:rsidR="00642308" w:rsidRPr="00202ECF" w:rsidRDefault="00642308" w:rsidP="00642308">
            <w:pPr>
              <w:pStyle w:val="TableParagraph"/>
              <w:spacing w:before="9"/>
              <w:ind w:left="144"/>
              <w:rPr>
                <w:rFonts w:ascii="Times New Roman" w:eastAsia="Times New Roman" w:hAnsi="Times New Roman" w:cs="Times New Roman"/>
                <w:color w:val="000000"/>
                <w:lang w:eastAsia="fr-FR"/>
              </w:rPr>
            </w:pPr>
            <w:r w:rsidRPr="008204C3">
              <w:rPr>
                <w:rFonts w:ascii="Times New Roman" w:hAnsi="Times New Roman" w:cs="Times New Roman"/>
                <w:color w:val="000000"/>
                <w:lang w:eastAsia="fr-FR"/>
              </w:rPr>
              <w:t>Paires de chaussures</w:t>
            </w:r>
          </w:p>
        </w:tc>
        <w:tc>
          <w:tcPr>
            <w:tcW w:w="1797" w:type="dxa"/>
          </w:tcPr>
          <w:p w14:paraId="71BE4F13" w14:textId="306B7F33"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2CEC7660" w14:textId="587FE6B2" w:rsidR="00642308" w:rsidRPr="000E33F7" w:rsidRDefault="00642308" w:rsidP="00642308">
            <w:pPr>
              <w:pStyle w:val="TableParagraph"/>
              <w:ind w:left="144"/>
              <w:jc w:val="center"/>
              <w:rPr>
                <w:rFonts w:ascii="Times New Roman" w:hAnsi="Times New Roman" w:cs="Times New Roman"/>
                <w:lang w:val="fr-FR"/>
              </w:rPr>
            </w:pPr>
            <w:r w:rsidRPr="000E33F7">
              <w:rPr>
                <w:rFonts w:ascii="Times New Roman" w:hAnsi="Times New Roman" w:cs="Times New Roman"/>
                <w:lang w:val="fr-FR"/>
              </w:rPr>
              <w:t>Au siège de MCA-Niger</w:t>
            </w:r>
          </w:p>
        </w:tc>
        <w:tc>
          <w:tcPr>
            <w:tcW w:w="2247" w:type="dxa"/>
            <w:vAlign w:val="center"/>
          </w:tcPr>
          <w:p w14:paraId="06861F10"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626268A6"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r w:rsidR="00642308" w:rsidRPr="00951B0D" w14:paraId="1C2BE17F" w14:textId="77777777" w:rsidTr="00D60BFE">
        <w:trPr>
          <w:trHeight w:val="178"/>
          <w:jc w:val="center"/>
        </w:trPr>
        <w:tc>
          <w:tcPr>
            <w:tcW w:w="1255" w:type="dxa"/>
            <w:vAlign w:val="center"/>
          </w:tcPr>
          <w:p w14:paraId="13C9E4F0" w14:textId="0A99B806" w:rsidR="00642308" w:rsidRDefault="00642308"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r w:rsidR="00E936DA">
              <w:rPr>
                <w:rFonts w:ascii="Times New Roman" w:hAnsi="Times New Roman" w:cs="Times New Roman"/>
                <w:bCs/>
                <w:sz w:val="24"/>
                <w:szCs w:val="24"/>
                <w:lang w:val="fr-FR"/>
              </w:rPr>
              <w:t>5</w:t>
            </w:r>
            <w:r>
              <w:rPr>
                <w:rFonts w:ascii="Times New Roman" w:hAnsi="Times New Roman" w:cs="Times New Roman"/>
                <w:bCs/>
                <w:sz w:val="24"/>
                <w:szCs w:val="24"/>
                <w:lang w:val="fr-FR"/>
              </w:rPr>
              <w:t>.</w:t>
            </w:r>
          </w:p>
        </w:tc>
        <w:tc>
          <w:tcPr>
            <w:tcW w:w="3060" w:type="dxa"/>
            <w:shd w:val="clear" w:color="auto" w:fill="auto"/>
            <w:vAlign w:val="center"/>
          </w:tcPr>
          <w:p w14:paraId="43608AA7" w14:textId="38CEEBFC" w:rsidR="00642308" w:rsidRPr="00202ECF" w:rsidRDefault="00642308" w:rsidP="00642308">
            <w:pPr>
              <w:pStyle w:val="TableParagraph"/>
              <w:spacing w:before="9"/>
              <w:ind w:left="144"/>
              <w:rPr>
                <w:rFonts w:ascii="Times New Roman" w:eastAsia="Times New Roman" w:hAnsi="Times New Roman" w:cs="Times New Roman"/>
                <w:color w:val="000000"/>
                <w:lang w:eastAsia="fr-FR"/>
              </w:rPr>
            </w:pPr>
            <w:r w:rsidRPr="008204C3">
              <w:rPr>
                <w:rFonts w:ascii="Times New Roman" w:hAnsi="Times New Roman" w:cs="Times New Roman"/>
                <w:color w:val="000000"/>
                <w:lang w:eastAsia="fr-FR"/>
              </w:rPr>
              <w:t>Paires de Gants</w:t>
            </w:r>
          </w:p>
        </w:tc>
        <w:tc>
          <w:tcPr>
            <w:tcW w:w="1797" w:type="dxa"/>
          </w:tcPr>
          <w:p w14:paraId="69B3FCBC" w14:textId="26FB82CC"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38F3B0DB" w14:textId="3DC2309A" w:rsidR="00642308" w:rsidRPr="000E33F7" w:rsidRDefault="00642308" w:rsidP="00642308">
            <w:pPr>
              <w:pStyle w:val="TableParagraph"/>
              <w:ind w:left="144"/>
              <w:jc w:val="center"/>
              <w:rPr>
                <w:rFonts w:ascii="Times New Roman" w:hAnsi="Times New Roman" w:cs="Times New Roman"/>
                <w:lang w:val="fr-FR"/>
              </w:rPr>
            </w:pPr>
            <w:r w:rsidRPr="000E33F7">
              <w:rPr>
                <w:rFonts w:ascii="Times New Roman" w:hAnsi="Times New Roman" w:cs="Times New Roman"/>
                <w:lang w:val="fr-FR"/>
              </w:rPr>
              <w:t>Au siège de MCA-Niger</w:t>
            </w:r>
          </w:p>
        </w:tc>
        <w:tc>
          <w:tcPr>
            <w:tcW w:w="2247" w:type="dxa"/>
            <w:vAlign w:val="center"/>
          </w:tcPr>
          <w:p w14:paraId="77D4A55C"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33D8B887"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r w:rsidR="00642308" w:rsidRPr="00951B0D" w14:paraId="2CBE45C9" w14:textId="77777777" w:rsidTr="00D60BFE">
        <w:trPr>
          <w:trHeight w:val="178"/>
          <w:jc w:val="center"/>
        </w:trPr>
        <w:tc>
          <w:tcPr>
            <w:tcW w:w="1255" w:type="dxa"/>
            <w:vAlign w:val="center"/>
          </w:tcPr>
          <w:p w14:paraId="4955ADA2" w14:textId="0DC2EFC6" w:rsidR="00642308" w:rsidRDefault="00642308"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r w:rsidR="00E936DA">
              <w:rPr>
                <w:rFonts w:ascii="Times New Roman" w:hAnsi="Times New Roman" w:cs="Times New Roman"/>
                <w:bCs/>
                <w:sz w:val="24"/>
                <w:szCs w:val="24"/>
                <w:lang w:val="fr-FR"/>
              </w:rPr>
              <w:t>6</w:t>
            </w:r>
            <w:r>
              <w:rPr>
                <w:rFonts w:ascii="Times New Roman" w:hAnsi="Times New Roman" w:cs="Times New Roman"/>
                <w:bCs/>
                <w:sz w:val="24"/>
                <w:szCs w:val="24"/>
                <w:lang w:val="fr-FR"/>
              </w:rPr>
              <w:t>.</w:t>
            </w:r>
          </w:p>
        </w:tc>
        <w:tc>
          <w:tcPr>
            <w:tcW w:w="3060" w:type="dxa"/>
            <w:shd w:val="clear" w:color="auto" w:fill="auto"/>
            <w:vAlign w:val="center"/>
          </w:tcPr>
          <w:p w14:paraId="76F2FD49" w14:textId="753FEAA0" w:rsidR="00642308" w:rsidRPr="00202ECF" w:rsidRDefault="00642308" w:rsidP="00642308">
            <w:pPr>
              <w:pStyle w:val="TableParagraph"/>
              <w:spacing w:before="9"/>
              <w:ind w:left="144"/>
              <w:rPr>
                <w:rFonts w:ascii="Times New Roman" w:eastAsia="Times New Roman" w:hAnsi="Times New Roman" w:cs="Times New Roman"/>
                <w:color w:val="000000"/>
                <w:lang w:eastAsia="fr-FR"/>
              </w:rPr>
            </w:pPr>
            <w:r w:rsidRPr="008204C3">
              <w:rPr>
                <w:rFonts w:ascii="Times New Roman" w:hAnsi="Times New Roman" w:cs="Times New Roman"/>
                <w:color w:val="000000"/>
                <w:lang w:eastAsia="fr-FR"/>
              </w:rPr>
              <w:t>Paires de Lunettes</w:t>
            </w:r>
          </w:p>
        </w:tc>
        <w:tc>
          <w:tcPr>
            <w:tcW w:w="1797" w:type="dxa"/>
          </w:tcPr>
          <w:p w14:paraId="62EBC6C3" w14:textId="19D59996"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0A3520C0" w14:textId="5DCF5A09" w:rsidR="00642308" w:rsidRPr="000E33F7" w:rsidRDefault="00642308" w:rsidP="00642308">
            <w:pPr>
              <w:pStyle w:val="TableParagraph"/>
              <w:ind w:left="144"/>
              <w:jc w:val="center"/>
              <w:rPr>
                <w:rFonts w:ascii="Times New Roman" w:hAnsi="Times New Roman" w:cs="Times New Roman"/>
                <w:lang w:val="fr-FR"/>
              </w:rPr>
            </w:pPr>
            <w:r w:rsidRPr="000E33F7">
              <w:rPr>
                <w:rFonts w:ascii="Times New Roman" w:hAnsi="Times New Roman" w:cs="Times New Roman"/>
                <w:lang w:val="fr-FR"/>
              </w:rPr>
              <w:t>Au siège de MCA-Niger</w:t>
            </w:r>
          </w:p>
        </w:tc>
        <w:tc>
          <w:tcPr>
            <w:tcW w:w="2247" w:type="dxa"/>
            <w:vAlign w:val="center"/>
          </w:tcPr>
          <w:p w14:paraId="33362D88"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407D94B2"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r w:rsidR="00642308" w:rsidRPr="00951B0D" w14:paraId="327ADB09" w14:textId="77777777" w:rsidTr="00D60BFE">
        <w:trPr>
          <w:trHeight w:val="178"/>
          <w:jc w:val="center"/>
        </w:trPr>
        <w:tc>
          <w:tcPr>
            <w:tcW w:w="1255" w:type="dxa"/>
            <w:vAlign w:val="center"/>
          </w:tcPr>
          <w:p w14:paraId="1A87F0AF" w14:textId="4BDF5FAE" w:rsidR="00642308" w:rsidRDefault="00642308"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r w:rsidR="00E936DA">
              <w:rPr>
                <w:rFonts w:ascii="Times New Roman" w:hAnsi="Times New Roman" w:cs="Times New Roman"/>
                <w:bCs/>
                <w:sz w:val="24"/>
                <w:szCs w:val="24"/>
                <w:lang w:val="fr-FR"/>
              </w:rPr>
              <w:t>7</w:t>
            </w:r>
            <w:r>
              <w:rPr>
                <w:rFonts w:ascii="Times New Roman" w:hAnsi="Times New Roman" w:cs="Times New Roman"/>
                <w:bCs/>
                <w:sz w:val="24"/>
                <w:szCs w:val="24"/>
                <w:lang w:val="fr-FR"/>
              </w:rPr>
              <w:t>.</w:t>
            </w:r>
          </w:p>
        </w:tc>
        <w:tc>
          <w:tcPr>
            <w:tcW w:w="3060" w:type="dxa"/>
            <w:shd w:val="clear" w:color="auto" w:fill="auto"/>
            <w:vAlign w:val="center"/>
          </w:tcPr>
          <w:p w14:paraId="6C293A0B" w14:textId="3018F24A" w:rsidR="00642308" w:rsidRPr="00202ECF" w:rsidRDefault="00642308" w:rsidP="00642308">
            <w:pPr>
              <w:pStyle w:val="TableParagraph"/>
              <w:spacing w:before="9"/>
              <w:ind w:left="144"/>
              <w:rPr>
                <w:rFonts w:ascii="Times New Roman" w:eastAsia="Times New Roman" w:hAnsi="Times New Roman" w:cs="Times New Roman"/>
                <w:color w:val="000000"/>
                <w:lang w:eastAsia="fr-FR"/>
              </w:rPr>
            </w:pPr>
            <w:r w:rsidRPr="008204C3">
              <w:rPr>
                <w:rFonts w:ascii="Times New Roman" w:hAnsi="Times New Roman" w:cs="Times New Roman"/>
                <w:color w:val="000000"/>
                <w:lang w:eastAsia="fr-FR"/>
              </w:rPr>
              <w:t>Masques</w:t>
            </w:r>
          </w:p>
        </w:tc>
        <w:tc>
          <w:tcPr>
            <w:tcW w:w="1797" w:type="dxa"/>
          </w:tcPr>
          <w:p w14:paraId="04A4BB59" w14:textId="3271E24A"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3EB408D8" w14:textId="76BE0028" w:rsidR="00642308" w:rsidRPr="000E33F7" w:rsidRDefault="00642308" w:rsidP="00642308">
            <w:pPr>
              <w:pStyle w:val="TableParagraph"/>
              <w:ind w:left="144"/>
              <w:jc w:val="center"/>
              <w:rPr>
                <w:rFonts w:ascii="Times New Roman" w:hAnsi="Times New Roman" w:cs="Times New Roman"/>
                <w:lang w:val="fr-FR"/>
              </w:rPr>
            </w:pPr>
            <w:r w:rsidRPr="000E33F7">
              <w:rPr>
                <w:rFonts w:ascii="Times New Roman" w:hAnsi="Times New Roman" w:cs="Times New Roman"/>
                <w:lang w:val="fr-FR"/>
              </w:rPr>
              <w:t>Au siège de MCA-Niger</w:t>
            </w:r>
          </w:p>
        </w:tc>
        <w:tc>
          <w:tcPr>
            <w:tcW w:w="2247" w:type="dxa"/>
            <w:vAlign w:val="center"/>
          </w:tcPr>
          <w:p w14:paraId="1BC41333"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4C213F01"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r w:rsidR="00642308" w:rsidRPr="00951B0D" w14:paraId="62753C0D" w14:textId="77777777" w:rsidTr="00D60BFE">
        <w:trPr>
          <w:trHeight w:val="178"/>
          <w:jc w:val="center"/>
        </w:trPr>
        <w:tc>
          <w:tcPr>
            <w:tcW w:w="1255" w:type="dxa"/>
            <w:vAlign w:val="center"/>
          </w:tcPr>
          <w:p w14:paraId="2E31C1A9" w14:textId="1AC60154" w:rsidR="00642308" w:rsidRDefault="00642308" w:rsidP="0064230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r w:rsidR="00E936DA">
              <w:rPr>
                <w:rFonts w:ascii="Times New Roman" w:hAnsi="Times New Roman" w:cs="Times New Roman"/>
                <w:bCs/>
                <w:sz w:val="24"/>
                <w:szCs w:val="24"/>
                <w:lang w:val="fr-FR"/>
              </w:rPr>
              <w:t>8</w:t>
            </w:r>
            <w:r>
              <w:rPr>
                <w:rFonts w:ascii="Times New Roman" w:hAnsi="Times New Roman" w:cs="Times New Roman"/>
                <w:bCs/>
                <w:sz w:val="24"/>
                <w:szCs w:val="24"/>
                <w:lang w:val="fr-FR"/>
              </w:rPr>
              <w:t>.</w:t>
            </w:r>
          </w:p>
        </w:tc>
        <w:tc>
          <w:tcPr>
            <w:tcW w:w="3060" w:type="dxa"/>
            <w:shd w:val="clear" w:color="auto" w:fill="auto"/>
            <w:vAlign w:val="center"/>
          </w:tcPr>
          <w:p w14:paraId="45DF3E9F" w14:textId="4813C598" w:rsidR="00642308" w:rsidRPr="00202ECF" w:rsidRDefault="00642308" w:rsidP="00642308">
            <w:pPr>
              <w:pStyle w:val="TableParagraph"/>
              <w:spacing w:before="9"/>
              <w:ind w:left="144"/>
              <w:rPr>
                <w:rFonts w:ascii="Times New Roman" w:eastAsia="Times New Roman" w:hAnsi="Times New Roman" w:cs="Times New Roman"/>
                <w:color w:val="000000"/>
                <w:lang w:eastAsia="fr-FR"/>
              </w:rPr>
            </w:pPr>
            <w:r w:rsidRPr="008204C3">
              <w:rPr>
                <w:rFonts w:ascii="Times New Roman" w:hAnsi="Times New Roman" w:cs="Times New Roman"/>
                <w:color w:val="000000"/>
                <w:lang w:eastAsia="fr-FR"/>
              </w:rPr>
              <w:t>Sac portable</w:t>
            </w:r>
          </w:p>
        </w:tc>
        <w:tc>
          <w:tcPr>
            <w:tcW w:w="1797" w:type="dxa"/>
          </w:tcPr>
          <w:p w14:paraId="20722584" w14:textId="5602FFB5" w:rsidR="00642308" w:rsidRPr="00C06D88" w:rsidRDefault="00642308" w:rsidP="009F21B2">
            <w:pPr>
              <w:pStyle w:val="TableParagraph"/>
              <w:ind w:left="144"/>
              <w:jc w:val="center"/>
              <w:rPr>
                <w:rFonts w:ascii="Times New Roman" w:hAnsi="Times New Roman" w:cs="Times New Roman"/>
                <w:lang w:val="fr-FR"/>
              </w:rPr>
            </w:pPr>
            <w:r w:rsidRPr="00FB5540">
              <w:rPr>
                <w:rFonts w:ascii="Times New Roman" w:hAnsi="Times New Roman" w:cs="Times New Roman"/>
                <w:lang w:val="fr-BE"/>
              </w:rPr>
              <w:t xml:space="preserve">90 jours </w:t>
            </w:r>
          </w:p>
        </w:tc>
        <w:tc>
          <w:tcPr>
            <w:tcW w:w="3333" w:type="dxa"/>
          </w:tcPr>
          <w:p w14:paraId="561604EE" w14:textId="7218E628" w:rsidR="00642308" w:rsidRPr="000E33F7" w:rsidRDefault="00642308" w:rsidP="00642308">
            <w:pPr>
              <w:pStyle w:val="TableParagraph"/>
              <w:ind w:left="144"/>
              <w:jc w:val="center"/>
              <w:rPr>
                <w:rFonts w:ascii="Times New Roman" w:hAnsi="Times New Roman" w:cs="Times New Roman"/>
                <w:lang w:val="fr-FR"/>
              </w:rPr>
            </w:pPr>
            <w:r w:rsidRPr="000E33F7">
              <w:rPr>
                <w:rFonts w:ascii="Times New Roman" w:hAnsi="Times New Roman" w:cs="Times New Roman"/>
                <w:lang w:val="fr-FR"/>
              </w:rPr>
              <w:t>Au siège de MCA-Niger</w:t>
            </w:r>
          </w:p>
        </w:tc>
        <w:tc>
          <w:tcPr>
            <w:tcW w:w="2247" w:type="dxa"/>
            <w:vAlign w:val="center"/>
          </w:tcPr>
          <w:p w14:paraId="25C7FF58" w14:textId="77777777" w:rsidR="00642308" w:rsidRPr="000E33F7" w:rsidRDefault="00642308" w:rsidP="00642308">
            <w:pPr>
              <w:pStyle w:val="TableParagraph"/>
              <w:ind w:left="144"/>
              <w:jc w:val="center"/>
              <w:rPr>
                <w:rFonts w:ascii="Times New Roman" w:hAnsi="Times New Roman" w:cs="Times New Roman"/>
                <w:sz w:val="24"/>
                <w:szCs w:val="24"/>
                <w:lang w:val="fr-FR"/>
              </w:rPr>
            </w:pPr>
          </w:p>
        </w:tc>
        <w:tc>
          <w:tcPr>
            <w:tcW w:w="2790" w:type="dxa"/>
            <w:vAlign w:val="center"/>
          </w:tcPr>
          <w:p w14:paraId="049BA77E" w14:textId="77777777" w:rsidR="00642308" w:rsidRPr="00EC64C0" w:rsidRDefault="00642308" w:rsidP="00642308">
            <w:pPr>
              <w:pStyle w:val="TableParagraph"/>
              <w:ind w:left="144"/>
              <w:jc w:val="center"/>
              <w:rPr>
                <w:rFonts w:ascii="Times New Roman" w:hAnsi="Times New Roman" w:cs="Times New Roman"/>
                <w:sz w:val="24"/>
                <w:szCs w:val="24"/>
                <w:lang w:val="fr-FR"/>
              </w:rPr>
            </w:pPr>
          </w:p>
        </w:tc>
      </w:tr>
    </w:tbl>
    <w:p w14:paraId="125BC7F1" w14:textId="77777777" w:rsidR="00D60BFE" w:rsidRDefault="00D60BFE" w:rsidP="00EA682B">
      <w:pPr>
        <w:tabs>
          <w:tab w:val="left" w:pos="360"/>
        </w:tabs>
        <w:spacing w:after="0"/>
        <w:jc w:val="both"/>
        <w:rPr>
          <w:rFonts w:asciiTheme="majorBidi" w:hAnsiTheme="majorBidi" w:cstheme="majorBidi"/>
        </w:rPr>
      </w:pPr>
    </w:p>
    <w:p w14:paraId="18306F87" w14:textId="08327268" w:rsidR="00EA682B" w:rsidRPr="00824515" w:rsidRDefault="00B4496C" w:rsidP="00EA682B">
      <w:pPr>
        <w:tabs>
          <w:tab w:val="left" w:pos="360"/>
        </w:tabs>
        <w:spacing w:after="0"/>
        <w:jc w:val="both"/>
        <w:rPr>
          <w:rFonts w:asciiTheme="majorBidi" w:hAnsiTheme="majorBidi" w:cstheme="majorBidi"/>
        </w:rPr>
      </w:pPr>
      <w:r>
        <w:rPr>
          <w:rFonts w:asciiTheme="majorBidi" w:hAnsiTheme="majorBidi" w:cstheme="majorBidi"/>
        </w:rPr>
        <w:t>*</w:t>
      </w:r>
      <w:r w:rsidR="00EA682B">
        <w:rPr>
          <w:rFonts w:asciiTheme="majorBidi" w:hAnsiTheme="majorBidi" w:cstheme="majorBidi"/>
        </w:rPr>
        <w:t>« </w:t>
      </w:r>
      <w:r w:rsidR="00EA682B" w:rsidRPr="00824515">
        <w:rPr>
          <w:rFonts w:asciiTheme="majorBidi" w:hAnsiTheme="majorBidi" w:cstheme="majorBidi"/>
        </w:rPr>
        <w:t>Jour</w:t>
      </w:r>
      <w:r w:rsidR="00EA682B">
        <w:rPr>
          <w:rFonts w:asciiTheme="majorBidi" w:hAnsiTheme="majorBidi" w:cstheme="majorBidi"/>
        </w:rPr>
        <w:t> »</w:t>
      </w:r>
      <w:r w:rsidR="00EA682B" w:rsidRPr="00824515">
        <w:rPr>
          <w:rFonts w:asciiTheme="majorBidi" w:hAnsiTheme="majorBidi" w:cstheme="majorBidi"/>
        </w:rPr>
        <w:t xml:space="preserve"> s’entend </w:t>
      </w:r>
      <w:r w:rsidR="004661A1">
        <w:rPr>
          <w:rFonts w:asciiTheme="majorBidi" w:hAnsiTheme="majorBidi" w:cstheme="majorBidi"/>
        </w:rPr>
        <w:t>« </w:t>
      </w:r>
      <w:r w:rsidR="00EA682B" w:rsidRPr="00824515">
        <w:rPr>
          <w:rFonts w:asciiTheme="majorBidi" w:hAnsiTheme="majorBidi" w:cstheme="majorBidi"/>
        </w:rPr>
        <w:t>Jour calendaire</w:t>
      </w:r>
      <w:r w:rsidR="004661A1">
        <w:rPr>
          <w:rFonts w:asciiTheme="majorBidi" w:hAnsiTheme="majorBidi" w:cstheme="majorBidi"/>
        </w:rPr>
        <w:t xml:space="preserve"> » </w:t>
      </w:r>
      <w:r w:rsidR="00EA682B" w:rsidRPr="00824515">
        <w:rPr>
          <w:rFonts w:asciiTheme="majorBidi" w:hAnsiTheme="majorBidi" w:cstheme="majorBidi"/>
        </w:rPr>
        <w:t xml:space="preserve">et une semaine comprend 7 jours. </w:t>
      </w:r>
    </w:p>
    <w:p w14:paraId="2D8606BA" w14:textId="4B06F3C6"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w:t>
      </w:r>
      <w:r w:rsidR="001B57EC">
        <w:rPr>
          <w:rFonts w:ascii="Times New Roman" w:hAnsi="Times New Roman"/>
          <w:b/>
          <w:sz w:val="24"/>
          <w:szCs w:val="24"/>
        </w:rPr>
        <w:t>F</w:t>
      </w:r>
      <w:r>
        <w:rPr>
          <w:rFonts w:ascii="Times New Roman" w:hAnsi="Times New Roman"/>
          <w:b/>
          <w:sz w:val="24"/>
          <w:szCs w:val="24"/>
        </w:rPr>
        <w:t>ournisseur</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headerReference w:type="first" r:id="rId23"/>
          <w:pgSz w:w="16838" w:h="11906" w:orient="landscape"/>
          <w:pgMar w:top="720" w:right="720" w:bottom="720" w:left="720" w:header="708" w:footer="708" w:gutter="0"/>
          <w:cols w:space="708"/>
          <w:titlePg/>
          <w:docGrid w:linePitch="360"/>
        </w:sectPr>
      </w:pPr>
    </w:p>
    <w:p w14:paraId="4A362C20" w14:textId="23610EC5" w:rsidR="00F92572" w:rsidRDefault="00AB2032" w:rsidP="00B36993">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r w:rsidRPr="00FF3860">
        <w:rPr>
          <w:rFonts w:ascii="Times New Roman" w:hAnsi="Times New Roman" w:cs="Times New Roman"/>
          <w:sz w:val="22"/>
          <w:szCs w:val="22"/>
        </w:rPr>
        <w:lastRenderedPageBreak/>
        <w:t xml:space="preserve"> </w:t>
      </w:r>
      <w:bookmarkStart w:id="53" w:name="_Toc115558287"/>
      <w:r w:rsidR="00222224" w:rsidRPr="00FF3860">
        <w:rPr>
          <w:rFonts w:ascii="Times New Roman" w:eastAsia="Times New Roman" w:hAnsi="Times New Roman" w:cs="Times New Roman"/>
          <w:bCs w:val="0"/>
          <w:color w:val="auto"/>
          <w:sz w:val="22"/>
          <w:szCs w:val="22"/>
        </w:rPr>
        <w:t xml:space="preserve">Spécifications </w:t>
      </w:r>
      <w:r w:rsidR="001B57EC">
        <w:rPr>
          <w:rFonts w:ascii="Times New Roman" w:eastAsia="Times New Roman" w:hAnsi="Times New Roman" w:cs="Times New Roman"/>
          <w:bCs w:val="0"/>
          <w:color w:val="auto"/>
          <w:sz w:val="22"/>
          <w:szCs w:val="22"/>
        </w:rPr>
        <w:t>T</w:t>
      </w:r>
      <w:r w:rsidR="00222224" w:rsidRPr="00FF3860">
        <w:rPr>
          <w:rFonts w:ascii="Times New Roman" w:eastAsia="Times New Roman" w:hAnsi="Times New Roman" w:cs="Times New Roman"/>
          <w:bCs w:val="0"/>
          <w:color w:val="auto"/>
          <w:sz w:val="22"/>
          <w:szCs w:val="22"/>
        </w:rPr>
        <w:t>echniques</w:t>
      </w:r>
      <w:r w:rsidR="001B7569" w:rsidRPr="00FF3860">
        <w:rPr>
          <w:rFonts w:ascii="Times New Roman" w:eastAsia="Times New Roman" w:hAnsi="Times New Roman" w:cs="Times New Roman"/>
          <w:bCs w:val="0"/>
          <w:color w:val="auto"/>
          <w:sz w:val="22"/>
          <w:szCs w:val="22"/>
        </w:rPr>
        <w:t xml:space="preserve"> des Biens</w:t>
      </w:r>
      <w:bookmarkEnd w:id="53"/>
    </w:p>
    <w:p w14:paraId="17680829" w14:textId="0ADDE33B" w:rsidR="0093213A" w:rsidRPr="00FF3860" w:rsidRDefault="003F47FB" w:rsidP="00810CB8">
      <w:pPr>
        <w:shd w:val="clear" w:color="auto" w:fill="C6D9F1" w:themeFill="text2" w:themeFillTint="33"/>
        <w:spacing w:after="0" w:line="240" w:lineRule="auto"/>
        <w:jc w:val="center"/>
        <w:rPr>
          <w:rFonts w:ascii="Times New Roman" w:hAnsi="Times New Roman"/>
          <w:b/>
          <w:color w:val="212121"/>
        </w:rPr>
      </w:pPr>
      <w:r w:rsidRPr="003F47FB">
        <w:rPr>
          <w:rFonts w:ascii="Times New Roman" w:hAnsi="Times New Roman"/>
          <w:b/>
          <w:color w:val="212121"/>
        </w:rPr>
        <w:t>Achat de combinaisons et équipements pour les inspecteurs contrôleurs des engrais</w:t>
      </w:r>
      <w:r>
        <w:rPr>
          <w:rFonts w:ascii="Times New Roman" w:hAnsi="Times New Roman"/>
          <w:b/>
          <w:color w:val="212121"/>
        </w:rPr>
        <w:t xml:space="preserve">  </w:t>
      </w:r>
    </w:p>
    <w:p w14:paraId="11E4F3C2" w14:textId="24ACF66A" w:rsidR="0093213A" w:rsidRPr="00FF3860" w:rsidRDefault="0093213A" w:rsidP="00711F25">
      <w:pPr>
        <w:spacing w:after="0" w:line="240" w:lineRule="auto"/>
        <w:rPr>
          <w:rFonts w:ascii="Times New Roman" w:hAnsi="Times New Roman"/>
          <w:b/>
          <w:color w:val="212121"/>
        </w:rPr>
      </w:pPr>
    </w:p>
    <w:p w14:paraId="1B56E72B" w14:textId="556F6686" w:rsidR="00387D79" w:rsidRPr="00FF3860" w:rsidRDefault="0006154D" w:rsidP="006B40ED">
      <w:pPr>
        <w:spacing w:after="120" w:line="240" w:lineRule="auto"/>
        <w:rPr>
          <w:rFonts w:ascii="Times New Roman" w:hAnsi="Times New Roman"/>
        </w:rPr>
      </w:pPr>
      <w:r w:rsidRPr="00FF3860">
        <w:rPr>
          <w:rFonts w:ascii="Times New Roman" w:hAnsi="Times New Roman"/>
        </w:rPr>
        <w:t>La fourniture des Biens doit être conforme aux spécifications techniques et normes suivante</w:t>
      </w:r>
      <w:r w:rsidR="00D811E6" w:rsidRPr="00FF3860">
        <w:rPr>
          <w:rFonts w:ascii="Times New Roman" w:hAnsi="Times New Roman"/>
        </w:rPr>
        <w:t xml:space="preserve">s : </w:t>
      </w: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4521"/>
        <w:gridCol w:w="4505"/>
      </w:tblGrid>
      <w:tr w:rsidR="006B40ED" w:rsidRPr="00FF3860" w14:paraId="5DA1428D" w14:textId="77777777" w:rsidTr="00D96F6C">
        <w:trPr>
          <w:trHeight w:val="985"/>
        </w:trPr>
        <w:tc>
          <w:tcPr>
            <w:tcW w:w="514" w:type="dxa"/>
            <w:tcBorders>
              <w:bottom w:val="single" w:sz="4" w:space="0" w:color="auto"/>
            </w:tcBorders>
            <w:shd w:val="clear" w:color="000000" w:fill="D9D9D9"/>
            <w:vAlign w:val="center"/>
          </w:tcPr>
          <w:p w14:paraId="7BBB7D64" w14:textId="77777777" w:rsidR="006B40ED" w:rsidRPr="00FF3860" w:rsidRDefault="006B40ED" w:rsidP="006B40ED">
            <w:pPr>
              <w:widowControl w:val="0"/>
              <w:autoSpaceDE w:val="0"/>
              <w:autoSpaceDN w:val="0"/>
              <w:adjustRightInd w:val="0"/>
              <w:spacing w:after="0"/>
              <w:jc w:val="center"/>
              <w:rPr>
                <w:rFonts w:ascii="Times New Roman" w:eastAsia="SimSun" w:hAnsi="Times New Roman"/>
                <w:b/>
                <w:bCs/>
                <w:color w:val="000000"/>
                <w:vertAlign w:val="superscript"/>
                <w:lang w:eastAsia="zh-CN"/>
              </w:rPr>
            </w:pPr>
            <w:r w:rsidRPr="00FF3860">
              <w:rPr>
                <w:rFonts w:ascii="Times New Roman" w:eastAsia="SimSun" w:hAnsi="Times New Roman"/>
                <w:b/>
                <w:bCs/>
                <w:color w:val="000000"/>
                <w:lang w:eastAsia="zh-CN"/>
              </w:rPr>
              <w:t>N</w:t>
            </w:r>
            <w:r w:rsidRPr="00FF3860">
              <w:rPr>
                <w:rFonts w:ascii="Times New Roman" w:eastAsia="SimSun" w:hAnsi="Times New Roman"/>
                <w:b/>
                <w:bCs/>
                <w:color w:val="000000"/>
                <w:vertAlign w:val="superscript"/>
                <w:lang w:eastAsia="zh-CN"/>
              </w:rPr>
              <w:t>O</w:t>
            </w:r>
          </w:p>
        </w:tc>
        <w:tc>
          <w:tcPr>
            <w:tcW w:w="4521" w:type="dxa"/>
            <w:tcBorders>
              <w:bottom w:val="single" w:sz="4" w:space="0" w:color="auto"/>
            </w:tcBorders>
            <w:shd w:val="clear" w:color="auto" w:fill="C6D9F1"/>
            <w:vAlign w:val="center"/>
          </w:tcPr>
          <w:p w14:paraId="62C671D1" w14:textId="77777777" w:rsidR="006B40ED" w:rsidRPr="00FF3860"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r w:rsidRPr="00FF3860">
              <w:rPr>
                <w:rFonts w:ascii="Times New Roman" w:eastAsia="SimSun" w:hAnsi="Times New Roman"/>
                <w:b/>
                <w:bCs/>
                <w:color w:val="000000"/>
                <w:lang w:eastAsia="zh-CN"/>
              </w:rPr>
              <w:t>SPECIFICATIONS TECHNIQUES DEMANDEES</w:t>
            </w:r>
          </w:p>
        </w:tc>
        <w:tc>
          <w:tcPr>
            <w:tcW w:w="4505" w:type="dxa"/>
            <w:tcBorders>
              <w:bottom w:val="single" w:sz="4" w:space="0" w:color="auto"/>
            </w:tcBorders>
            <w:shd w:val="clear" w:color="auto" w:fill="D6E3BC"/>
            <w:vAlign w:val="center"/>
            <w:hideMark/>
          </w:tcPr>
          <w:p w14:paraId="72094EF1" w14:textId="77777777" w:rsidR="006B40ED" w:rsidRPr="00FF3860" w:rsidRDefault="006B40ED" w:rsidP="006B40ED">
            <w:pPr>
              <w:jc w:val="center"/>
              <w:rPr>
                <w:rFonts w:ascii="Times New Roman" w:hAnsi="Times New Roman"/>
                <w:b/>
                <w:bCs/>
                <w:color w:val="000000"/>
              </w:rPr>
            </w:pPr>
            <w:r w:rsidRPr="00FF3860">
              <w:rPr>
                <w:rFonts w:ascii="Times New Roman" w:hAnsi="Times New Roman"/>
                <w:b/>
                <w:bCs/>
                <w:color w:val="000000"/>
              </w:rPr>
              <w:t>SPECIFICATIONS TECHNIQUES OFFERTES PAR LE SOUMISSIONNAIRE</w:t>
            </w:r>
          </w:p>
          <w:p w14:paraId="6A266298" w14:textId="77777777" w:rsidR="006B40ED" w:rsidRPr="00FF3860" w:rsidRDefault="006B40ED" w:rsidP="006B40ED">
            <w:pPr>
              <w:jc w:val="center"/>
              <w:rPr>
                <w:rFonts w:ascii="Times New Roman" w:eastAsia="SimSun" w:hAnsi="Times New Roman"/>
                <w:b/>
                <w:bCs/>
                <w:color w:val="000000"/>
                <w:lang w:eastAsia="zh-CN"/>
              </w:rPr>
            </w:pPr>
            <w:r w:rsidRPr="00FF3860">
              <w:rPr>
                <w:rFonts w:ascii="Times New Roman" w:hAnsi="Times New Roman"/>
                <w:b/>
                <w:bCs/>
                <w:color w:val="000000"/>
              </w:rPr>
              <w:t>(A remplir ligne par ligne par le soumissionnaire)</w:t>
            </w:r>
          </w:p>
        </w:tc>
      </w:tr>
      <w:tr w:rsidR="00D90B67" w:rsidRPr="00FF3860" w14:paraId="2E22C889" w14:textId="77777777" w:rsidTr="00D90B67">
        <w:trPr>
          <w:trHeight w:val="301"/>
        </w:trPr>
        <w:tc>
          <w:tcPr>
            <w:tcW w:w="9540" w:type="dxa"/>
            <w:gridSpan w:val="3"/>
            <w:shd w:val="clear" w:color="auto" w:fill="FDE9D9" w:themeFill="accent6" w:themeFillTint="33"/>
            <w:vAlign w:val="center"/>
          </w:tcPr>
          <w:p w14:paraId="57ECAFD8" w14:textId="39C1C86E" w:rsidR="00D90B67" w:rsidRPr="00D90B67" w:rsidRDefault="00D90B67" w:rsidP="00D90B67">
            <w:pPr>
              <w:widowControl w:val="0"/>
              <w:autoSpaceDE w:val="0"/>
              <w:autoSpaceDN w:val="0"/>
              <w:adjustRightInd w:val="0"/>
              <w:spacing w:after="0"/>
              <w:jc w:val="center"/>
              <w:rPr>
                <w:rFonts w:ascii="Times New Roman" w:eastAsia="SimSun" w:hAnsi="Times New Roman"/>
                <w:b/>
                <w:bCs/>
                <w:color w:val="000000"/>
                <w:u w:val="double"/>
                <w:lang w:val="en-US" w:eastAsia="zh-CN"/>
              </w:rPr>
            </w:pPr>
            <w:r w:rsidRPr="00D90B67">
              <w:rPr>
                <w:rFonts w:ascii="Times New Roman" w:hAnsi="Times New Roman"/>
                <w:b/>
                <w:bCs/>
                <w:color w:val="000000"/>
                <w:lang w:eastAsia="fr-FR"/>
              </w:rPr>
              <w:t>Les équipements</w:t>
            </w:r>
            <w:r w:rsidR="00BC73DA">
              <w:rPr>
                <w:rFonts w:ascii="Times New Roman" w:hAnsi="Times New Roman"/>
                <w:b/>
                <w:bCs/>
                <w:color w:val="000000"/>
                <w:lang w:eastAsia="fr-FR"/>
              </w:rPr>
              <w:t xml:space="preserve"> de contrôle</w:t>
            </w:r>
          </w:p>
        </w:tc>
      </w:tr>
      <w:tr w:rsidR="00D90B67" w:rsidRPr="00FF3860" w14:paraId="4EA9F28A" w14:textId="77777777" w:rsidTr="00D90B67">
        <w:trPr>
          <w:trHeight w:val="265"/>
        </w:trPr>
        <w:tc>
          <w:tcPr>
            <w:tcW w:w="514" w:type="dxa"/>
            <w:shd w:val="clear" w:color="auto" w:fill="auto"/>
            <w:vAlign w:val="center"/>
          </w:tcPr>
          <w:p w14:paraId="07740C29" w14:textId="05F57F0C" w:rsidR="00D90B67" w:rsidRPr="00FF3860" w:rsidRDefault="00706B1D" w:rsidP="00D90B67">
            <w:pPr>
              <w:widowControl w:val="0"/>
              <w:autoSpaceDE w:val="0"/>
              <w:autoSpaceDN w:val="0"/>
              <w:adjustRightInd w:val="0"/>
              <w:spacing w:after="0"/>
              <w:jc w:val="center"/>
              <w:rPr>
                <w:rFonts w:ascii="Times New Roman" w:eastAsia="SimSun" w:hAnsi="Times New Roman"/>
                <w:b/>
                <w:bCs/>
                <w:color w:val="000000"/>
                <w:lang w:val="en-US" w:eastAsia="zh-CN"/>
              </w:rPr>
            </w:pPr>
            <w:r>
              <w:rPr>
                <w:rFonts w:ascii="Times New Roman" w:eastAsia="SimSun" w:hAnsi="Times New Roman"/>
                <w:b/>
                <w:bCs/>
                <w:color w:val="000000"/>
                <w:lang w:val="en-US" w:eastAsia="zh-CN"/>
              </w:rPr>
              <w:t>1</w:t>
            </w:r>
          </w:p>
        </w:tc>
        <w:tc>
          <w:tcPr>
            <w:tcW w:w="4521" w:type="dxa"/>
            <w:shd w:val="clear" w:color="auto" w:fill="auto"/>
            <w:vAlign w:val="center"/>
          </w:tcPr>
          <w:p w14:paraId="0A0332F3" w14:textId="15DFEF6E" w:rsidR="00FA484D" w:rsidRPr="00FA484D" w:rsidRDefault="00D90B67" w:rsidP="00D90B67">
            <w:pPr>
              <w:widowControl w:val="0"/>
              <w:autoSpaceDE w:val="0"/>
              <w:autoSpaceDN w:val="0"/>
              <w:adjustRightInd w:val="0"/>
              <w:spacing w:after="0"/>
              <w:rPr>
                <w:rFonts w:ascii="Times New Roman" w:hAnsi="Times New Roman"/>
                <w:color w:val="000000"/>
                <w:lang w:eastAsia="fr-FR"/>
              </w:rPr>
            </w:pPr>
            <w:r w:rsidRPr="00FA484D">
              <w:rPr>
                <w:rFonts w:ascii="Times New Roman" w:hAnsi="Times New Roman"/>
                <w:b/>
                <w:bCs/>
                <w:color w:val="000000"/>
                <w:lang w:eastAsia="fr-FR"/>
              </w:rPr>
              <w:t>Sieve box (Cribleur)</w:t>
            </w:r>
            <w:r w:rsidR="00FA484D">
              <w:rPr>
                <w:rFonts w:ascii="Times New Roman" w:hAnsi="Times New Roman"/>
                <w:color w:val="000000"/>
                <w:lang w:eastAsia="fr-FR"/>
              </w:rPr>
              <w:t xml:space="preserve"> : </w:t>
            </w:r>
            <w:r w:rsidR="00FA484D" w:rsidRPr="00FA484D">
              <w:rPr>
                <w:rFonts w:ascii="Times New Roman" w:hAnsi="Times New Roman"/>
                <w:color w:val="000000"/>
                <w:lang w:eastAsia="fr-FR"/>
              </w:rPr>
              <w:t>sieve box : 5 tamis, taille de tamis 0,5 mm à 7 mm</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37C654A4" w14:textId="77777777" w:rsidR="00D90B67" w:rsidRPr="00FF3860" w:rsidRDefault="00D90B67" w:rsidP="00D90B67">
            <w:pPr>
              <w:widowControl w:val="0"/>
              <w:autoSpaceDE w:val="0"/>
              <w:autoSpaceDN w:val="0"/>
              <w:adjustRightInd w:val="0"/>
              <w:spacing w:after="0"/>
              <w:rPr>
                <w:rFonts w:ascii="Times New Roman" w:eastAsia="MS Mincho" w:hAnsi="Times New Roman"/>
                <w:color w:val="000000"/>
                <w:lang w:eastAsia="zh-CN"/>
              </w:rPr>
            </w:pPr>
          </w:p>
        </w:tc>
      </w:tr>
      <w:tr w:rsidR="00D90B67" w:rsidRPr="00FF3860" w14:paraId="07811298" w14:textId="77777777" w:rsidTr="007E21EA">
        <w:trPr>
          <w:trHeight w:val="265"/>
        </w:trPr>
        <w:tc>
          <w:tcPr>
            <w:tcW w:w="514" w:type="dxa"/>
            <w:shd w:val="clear" w:color="auto" w:fill="auto"/>
            <w:vAlign w:val="center"/>
          </w:tcPr>
          <w:p w14:paraId="68CA859A" w14:textId="3617B139" w:rsidR="00D90B67" w:rsidRPr="00FF3860" w:rsidRDefault="00706B1D" w:rsidP="00D90B67">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2</w:t>
            </w:r>
          </w:p>
        </w:tc>
        <w:tc>
          <w:tcPr>
            <w:tcW w:w="4521" w:type="dxa"/>
            <w:shd w:val="clear" w:color="auto" w:fill="auto"/>
            <w:vAlign w:val="center"/>
          </w:tcPr>
          <w:p w14:paraId="2CD9FCF7" w14:textId="77777777" w:rsidR="00FA484D" w:rsidRPr="00FA484D" w:rsidRDefault="00D90B67" w:rsidP="00FA484D">
            <w:pPr>
              <w:widowControl w:val="0"/>
              <w:autoSpaceDE w:val="0"/>
              <w:autoSpaceDN w:val="0"/>
              <w:adjustRightInd w:val="0"/>
              <w:spacing w:after="0"/>
              <w:rPr>
                <w:rFonts w:ascii="Times New Roman" w:eastAsia="MS Mincho" w:hAnsi="Times New Roman"/>
                <w:b/>
                <w:bCs/>
              </w:rPr>
            </w:pPr>
            <w:r w:rsidRPr="00FA484D">
              <w:rPr>
                <w:rFonts w:ascii="Times New Roman" w:eastAsia="MS Mincho" w:hAnsi="Times New Roman"/>
                <w:b/>
                <w:bCs/>
              </w:rPr>
              <w:t>Sonde bicylindre</w:t>
            </w:r>
            <w:r w:rsidR="00FA484D" w:rsidRPr="00FA484D">
              <w:rPr>
                <w:rFonts w:ascii="Times New Roman" w:eastAsia="MS Mincho" w:hAnsi="Times New Roman"/>
                <w:b/>
                <w:bCs/>
              </w:rPr>
              <w:t xml:space="preserve"> : </w:t>
            </w:r>
            <w:r w:rsidRPr="00FA484D">
              <w:rPr>
                <w:rFonts w:ascii="Times New Roman" w:eastAsia="MS Mincho" w:hAnsi="Times New Roman"/>
                <w:b/>
                <w:bCs/>
              </w:rPr>
              <w:t xml:space="preserve">  </w:t>
            </w:r>
          </w:p>
          <w:p w14:paraId="59A5D203" w14:textId="50677AAC" w:rsidR="00FA484D" w:rsidRPr="00FA484D" w:rsidRDefault="00FA484D" w:rsidP="00FA484D">
            <w:pPr>
              <w:widowControl w:val="0"/>
              <w:autoSpaceDE w:val="0"/>
              <w:autoSpaceDN w:val="0"/>
              <w:adjustRightInd w:val="0"/>
              <w:spacing w:after="0"/>
              <w:rPr>
                <w:rFonts w:ascii="Times New Roman" w:eastAsia="MS Mincho" w:hAnsi="Times New Roman"/>
              </w:rPr>
            </w:pPr>
            <w:r w:rsidRPr="00FA484D">
              <w:rPr>
                <w:rFonts w:ascii="Times New Roman" w:eastAsia="MS Mincho" w:hAnsi="Times New Roman"/>
              </w:rPr>
              <w:t xml:space="preserve">Échantillonneur d’engrais granulé à double sonde : Longueur, poignée non comprise : 63.5 cm (Longueur approximative d’un sac rempli) </w:t>
            </w:r>
          </w:p>
          <w:p w14:paraId="4976AD42" w14:textId="77777777" w:rsidR="00FA484D" w:rsidRPr="00FA484D" w:rsidRDefault="00FA484D" w:rsidP="00FA484D">
            <w:pPr>
              <w:widowControl w:val="0"/>
              <w:autoSpaceDE w:val="0"/>
              <w:autoSpaceDN w:val="0"/>
              <w:adjustRightInd w:val="0"/>
              <w:spacing w:after="0"/>
              <w:rPr>
                <w:rFonts w:ascii="Times New Roman" w:eastAsia="MS Mincho" w:hAnsi="Times New Roman"/>
              </w:rPr>
            </w:pPr>
            <w:r w:rsidRPr="00FA484D">
              <w:rPr>
                <w:rFonts w:ascii="Times New Roman" w:eastAsia="MS Mincho" w:hAnsi="Times New Roman"/>
              </w:rPr>
              <w:t>Longueur de la fente 58.4 cm</w:t>
            </w:r>
          </w:p>
          <w:p w14:paraId="68E19397" w14:textId="77777777" w:rsidR="00FA484D" w:rsidRPr="00FA484D" w:rsidRDefault="00FA484D" w:rsidP="00FA484D">
            <w:pPr>
              <w:widowControl w:val="0"/>
              <w:autoSpaceDE w:val="0"/>
              <w:autoSpaceDN w:val="0"/>
              <w:adjustRightInd w:val="0"/>
              <w:spacing w:after="0"/>
              <w:rPr>
                <w:rFonts w:ascii="Times New Roman" w:eastAsia="MS Mincho" w:hAnsi="Times New Roman"/>
              </w:rPr>
            </w:pPr>
            <w:r w:rsidRPr="00FA484D">
              <w:rPr>
                <w:rFonts w:ascii="Times New Roman" w:eastAsia="MS Mincho" w:hAnsi="Times New Roman"/>
              </w:rPr>
              <w:t>Largeur de la fente 1.9 cm</w:t>
            </w:r>
          </w:p>
          <w:p w14:paraId="3C744D3F" w14:textId="30E80729" w:rsidR="00D90B67" w:rsidRPr="00FF3860" w:rsidRDefault="00FA484D" w:rsidP="00FA484D">
            <w:pPr>
              <w:widowControl w:val="0"/>
              <w:autoSpaceDE w:val="0"/>
              <w:autoSpaceDN w:val="0"/>
              <w:adjustRightInd w:val="0"/>
              <w:spacing w:after="0"/>
              <w:rPr>
                <w:rFonts w:ascii="Times New Roman" w:hAnsi="Times New Roman"/>
                <w:color w:val="000000"/>
                <w:lang w:eastAsia="fr-FR"/>
              </w:rPr>
            </w:pPr>
            <w:r w:rsidRPr="00FA484D">
              <w:rPr>
                <w:rFonts w:ascii="Times New Roman" w:eastAsia="MS Mincho" w:hAnsi="Times New Roman"/>
              </w:rPr>
              <w:t>Diamètre interne 2.2 cm</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54C43DBB" w14:textId="77777777" w:rsidR="00D90B67" w:rsidRPr="00FF3860" w:rsidRDefault="00D90B67" w:rsidP="00D90B67">
            <w:pPr>
              <w:widowControl w:val="0"/>
              <w:autoSpaceDE w:val="0"/>
              <w:autoSpaceDN w:val="0"/>
              <w:adjustRightInd w:val="0"/>
              <w:spacing w:after="0"/>
              <w:rPr>
                <w:rFonts w:ascii="Times New Roman" w:eastAsia="MS Mincho" w:hAnsi="Times New Roman"/>
                <w:color w:val="000000"/>
                <w:lang w:eastAsia="zh-CN"/>
              </w:rPr>
            </w:pPr>
          </w:p>
        </w:tc>
      </w:tr>
      <w:tr w:rsidR="00D90B67" w:rsidRPr="00FF3860" w14:paraId="1B4257B0" w14:textId="77777777" w:rsidTr="007E21EA">
        <w:trPr>
          <w:trHeight w:val="460"/>
        </w:trPr>
        <w:tc>
          <w:tcPr>
            <w:tcW w:w="514" w:type="dxa"/>
            <w:shd w:val="clear" w:color="auto" w:fill="auto"/>
            <w:vAlign w:val="center"/>
          </w:tcPr>
          <w:p w14:paraId="7DB2F4A8" w14:textId="45F6A495" w:rsidR="00D90B67" w:rsidRPr="00FF3860" w:rsidRDefault="00706B1D" w:rsidP="00D90B67">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3</w:t>
            </w:r>
          </w:p>
        </w:tc>
        <w:tc>
          <w:tcPr>
            <w:tcW w:w="4521" w:type="dxa"/>
            <w:shd w:val="clear" w:color="auto" w:fill="auto"/>
            <w:vAlign w:val="center"/>
          </w:tcPr>
          <w:p w14:paraId="4E7C838C" w14:textId="093D8E3F" w:rsidR="00FA484D" w:rsidRDefault="00D90B67" w:rsidP="00D90B67">
            <w:pPr>
              <w:widowControl w:val="0"/>
              <w:autoSpaceDE w:val="0"/>
              <w:autoSpaceDN w:val="0"/>
              <w:adjustRightInd w:val="0"/>
              <w:spacing w:after="0"/>
              <w:rPr>
                <w:rFonts w:ascii="Times New Roman" w:eastAsia="MS Mincho" w:hAnsi="Times New Roman"/>
              </w:rPr>
            </w:pPr>
            <w:r w:rsidRPr="00FA484D">
              <w:rPr>
                <w:rFonts w:ascii="Times New Roman" w:eastAsia="MS Mincho" w:hAnsi="Times New Roman"/>
                <w:b/>
                <w:bCs/>
              </w:rPr>
              <w:t xml:space="preserve">Balance (portée de 150 </w:t>
            </w:r>
            <w:r w:rsidR="00333989" w:rsidRPr="00FA484D">
              <w:rPr>
                <w:rFonts w:ascii="Times New Roman" w:eastAsia="MS Mincho" w:hAnsi="Times New Roman"/>
                <w:b/>
                <w:bCs/>
              </w:rPr>
              <w:t>kg)</w:t>
            </w:r>
            <w:r w:rsidR="00FA484D">
              <w:rPr>
                <w:rFonts w:ascii="Times New Roman" w:eastAsia="MS Mincho" w:hAnsi="Times New Roman"/>
              </w:rPr>
              <w:t> :</w:t>
            </w:r>
          </w:p>
          <w:p w14:paraId="5560CE03" w14:textId="2B31021B" w:rsidR="00D90B67" w:rsidRPr="00FF3860" w:rsidRDefault="00FA484D" w:rsidP="00D90B67">
            <w:pPr>
              <w:widowControl w:val="0"/>
              <w:autoSpaceDE w:val="0"/>
              <w:autoSpaceDN w:val="0"/>
              <w:adjustRightInd w:val="0"/>
              <w:spacing w:after="0"/>
              <w:rPr>
                <w:rFonts w:ascii="Times New Roman" w:hAnsi="Times New Roman"/>
                <w:color w:val="000000"/>
                <w:lang w:eastAsia="fr-FR"/>
              </w:rPr>
            </w:pPr>
            <w:r w:rsidRPr="00FA484D">
              <w:rPr>
                <w:rFonts w:ascii="Times New Roman" w:eastAsia="MS Mincho" w:hAnsi="Times New Roman"/>
              </w:rPr>
              <w:t>Balance industriel électronique au sol (portée 150 kg/100 g)</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7DCC2207" w14:textId="77777777" w:rsidR="00D90B67" w:rsidRPr="00FF3860" w:rsidRDefault="00D90B67" w:rsidP="00D90B67">
            <w:pPr>
              <w:widowControl w:val="0"/>
              <w:autoSpaceDE w:val="0"/>
              <w:autoSpaceDN w:val="0"/>
              <w:adjustRightInd w:val="0"/>
              <w:spacing w:after="0"/>
              <w:rPr>
                <w:rFonts w:ascii="Times New Roman" w:eastAsia="MS Mincho" w:hAnsi="Times New Roman"/>
                <w:color w:val="000000"/>
                <w:lang w:eastAsia="zh-CN"/>
              </w:rPr>
            </w:pPr>
          </w:p>
        </w:tc>
      </w:tr>
      <w:tr w:rsidR="00D90B67" w:rsidRPr="00FF3860" w14:paraId="0A9090DF" w14:textId="77777777" w:rsidTr="007E21EA">
        <w:trPr>
          <w:trHeight w:val="352"/>
        </w:trPr>
        <w:tc>
          <w:tcPr>
            <w:tcW w:w="514" w:type="dxa"/>
            <w:shd w:val="clear" w:color="auto" w:fill="auto"/>
            <w:vAlign w:val="center"/>
          </w:tcPr>
          <w:p w14:paraId="5B2AB934" w14:textId="2214CFE8" w:rsidR="00D90B67" w:rsidRPr="00FF3860" w:rsidRDefault="00706B1D" w:rsidP="00D90B67">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4</w:t>
            </w:r>
          </w:p>
        </w:tc>
        <w:tc>
          <w:tcPr>
            <w:tcW w:w="4521" w:type="dxa"/>
            <w:shd w:val="clear" w:color="auto" w:fill="auto"/>
            <w:vAlign w:val="center"/>
          </w:tcPr>
          <w:p w14:paraId="28361B38" w14:textId="77777777" w:rsidR="006F2D25" w:rsidRDefault="00D90B67" w:rsidP="00D90B67">
            <w:pPr>
              <w:widowControl w:val="0"/>
              <w:autoSpaceDE w:val="0"/>
              <w:autoSpaceDN w:val="0"/>
              <w:adjustRightInd w:val="0"/>
              <w:spacing w:after="0"/>
              <w:rPr>
                <w:rFonts w:ascii="Times New Roman" w:hAnsi="Times New Roman"/>
              </w:rPr>
            </w:pPr>
            <w:r w:rsidRPr="006F2D25">
              <w:rPr>
                <w:rFonts w:ascii="Times New Roman" w:hAnsi="Times New Roman"/>
                <w:b/>
                <w:bCs/>
              </w:rPr>
              <w:t>Balance (portée de 10 kg)</w:t>
            </w:r>
            <w:r w:rsidR="006F2D25">
              <w:rPr>
                <w:rFonts w:ascii="Times New Roman" w:hAnsi="Times New Roman"/>
              </w:rPr>
              <w:t xml:space="preserve"> : </w:t>
            </w:r>
          </w:p>
          <w:p w14:paraId="110FD78F" w14:textId="7E3316EB" w:rsidR="00D90B67" w:rsidRPr="00FF3860" w:rsidRDefault="00D90B67" w:rsidP="00D90B67">
            <w:pPr>
              <w:widowControl w:val="0"/>
              <w:autoSpaceDE w:val="0"/>
              <w:autoSpaceDN w:val="0"/>
              <w:adjustRightInd w:val="0"/>
              <w:spacing w:after="0"/>
              <w:rPr>
                <w:rFonts w:ascii="Times New Roman" w:hAnsi="Times New Roman"/>
                <w:color w:val="000000"/>
                <w:lang w:eastAsia="fr-FR"/>
              </w:rPr>
            </w:pPr>
            <w:r w:rsidRPr="00493615">
              <w:rPr>
                <w:rFonts w:ascii="Times New Roman" w:hAnsi="Times New Roman"/>
              </w:rPr>
              <w:t xml:space="preserve">  </w:t>
            </w:r>
            <w:r w:rsidR="006F2D25" w:rsidRPr="006F2D25">
              <w:rPr>
                <w:rFonts w:ascii="Times New Roman" w:hAnsi="Times New Roman"/>
              </w:rPr>
              <w:t>Balance suspendue (portée 10 kg)</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27CD505C" w14:textId="77777777" w:rsidR="00D90B67" w:rsidRPr="00FF3860" w:rsidRDefault="00D90B67" w:rsidP="00D90B67">
            <w:pPr>
              <w:widowControl w:val="0"/>
              <w:autoSpaceDE w:val="0"/>
              <w:autoSpaceDN w:val="0"/>
              <w:adjustRightInd w:val="0"/>
              <w:spacing w:after="0"/>
              <w:rPr>
                <w:rFonts w:ascii="Times New Roman" w:eastAsia="MS Mincho" w:hAnsi="Times New Roman"/>
                <w:color w:val="000000"/>
                <w:lang w:eastAsia="zh-CN"/>
              </w:rPr>
            </w:pPr>
          </w:p>
        </w:tc>
      </w:tr>
      <w:tr w:rsidR="00D90B67" w:rsidRPr="00FF3860" w14:paraId="68147707" w14:textId="77777777" w:rsidTr="007E21EA">
        <w:trPr>
          <w:trHeight w:val="913"/>
        </w:trPr>
        <w:tc>
          <w:tcPr>
            <w:tcW w:w="514" w:type="dxa"/>
            <w:shd w:val="clear" w:color="auto" w:fill="auto"/>
            <w:vAlign w:val="center"/>
          </w:tcPr>
          <w:p w14:paraId="67127E5F" w14:textId="1378C0B7" w:rsidR="00D90B67" w:rsidRPr="00FF3860" w:rsidRDefault="00706B1D" w:rsidP="00D90B67">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5</w:t>
            </w:r>
          </w:p>
        </w:tc>
        <w:tc>
          <w:tcPr>
            <w:tcW w:w="4521" w:type="dxa"/>
            <w:shd w:val="clear" w:color="auto" w:fill="auto"/>
            <w:vAlign w:val="center"/>
          </w:tcPr>
          <w:p w14:paraId="26BE3182" w14:textId="77777777" w:rsidR="00D90B67" w:rsidRPr="006F2D25" w:rsidRDefault="00D90B67" w:rsidP="00D90B67">
            <w:pPr>
              <w:widowControl w:val="0"/>
              <w:autoSpaceDE w:val="0"/>
              <w:autoSpaceDN w:val="0"/>
              <w:adjustRightInd w:val="0"/>
              <w:spacing w:after="0"/>
              <w:rPr>
                <w:rFonts w:ascii="Times New Roman" w:hAnsi="Times New Roman"/>
                <w:b/>
                <w:bCs/>
                <w:color w:val="000000"/>
                <w:lang w:eastAsia="fr-FR"/>
              </w:rPr>
            </w:pPr>
            <w:r w:rsidRPr="006F2D25">
              <w:rPr>
                <w:rFonts w:ascii="Times New Roman" w:hAnsi="Times New Roman"/>
                <w:b/>
                <w:bCs/>
                <w:color w:val="000000"/>
                <w:lang w:eastAsia="fr-FR"/>
              </w:rPr>
              <w:t>Ruban adhésif (rouleau)</w:t>
            </w:r>
            <w:r w:rsidR="006F2D25" w:rsidRPr="006F2D25">
              <w:rPr>
                <w:rFonts w:ascii="Times New Roman" w:hAnsi="Times New Roman"/>
                <w:b/>
                <w:bCs/>
                <w:color w:val="000000"/>
                <w:lang w:eastAsia="fr-FR"/>
              </w:rPr>
              <w:t> :</w:t>
            </w:r>
          </w:p>
          <w:p w14:paraId="4B86E7AA" w14:textId="0651041B" w:rsidR="006F2D25" w:rsidRPr="00FF3860" w:rsidRDefault="006F2D25" w:rsidP="00D90B67">
            <w:pPr>
              <w:widowControl w:val="0"/>
              <w:autoSpaceDE w:val="0"/>
              <w:autoSpaceDN w:val="0"/>
              <w:adjustRightInd w:val="0"/>
              <w:spacing w:after="0"/>
              <w:rPr>
                <w:rFonts w:ascii="Times New Roman" w:eastAsia="Calibri" w:hAnsi="Times New Roman"/>
              </w:rPr>
            </w:pPr>
            <w:r w:rsidRPr="006F2D25">
              <w:rPr>
                <w:rFonts w:ascii="Times New Roman" w:eastAsia="Calibri" w:hAnsi="Times New Roman"/>
              </w:rPr>
              <w:t>Ruban adhésif de masquage en papier kraft (largeur 10 cm, longueur 50 mètres)</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117246D8" w14:textId="77777777" w:rsidR="00D90B67" w:rsidRPr="00FF3860" w:rsidRDefault="00D90B67" w:rsidP="00D90B67">
            <w:pPr>
              <w:widowControl w:val="0"/>
              <w:autoSpaceDE w:val="0"/>
              <w:autoSpaceDN w:val="0"/>
              <w:adjustRightInd w:val="0"/>
              <w:spacing w:after="0"/>
              <w:rPr>
                <w:rFonts w:ascii="Times New Roman" w:eastAsia="MS Mincho" w:hAnsi="Times New Roman"/>
                <w:color w:val="000000"/>
                <w:lang w:eastAsia="zh-CN"/>
              </w:rPr>
            </w:pPr>
          </w:p>
        </w:tc>
      </w:tr>
      <w:tr w:rsidR="00D90B67" w:rsidRPr="00FF3860" w14:paraId="13499B7A" w14:textId="77777777" w:rsidTr="00D90B67">
        <w:trPr>
          <w:trHeight w:val="229"/>
        </w:trPr>
        <w:tc>
          <w:tcPr>
            <w:tcW w:w="514" w:type="dxa"/>
            <w:shd w:val="clear" w:color="auto" w:fill="auto"/>
            <w:vAlign w:val="center"/>
          </w:tcPr>
          <w:p w14:paraId="537719D4" w14:textId="4667740B" w:rsidR="00D90B67" w:rsidRPr="00FF3860" w:rsidRDefault="00BC73DA" w:rsidP="00D90B67">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6</w:t>
            </w:r>
          </w:p>
        </w:tc>
        <w:tc>
          <w:tcPr>
            <w:tcW w:w="4521" w:type="dxa"/>
            <w:shd w:val="clear" w:color="auto" w:fill="auto"/>
            <w:vAlign w:val="center"/>
          </w:tcPr>
          <w:p w14:paraId="1BB3CDF2" w14:textId="77777777" w:rsidR="00D90B67" w:rsidRPr="00992377" w:rsidRDefault="00D90B67" w:rsidP="00D90B67">
            <w:pPr>
              <w:widowControl w:val="0"/>
              <w:autoSpaceDE w:val="0"/>
              <w:autoSpaceDN w:val="0"/>
              <w:adjustRightInd w:val="0"/>
              <w:spacing w:after="0"/>
              <w:rPr>
                <w:rFonts w:ascii="Times New Roman" w:hAnsi="Times New Roman"/>
                <w:b/>
                <w:bCs/>
                <w:color w:val="000000"/>
                <w:lang w:eastAsia="fr-FR"/>
              </w:rPr>
            </w:pPr>
            <w:r w:rsidRPr="00992377">
              <w:rPr>
                <w:rFonts w:ascii="Times New Roman" w:hAnsi="Times New Roman"/>
                <w:b/>
                <w:bCs/>
                <w:color w:val="000000"/>
                <w:lang w:eastAsia="fr-FR"/>
              </w:rPr>
              <w:t>Thermohygromètre</w:t>
            </w:r>
            <w:r w:rsidR="00992377" w:rsidRPr="00992377">
              <w:rPr>
                <w:rFonts w:ascii="Times New Roman" w:hAnsi="Times New Roman"/>
                <w:b/>
                <w:bCs/>
                <w:color w:val="000000"/>
                <w:lang w:eastAsia="fr-FR"/>
              </w:rPr>
              <w:t> :</w:t>
            </w:r>
          </w:p>
          <w:p w14:paraId="1B26CAB6" w14:textId="437521A8" w:rsidR="00992377" w:rsidRPr="00992377" w:rsidRDefault="00992377" w:rsidP="00D90B67">
            <w:pPr>
              <w:widowControl w:val="0"/>
              <w:autoSpaceDE w:val="0"/>
              <w:autoSpaceDN w:val="0"/>
              <w:adjustRightInd w:val="0"/>
              <w:spacing w:after="0"/>
              <w:rPr>
                <w:rFonts w:ascii="Times New Roman" w:hAnsi="Times New Roman"/>
                <w:color w:val="000000"/>
                <w:lang w:eastAsia="fr-FR"/>
              </w:rPr>
            </w:pPr>
            <w:r w:rsidRPr="00992377">
              <w:rPr>
                <w:rFonts w:ascii="Times New Roman" w:hAnsi="Times New Roman"/>
                <w:color w:val="000000"/>
                <w:lang w:eastAsia="fr-FR"/>
              </w:rPr>
              <w:t>Thermo hygromètre digital (température et humidité)</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3A3B62C9" w14:textId="77777777" w:rsidR="00D90B67" w:rsidRPr="00FF3860" w:rsidRDefault="00D90B67" w:rsidP="00D90B67">
            <w:pPr>
              <w:widowControl w:val="0"/>
              <w:autoSpaceDE w:val="0"/>
              <w:autoSpaceDN w:val="0"/>
              <w:adjustRightInd w:val="0"/>
              <w:spacing w:after="0"/>
              <w:rPr>
                <w:rFonts w:ascii="Times New Roman" w:hAnsi="Times New Roman"/>
                <w:b/>
                <w:bCs/>
                <w:color w:val="000000"/>
                <w:lang w:eastAsia="fr-FR"/>
              </w:rPr>
            </w:pPr>
          </w:p>
        </w:tc>
      </w:tr>
      <w:tr w:rsidR="00D90B67" w:rsidRPr="00FF3860" w14:paraId="2270216D" w14:textId="77777777" w:rsidTr="007E21EA">
        <w:trPr>
          <w:trHeight w:val="292"/>
        </w:trPr>
        <w:tc>
          <w:tcPr>
            <w:tcW w:w="514" w:type="dxa"/>
            <w:shd w:val="clear" w:color="auto" w:fill="auto"/>
            <w:vAlign w:val="center"/>
          </w:tcPr>
          <w:p w14:paraId="798A42C5" w14:textId="49B8FF75" w:rsidR="00D90B67" w:rsidRPr="00FF3860" w:rsidRDefault="00BC73DA" w:rsidP="00D90B67">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7</w:t>
            </w:r>
          </w:p>
        </w:tc>
        <w:tc>
          <w:tcPr>
            <w:tcW w:w="4521" w:type="dxa"/>
            <w:shd w:val="clear" w:color="auto" w:fill="auto"/>
            <w:vAlign w:val="center"/>
          </w:tcPr>
          <w:p w14:paraId="4830895C" w14:textId="7413B388" w:rsidR="00D90B67" w:rsidRPr="00FF3860" w:rsidRDefault="00D90B67" w:rsidP="00D90B67">
            <w:pPr>
              <w:widowControl w:val="0"/>
              <w:autoSpaceDE w:val="0"/>
              <w:autoSpaceDN w:val="0"/>
              <w:adjustRightInd w:val="0"/>
              <w:spacing w:after="0"/>
              <w:rPr>
                <w:rFonts w:ascii="Times New Roman" w:hAnsi="Times New Roman"/>
              </w:rPr>
            </w:pPr>
            <w:r w:rsidRPr="00493615">
              <w:rPr>
                <w:rFonts w:ascii="Times New Roman" w:hAnsi="Times New Roman"/>
                <w:color w:val="000000"/>
                <w:lang w:eastAsia="fr-FR"/>
              </w:rPr>
              <w:t xml:space="preserve">Sac plastique à fermeture ZIP </w:t>
            </w:r>
            <w:r w:rsidR="00BC73DA" w:rsidRPr="00493615">
              <w:rPr>
                <w:rFonts w:ascii="Times New Roman" w:hAnsi="Times New Roman"/>
                <w:color w:val="000000"/>
                <w:lang w:eastAsia="fr-FR"/>
              </w:rPr>
              <w:t>LOCK (2</w:t>
            </w:r>
            <w:r w:rsidRPr="00493615">
              <w:rPr>
                <w:rFonts w:ascii="Times New Roman" w:hAnsi="Times New Roman"/>
                <w:color w:val="000000"/>
                <w:lang w:eastAsia="fr-FR"/>
              </w:rPr>
              <w:t xml:space="preserve"> kg)</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091269C3" w14:textId="77777777" w:rsidR="00D90B67" w:rsidRPr="00FF3860" w:rsidRDefault="00D90B67" w:rsidP="00D90B67">
            <w:pPr>
              <w:widowControl w:val="0"/>
              <w:autoSpaceDE w:val="0"/>
              <w:autoSpaceDN w:val="0"/>
              <w:adjustRightInd w:val="0"/>
              <w:spacing w:after="0"/>
              <w:rPr>
                <w:rFonts w:ascii="Times New Roman" w:eastAsia="MS Mincho" w:hAnsi="Times New Roman"/>
                <w:color w:val="000000"/>
                <w:lang w:eastAsia="zh-CN"/>
              </w:rPr>
            </w:pPr>
          </w:p>
        </w:tc>
      </w:tr>
      <w:tr w:rsidR="00D90B67" w:rsidRPr="00FF3860" w14:paraId="507EE929" w14:textId="77777777" w:rsidTr="007E21EA">
        <w:trPr>
          <w:trHeight w:val="490"/>
        </w:trPr>
        <w:tc>
          <w:tcPr>
            <w:tcW w:w="514" w:type="dxa"/>
            <w:shd w:val="clear" w:color="auto" w:fill="auto"/>
            <w:vAlign w:val="center"/>
          </w:tcPr>
          <w:p w14:paraId="42BF264B" w14:textId="303866E0" w:rsidR="00D90B67" w:rsidRPr="00FF3860" w:rsidRDefault="00BC73DA" w:rsidP="00D90B67">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8</w:t>
            </w:r>
          </w:p>
        </w:tc>
        <w:tc>
          <w:tcPr>
            <w:tcW w:w="4521" w:type="dxa"/>
            <w:shd w:val="clear" w:color="auto" w:fill="auto"/>
            <w:vAlign w:val="center"/>
          </w:tcPr>
          <w:p w14:paraId="3A2CE0F7" w14:textId="261DDC49" w:rsidR="00D90B67" w:rsidRPr="00FF3860" w:rsidRDefault="00D90B67" w:rsidP="00D90B67">
            <w:pPr>
              <w:widowControl w:val="0"/>
              <w:autoSpaceDE w:val="0"/>
              <w:autoSpaceDN w:val="0"/>
              <w:adjustRightInd w:val="0"/>
              <w:spacing w:after="0"/>
              <w:rPr>
                <w:rFonts w:ascii="Times New Roman" w:hAnsi="Times New Roman"/>
              </w:rPr>
            </w:pPr>
            <w:r w:rsidRPr="00493615">
              <w:rPr>
                <w:rFonts w:ascii="Times New Roman" w:hAnsi="Times New Roman"/>
                <w:color w:val="000000"/>
                <w:lang w:eastAsia="fr-FR"/>
              </w:rPr>
              <w:t xml:space="preserve">Sac plastique à fermeture ZIP </w:t>
            </w:r>
            <w:r w:rsidR="00BC73DA" w:rsidRPr="00493615">
              <w:rPr>
                <w:rFonts w:ascii="Times New Roman" w:hAnsi="Times New Roman"/>
                <w:color w:val="000000"/>
                <w:lang w:eastAsia="fr-FR"/>
              </w:rPr>
              <w:t>LOCK (</w:t>
            </w:r>
            <w:r w:rsidRPr="00493615">
              <w:rPr>
                <w:rFonts w:ascii="Times New Roman" w:hAnsi="Times New Roman"/>
                <w:color w:val="000000"/>
                <w:lang w:eastAsia="fr-FR"/>
              </w:rPr>
              <w:t xml:space="preserve">0,5 </w:t>
            </w:r>
            <w:r w:rsidR="00BC73DA" w:rsidRPr="00493615">
              <w:rPr>
                <w:rFonts w:ascii="Times New Roman" w:hAnsi="Times New Roman"/>
                <w:color w:val="000000"/>
                <w:lang w:eastAsia="fr-FR"/>
              </w:rPr>
              <w:t>kg)</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66BF35C6" w14:textId="77777777" w:rsidR="00D90B67" w:rsidRPr="00FF3860" w:rsidRDefault="00D90B67" w:rsidP="00D90B67">
            <w:pPr>
              <w:widowControl w:val="0"/>
              <w:autoSpaceDE w:val="0"/>
              <w:autoSpaceDN w:val="0"/>
              <w:adjustRightInd w:val="0"/>
              <w:spacing w:after="0"/>
              <w:rPr>
                <w:rFonts w:ascii="Times New Roman" w:eastAsia="MS Mincho" w:hAnsi="Times New Roman"/>
                <w:color w:val="000000"/>
                <w:lang w:eastAsia="zh-CN"/>
              </w:rPr>
            </w:pPr>
          </w:p>
        </w:tc>
      </w:tr>
      <w:tr w:rsidR="00D90B67" w:rsidRPr="00FF3860" w14:paraId="6F4FFEE6" w14:textId="77777777" w:rsidTr="007E21EA">
        <w:trPr>
          <w:trHeight w:val="292"/>
        </w:trPr>
        <w:tc>
          <w:tcPr>
            <w:tcW w:w="514" w:type="dxa"/>
            <w:shd w:val="clear" w:color="auto" w:fill="auto"/>
            <w:vAlign w:val="center"/>
          </w:tcPr>
          <w:p w14:paraId="2FC3A9E1" w14:textId="7D68A231" w:rsidR="00D90B67" w:rsidRPr="00FF3860" w:rsidRDefault="00BC73DA" w:rsidP="00D90B67">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9</w:t>
            </w:r>
          </w:p>
        </w:tc>
        <w:tc>
          <w:tcPr>
            <w:tcW w:w="4521" w:type="dxa"/>
            <w:shd w:val="clear" w:color="auto" w:fill="auto"/>
            <w:vAlign w:val="center"/>
          </w:tcPr>
          <w:p w14:paraId="0058EA5E" w14:textId="68B1CE65" w:rsidR="00D90B67" w:rsidRPr="00FF3860" w:rsidRDefault="00D90B67" w:rsidP="00D90B67">
            <w:pPr>
              <w:widowControl w:val="0"/>
              <w:autoSpaceDE w:val="0"/>
              <w:autoSpaceDN w:val="0"/>
              <w:adjustRightInd w:val="0"/>
              <w:spacing w:after="0"/>
              <w:rPr>
                <w:rFonts w:ascii="Times New Roman" w:hAnsi="Times New Roman"/>
              </w:rPr>
            </w:pPr>
            <w:r w:rsidRPr="00493615">
              <w:rPr>
                <w:rFonts w:ascii="Times New Roman" w:hAnsi="Times New Roman"/>
                <w:color w:val="000000"/>
                <w:lang w:eastAsia="fr-FR"/>
              </w:rPr>
              <w:t xml:space="preserve">Pipette en plastique  </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6E23D284" w14:textId="77777777" w:rsidR="00D90B67" w:rsidRPr="00FF3860" w:rsidRDefault="00D90B67" w:rsidP="00D90B67">
            <w:pPr>
              <w:widowControl w:val="0"/>
              <w:autoSpaceDE w:val="0"/>
              <w:autoSpaceDN w:val="0"/>
              <w:adjustRightInd w:val="0"/>
              <w:spacing w:after="0"/>
              <w:rPr>
                <w:rFonts w:ascii="Times New Roman" w:eastAsia="MS Mincho" w:hAnsi="Times New Roman"/>
                <w:color w:val="000000"/>
                <w:lang w:eastAsia="zh-CN"/>
              </w:rPr>
            </w:pPr>
          </w:p>
        </w:tc>
      </w:tr>
      <w:tr w:rsidR="00D90B67" w:rsidRPr="00FF3860" w14:paraId="110E744B" w14:textId="77777777" w:rsidTr="007E21EA">
        <w:trPr>
          <w:trHeight w:val="490"/>
        </w:trPr>
        <w:tc>
          <w:tcPr>
            <w:tcW w:w="514" w:type="dxa"/>
            <w:shd w:val="clear" w:color="auto" w:fill="auto"/>
            <w:vAlign w:val="center"/>
          </w:tcPr>
          <w:p w14:paraId="6AF2A9D3" w14:textId="0AF1A5BC" w:rsidR="00D90B67" w:rsidRPr="00FF3860" w:rsidRDefault="00706B1D" w:rsidP="00D90B67">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1</w:t>
            </w:r>
            <w:r w:rsidR="00BC73DA">
              <w:rPr>
                <w:rFonts w:ascii="Times New Roman" w:eastAsia="SimSun" w:hAnsi="Times New Roman"/>
                <w:b/>
                <w:bCs/>
                <w:color w:val="000000"/>
                <w:lang w:eastAsia="zh-CN"/>
              </w:rPr>
              <w:t>0</w:t>
            </w:r>
          </w:p>
        </w:tc>
        <w:tc>
          <w:tcPr>
            <w:tcW w:w="4521" w:type="dxa"/>
            <w:shd w:val="clear" w:color="auto" w:fill="auto"/>
            <w:vAlign w:val="center"/>
          </w:tcPr>
          <w:p w14:paraId="677CBE74" w14:textId="77777777" w:rsidR="00D90B67" w:rsidRPr="00992377" w:rsidRDefault="00D90B67" w:rsidP="00D90B67">
            <w:pPr>
              <w:widowControl w:val="0"/>
              <w:autoSpaceDE w:val="0"/>
              <w:autoSpaceDN w:val="0"/>
              <w:adjustRightInd w:val="0"/>
              <w:spacing w:after="0"/>
              <w:rPr>
                <w:rFonts w:ascii="Times New Roman" w:hAnsi="Times New Roman"/>
                <w:b/>
                <w:bCs/>
                <w:color w:val="000000"/>
                <w:lang w:eastAsia="fr-FR"/>
              </w:rPr>
            </w:pPr>
            <w:r w:rsidRPr="00992377">
              <w:rPr>
                <w:rFonts w:ascii="Times New Roman" w:hAnsi="Times New Roman"/>
                <w:b/>
                <w:bCs/>
                <w:color w:val="000000"/>
                <w:lang w:eastAsia="fr-FR"/>
              </w:rPr>
              <w:t>Riffle</w:t>
            </w:r>
            <w:r w:rsidR="00992377" w:rsidRPr="00992377">
              <w:rPr>
                <w:rFonts w:ascii="Times New Roman" w:hAnsi="Times New Roman"/>
                <w:b/>
                <w:bCs/>
                <w:color w:val="000000"/>
                <w:lang w:eastAsia="fr-FR"/>
              </w:rPr>
              <w:t> :</w:t>
            </w:r>
          </w:p>
          <w:p w14:paraId="7A69EF9F" w14:textId="3758F51B" w:rsidR="00992377" w:rsidRPr="00FF3860" w:rsidRDefault="00992377" w:rsidP="00D90B67">
            <w:pPr>
              <w:widowControl w:val="0"/>
              <w:autoSpaceDE w:val="0"/>
              <w:autoSpaceDN w:val="0"/>
              <w:adjustRightInd w:val="0"/>
              <w:spacing w:after="0"/>
              <w:rPr>
                <w:rFonts w:ascii="Times New Roman" w:hAnsi="Times New Roman"/>
              </w:rPr>
            </w:pPr>
            <w:r w:rsidRPr="00992377">
              <w:rPr>
                <w:rFonts w:ascii="Times New Roman" w:hAnsi="Times New Roman"/>
              </w:rPr>
              <w:t>Diviseur à riffles doté d’une guillotine et de deux bacs de réception</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4D1A9D39" w14:textId="77777777" w:rsidR="00D90B67" w:rsidRPr="00FF3860" w:rsidRDefault="00D90B67" w:rsidP="00D90B67">
            <w:pPr>
              <w:widowControl w:val="0"/>
              <w:autoSpaceDE w:val="0"/>
              <w:autoSpaceDN w:val="0"/>
              <w:adjustRightInd w:val="0"/>
              <w:spacing w:after="0"/>
              <w:rPr>
                <w:rFonts w:ascii="Times New Roman" w:eastAsia="MS Mincho" w:hAnsi="Times New Roman"/>
                <w:color w:val="000000"/>
                <w:lang w:eastAsia="zh-CN"/>
              </w:rPr>
            </w:pPr>
          </w:p>
        </w:tc>
      </w:tr>
      <w:tr w:rsidR="00D90B67" w:rsidRPr="00FF3860" w14:paraId="33D48362" w14:textId="77777777" w:rsidTr="00D90B67">
        <w:trPr>
          <w:trHeight w:val="139"/>
        </w:trPr>
        <w:tc>
          <w:tcPr>
            <w:tcW w:w="9540" w:type="dxa"/>
            <w:gridSpan w:val="3"/>
            <w:tcBorders>
              <w:right w:val="single" w:sz="4" w:space="0" w:color="auto"/>
            </w:tcBorders>
            <w:shd w:val="clear" w:color="auto" w:fill="FDE9D9" w:themeFill="accent6" w:themeFillTint="33"/>
            <w:vAlign w:val="center"/>
          </w:tcPr>
          <w:p w14:paraId="7E4EE5D8" w14:textId="304A15C6" w:rsidR="00D90B67" w:rsidRPr="00D90B67" w:rsidRDefault="00D90B67" w:rsidP="00706B1D">
            <w:pPr>
              <w:widowControl w:val="0"/>
              <w:autoSpaceDE w:val="0"/>
              <w:autoSpaceDN w:val="0"/>
              <w:adjustRightInd w:val="0"/>
              <w:spacing w:after="0"/>
              <w:rPr>
                <w:rFonts w:ascii="Times New Roman" w:eastAsia="MS Mincho" w:hAnsi="Times New Roman"/>
                <w:color w:val="000000"/>
                <w:lang w:eastAsia="zh-CN"/>
              </w:rPr>
            </w:pPr>
            <w:r w:rsidRPr="00D90B67">
              <w:rPr>
                <w:rFonts w:ascii="Times New Roman" w:hAnsi="Times New Roman"/>
                <w:b/>
                <w:bCs/>
                <w:color w:val="000000"/>
                <w:lang w:eastAsia="fr-FR"/>
              </w:rPr>
              <w:t>Tenues des inspecteurs des Engrais Et matériels de protection</w:t>
            </w:r>
          </w:p>
        </w:tc>
      </w:tr>
      <w:tr w:rsidR="00FA484D" w:rsidRPr="00FF3860" w14:paraId="473DA913" w14:textId="77777777" w:rsidTr="00FA484D">
        <w:trPr>
          <w:trHeight w:val="256"/>
        </w:trPr>
        <w:tc>
          <w:tcPr>
            <w:tcW w:w="514" w:type="dxa"/>
            <w:shd w:val="clear" w:color="auto" w:fill="auto"/>
            <w:vAlign w:val="center"/>
          </w:tcPr>
          <w:p w14:paraId="729019E4" w14:textId="24AEA1D6" w:rsidR="00FA484D" w:rsidRPr="00FF3860" w:rsidRDefault="00706B1D" w:rsidP="00FA484D">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1</w:t>
            </w:r>
            <w:r w:rsidR="00BC73DA">
              <w:rPr>
                <w:rFonts w:ascii="Times New Roman" w:eastAsia="SimSun" w:hAnsi="Times New Roman"/>
                <w:b/>
                <w:bCs/>
                <w:color w:val="000000"/>
                <w:lang w:eastAsia="zh-CN"/>
              </w:rPr>
              <w:t>1</w:t>
            </w:r>
          </w:p>
        </w:tc>
        <w:tc>
          <w:tcPr>
            <w:tcW w:w="4521" w:type="dxa"/>
            <w:shd w:val="clear" w:color="auto" w:fill="auto"/>
            <w:vAlign w:val="center"/>
          </w:tcPr>
          <w:p w14:paraId="74854209" w14:textId="77777777" w:rsidR="00FA484D" w:rsidRDefault="00FA484D" w:rsidP="00FA484D">
            <w:pPr>
              <w:widowControl w:val="0"/>
              <w:autoSpaceDE w:val="0"/>
              <w:autoSpaceDN w:val="0"/>
              <w:adjustRightInd w:val="0"/>
              <w:spacing w:after="0"/>
              <w:rPr>
                <w:rFonts w:ascii="Times New Roman" w:hAnsi="Times New Roman"/>
                <w:color w:val="000000"/>
                <w:lang w:eastAsia="fr-FR"/>
              </w:rPr>
            </w:pPr>
            <w:r w:rsidRPr="002D7BED">
              <w:rPr>
                <w:rFonts w:ascii="Times New Roman" w:hAnsi="Times New Roman"/>
                <w:b/>
                <w:bCs/>
                <w:color w:val="000000"/>
                <w:lang w:eastAsia="fr-FR"/>
              </w:rPr>
              <w:t>Blouse</w:t>
            </w:r>
            <w:r w:rsidR="002D7BED" w:rsidRPr="002D7BED">
              <w:rPr>
                <w:rFonts w:ascii="Times New Roman" w:hAnsi="Times New Roman"/>
                <w:b/>
                <w:bCs/>
                <w:color w:val="000000"/>
                <w:lang w:eastAsia="fr-FR"/>
              </w:rPr>
              <w:t> </w:t>
            </w:r>
            <w:r w:rsidR="002D7BED">
              <w:rPr>
                <w:rFonts w:ascii="Times New Roman" w:hAnsi="Times New Roman"/>
                <w:color w:val="000000"/>
                <w:lang w:eastAsia="fr-FR"/>
              </w:rPr>
              <w:t>:</w:t>
            </w:r>
          </w:p>
          <w:p w14:paraId="2C0E8454" w14:textId="77777777" w:rsidR="002D7BED" w:rsidRDefault="002D7BED" w:rsidP="00FA484D">
            <w:pPr>
              <w:widowControl w:val="0"/>
              <w:autoSpaceDE w:val="0"/>
              <w:autoSpaceDN w:val="0"/>
              <w:adjustRightInd w:val="0"/>
              <w:spacing w:after="0"/>
              <w:rPr>
                <w:rFonts w:ascii="Times New Roman" w:hAnsi="Times New Roman"/>
                <w:color w:val="000000"/>
                <w:lang w:eastAsia="fr-FR"/>
              </w:rPr>
            </w:pPr>
          </w:p>
          <w:p w14:paraId="1D3E25F5" w14:textId="441C14F7" w:rsidR="002D7BED" w:rsidRPr="00FF3860" w:rsidRDefault="002D7BED" w:rsidP="00FA484D">
            <w:pPr>
              <w:widowControl w:val="0"/>
              <w:autoSpaceDE w:val="0"/>
              <w:autoSpaceDN w:val="0"/>
              <w:adjustRightInd w:val="0"/>
              <w:spacing w:after="0"/>
              <w:rPr>
                <w:rFonts w:ascii="Times New Roman" w:hAnsi="Times New Roman"/>
              </w:rPr>
            </w:pPr>
            <w:r w:rsidRPr="002D7BED">
              <w:rPr>
                <w:rFonts w:ascii="Times New Roman" w:hAnsi="Times New Roman"/>
              </w:rPr>
              <w:t>Longue manche de couleur vert foncé, avec la mention (Direction de l’Inspection et de Contrôle de la qualité des Engrais (DICE) écrite derrière, et de devant sur la poche (DICE)</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7442F1A8" w14:textId="77777777" w:rsidR="00FA484D" w:rsidRPr="00FF3860" w:rsidRDefault="00FA484D" w:rsidP="00FA484D">
            <w:pPr>
              <w:widowControl w:val="0"/>
              <w:autoSpaceDE w:val="0"/>
              <w:autoSpaceDN w:val="0"/>
              <w:adjustRightInd w:val="0"/>
              <w:spacing w:after="0"/>
              <w:rPr>
                <w:rFonts w:ascii="Times New Roman" w:eastAsia="MS Mincho" w:hAnsi="Times New Roman"/>
                <w:color w:val="000000"/>
                <w:lang w:eastAsia="zh-CN"/>
              </w:rPr>
            </w:pPr>
          </w:p>
        </w:tc>
      </w:tr>
      <w:tr w:rsidR="00FA484D" w:rsidRPr="00FF3860" w14:paraId="3DDF7697" w14:textId="77777777" w:rsidTr="007E21EA">
        <w:trPr>
          <w:trHeight w:val="121"/>
        </w:trPr>
        <w:tc>
          <w:tcPr>
            <w:tcW w:w="514" w:type="dxa"/>
            <w:shd w:val="clear" w:color="auto" w:fill="auto"/>
            <w:vAlign w:val="center"/>
          </w:tcPr>
          <w:p w14:paraId="238C1F3C" w14:textId="79CC61C9" w:rsidR="00FA484D" w:rsidRPr="00FF3860" w:rsidRDefault="00706B1D" w:rsidP="00FA484D">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1</w:t>
            </w:r>
            <w:r w:rsidR="00BC73DA">
              <w:rPr>
                <w:rFonts w:ascii="Times New Roman" w:eastAsia="SimSun" w:hAnsi="Times New Roman"/>
                <w:b/>
                <w:bCs/>
                <w:color w:val="000000"/>
                <w:lang w:eastAsia="zh-CN"/>
              </w:rPr>
              <w:t>2</w:t>
            </w:r>
          </w:p>
        </w:tc>
        <w:tc>
          <w:tcPr>
            <w:tcW w:w="4521" w:type="dxa"/>
            <w:shd w:val="clear" w:color="auto" w:fill="auto"/>
            <w:vAlign w:val="center"/>
          </w:tcPr>
          <w:p w14:paraId="79C69AB4" w14:textId="77777777" w:rsidR="00FA484D" w:rsidRPr="002D7BED" w:rsidRDefault="00FA484D" w:rsidP="00FA484D">
            <w:pPr>
              <w:widowControl w:val="0"/>
              <w:autoSpaceDE w:val="0"/>
              <w:autoSpaceDN w:val="0"/>
              <w:adjustRightInd w:val="0"/>
              <w:spacing w:after="0"/>
              <w:rPr>
                <w:rFonts w:ascii="Times New Roman" w:hAnsi="Times New Roman"/>
                <w:b/>
                <w:bCs/>
                <w:color w:val="000000"/>
                <w:lang w:eastAsia="fr-FR"/>
              </w:rPr>
            </w:pPr>
            <w:r w:rsidRPr="002D7BED">
              <w:rPr>
                <w:rFonts w:ascii="Times New Roman" w:hAnsi="Times New Roman"/>
                <w:b/>
                <w:bCs/>
                <w:color w:val="000000"/>
                <w:lang w:eastAsia="fr-FR"/>
              </w:rPr>
              <w:t>Casques</w:t>
            </w:r>
            <w:r w:rsidR="002D7BED" w:rsidRPr="002D7BED">
              <w:rPr>
                <w:rFonts w:ascii="Times New Roman" w:hAnsi="Times New Roman"/>
                <w:b/>
                <w:bCs/>
                <w:color w:val="000000"/>
                <w:lang w:eastAsia="fr-FR"/>
              </w:rPr>
              <w:t> :</w:t>
            </w:r>
          </w:p>
          <w:p w14:paraId="519718C3" w14:textId="11515B88" w:rsidR="002D7BED" w:rsidRPr="00FF3860" w:rsidRDefault="002D7BED" w:rsidP="00FA484D">
            <w:pPr>
              <w:widowControl w:val="0"/>
              <w:autoSpaceDE w:val="0"/>
              <w:autoSpaceDN w:val="0"/>
              <w:adjustRightInd w:val="0"/>
              <w:spacing w:after="0"/>
              <w:rPr>
                <w:rFonts w:ascii="Times New Roman" w:hAnsi="Times New Roman"/>
              </w:rPr>
            </w:pPr>
            <w:r w:rsidRPr="002D7BED">
              <w:rPr>
                <w:rFonts w:ascii="Times New Roman" w:hAnsi="Times New Roman"/>
              </w:rPr>
              <w:t>Casque sécurité de chantier personnalisable Conforme norme - CE EN 39</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2C9DD41F" w14:textId="77777777" w:rsidR="00FA484D" w:rsidRPr="00FF3860" w:rsidRDefault="00FA484D" w:rsidP="00FA484D">
            <w:pPr>
              <w:widowControl w:val="0"/>
              <w:autoSpaceDE w:val="0"/>
              <w:autoSpaceDN w:val="0"/>
              <w:adjustRightInd w:val="0"/>
              <w:spacing w:after="0"/>
              <w:rPr>
                <w:rFonts w:ascii="Times New Roman" w:eastAsia="MS Mincho" w:hAnsi="Times New Roman"/>
                <w:color w:val="000000"/>
                <w:lang w:eastAsia="zh-CN"/>
              </w:rPr>
            </w:pPr>
          </w:p>
        </w:tc>
      </w:tr>
      <w:tr w:rsidR="00FA484D" w:rsidRPr="00FF3860" w14:paraId="1EE14E4E" w14:textId="77777777" w:rsidTr="007E21EA">
        <w:trPr>
          <w:trHeight w:val="490"/>
        </w:trPr>
        <w:tc>
          <w:tcPr>
            <w:tcW w:w="514" w:type="dxa"/>
            <w:shd w:val="clear" w:color="auto" w:fill="auto"/>
            <w:vAlign w:val="center"/>
          </w:tcPr>
          <w:p w14:paraId="40D543B7" w14:textId="456BBD13" w:rsidR="00FA484D" w:rsidRPr="00FF3860" w:rsidRDefault="00706B1D" w:rsidP="00FA484D">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lastRenderedPageBreak/>
              <w:t>1</w:t>
            </w:r>
            <w:r w:rsidR="00BC73DA">
              <w:rPr>
                <w:rFonts w:ascii="Times New Roman" w:eastAsia="SimSun" w:hAnsi="Times New Roman"/>
                <w:b/>
                <w:bCs/>
                <w:color w:val="000000"/>
                <w:lang w:eastAsia="zh-CN"/>
              </w:rPr>
              <w:t>3</w:t>
            </w:r>
          </w:p>
        </w:tc>
        <w:tc>
          <w:tcPr>
            <w:tcW w:w="4521" w:type="dxa"/>
            <w:shd w:val="clear" w:color="auto" w:fill="auto"/>
            <w:vAlign w:val="center"/>
          </w:tcPr>
          <w:p w14:paraId="3F4F7CB7" w14:textId="77777777" w:rsidR="00FA484D" w:rsidRPr="002D7BED" w:rsidRDefault="00FA484D" w:rsidP="00FA484D">
            <w:pPr>
              <w:widowControl w:val="0"/>
              <w:autoSpaceDE w:val="0"/>
              <w:autoSpaceDN w:val="0"/>
              <w:adjustRightInd w:val="0"/>
              <w:spacing w:after="0"/>
              <w:rPr>
                <w:rFonts w:ascii="Times New Roman" w:hAnsi="Times New Roman"/>
                <w:b/>
                <w:bCs/>
                <w:color w:val="000000"/>
                <w:lang w:eastAsia="fr-FR"/>
              </w:rPr>
            </w:pPr>
            <w:r w:rsidRPr="002D7BED">
              <w:rPr>
                <w:rFonts w:ascii="Times New Roman" w:hAnsi="Times New Roman"/>
                <w:b/>
                <w:bCs/>
                <w:color w:val="000000"/>
                <w:lang w:eastAsia="fr-FR"/>
              </w:rPr>
              <w:t>Casquettes</w:t>
            </w:r>
            <w:r w:rsidR="002D7BED" w:rsidRPr="002D7BED">
              <w:rPr>
                <w:rFonts w:ascii="Times New Roman" w:hAnsi="Times New Roman"/>
                <w:b/>
                <w:bCs/>
                <w:color w:val="000000"/>
                <w:lang w:eastAsia="fr-FR"/>
              </w:rPr>
              <w:t> :</w:t>
            </w:r>
          </w:p>
          <w:p w14:paraId="50939A8C" w14:textId="4DAB85E9" w:rsidR="002D7BED" w:rsidRPr="00FF3860" w:rsidRDefault="002D7BED" w:rsidP="00FA484D">
            <w:pPr>
              <w:widowControl w:val="0"/>
              <w:autoSpaceDE w:val="0"/>
              <w:autoSpaceDN w:val="0"/>
              <w:adjustRightInd w:val="0"/>
              <w:spacing w:after="0"/>
              <w:rPr>
                <w:rFonts w:ascii="Times New Roman" w:hAnsi="Times New Roman"/>
              </w:rPr>
            </w:pPr>
            <w:r w:rsidRPr="002D7BED">
              <w:rPr>
                <w:rFonts w:ascii="Times New Roman" w:hAnsi="Times New Roman"/>
              </w:rPr>
              <w:t xml:space="preserve">Casquette de protection contre les rayonnements solaires, avec la mention DICE  </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499CC93F" w14:textId="77777777" w:rsidR="00FA484D" w:rsidRPr="00FF3860" w:rsidRDefault="00FA484D" w:rsidP="00FA484D">
            <w:pPr>
              <w:widowControl w:val="0"/>
              <w:autoSpaceDE w:val="0"/>
              <w:autoSpaceDN w:val="0"/>
              <w:adjustRightInd w:val="0"/>
              <w:spacing w:after="0"/>
              <w:rPr>
                <w:rFonts w:ascii="Times New Roman" w:eastAsia="MS Mincho" w:hAnsi="Times New Roman"/>
                <w:color w:val="000000"/>
                <w:lang w:eastAsia="zh-CN"/>
              </w:rPr>
            </w:pPr>
          </w:p>
        </w:tc>
      </w:tr>
      <w:tr w:rsidR="00FA484D" w:rsidRPr="00FF3860" w14:paraId="7EDC4845" w14:textId="77777777" w:rsidTr="007E21EA">
        <w:trPr>
          <w:trHeight w:val="229"/>
        </w:trPr>
        <w:tc>
          <w:tcPr>
            <w:tcW w:w="514" w:type="dxa"/>
            <w:shd w:val="clear" w:color="auto" w:fill="auto"/>
            <w:vAlign w:val="center"/>
          </w:tcPr>
          <w:p w14:paraId="43AA3F8A" w14:textId="51C88C72" w:rsidR="00FA484D" w:rsidRPr="00FF3860" w:rsidRDefault="00706B1D" w:rsidP="00FA484D">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1</w:t>
            </w:r>
            <w:r w:rsidR="00BC73DA">
              <w:rPr>
                <w:rFonts w:ascii="Times New Roman" w:eastAsia="SimSun" w:hAnsi="Times New Roman"/>
                <w:b/>
                <w:bCs/>
                <w:color w:val="000000"/>
                <w:lang w:eastAsia="zh-CN"/>
              </w:rPr>
              <w:t>4</w:t>
            </w:r>
          </w:p>
        </w:tc>
        <w:tc>
          <w:tcPr>
            <w:tcW w:w="4521" w:type="dxa"/>
            <w:shd w:val="clear" w:color="auto" w:fill="auto"/>
            <w:vAlign w:val="center"/>
          </w:tcPr>
          <w:p w14:paraId="3AD730DF" w14:textId="77777777" w:rsidR="00FA484D" w:rsidRPr="002D7BED" w:rsidRDefault="00FA484D" w:rsidP="00FA484D">
            <w:pPr>
              <w:widowControl w:val="0"/>
              <w:autoSpaceDE w:val="0"/>
              <w:autoSpaceDN w:val="0"/>
              <w:adjustRightInd w:val="0"/>
              <w:spacing w:after="0"/>
              <w:rPr>
                <w:rFonts w:ascii="Times New Roman" w:hAnsi="Times New Roman"/>
                <w:b/>
                <w:bCs/>
                <w:color w:val="000000"/>
                <w:lang w:eastAsia="fr-FR"/>
              </w:rPr>
            </w:pPr>
            <w:r w:rsidRPr="002D7BED">
              <w:rPr>
                <w:rFonts w:ascii="Times New Roman" w:hAnsi="Times New Roman"/>
                <w:b/>
                <w:bCs/>
                <w:color w:val="000000"/>
                <w:lang w:eastAsia="fr-FR"/>
              </w:rPr>
              <w:t>Paires de chaussures</w:t>
            </w:r>
            <w:r w:rsidR="002D7BED" w:rsidRPr="002D7BED">
              <w:rPr>
                <w:rFonts w:ascii="Times New Roman" w:hAnsi="Times New Roman"/>
                <w:b/>
                <w:bCs/>
                <w:color w:val="000000"/>
                <w:lang w:eastAsia="fr-FR"/>
              </w:rPr>
              <w:t> :</w:t>
            </w:r>
          </w:p>
          <w:p w14:paraId="755464FA" w14:textId="1577685A" w:rsidR="002D7BED" w:rsidRPr="00FF3860" w:rsidRDefault="002D7BED" w:rsidP="00FA484D">
            <w:pPr>
              <w:widowControl w:val="0"/>
              <w:autoSpaceDE w:val="0"/>
              <w:autoSpaceDN w:val="0"/>
              <w:adjustRightInd w:val="0"/>
              <w:spacing w:after="0"/>
              <w:rPr>
                <w:rFonts w:ascii="Times New Roman" w:hAnsi="Times New Roman"/>
              </w:rPr>
            </w:pPr>
            <w:r w:rsidRPr="002D7BED">
              <w:rPr>
                <w:rFonts w:ascii="Times New Roman" w:hAnsi="Times New Roman"/>
              </w:rPr>
              <w:t>Sécurité protégeant les pieds de traumatisme lors de l’exécution d’un travail à risque</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41B2AE7A" w14:textId="77777777" w:rsidR="00FA484D" w:rsidRPr="00FF3860" w:rsidRDefault="00FA484D" w:rsidP="00FA484D">
            <w:pPr>
              <w:widowControl w:val="0"/>
              <w:autoSpaceDE w:val="0"/>
              <w:autoSpaceDN w:val="0"/>
              <w:adjustRightInd w:val="0"/>
              <w:spacing w:after="0"/>
              <w:rPr>
                <w:rFonts w:ascii="Times New Roman" w:eastAsia="MS Mincho" w:hAnsi="Times New Roman"/>
                <w:color w:val="000000"/>
                <w:lang w:eastAsia="zh-CN"/>
              </w:rPr>
            </w:pPr>
          </w:p>
        </w:tc>
      </w:tr>
      <w:tr w:rsidR="00FA484D" w:rsidRPr="00FF3860" w14:paraId="6A4BBD18" w14:textId="77777777" w:rsidTr="007E21EA">
        <w:trPr>
          <w:trHeight w:val="490"/>
        </w:trPr>
        <w:tc>
          <w:tcPr>
            <w:tcW w:w="514" w:type="dxa"/>
            <w:shd w:val="clear" w:color="auto" w:fill="auto"/>
            <w:vAlign w:val="center"/>
          </w:tcPr>
          <w:p w14:paraId="452D2417" w14:textId="238108E9" w:rsidR="00FA484D" w:rsidRPr="00FF3860" w:rsidRDefault="00706B1D" w:rsidP="00FA484D">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1</w:t>
            </w:r>
            <w:r w:rsidR="00BC73DA">
              <w:rPr>
                <w:rFonts w:ascii="Times New Roman" w:eastAsia="SimSun" w:hAnsi="Times New Roman"/>
                <w:b/>
                <w:bCs/>
                <w:color w:val="000000"/>
                <w:lang w:eastAsia="zh-CN"/>
              </w:rPr>
              <w:t>5</w:t>
            </w:r>
          </w:p>
        </w:tc>
        <w:tc>
          <w:tcPr>
            <w:tcW w:w="4521" w:type="dxa"/>
            <w:shd w:val="clear" w:color="auto" w:fill="auto"/>
            <w:vAlign w:val="center"/>
          </w:tcPr>
          <w:p w14:paraId="629AEB90" w14:textId="77777777" w:rsidR="00FA484D" w:rsidRPr="002D7BED" w:rsidRDefault="00FA484D" w:rsidP="00FA484D">
            <w:pPr>
              <w:widowControl w:val="0"/>
              <w:autoSpaceDE w:val="0"/>
              <w:autoSpaceDN w:val="0"/>
              <w:adjustRightInd w:val="0"/>
              <w:spacing w:after="0"/>
              <w:rPr>
                <w:rFonts w:ascii="Times New Roman" w:hAnsi="Times New Roman"/>
                <w:b/>
                <w:bCs/>
                <w:color w:val="000000"/>
                <w:lang w:eastAsia="fr-FR"/>
              </w:rPr>
            </w:pPr>
            <w:r w:rsidRPr="002D7BED">
              <w:rPr>
                <w:rFonts w:ascii="Times New Roman" w:hAnsi="Times New Roman"/>
                <w:b/>
                <w:bCs/>
                <w:color w:val="000000"/>
                <w:lang w:eastAsia="fr-FR"/>
              </w:rPr>
              <w:t>Paires de Gants</w:t>
            </w:r>
            <w:r w:rsidR="002D7BED" w:rsidRPr="002D7BED">
              <w:rPr>
                <w:rFonts w:ascii="Times New Roman" w:hAnsi="Times New Roman"/>
                <w:b/>
                <w:bCs/>
                <w:color w:val="000000"/>
                <w:lang w:eastAsia="fr-FR"/>
              </w:rPr>
              <w:t> :</w:t>
            </w:r>
          </w:p>
          <w:p w14:paraId="6FCE667C" w14:textId="3FC1A48F" w:rsidR="002D7BED" w:rsidRPr="00FF3860" w:rsidRDefault="002D7BED" w:rsidP="00FA484D">
            <w:pPr>
              <w:widowControl w:val="0"/>
              <w:autoSpaceDE w:val="0"/>
              <w:autoSpaceDN w:val="0"/>
              <w:adjustRightInd w:val="0"/>
              <w:spacing w:after="0"/>
              <w:rPr>
                <w:rFonts w:ascii="Times New Roman" w:hAnsi="Times New Roman"/>
              </w:rPr>
            </w:pPr>
            <w:r w:rsidRPr="002D7BED">
              <w:rPr>
                <w:rFonts w:ascii="Times New Roman" w:hAnsi="Times New Roman"/>
              </w:rPr>
              <w:t>Gants de protection très fins résistant à la l’abrasion et la déchirure</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5C3EA4F9" w14:textId="77777777" w:rsidR="00FA484D" w:rsidRPr="00FF3860" w:rsidRDefault="00FA484D" w:rsidP="00FA484D">
            <w:pPr>
              <w:widowControl w:val="0"/>
              <w:autoSpaceDE w:val="0"/>
              <w:autoSpaceDN w:val="0"/>
              <w:adjustRightInd w:val="0"/>
              <w:spacing w:after="0"/>
              <w:rPr>
                <w:rFonts w:ascii="Times New Roman" w:eastAsia="MS Mincho" w:hAnsi="Times New Roman"/>
                <w:color w:val="000000"/>
                <w:lang w:eastAsia="zh-CN"/>
              </w:rPr>
            </w:pPr>
          </w:p>
        </w:tc>
      </w:tr>
      <w:tr w:rsidR="00FA484D" w:rsidRPr="00FF3860" w14:paraId="0730A8B7" w14:textId="77777777" w:rsidTr="007E21EA">
        <w:trPr>
          <w:trHeight w:val="373"/>
        </w:trPr>
        <w:tc>
          <w:tcPr>
            <w:tcW w:w="514" w:type="dxa"/>
            <w:shd w:val="clear" w:color="auto" w:fill="auto"/>
            <w:vAlign w:val="center"/>
          </w:tcPr>
          <w:p w14:paraId="76A23D59" w14:textId="2D758678" w:rsidR="00FA484D" w:rsidRPr="00FF3860" w:rsidRDefault="00706B1D" w:rsidP="00FA484D">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1</w:t>
            </w:r>
            <w:r w:rsidR="00BC73DA">
              <w:rPr>
                <w:rFonts w:ascii="Times New Roman" w:eastAsia="SimSun" w:hAnsi="Times New Roman"/>
                <w:b/>
                <w:bCs/>
                <w:color w:val="000000"/>
                <w:lang w:eastAsia="zh-CN"/>
              </w:rPr>
              <w:t>6</w:t>
            </w:r>
          </w:p>
        </w:tc>
        <w:tc>
          <w:tcPr>
            <w:tcW w:w="4521" w:type="dxa"/>
            <w:shd w:val="clear" w:color="auto" w:fill="auto"/>
            <w:vAlign w:val="center"/>
          </w:tcPr>
          <w:p w14:paraId="27518EC3" w14:textId="77777777" w:rsidR="002D7BED" w:rsidRDefault="00FA484D" w:rsidP="00FA484D">
            <w:pPr>
              <w:widowControl w:val="0"/>
              <w:autoSpaceDE w:val="0"/>
              <w:autoSpaceDN w:val="0"/>
              <w:adjustRightInd w:val="0"/>
              <w:spacing w:after="0"/>
            </w:pPr>
            <w:r w:rsidRPr="002D7BED">
              <w:rPr>
                <w:rFonts w:ascii="Times New Roman" w:hAnsi="Times New Roman"/>
                <w:b/>
                <w:bCs/>
                <w:color w:val="000000"/>
                <w:lang w:eastAsia="fr-FR"/>
              </w:rPr>
              <w:t>Paires de Lunettes</w:t>
            </w:r>
            <w:r w:rsidR="002D7BED" w:rsidRPr="002D7BED">
              <w:rPr>
                <w:rFonts w:ascii="Times New Roman" w:hAnsi="Times New Roman"/>
                <w:b/>
                <w:bCs/>
                <w:color w:val="000000"/>
                <w:lang w:eastAsia="fr-FR"/>
              </w:rPr>
              <w:t> :</w:t>
            </w:r>
            <w:r w:rsidR="002D7BED">
              <w:t xml:space="preserve"> </w:t>
            </w:r>
          </w:p>
          <w:p w14:paraId="4B4505E1" w14:textId="3EC06F78" w:rsidR="00FA484D" w:rsidRPr="002D7BED" w:rsidRDefault="002D7BED" w:rsidP="00FA484D">
            <w:pPr>
              <w:widowControl w:val="0"/>
              <w:autoSpaceDE w:val="0"/>
              <w:autoSpaceDN w:val="0"/>
              <w:adjustRightInd w:val="0"/>
              <w:spacing w:after="0"/>
              <w:rPr>
                <w:rFonts w:ascii="Times New Roman" w:hAnsi="Times New Roman"/>
                <w:color w:val="000000"/>
                <w:lang w:eastAsia="fr-FR"/>
              </w:rPr>
            </w:pPr>
            <w:r w:rsidRPr="002D7BED">
              <w:rPr>
                <w:rFonts w:ascii="Times New Roman" w:hAnsi="Times New Roman"/>
                <w:color w:val="000000"/>
                <w:lang w:eastAsia="fr-FR"/>
              </w:rPr>
              <w:t xml:space="preserve">Protection intégrale pont de nez intégré  </w:t>
            </w:r>
          </w:p>
          <w:p w14:paraId="4918744B" w14:textId="585EE35B" w:rsidR="002D7BED" w:rsidRPr="00FF3860" w:rsidRDefault="002D7BED" w:rsidP="00FA484D">
            <w:pPr>
              <w:widowControl w:val="0"/>
              <w:autoSpaceDE w:val="0"/>
              <w:autoSpaceDN w:val="0"/>
              <w:adjustRightInd w:val="0"/>
              <w:spacing w:after="0"/>
              <w:rPr>
                <w:rFonts w:ascii="Times New Roman" w:hAnsi="Times New Roman"/>
                <w:b/>
                <w:bCs/>
                <w:i/>
                <w:iCs/>
              </w:rPr>
            </w:pP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4A324FEA" w14:textId="77777777" w:rsidR="00FA484D" w:rsidRPr="00FF3860" w:rsidRDefault="00FA484D" w:rsidP="00FA484D">
            <w:pPr>
              <w:widowControl w:val="0"/>
              <w:autoSpaceDE w:val="0"/>
              <w:autoSpaceDN w:val="0"/>
              <w:adjustRightInd w:val="0"/>
              <w:spacing w:after="0"/>
              <w:rPr>
                <w:rFonts w:ascii="Times New Roman" w:eastAsia="MS Mincho" w:hAnsi="Times New Roman"/>
                <w:color w:val="000000"/>
                <w:lang w:eastAsia="zh-CN"/>
              </w:rPr>
            </w:pPr>
          </w:p>
        </w:tc>
      </w:tr>
      <w:tr w:rsidR="00FA484D" w:rsidRPr="00FF3860" w14:paraId="4F47381A" w14:textId="77777777" w:rsidTr="00FA484D">
        <w:trPr>
          <w:trHeight w:val="121"/>
        </w:trPr>
        <w:tc>
          <w:tcPr>
            <w:tcW w:w="514" w:type="dxa"/>
            <w:shd w:val="clear" w:color="auto" w:fill="auto"/>
            <w:vAlign w:val="center"/>
          </w:tcPr>
          <w:p w14:paraId="70C52CC0" w14:textId="78BB6423" w:rsidR="00FA484D" w:rsidRPr="00FF3860" w:rsidRDefault="00706B1D" w:rsidP="00FA484D">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1</w:t>
            </w:r>
            <w:r w:rsidR="00BC73DA">
              <w:rPr>
                <w:rFonts w:ascii="Times New Roman" w:eastAsia="SimSun" w:hAnsi="Times New Roman"/>
                <w:b/>
                <w:bCs/>
                <w:color w:val="000000"/>
                <w:lang w:eastAsia="zh-CN"/>
              </w:rPr>
              <w:t>7</w:t>
            </w:r>
          </w:p>
        </w:tc>
        <w:tc>
          <w:tcPr>
            <w:tcW w:w="4521" w:type="dxa"/>
            <w:shd w:val="clear" w:color="auto" w:fill="auto"/>
            <w:vAlign w:val="center"/>
          </w:tcPr>
          <w:p w14:paraId="676D596F" w14:textId="77777777" w:rsidR="00FA484D" w:rsidRPr="003C23B3" w:rsidRDefault="00FA484D" w:rsidP="00FA484D">
            <w:pPr>
              <w:widowControl w:val="0"/>
              <w:autoSpaceDE w:val="0"/>
              <w:autoSpaceDN w:val="0"/>
              <w:adjustRightInd w:val="0"/>
              <w:spacing w:after="0"/>
              <w:rPr>
                <w:rFonts w:ascii="Times New Roman" w:hAnsi="Times New Roman"/>
                <w:b/>
                <w:bCs/>
                <w:color w:val="000000"/>
                <w:lang w:eastAsia="fr-FR"/>
              </w:rPr>
            </w:pPr>
            <w:r w:rsidRPr="003C23B3">
              <w:rPr>
                <w:rFonts w:ascii="Times New Roman" w:hAnsi="Times New Roman"/>
                <w:b/>
                <w:bCs/>
                <w:color w:val="000000"/>
                <w:lang w:eastAsia="fr-FR"/>
              </w:rPr>
              <w:t>Masques</w:t>
            </w:r>
            <w:r w:rsidR="002D7BED" w:rsidRPr="003C23B3">
              <w:rPr>
                <w:rFonts w:ascii="Times New Roman" w:hAnsi="Times New Roman"/>
                <w:b/>
                <w:bCs/>
                <w:color w:val="000000"/>
                <w:lang w:eastAsia="fr-FR"/>
              </w:rPr>
              <w:t> :</w:t>
            </w:r>
          </w:p>
          <w:p w14:paraId="5752AB66" w14:textId="22B76B05" w:rsidR="002D7BED" w:rsidRPr="003C23B3" w:rsidRDefault="003C23B3" w:rsidP="00FA484D">
            <w:pPr>
              <w:widowControl w:val="0"/>
              <w:autoSpaceDE w:val="0"/>
              <w:autoSpaceDN w:val="0"/>
              <w:adjustRightInd w:val="0"/>
              <w:spacing w:after="0"/>
              <w:rPr>
                <w:rFonts w:ascii="Times New Roman" w:hAnsi="Times New Roman"/>
              </w:rPr>
            </w:pPr>
            <w:r w:rsidRPr="003C23B3">
              <w:rPr>
                <w:rFonts w:ascii="Times New Roman" w:eastAsia="Calibri" w:hAnsi="Times New Roman"/>
              </w:rPr>
              <w:t>Masques</w:t>
            </w:r>
            <w:r w:rsidRPr="003C23B3">
              <w:rPr>
                <w:rFonts w:ascii="Times New Roman" w:eastAsia="Calibri" w:hAnsi="Times New Roman"/>
                <w:i/>
                <w:iCs/>
              </w:rPr>
              <w:t xml:space="preserve"> </w:t>
            </w:r>
            <w:r w:rsidRPr="003C23B3">
              <w:rPr>
                <w:rFonts w:ascii="Times New Roman" w:eastAsia="Calibri" w:hAnsi="Times New Roman"/>
              </w:rPr>
              <w:t xml:space="preserve">anti-poussières FFP3 conviennent aux travaux en </w:t>
            </w:r>
            <w:r w:rsidRPr="003C23B3">
              <w:rPr>
                <w:rFonts w:ascii="Times New Roman" w:eastAsia="Calibri" w:hAnsi="Times New Roman"/>
                <w:i/>
                <w:iCs/>
              </w:rPr>
              <w:t>chantiers</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19864664" w14:textId="77777777" w:rsidR="00FA484D" w:rsidRPr="00FF3860" w:rsidRDefault="00FA484D" w:rsidP="00FA484D">
            <w:pPr>
              <w:widowControl w:val="0"/>
              <w:autoSpaceDE w:val="0"/>
              <w:autoSpaceDN w:val="0"/>
              <w:adjustRightInd w:val="0"/>
              <w:spacing w:after="0"/>
              <w:rPr>
                <w:rFonts w:ascii="Times New Roman" w:eastAsia="MS Mincho" w:hAnsi="Times New Roman"/>
                <w:color w:val="000000"/>
                <w:lang w:eastAsia="zh-CN"/>
              </w:rPr>
            </w:pPr>
          </w:p>
        </w:tc>
      </w:tr>
      <w:tr w:rsidR="00FA484D" w:rsidRPr="00FF3860" w14:paraId="7DA8D064" w14:textId="77777777" w:rsidTr="007E21EA">
        <w:trPr>
          <w:trHeight w:val="364"/>
        </w:trPr>
        <w:tc>
          <w:tcPr>
            <w:tcW w:w="514" w:type="dxa"/>
            <w:shd w:val="clear" w:color="auto" w:fill="auto"/>
            <w:vAlign w:val="center"/>
          </w:tcPr>
          <w:p w14:paraId="7A402C1C" w14:textId="4329D497" w:rsidR="00FA484D" w:rsidRPr="00FF3860" w:rsidRDefault="00706B1D" w:rsidP="00FA484D">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1</w:t>
            </w:r>
            <w:r w:rsidR="00BC73DA">
              <w:rPr>
                <w:rFonts w:ascii="Times New Roman" w:eastAsia="SimSun" w:hAnsi="Times New Roman"/>
                <w:b/>
                <w:bCs/>
                <w:color w:val="000000"/>
                <w:lang w:eastAsia="zh-CN"/>
              </w:rPr>
              <w:t>8</w:t>
            </w:r>
          </w:p>
        </w:tc>
        <w:tc>
          <w:tcPr>
            <w:tcW w:w="4521" w:type="dxa"/>
            <w:shd w:val="clear" w:color="auto" w:fill="auto"/>
            <w:vAlign w:val="center"/>
          </w:tcPr>
          <w:p w14:paraId="0202C3ED" w14:textId="77777777" w:rsidR="00FA484D" w:rsidRPr="00C57F44" w:rsidRDefault="00FA484D" w:rsidP="00FA484D">
            <w:pPr>
              <w:widowControl w:val="0"/>
              <w:autoSpaceDE w:val="0"/>
              <w:autoSpaceDN w:val="0"/>
              <w:adjustRightInd w:val="0"/>
              <w:spacing w:after="0"/>
              <w:rPr>
                <w:rFonts w:ascii="Times New Roman" w:hAnsi="Times New Roman"/>
                <w:b/>
                <w:bCs/>
                <w:color w:val="000000"/>
                <w:lang w:eastAsia="fr-FR"/>
              </w:rPr>
            </w:pPr>
            <w:r w:rsidRPr="00C57F44">
              <w:rPr>
                <w:rFonts w:ascii="Times New Roman" w:hAnsi="Times New Roman"/>
                <w:b/>
                <w:bCs/>
                <w:color w:val="000000"/>
                <w:lang w:eastAsia="fr-FR"/>
              </w:rPr>
              <w:t>Sac portable</w:t>
            </w:r>
            <w:r w:rsidR="00C57F44" w:rsidRPr="00C57F44">
              <w:rPr>
                <w:rFonts w:ascii="Times New Roman" w:hAnsi="Times New Roman"/>
                <w:b/>
                <w:bCs/>
                <w:color w:val="000000"/>
                <w:lang w:eastAsia="fr-FR"/>
              </w:rPr>
              <w:t> :</w:t>
            </w:r>
          </w:p>
          <w:p w14:paraId="3CC2684C" w14:textId="00BE2CAF" w:rsidR="00C57F44" w:rsidRDefault="00C57F44" w:rsidP="00FA484D">
            <w:pPr>
              <w:widowControl w:val="0"/>
              <w:autoSpaceDE w:val="0"/>
              <w:autoSpaceDN w:val="0"/>
              <w:adjustRightInd w:val="0"/>
              <w:spacing w:after="0"/>
              <w:rPr>
                <w:rFonts w:ascii="Times New Roman" w:hAnsi="Times New Roman"/>
              </w:rPr>
            </w:pPr>
            <w:r w:rsidRPr="00C57F44">
              <w:rPr>
                <w:rFonts w:ascii="Times New Roman" w:hAnsi="Times New Roman"/>
              </w:rPr>
              <w:t>Portatif pour la documentation Compatible avec les ordinateurs portables de 17'' à 18,4''</w:t>
            </w:r>
          </w:p>
          <w:p w14:paraId="0AE9393E" w14:textId="3F22FFF6" w:rsidR="00C57F44" w:rsidRPr="003C23B3" w:rsidRDefault="00C57F44" w:rsidP="00FA484D">
            <w:pPr>
              <w:widowControl w:val="0"/>
              <w:autoSpaceDE w:val="0"/>
              <w:autoSpaceDN w:val="0"/>
              <w:adjustRightInd w:val="0"/>
              <w:spacing w:after="0"/>
              <w:rPr>
                <w:rFonts w:ascii="Times New Roman" w:hAnsi="Times New Roman"/>
              </w:rPr>
            </w:pP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3045B7CC" w14:textId="77777777" w:rsidR="00FA484D" w:rsidRPr="00FF3860" w:rsidRDefault="00FA484D" w:rsidP="00FA484D">
            <w:pPr>
              <w:widowControl w:val="0"/>
              <w:autoSpaceDE w:val="0"/>
              <w:autoSpaceDN w:val="0"/>
              <w:adjustRightInd w:val="0"/>
              <w:spacing w:after="0"/>
              <w:rPr>
                <w:rFonts w:ascii="Times New Roman" w:hAnsi="Times New Roman"/>
              </w:rPr>
            </w:pPr>
          </w:p>
        </w:tc>
      </w:tr>
      <w:tr w:rsidR="00FA484D" w:rsidRPr="00FF3860" w14:paraId="7580A0F8" w14:textId="77777777" w:rsidTr="00FF3860">
        <w:trPr>
          <w:trHeight w:val="292"/>
        </w:trPr>
        <w:tc>
          <w:tcPr>
            <w:tcW w:w="514" w:type="dxa"/>
            <w:shd w:val="clear" w:color="auto" w:fill="auto"/>
            <w:vAlign w:val="center"/>
          </w:tcPr>
          <w:p w14:paraId="5EACF9B6" w14:textId="77777777" w:rsidR="00FA484D" w:rsidRPr="00FF3860" w:rsidRDefault="00FA484D" w:rsidP="00FA484D">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2CF4B3FA" w14:textId="77777777" w:rsidR="00FA484D" w:rsidRPr="00FF3860" w:rsidRDefault="00FA484D" w:rsidP="00FA484D">
            <w:pPr>
              <w:widowControl w:val="0"/>
              <w:autoSpaceDE w:val="0"/>
              <w:autoSpaceDN w:val="0"/>
              <w:adjustRightInd w:val="0"/>
              <w:spacing w:after="0"/>
              <w:rPr>
                <w:rFonts w:ascii="Times New Roman" w:hAnsi="Times New Roman"/>
              </w:rPr>
            </w:pP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42A95723" w14:textId="77777777" w:rsidR="00FA484D" w:rsidRPr="00FF3860" w:rsidRDefault="00FA484D" w:rsidP="00FA484D">
            <w:pPr>
              <w:widowControl w:val="0"/>
              <w:autoSpaceDE w:val="0"/>
              <w:autoSpaceDN w:val="0"/>
              <w:adjustRightInd w:val="0"/>
              <w:spacing w:after="0"/>
              <w:rPr>
                <w:rFonts w:ascii="Times New Roman" w:hAnsi="Times New Roman"/>
              </w:rPr>
            </w:pPr>
          </w:p>
        </w:tc>
      </w:tr>
    </w:tbl>
    <w:p w14:paraId="28DD5A24" w14:textId="32B0F0A2" w:rsidR="00E83566" w:rsidRPr="00FF3860" w:rsidRDefault="000D41E2" w:rsidP="00EA2705">
      <w:pPr>
        <w:spacing w:before="120" w:after="120"/>
        <w:jc w:val="both"/>
        <w:rPr>
          <w:rFonts w:ascii="Times New Roman" w:hAnsi="Times New Roman"/>
          <w:b/>
          <w:bCs/>
          <w:i/>
          <w:iCs/>
        </w:rPr>
      </w:pPr>
      <w:r w:rsidRPr="00FF3860">
        <w:rPr>
          <w:rFonts w:ascii="Times New Roman" w:hAnsi="Times New Roman"/>
          <w:b/>
          <w:bCs/>
          <w:i/>
          <w:iCs/>
          <w:u w:val="single"/>
        </w:rPr>
        <w:t>NB</w:t>
      </w:r>
      <w:r w:rsidRPr="00FF3860">
        <w:rPr>
          <w:rFonts w:ascii="Times New Roman" w:hAnsi="Times New Roman"/>
          <w:b/>
          <w:bCs/>
          <w:i/>
          <w:iCs/>
        </w:rPr>
        <w:t xml:space="preserve"> : Joindre les fiches techniques </w:t>
      </w:r>
      <w:r w:rsidR="00C57F44">
        <w:rPr>
          <w:rFonts w:ascii="Times New Roman" w:hAnsi="Times New Roman"/>
          <w:b/>
          <w:bCs/>
          <w:i/>
          <w:iCs/>
        </w:rPr>
        <w:t>au moins de tous les équipements (d’item 1 à 1</w:t>
      </w:r>
      <w:r w:rsidR="008F0C47">
        <w:rPr>
          <w:rFonts w:ascii="Times New Roman" w:hAnsi="Times New Roman"/>
          <w:b/>
          <w:bCs/>
          <w:i/>
          <w:iCs/>
        </w:rPr>
        <w:t>0</w:t>
      </w:r>
      <w:r w:rsidR="00C57F44">
        <w:rPr>
          <w:rFonts w:ascii="Times New Roman" w:hAnsi="Times New Roman"/>
          <w:b/>
          <w:bCs/>
          <w:i/>
          <w:iCs/>
        </w:rPr>
        <w:t xml:space="preserve">) </w:t>
      </w:r>
      <w:r w:rsidRPr="00FF3860">
        <w:rPr>
          <w:rFonts w:ascii="Times New Roman" w:hAnsi="Times New Roman"/>
          <w:b/>
          <w:bCs/>
          <w:i/>
          <w:iCs/>
        </w:rPr>
        <w:t>proposé</w:t>
      </w:r>
      <w:r w:rsidR="00F9275F">
        <w:rPr>
          <w:rFonts w:ascii="Times New Roman" w:hAnsi="Times New Roman"/>
          <w:b/>
          <w:bCs/>
          <w:i/>
          <w:iCs/>
        </w:rPr>
        <w:t>s.</w:t>
      </w:r>
      <w:r w:rsidR="00B4496C" w:rsidRPr="00FF3860">
        <w:rPr>
          <w:rFonts w:ascii="Times New Roman" w:hAnsi="Times New Roman"/>
          <w:b/>
          <w:bCs/>
          <w:i/>
          <w:iCs/>
        </w:rPr>
        <w:t xml:space="preserve"> </w:t>
      </w:r>
    </w:p>
    <w:p w14:paraId="0997445A" w14:textId="48D1BB21" w:rsidR="000D41E2" w:rsidRPr="00C01177" w:rsidRDefault="00C01177" w:rsidP="00266FF1">
      <w:pPr>
        <w:tabs>
          <w:tab w:val="left" w:pos="6614"/>
        </w:tabs>
        <w:spacing w:after="0" w:line="240" w:lineRule="auto"/>
        <w:rPr>
          <w:rFonts w:ascii="Times New Roman" w:hAnsi="Times New Roman"/>
          <w:b/>
          <w:color w:val="212121"/>
          <w:lang w:val="fr-SN"/>
        </w:rPr>
      </w:pPr>
      <w:r w:rsidRPr="00C01177">
        <w:rPr>
          <w:rFonts w:ascii="Times New Roman" w:hAnsi="Times New Roman"/>
          <w:b/>
          <w:color w:val="212121"/>
          <w:lang w:val="fr-SN"/>
        </w:rPr>
        <w:t xml:space="preserve">Les Cotations porteront sur </w:t>
      </w:r>
      <w:r w:rsidR="00C57F44">
        <w:rPr>
          <w:rFonts w:ascii="Times New Roman" w:hAnsi="Times New Roman"/>
          <w:b/>
          <w:color w:val="212121"/>
          <w:lang w:val="fr-SN"/>
        </w:rPr>
        <w:t xml:space="preserve">des </w:t>
      </w:r>
      <w:r w:rsidR="00C57F44" w:rsidRPr="00C57F44">
        <w:rPr>
          <w:rFonts w:ascii="Times New Roman" w:hAnsi="Times New Roman"/>
          <w:b/>
          <w:color w:val="212121"/>
          <w:lang w:val="fr-SN"/>
        </w:rPr>
        <w:t>équipements, des tenues des inspecteurs des engrais et matériels de protection</w:t>
      </w:r>
      <w:r w:rsidRPr="00C01177">
        <w:rPr>
          <w:rFonts w:ascii="Times New Roman" w:hAnsi="Times New Roman"/>
          <w:b/>
          <w:color w:val="212121"/>
          <w:lang w:val="fr-SN"/>
        </w:rPr>
        <w:t xml:space="preserve"> mais les quantités pourraient être ajustées de plus ou moins 15%, </w:t>
      </w:r>
      <w:r w:rsidR="001B57EC">
        <w:rPr>
          <w:rFonts w:ascii="Times New Roman" w:hAnsi="Times New Roman"/>
          <w:b/>
          <w:color w:val="212121"/>
          <w:lang w:val="fr-SN"/>
        </w:rPr>
        <w:t xml:space="preserve">au même prix unitaire, </w:t>
      </w:r>
      <w:r w:rsidRPr="00C01177">
        <w:rPr>
          <w:rFonts w:ascii="Times New Roman" w:hAnsi="Times New Roman"/>
          <w:b/>
          <w:color w:val="212121"/>
          <w:lang w:val="fr-SN"/>
        </w:rPr>
        <w:t>avant la confirmation de la commande.</w:t>
      </w:r>
      <w:r w:rsidR="00266FF1" w:rsidRPr="00C01177">
        <w:rPr>
          <w:rFonts w:ascii="Times New Roman" w:hAnsi="Times New Roman"/>
          <w:b/>
          <w:color w:val="212121"/>
          <w:lang w:val="fr-SN"/>
        </w:rPr>
        <w:tab/>
      </w:r>
    </w:p>
    <w:p w14:paraId="4D073707" w14:textId="28D6EB0D" w:rsidR="00266FF1" w:rsidRDefault="00266FF1" w:rsidP="00266FF1">
      <w:pPr>
        <w:tabs>
          <w:tab w:val="left" w:pos="6614"/>
        </w:tabs>
        <w:spacing w:after="0" w:line="240" w:lineRule="auto"/>
        <w:rPr>
          <w:rFonts w:ascii="Times New Roman" w:hAnsi="Times New Roman"/>
          <w:b/>
          <w:color w:val="212121"/>
          <w:sz w:val="24"/>
          <w:szCs w:val="24"/>
          <w:lang w:val="fr-SN"/>
        </w:rPr>
      </w:pPr>
    </w:p>
    <w:p w14:paraId="02EB2E91" w14:textId="77777777" w:rsidR="00F9275F" w:rsidRDefault="00F9275F" w:rsidP="006B40ED">
      <w:pPr>
        <w:suppressAutoHyphens/>
        <w:rPr>
          <w:rFonts w:ascii="Times New Roman" w:hAnsi="Times New Roman"/>
          <w:bCs/>
          <w:sz w:val="24"/>
          <w:szCs w:val="24"/>
        </w:rPr>
      </w:pPr>
    </w:p>
    <w:p w14:paraId="090F3926" w14:textId="008ED76D" w:rsidR="004F2517" w:rsidRPr="00F9275F" w:rsidRDefault="00266FF1" w:rsidP="006B40ED">
      <w:pPr>
        <w:suppressAutoHyphens/>
        <w:rPr>
          <w:rFonts w:ascii="Times New Roman" w:hAnsi="Times New Roman"/>
          <w:b/>
          <w:sz w:val="24"/>
          <w:szCs w:val="24"/>
        </w:rPr>
      </w:pPr>
      <w:r w:rsidRPr="00F9275F">
        <w:rPr>
          <w:rFonts w:ascii="Times New Roman" w:hAnsi="Times New Roman"/>
          <w:b/>
          <w:sz w:val="24"/>
          <w:szCs w:val="24"/>
        </w:rPr>
        <w:t xml:space="preserve">Date : </w:t>
      </w:r>
      <w:r w:rsidRPr="00F9275F">
        <w:rPr>
          <w:rFonts w:ascii="Times New Roman" w:hAnsi="Times New Roman"/>
          <w:b/>
          <w:sz w:val="24"/>
          <w:szCs w:val="24"/>
        </w:rPr>
        <w:tab/>
      </w:r>
      <w:r w:rsidRPr="00F9275F">
        <w:rPr>
          <w:rFonts w:ascii="Times New Roman" w:hAnsi="Times New Roman"/>
          <w:b/>
          <w:sz w:val="24"/>
          <w:szCs w:val="24"/>
        </w:rPr>
        <w:tab/>
        <w:t>Signature du personnel habilité à représenter le Fournisseur des Biens : </w:t>
      </w:r>
      <w:r w:rsidRPr="00F9275F" w:rsidDel="00AB66CD">
        <w:rPr>
          <w:rFonts w:ascii="Times New Roman" w:hAnsi="Times New Roman"/>
          <w:b/>
          <w:sz w:val="24"/>
          <w:szCs w:val="24"/>
        </w:rPr>
        <w:t xml:space="preserve"> </w:t>
      </w:r>
    </w:p>
    <w:p w14:paraId="2BB53555" w14:textId="1079F679" w:rsidR="004F2517" w:rsidRDefault="004F2517" w:rsidP="000D41E2">
      <w:pPr>
        <w:spacing w:after="0" w:line="240" w:lineRule="auto"/>
        <w:rPr>
          <w:rFonts w:ascii="Times New Roman" w:hAnsi="Times New Roman"/>
          <w:b/>
          <w:color w:val="212121"/>
          <w:sz w:val="24"/>
          <w:szCs w:val="24"/>
          <w:lang w:val="fr-SN"/>
        </w:rPr>
      </w:pPr>
    </w:p>
    <w:p w14:paraId="31F137C8" w14:textId="17D92088" w:rsidR="004F2517" w:rsidRDefault="004F2517" w:rsidP="000D41E2">
      <w:pPr>
        <w:spacing w:after="0" w:line="240" w:lineRule="auto"/>
        <w:rPr>
          <w:rFonts w:ascii="Times New Roman" w:hAnsi="Times New Roman"/>
          <w:b/>
          <w:color w:val="212121"/>
          <w:sz w:val="24"/>
          <w:szCs w:val="24"/>
          <w:lang w:val="fr-SN"/>
        </w:rPr>
      </w:pPr>
    </w:p>
    <w:p w14:paraId="2F5096C0" w14:textId="77777777" w:rsidR="00FF3860" w:rsidRDefault="00FF3860" w:rsidP="006B40ED">
      <w:pPr>
        <w:pStyle w:val="Heading1"/>
        <w:jc w:val="center"/>
        <w:rPr>
          <w:sz w:val="24"/>
          <w:szCs w:val="24"/>
        </w:rPr>
      </w:pPr>
      <w:bookmarkStart w:id="54" w:name="_Toc69384612"/>
      <w:r>
        <w:rPr>
          <w:sz w:val="24"/>
          <w:szCs w:val="24"/>
        </w:rPr>
        <w:br w:type="page"/>
      </w:r>
    </w:p>
    <w:p w14:paraId="336F4ED4" w14:textId="51406ADE" w:rsidR="00C80A15" w:rsidRPr="007355EF" w:rsidRDefault="00C80A15" w:rsidP="006B40ED">
      <w:pPr>
        <w:pStyle w:val="Heading1"/>
        <w:jc w:val="center"/>
        <w:rPr>
          <w:caps/>
          <w:sz w:val="24"/>
          <w:szCs w:val="24"/>
        </w:rPr>
      </w:pPr>
      <w:bookmarkStart w:id="55" w:name="_Toc115558288"/>
      <w:r w:rsidRPr="007355EF">
        <w:rPr>
          <w:sz w:val="24"/>
          <w:szCs w:val="24"/>
        </w:rPr>
        <w:lastRenderedPageBreak/>
        <w:t xml:space="preserve">ANNEXE B : </w:t>
      </w:r>
      <w:r w:rsidRPr="007355EF">
        <w:rPr>
          <w:caps/>
          <w:sz w:val="24"/>
          <w:szCs w:val="24"/>
        </w:rPr>
        <w:t>système de contestation de</w:t>
      </w:r>
      <w:bookmarkEnd w:id="54"/>
      <w:r w:rsidRPr="007355EF">
        <w:rPr>
          <w:caps/>
          <w:sz w:val="24"/>
          <w:szCs w:val="24"/>
        </w:rPr>
        <w:t xml:space="preserve"> RESULTATS</w:t>
      </w:r>
      <w:bookmarkEnd w:id="55"/>
    </w:p>
    <w:p w14:paraId="502FE1AC" w14:textId="77777777" w:rsidR="00C80A15" w:rsidRPr="007355EF" w:rsidRDefault="00C80A15" w:rsidP="00C80A15">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3E17F6D9" w14:textId="1C7ABA18" w:rsidR="00404A74" w:rsidRPr="005B4B31" w:rsidRDefault="00000000" w:rsidP="00E25647">
      <w:pPr>
        <w:rPr>
          <w:rFonts w:ascii="Times New Roman" w:hAnsi="Times New Roman"/>
          <w:color w:val="000000" w:themeColor="text1"/>
          <w:sz w:val="24"/>
          <w:szCs w:val="24"/>
        </w:rPr>
      </w:pPr>
      <w:hyperlink r:id="rId24" w:history="1">
        <w:r w:rsidR="00C80A15" w:rsidRPr="007355EF">
          <w:rPr>
            <w:rStyle w:val="Hyperlink"/>
            <w:rFonts w:ascii="Times New Roman" w:eastAsiaTheme="majorEastAsia" w:hAnsi="Times New Roman"/>
          </w:rPr>
          <w:t>Procédures de Recours (BID Challenge) &gt; Millennium Challenge Account - Niger (MCA-Niger)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6F1FC3E4" w14:textId="2661BB11" w:rsidR="00E25647" w:rsidRPr="005B4B31" w:rsidRDefault="00E25647">
      <w:pPr>
        <w:rPr>
          <w:rFonts w:ascii="Times New Roman" w:hAnsi="Times New Roman"/>
          <w:b/>
          <w:bCs/>
          <w:kern w:val="36"/>
          <w:sz w:val="24"/>
          <w:szCs w:val="24"/>
          <w:lang w:eastAsia="fr-FR"/>
        </w:rPr>
      </w:pPr>
      <w:r w:rsidRPr="005B4B31">
        <w:rPr>
          <w:rFonts w:ascii="Times New Roman" w:hAnsi="Times New Roman"/>
          <w:sz w:val="24"/>
          <w:szCs w:val="24"/>
        </w:rPr>
        <w:br w:type="page"/>
      </w:r>
    </w:p>
    <w:p w14:paraId="01B14E38" w14:textId="1900FD18" w:rsidR="00594A8A" w:rsidRDefault="00ED5E22" w:rsidP="00594A8A">
      <w:pPr>
        <w:pStyle w:val="Heading1"/>
        <w:jc w:val="center"/>
        <w:rPr>
          <w:sz w:val="24"/>
          <w:szCs w:val="24"/>
        </w:rPr>
      </w:pPr>
      <w:bookmarkStart w:id="56" w:name="_Toc69384613"/>
      <w:bookmarkStart w:id="57" w:name="_Toc115558289"/>
      <w:r w:rsidRPr="005B4B31">
        <w:rPr>
          <w:sz w:val="24"/>
          <w:szCs w:val="24"/>
        </w:rPr>
        <w:lastRenderedPageBreak/>
        <w:t>ANNEXE C</w:t>
      </w:r>
      <w:r w:rsidR="00BD1941" w:rsidRPr="005B4B31">
        <w:rPr>
          <w:sz w:val="24"/>
          <w:szCs w:val="24"/>
        </w:rPr>
        <w:t xml:space="preserve"> : </w:t>
      </w:r>
      <w:r w:rsidR="008A4119" w:rsidRPr="005B4B31">
        <w:rPr>
          <w:sz w:val="24"/>
          <w:szCs w:val="24"/>
        </w:rPr>
        <w:t>BON DE COMMANDE</w:t>
      </w:r>
      <w:bookmarkEnd w:id="56"/>
      <w:bookmarkEnd w:id="57"/>
    </w:p>
    <w:p w14:paraId="55FA423B" w14:textId="77777777" w:rsidR="00594A8A" w:rsidRPr="00594A8A" w:rsidRDefault="00594A8A" w:rsidP="00594A8A">
      <w:pPr>
        <w:pStyle w:val="Heading1"/>
        <w:jc w:val="center"/>
        <w:rPr>
          <w:sz w:val="24"/>
          <w:szCs w:val="24"/>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594A8A" w14:paraId="72D7F071" w14:textId="77777777" w:rsidTr="003801DC">
        <w:trPr>
          <w:trHeight w:val="250"/>
          <w:jc w:val="center"/>
        </w:trPr>
        <w:tc>
          <w:tcPr>
            <w:tcW w:w="9070" w:type="dxa"/>
            <w:shd w:val="clear" w:color="auto" w:fill="auto"/>
            <w:vAlign w:val="center"/>
          </w:tcPr>
          <w:p w14:paraId="30C78F79" w14:textId="2A576636" w:rsidR="00594A8A" w:rsidRPr="00E02DC5" w:rsidRDefault="00594A8A" w:rsidP="00594A8A">
            <w:pPr>
              <w:outlineLvl w:val="0"/>
              <w:rPr>
                <w:b/>
                <w:w w:val="90"/>
                <w:lang w:val="en-US"/>
              </w:rPr>
            </w:pPr>
          </w:p>
        </w:tc>
      </w:tr>
    </w:tbl>
    <w:p w14:paraId="0CECC0A5" w14:textId="77777777" w:rsidR="00594A8A" w:rsidRP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3504D95D" w14:textId="682A4957" w:rsidR="00594A8A" w:rsidRPr="007E21EA" w:rsidRDefault="000C19B4" w:rsidP="00594A8A">
      <w:pPr>
        <w:tabs>
          <w:tab w:val="left" w:pos="5184"/>
          <w:tab w:val="right" w:leader="dot" w:pos="8640"/>
        </w:tabs>
        <w:jc w:val="center"/>
        <w:rPr>
          <w:rFonts w:asciiTheme="majorBidi" w:hAnsiTheme="majorBidi" w:cstheme="majorBidi"/>
          <w:smallCaps/>
          <w:sz w:val="20"/>
          <w:szCs w:val="20"/>
        </w:rPr>
      </w:pPr>
      <w:r w:rsidRPr="007E21EA">
        <w:rPr>
          <w:rFonts w:asciiTheme="majorBidi" w:hAnsiTheme="majorBidi" w:cstheme="majorBidi"/>
          <w:b/>
          <w:bCs/>
          <w:snapToGrid w:val="0"/>
          <w:lang w:eastAsia="de-DE"/>
        </w:rPr>
        <w:t>IR/MSM/3/G……/22</w:t>
      </w:r>
    </w:p>
    <w:tbl>
      <w:tblPr>
        <w:tblW w:w="9175" w:type="dxa"/>
        <w:jc w:val="center"/>
        <w:tblCellMar>
          <w:left w:w="70" w:type="dxa"/>
          <w:right w:w="70" w:type="dxa"/>
        </w:tblCellMar>
        <w:tblLook w:val="04A0" w:firstRow="1" w:lastRow="0" w:firstColumn="1" w:lastColumn="0" w:noHBand="0" w:noVBand="1"/>
      </w:tblPr>
      <w:tblGrid>
        <w:gridCol w:w="805"/>
        <w:gridCol w:w="3726"/>
        <w:gridCol w:w="1135"/>
        <w:gridCol w:w="1700"/>
        <w:gridCol w:w="1809"/>
      </w:tblGrid>
      <w:tr w:rsidR="00594A8A" w:rsidRPr="00E02DC5" w14:paraId="5BF6FE56" w14:textId="77777777" w:rsidTr="00F9275F">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644"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594A8A" w:rsidRDefault="00594A8A" w:rsidP="00C82056">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594A8A" w:rsidRPr="00E02DC5" w14:paraId="6873F7F8" w14:textId="77777777" w:rsidTr="00F9275F">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594A8A" w:rsidRDefault="00594A8A" w:rsidP="008143B0">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A9F781D" w14:textId="4F896557" w:rsidR="00594A8A" w:rsidRPr="00594A8A" w:rsidRDefault="00594A8A" w:rsidP="008143B0">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sidR="00A80C01">
              <w:rPr>
                <w:rFonts w:asciiTheme="majorBidi" w:hAnsiTheme="majorBidi" w:cstheme="majorBidi"/>
                <w:i/>
                <w:color w:val="000000"/>
                <w:lang w:eastAsia="de-DE"/>
              </w:rPr>
              <w:t>Niger</w:t>
            </w:r>
          </w:p>
        </w:tc>
        <w:tc>
          <w:tcPr>
            <w:tcW w:w="4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CFC98D" w14:textId="5263171F" w:rsidR="00594A8A" w:rsidRPr="00F9275F" w:rsidRDefault="00B6095C" w:rsidP="00F9275F">
            <w:pPr>
              <w:widowControl w:val="0"/>
              <w:autoSpaceDE w:val="0"/>
              <w:autoSpaceDN w:val="0"/>
              <w:adjustRightInd w:val="0"/>
              <w:spacing w:after="0"/>
              <w:rPr>
                <w:rFonts w:ascii="Times New Roman" w:eastAsia="SimSun" w:hAnsi="Times New Roman"/>
                <w:b/>
                <w:bCs/>
                <w:lang w:eastAsia="zh-CN"/>
              </w:rPr>
            </w:pPr>
            <w:r w:rsidRPr="00B6095C">
              <w:rPr>
                <w:rFonts w:ascii="Times New Roman" w:hAnsi="Times New Roman"/>
                <w:b/>
                <w:bCs/>
              </w:rPr>
              <w:t>Achat de combinaisons et équipements pour les inspecteurs contrôleurs des engrais.</w:t>
            </w:r>
          </w:p>
        </w:tc>
      </w:tr>
      <w:tr w:rsidR="00594A8A" w:rsidRPr="00E02DC5" w14:paraId="532FBD3E" w14:textId="77777777" w:rsidTr="00F9275F">
        <w:trPr>
          <w:trHeight w:val="256"/>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03F6195B"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sidR="00DF1276">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594A8A" w:rsidRPr="001867B9" w14:paraId="2D6B5C53" w14:textId="77777777" w:rsidTr="00201C95">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594A8A" w:rsidRPr="00594A8A" w:rsidRDefault="00594A8A" w:rsidP="008143B0">
            <w:pPr>
              <w:spacing w:after="0"/>
              <w:rPr>
                <w:rFonts w:asciiTheme="majorBidi" w:hAnsiTheme="majorBidi" w:cstheme="majorBidi"/>
                <w:color w:val="000000"/>
                <w:lang w:eastAsia="de-DE"/>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594A8A" w:rsidRPr="001867B9" w:rsidRDefault="00594A8A" w:rsidP="008143B0">
            <w:pPr>
              <w:spacing w:after="0"/>
              <w:jc w:val="center"/>
              <w:rPr>
                <w:rFonts w:asciiTheme="majorBidi" w:hAnsiTheme="majorBidi" w:cstheme="majorBidi"/>
                <w:color w:val="000000"/>
                <w:lang w:val="es-ES" w:eastAsia="de-DE"/>
              </w:rPr>
            </w:pPr>
            <w:r w:rsidRPr="001867B9">
              <w:rPr>
                <w:rFonts w:asciiTheme="majorBidi" w:hAnsiTheme="majorBidi" w:cstheme="majorBidi"/>
                <w:color w:val="000000"/>
                <w:lang w:val="es-ES" w:eastAsia="de-DE"/>
              </w:rPr>
              <w:t>N° RCCM:NI-NIA-………</w:t>
            </w:r>
          </w:p>
          <w:p w14:paraId="24DC2B06" w14:textId="111611D9" w:rsidR="00594A8A" w:rsidRPr="001867B9" w:rsidRDefault="00155657" w:rsidP="008143B0">
            <w:pPr>
              <w:spacing w:after="0"/>
              <w:jc w:val="center"/>
              <w:rPr>
                <w:rFonts w:asciiTheme="majorBidi" w:hAnsiTheme="majorBidi" w:cstheme="majorBidi"/>
                <w:color w:val="000000"/>
                <w:lang w:val="es-ES" w:eastAsia="de-DE"/>
              </w:rPr>
            </w:pPr>
            <w:proofErr w:type="gramStart"/>
            <w:r w:rsidRPr="001867B9">
              <w:rPr>
                <w:rFonts w:asciiTheme="majorBidi" w:hAnsiTheme="majorBidi" w:cstheme="majorBidi"/>
                <w:color w:val="000000"/>
                <w:lang w:val="es-ES" w:eastAsia="de-DE"/>
              </w:rPr>
              <w:t>NIF:</w:t>
            </w:r>
            <w:r w:rsidR="00594A8A" w:rsidRPr="001867B9">
              <w:rPr>
                <w:rFonts w:asciiTheme="majorBidi" w:hAnsiTheme="majorBidi" w:cstheme="majorBidi"/>
                <w:color w:val="000000"/>
                <w:lang w:val="es-ES" w:eastAsia="de-DE"/>
              </w:rPr>
              <w:t>…</w:t>
            </w:r>
            <w:proofErr w:type="gramEnd"/>
            <w:r w:rsidR="00594A8A" w:rsidRPr="001867B9">
              <w:rPr>
                <w:rFonts w:asciiTheme="majorBidi" w:hAnsiTheme="majorBidi" w:cstheme="majorBidi"/>
                <w:color w:val="000000"/>
                <w:lang w:val="es-ES" w:eastAsia="de-DE"/>
              </w:rPr>
              <w:t>……</w:t>
            </w:r>
          </w:p>
        </w:tc>
      </w:tr>
      <w:tr w:rsidR="00594A8A" w:rsidRPr="00E02DC5" w14:paraId="401CF4BC" w14:textId="77777777" w:rsidTr="00F9275F">
        <w:trPr>
          <w:trHeight w:val="281"/>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594A8A" w:rsidRPr="00E02DC5" w14:paraId="66EACEDE" w14:textId="77777777" w:rsidTr="00201C95">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594A8A" w:rsidRDefault="00594A8A" w:rsidP="00C82056">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sidR="00295D6F">
              <w:rPr>
                <w:rFonts w:asciiTheme="majorBidi" w:hAnsiTheme="majorBidi" w:cstheme="majorBidi"/>
                <w:b/>
                <w:color w:val="000000"/>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w:t>
            </w:r>
            <w:r w:rsidR="00B4496C" w:rsidRPr="007355EF">
              <w:rPr>
                <w:rFonts w:asciiTheme="majorBidi" w:hAnsiTheme="majorBidi" w:cstheme="majorBidi"/>
                <w:b/>
                <w:color w:val="000000"/>
                <w:lang w:eastAsia="de-DE"/>
              </w:rPr>
              <w:t xml:space="preserve"> et HD</w:t>
            </w:r>
          </w:p>
          <w:p w14:paraId="775D32A8"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w:t>
            </w:r>
            <w:r w:rsidR="00B4496C" w:rsidRPr="007355EF">
              <w:rPr>
                <w:rFonts w:asciiTheme="majorBidi" w:hAnsiTheme="majorBidi" w:cstheme="majorBidi"/>
                <w:b/>
                <w:color w:val="000000"/>
                <w:lang w:eastAsia="de-DE"/>
              </w:rPr>
              <w:t xml:space="preserve"> et HD</w:t>
            </w:r>
          </w:p>
          <w:p w14:paraId="754B5AE4"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0C19B4" w:rsidRPr="00E02DC5" w14:paraId="73FBC6A5" w14:textId="77777777" w:rsidTr="000C19B4">
        <w:trPr>
          <w:trHeight w:val="319"/>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590F062B" w14:textId="4F2D4A1E" w:rsidR="000C19B4" w:rsidRPr="00FF3860" w:rsidRDefault="000C19B4" w:rsidP="000C19B4">
            <w:pPr>
              <w:widowControl w:val="0"/>
              <w:autoSpaceDE w:val="0"/>
              <w:autoSpaceDN w:val="0"/>
              <w:adjustRightInd w:val="0"/>
              <w:spacing w:after="0"/>
              <w:rPr>
                <w:rFonts w:ascii="Times New Roman" w:hAnsi="Times New Roman"/>
              </w:rPr>
            </w:pPr>
            <w:r>
              <w:rPr>
                <w:rFonts w:ascii="Times New Roman" w:hAnsi="Times New Roman"/>
              </w:rPr>
              <w:t>1</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9290" w14:textId="0D094E7D" w:rsidR="000C19B4" w:rsidRPr="00FF3860" w:rsidRDefault="000C19B4" w:rsidP="000C19B4">
            <w:pPr>
              <w:widowControl w:val="0"/>
              <w:autoSpaceDE w:val="0"/>
              <w:autoSpaceDN w:val="0"/>
              <w:adjustRightInd w:val="0"/>
              <w:spacing w:after="0"/>
              <w:rPr>
                <w:rFonts w:ascii="Times New Roman" w:hAnsi="Times New Roman"/>
              </w:rPr>
            </w:pPr>
            <w:r w:rsidRPr="00493615">
              <w:rPr>
                <w:rFonts w:ascii="Times New Roman" w:hAnsi="Times New Roman"/>
                <w:color w:val="000000"/>
                <w:lang w:eastAsia="fr-FR"/>
              </w:rPr>
              <w:t>Sieve box (Cribleur)</w:t>
            </w:r>
          </w:p>
        </w:tc>
        <w:tc>
          <w:tcPr>
            <w:tcW w:w="1135" w:type="dxa"/>
            <w:tcBorders>
              <w:top w:val="single" w:sz="4" w:space="0" w:color="auto"/>
              <w:left w:val="single" w:sz="4" w:space="0" w:color="auto"/>
              <w:bottom w:val="single" w:sz="4" w:space="0" w:color="auto"/>
              <w:right w:val="single" w:sz="4" w:space="0" w:color="auto"/>
            </w:tcBorders>
          </w:tcPr>
          <w:p w14:paraId="503F6A37" w14:textId="3914C0EA" w:rsidR="000C19B4" w:rsidRPr="00FF3860" w:rsidRDefault="000C19B4" w:rsidP="000C19B4">
            <w:pPr>
              <w:widowControl w:val="0"/>
              <w:autoSpaceDE w:val="0"/>
              <w:autoSpaceDN w:val="0"/>
              <w:adjustRightInd w:val="0"/>
              <w:spacing w:after="0"/>
              <w:jc w:val="center"/>
              <w:rPr>
                <w:rFonts w:ascii="Times New Roman" w:hAnsi="Times New Roman"/>
              </w:rPr>
            </w:pPr>
            <w:r w:rsidRPr="00493615">
              <w:rPr>
                <w:rFonts w:ascii="Times New Roman" w:hAnsi="Times New Roman"/>
                <w:noProof/>
                <w:color w:val="000000"/>
                <w:lang w:eastAsia="fr-FR"/>
              </w:rPr>
              <w:t>30 unités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17B8E6FC" w14:textId="77777777" w:rsidTr="000C19B4">
        <w:trPr>
          <w:trHeight w:val="255"/>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682B885F" w14:textId="1781332C" w:rsidR="000C19B4" w:rsidRPr="00FF3860" w:rsidRDefault="000C19B4" w:rsidP="000C19B4">
            <w:pPr>
              <w:widowControl w:val="0"/>
              <w:autoSpaceDE w:val="0"/>
              <w:autoSpaceDN w:val="0"/>
              <w:adjustRightInd w:val="0"/>
              <w:spacing w:after="0"/>
              <w:rPr>
                <w:rFonts w:ascii="Times New Roman" w:hAnsi="Times New Roman"/>
              </w:rPr>
            </w:pPr>
            <w:r>
              <w:rPr>
                <w:rFonts w:ascii="Times New Roman" w:hAnsi="Times New Roman"/>
              </w:rPr>
              <w:t>2</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BA310" w14:textId="7C47CDE5" w:rsidR="000C19B4" w:rsidRPr="00FF3860" w:rsidRDefault="000C19B4" w:rsidP="000C19B4">
            <w:pPr>
              <w:widowControl w:val="0"/>
              <w:autoSpaceDE w:val="0"/>
              <w:autoSpaceDN w:val="0"/>
              <w:adjustRightInd w:val="0"/>
              <w:spacing w:after="0"/>
              <w:rPr>
                <w:rFonts w:ascii="Times New Roman" w:hAnsi="Times New Roman"/>
              </w:rPr>
            </w:pPr>
            <w:r w:rsidRPr="00493615">
              <w:rPr>
                <w:rFonts w:ascii="Times New Roman" w:eastAsia="MS Mincho" w:hAnsi="Times New Roman"/>
              </w:rPr>
              <w:t xml:space="preserve">Sonde bicylindre  </w:t>
            </w:r>
          </w:p>
        </w:tc>
        <w:tc>
          <w:tcPr>
            <w:tcW w:w="1135" w:type="dxa"/>
            <w:tcBorders>
              <w:top w:val="single" w:sz="4" w:space="0" w:color="auto"/>
              <w:left w:val="single" w:sz="4" w:space="0" w:color="auto"/>
              <w:bottom w:val="single" w:sz="4" w:space="0" w:color="auto"/>
              <w:right w:val="single" w:sz="4" w:space="0" w:color="auto"/>
            </w:tcBorders>
          </w:tcPr>
          <w:p w14:paraId="644B94FF" w14:textId="69B2D149" w:rsidR="000C19B4" w:rsidRPr="00FF3860" w:rsidRDefault="000C19B4" w:rsidP="000C19B4">
            <w:pPr>
              <w:widowControl w:val="0"/>
              <w:autoSpaceDE w:val="0"/>
              <w:autoSpaceDN w:val="0"/>
              <w:adjustRightInd w:val="0"/>
              <w:spacing w:after="0"/>
              <w:jc w:val="center"/>
              <w:rPr>
                <w:rFonts w:ascii="Times New Roman" w:hAnsi="Times New Roman"/>
              </w:rPr>
            </w:pPr>
            <w:r w:rsidRPr="00493615">
              <w:rPr>
                <w:rFonts w:ascii="Times New Roman" w:hAnsi="Times New Roman"/>
                <w:noProof/>
                <w:color w:val="000000"/>
                <w:lang w:eastAsia="fr-FR"/>
              </w:rPr>
              <w:t>250 unités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E1F7"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86B8"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07E71907" w14:textId="77777777" w:rsidTr="000C19B4">
        <w:trPr>
          <w:trHeight w:val="201"/>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7591E8C2" w14:textId="5294E365" w:rsidR="000C19B4" w:rsidRPr="00FF3860" w:rsidRDefault="000C19B4" w:rsidP="000C19B4">
            <w:pPr>
              <w:widowControl w:val="0"/>
              <w:autoSpaceDE w:val="0"/>
              <w:autoSpaceDN w:val="0"/>
              <w:adjustRightInd w:val="0"/>
              <w:spacing w:after="0"/>
              <w:rPr>
                <w:rFonts w:ascii="Times New Roman" w:hAnsi="Times New Roman"/>
              </w:rPr>
            </w:pPr>
            <w:r>
              <w:rPr>
                <w:rFonts w:ascii="Times New Roman" w:hAnsi="Times New Roman"/>
              </w:rPr>
              <w:t>3</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B49D1" w14:textId="6E4DF4FC" w:rsidR="000C19B4" w:rsidRPr="00FF3860" w:rsidRDefault="000C19B4" w:rsidP="000C19B4">
            <w:pPr>
              <w:widowControl w:val="0"/>
              <w:autoSpaceDE w:val="0"/>
              <w:autoSpaceDN w:val="0"/>
              <w:adjustRightInd w:val="0"/>
              <w:spacing w:after="0"/>
              <w:rPr>
                <w:rFonts w:ascii="Times New Roman" w:hAnsi="Times New Roman"/>
              </w:rPr>
            </w:pPr>
            <w:r w:rsidRPr="00493615">
              <w:rPr>
                <w:rFonts w:ascii="Times New Roman" w:eastAsia="MS Mincho" w:hAnsi="Times New Roman"/>
              </w:rPr>
              <w:t xml:space="preserve">Balance (portée de 150 kg)  </w:t>
            </w:r>
          </w:p>
        </w:tc>
        <w:tc>
          <w:tcPr>
            <w:tcW w:w="1135" w:type="dxa"/>
            <w:tcBorders>
              <w:top w:val="single" w:sz="4" w:space="0" w:color="auto"/>
              <w:left w:val="single" w:sz="4" w:space="0" w:color="auto"/>
              <w:bottom w:val="single" w:sz="4" w:space="0" w:color="auto"/>
              <w:right w:val="single" w:sz="4" w:space="0" w:color="auto"/>
            </w:tcBorders>
          </w:tcPr>
          <w:p w14:paraId="556BD421" w14:textId="3FBC541E" w:rsidR="000C19B4" w:rsidRPr="00FF3860" w:rsidRDefault="000C19B4" w:rsidP="000C19B4">
            <w:pPr>
              <w:widowControl w:val="0"/>
              <w:autoSpaceDE w:val="0"/>
              <w:autoSpaceDN w:val="0"/>
              <w:adjustRightInd w:val="0"/>
              <w:spacing w:after="0"/>
              <w:jc w:val="center"/>
              <w:rPr>
                <w:rFonts w:ascii="Times New Roman" w:hAnsi="Times New Roman"/>
              </w:rPr>
            </w:pPr>
            <w:r w:rsidRPr="00493615">
              <w:rPr>
                <w:rFonts w:ascii="Times New Roman" w:hAnsi="Times New Roman"/>
                <w:noProof/>
                <w:lang w:eastAsia="fr-FR"/>
              </w:rPr>
              <w:t xml:space="preserve">35 </w:t>
            </w:r>
            <w:r w:rsidRPr="00493615">
              <w:rPr>
                <w:rFonts w:ascii="Times New Roman" w:hAnsi="Times New Roman"/>
                <w:noProof/>
                <w:color w:val="000000"/>
                <w:lang w:eastAsia="fr-FR"/>
              </w:rPr>
              <w:t>unités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5E3E9"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52707"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105E975F" w14:textId="77777777" w:rsidTr="000C19B4">
        <w:trPr>
          <w:trHeight w:val="138"/>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47B7E128" w14:textId="34E46D50" w:rsidR="000C19B4" w:rsidRPr="00FF3860" w:rsidRDefault="000C19B4" w:rsidP="000C19B4">
            <w:pPr>
              <w:widowControl w:val="0"/>
              <w:autoSpaceDE w:val="0"/>
              <w:autoSpaceDN w:val="0"/>
              <w:adjustRightInd w:val="0"/>
              <w:spacing w:after="0"/>
              <w:rPr>
                <w:rFonts w:ascii="Times New Roman" w:hAnsi="Times New Roman"/>
              </w:rPr>
            </w:pPr>
            <w:r>
              <w:rPr>
                <w:rFonts w:ascii="Times New Roman" w:hAnsi="Times New Roman"/>
              </w:rPr>
              <w:t>4</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59D89" w14:textId="458D4324" w:rsidR="000C19B4" w:rsidRPr="00FF3860" w:rsidRDefault="000C19B4" w:rsidP="000C19B4">
            <w:pPr>
              <w:widowControl w:val="0"/>
              <w:autoSpaceDE w:val="0"/>
              <w:autoSpaceDN w:val="0"/>
              <w:adjustRightInd w:val="0"/>
              <w:spacing w:after="0"/>
              <w:rPr>
                <w:rFonts w:ascii="Times New Roman" w:hAnsi="Times New Roman"/>
              </w:rPr>
            </w:pPr>
            <w:r w:rsidRPr="00493615">
              <w:rPr>
                <w:rFonts w:ascii="Times New Roman" w:hAnsi="Times New Roman"/>
              </w:rPr>
              <w:t xml:space="preserve">Balance (portée de 10 kg)  </w:t>
            </w:r>
          </w:p>
        </w:tc>
        <w:tc>
          <w:tcPr>
            <w:tcW w:w="1135" w:type="dxa"/>
            <w:tcBorders>
              <w:top w:val="single" w:sz="4" w:space="0" w:color="auto"/>
              <w:left w:val="single" w:sz="4" w:space="0" w:color="auto"/>
              <w:bottom w:val="single" w:sz="4" w:space="0" w:color="auto"/>
              <w:right w:val="single" w:sz="4" w:space="0" w:color="auto"/>
            </w:tcBorders>
          </w:tcPr>
          <w:p w14:paraId="2DB98117" w14:textId="5755971D" w:rsidR="000C19B4" w:rsidRPr="00FF3860" w:rsidRDefault="000C19B4" w:rsidP="000C19B4">
            <w:pPr>
              <w:widowControl w:val="0"/>
              <w:autoSpaceDE w:val="0"/>
              <w:autoSpaceDN w:val="0"/>
              <w:adjustRightInd w:val="0"/>
              <w:spacing w:after="0"/>
              <w:jc w:val="center"/>
              <w:rPr>
                <w:rFonts w:ascii="Times New Roman" w:hAnsi="Times New Roman"/>
              </w:rPr>
            </w:pPr>
            <w:r w:rsidRPr="00493615">
              <w:rPr>
                <w:rFonts w:ascii="Times New Roman" w:hAnsi="Times New Roman"/>
                <w:noProof/>
                <w:color w:val="000000"/>
                <w:lang w:eastAsia="fr-FR"/>
              </w:rPr>
              <w:t>35 unités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A0D9F"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9646D"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457682A6" w14:textId="77777777" w:rsidTr="000C19B4">
        <w:trPr>
          <w:trHeight w:val="138"/>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158A2A36" w14:textId="3A4264D0" w:rsidR="000C19B4" w:rsidRPr="00FF3860" w:rsidRDefault="000C19B4" w:rsidP="000C19B4">
            <w:pPr>
              <w:widowControl w:val="0"/>
              <w:autoSpaceDE w:val="0"/>
              <w:autoSpaceDN w:val="0"/>
              <w:adjustRightInd w:val="0"/>
              <w:spacing w:after="0"/>
              <w:rPr>
                <w:rFonts w:ascii="Times New Roman" w:hAnsi="Times New Roman"/>
              </w:rPr>
            </w:pPr>
            <w:r>
              <w:rPr>
                <w:rFonts w:ascii="Times New Roman" w:hAnsi="Times New Roman"/>
              </w:rPr>
              <w:t>5</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20BBE" w14:textId="099327FA" w:rsidR="000C19B4" w:rsidRPr="00FF3860" w:rsidRDefault="000C19B4" w:rsidP="000C19B4">
            <w:pPr>
              <w:widowControl w:val="0"/>
              <w:autoSpaceDE w:val="0"/>
              <w:autoSpaceDN w:val="0"/>
              <w:adjustRightInd w:val="0"/>
              <w:spacing w:after="0"/>
              <w:rPr>
                <w:rFonts w:ascii="Times New Roman" w:hAnsi="Times New Roman"/>
              </w:rPr>
            </w:pPr>
            <w:r w:rsidRPr="00493615">
              <w:rPr>
                <w:rFonts w:ascii="Times New Roman" w:hAnsi="Times New Roman"/>
                <w:color w:val="000000"/>
                <w:lang w:eastAsia="fr-FR"/>
              </w:rPr>
              <w:t>Ruban adhésif (rouleau)</w:t>
            </w:r>
          </w:p>
        </w:tc>
        <w:tc>
          <w:tcPr>
            <w:tcW w:w="1135" w:type="dxa"/>
            <w:tcBorders>
              <w:top w:val="single" w:sz="4" w:space="0" w:color="auto"/>
              <w:left w:val="single" w:sz="4" w:space="0" w:color="auto"/>
              <w:bottom w:val="single" w:sz="4" w:space="0" w:color="auto"/>
              <w:right w:val="single" w:sz="4" w:space="0" w:color="auto"/>
            </w:tcBorders>
          </w:tcPr>
          <w:p w14:paraId="480965B8" w14:textId="6D715FA2" w:rsidR="000C19B4" w:rsidRPr="00FF3860" w:rsidRDefault="000C19B4" w:rsidP="000C19B4">
            <w:pPr>
              <w:widowControl w:val="0"/>
              <w:autoSpaceDE w:val="0"/>
              <w:autoSpaceDN w:val="0"/>
              <w:adjustRightInd w:val="0"/>
              <w:spacing w:after="0"/>
              <w:jc w:val="center"/>
              <w:rPr>
                <w:rFonts w:ascii="Times New Roman" w:hAnsi="Times New Roman"/>
              </w:rPr>
            </w:pPr>
            <w:r w:rsidRPr="00493615">
              <w:rPr>
                <w:rFonts w:ascii="Times New Roman" w:hAnsi="Times New Roman"/>
                <w:color w:val="000000"/>
                <w:lang w:eastAsia="fr-FR"/>
              </w:rPr>
              <w:t>70 rouleaux</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01AB0"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C996B"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12C11765" w14:textId="77777777" w:rsidTr="000C19B4">
        <w:trPr>
          <w:trHeight w:val="138"/>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722A9F7A" w14:textId="4E9E1538" w:rsidR="000C19B4" w:rsidRPr="00FF3860" w:rsidRDefault="00006FE2" w:rsidP="000C19B4">
            <w:pPr>
              <w:widowControl w:val="0"/>
              <w:autoSpaceDE w:val="0"/>
              <w:autoSpaceDN w:val="0"/>
              <w:adjustRightInd w:val="0"/>
              <w:spacing w:after="0"/>
              <w:rPr>
                <w:rFonts w:ascii="Times New Roman" w:hAnsi="Times New Roman"/>
              </w:rPr>
            </w:pPr>
            <w:r>
              <w:rPr>
                <w:rFonts w:ascii="Times New Roman" w:hAnsi="Times New Roman"/>
              </w:rPr>
              <w:t>6</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4EF46" w14:textId="28CE8211" w:rsidR="000C19B4" w:rsidRPr="00FF3860" w:rsidRDefault="000C19B4" w:rsidP="000C19B4">
            <w:pPr>
              <w:widowControl w:val="0"/>
              <w:autoSpaceDE w:val="0"/>
              <w:autoSpaceDN w:val="0"/>
              <w:adjustRightInd w:val="0"/>
              <w:spacing w:after="0"/>
              <w:rPr>
                <w:rFonts w:ascii="Times New Roman" w:hAnsi="Times New Roman"/>
              </w:rPr>
            </w:pPr>
            <w:r w:rsidRPr="00493615">
              <w:rPr>
                <w:rFonts w:ascii="Times New Roman" w:hAnsi="Times New Roman"/>
                <w:color w:val="000000"/>
                <w:lang w:eastAsia="fr-FR"/>
              </w:rPr>
              <w:t>Thermohygromètre</w:t>
            </w:r>
          </w:p>
        </w:tc>
        <w:tc>
          <w:tcPr>
            <w:tcW w:w="1135" w:type="dxa"/>
            <w:tcBorders>
              <w:top w:val="single" w:sz="4" w:space="0" w:color="auto"/>
              <w:left w:val="single" w:sz="4" w:space="0" w:color="auto"/>
              <w:bottom w:val="single" w:sz="4" w:space="0" w:color="auto"/>
              <w:right w:val="single" w:sz="4" w:space="0" w:color="auto"/>
            </w:tcBorders>
          </w:tcPr>
          <w:p w14:paraId="51CC3642" w14:textId="15609EAC" w:rsidR="000C19B4" w:rsidRPr="00FF3860" w:rsidRDefault="000C19B4" w:rsidP="000C19B4">
            <w:pPr>
              <w:widowControl w:val="0"/>
              <w:autoSpaceDE w:val="0"/>
              <w:autoSpaceDN w:val="0"/>
              <w:adjustRightInd w:val="0"/>
              <w:spacing w:after="0"/>
              <w:jc w:val="center"/>
              <w:rPr>
                <w:rFonts w:ascii="Times New Roman" w:hAnsi="Times New Roman"/>
              </w:rPr>
            </w:pPr>
            <w:r w:rsidRPr="00493615">
              <w:rPr>
                <w:rFonts w:ascii="Times New Roman" w:hAnsi="Times New Roman"/>
                <w:color w:val="000000"/>
                <w:lang w:eastAsia="fr-FR"/>
              </w:rPr>
              <w:t>30</w:t>
            </w:r>
            <w:r w:rsidRPr="00493615">
              <w:rPr>
                <w:rFonts w:ascii="Times New Roman" w:hAnsi="Times New Roman"/>
                <w:noProof/>
                <w:color w:val="000000"/>
                <w:lang w:eastAsia="fr-FR"/>
              </w:rPr>
              <w:t xml:space="preserve"> unités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A560C"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3DC8F"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22FEBC6F" w14:textId="77777777" w:rsidTr="000C19B4">
        <w:trPr>
          <w:trHeight w:val="138"/>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14AB2F12" w14:textId="34C9D24C" w:rsidR="000C19B4" w:rsidRPr="00FF3860" w:rsidRDefault="00006FE2" w:rsidP="000C19B4">
            <w:pPr>
              <w:widowControl w:val="0"/>
              <w:autoSpaceDE w:val="0"/>
              <w:autoSpaceDN w:val="0"/>
              <w:adjustRightInd w:val="0"/>
              <w:spacing w:after="0"/>
              <w:rPr>
                <w:rFonts w:ascii="Times New Roman" w:hAnsi="Times New Roman"/>
              </w:rPr>
            </w:pPr>
            <w:r>
              <w:rPr>
                <w:rFonts w:ascii="Times New Roman" w:hAnsi="Times New Roman"/>
              </w:rPr>
              <w:t>7</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993EB" w14:textId="6B2AB401" w:rsidR="000C19B4" w:rsidRPr="00FF3860" w:rsidRDefault="000C19B4" w:rsidP="000C19B4">
            <w:pPr>
              <w:widowControl w:val="0"/>
              <w:autoSpaceDE w:val="0"/>
              <w:autoSpaceDN w:val="0"/>
              <w:adjustRightInd w:val="0"/>
              <w:spacing w:after="0"/>
              <w:rPr>
                <w:rFonts w:ascii="Times New Roman" w:hAnsi="Times New Roman"/>
              </w:rPr>
            </w:pPr>
            <w:r w:rsidRPr="009744CD">
              <w:rPr>
                <w:rFonts w:ascii="Times New Roman" w:hAnsi="Times New Roman"/>
                <w:color w:val="000000"/>
                <w:lang w:eastAsia="fr-FR"/>
              </w:rPr>
              <w:t xml:space="preserve">Sac plastique à fermeture ZIP </w:t>
            </w:r>
            <w:r w:rsidR="00D205B5" w:rsidRPr="009744CD">
              <w:rPr>
                <w:rFonts w:ascii="Times New Roman" w:hAnsi="Times New Roman"/>
                <w:color w:val="000000"/>
                <w:lang w:eastAsia="fr-FR"/>
              </w:rPr>
              <w:t>LOCK (2</w:t>
            </w:r>
            <w:r w:rsidRPr="009744CD">
              <w:rPr>
                <w:rFonts w:ascii="Times New Roman" w:hAnsi="Times New Roman"/>
                <w:color w:val="000000"/>
                <w:lang w:eastAsia="fr-FR"/>
              </w:rPr>
              <w:t xml:space="preserve"> kg)</w:t>
            </w:r>
          </w:p>
        </w:tc>
        <w:tc>
          <w:tcPr>
            <w:tcW w:w="1135" w:type="dxa"/>
            <w:tcBorders>
              <w:top w:val="single" w:sz="4" w:space="0" w:color="auto"/>
              <w:left w:val="single" w:sz="4" w:space="0" w:color="auto"/>
              <w:bottom w:val="single" w:sz="4" w:space="0" w:color="auto"/>
              <w:right w:val="single" w:sz="4" w:space="0" w:color="auto"/>
            </w:tcBorders>
          </w:tcPr>
          <w:p w14:paraId="69EC51B2" w14:textId="2C96EE22" w:rsidR="000C19B4" w:rsidRPr="00FF3860" w:rsidRDefault="000C19B4" w:rsidP="000C19B4">
            <w:pPr>
              <w:widowControl w:val="0"/>
              <w:autoSpaceDE w:val="0"/>
              <w:autoSpaceDN w:val="0"/>
              <w:adjustRightInd w:val="0"/>
              <w:spacing w:after="0"/>
              <w:jc w:val="center"/>
              <w:rPr>
                <w:rFonts w:ascii="Times New Roman" w:hAnsi="Times New Roman"/>
              </w:rPr>
            </w:pPr>
            <w:r w:rsidRPr="00493615">
              <w:rPr>
                <w:rFonts w:ascii="Times New Roman" w:hAnsi="Times New Roman"/>
                <w:color w:val="000000"/>
                <w:lang w:eastAsia="fr-FR"/>
              </w:rPr>
              <w:t xml:space="preserve">2 000 </w:t>
            </w:r>
            <w:r w:rsidRPr="00493615">
              <w:rPr>
                <w:rFonts w:ascii="Times New Roman" w:hAnsi="Times New Roman"/>
                <w:noProof/>
                <w:color w:val="000000"/>
                <w:lang w:eastAsia="fr-FR"/>
              </w:rPr>
              <w:t>unités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703C4"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83178"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6EF78713" w14:textId="77777777" w:rsidTr="000C19B4">
        <w:trPr>
          <w:trHeight w:val="138"/>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2776A1B0" w14:textId="2B6BE49B" w:rsidR="000C19B4" w:rsidRPr="00FF3860" w:rsidRDefault="00006FE2" w:rsidP="000C19B4">
            <w:pPr>
              <w:widowControl w:val="0"/>
              <w:autoSpaceDE w:val="0"/>
              <w:autoSpaceDN w:val="0"/>
              <w:adjustRightInd w:val="0"/>
              <w:spacing w:after="0"/>
              <w:rPr>
                <w:rFonts w:ascii="Times New Roman" w:hAnsi="Times New Roman"/>
              </w:rPr>
            </w:pPr>
            <w:r>
              <w:rPr>
                <w:rFonts w:ascii="Times New Roman" w:hAnsi="Times New Roman"/>
              </w:rPr>
              <w:t>8</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59E34" w14:textId="5507E753" w:rsidR="000C19B4" w:rsidRPr="00FF3860" w:rsidRDefault="000C19B4" w:rsidP="000C19B4">
            <w:pPr>
              <w:widowControl w:val="0"/>
              <w:autoSpaceDE w:val="0"/>
              <w:autoSpaceDN w:val="0"/>
              <w:adjustRightInd w:val="0"/>
              <w:spacing w:after="0"/>
              <w:rPr>
                <w:rFonts w:ascii="Times New Roman" w:hAnsi="Times New Roman"/>
              </w:rPr>
            </w:pPr>
            <w:r w:rsidRPr="009744CD">
              <w:rPr>
                <w:rFonts w:ascii="Times New Roman" w:hAnsi="Times New Roman"/>
                <w:color w:val="000000"/>
                <w:lang w:eastAsia="fr-FR"/>
              </w:rPr>
              <w:t xml:space="preserve">Sac plastique à fermeture ZIP </w:t>
            </w:r>
            <w:r w:rsidR="00D205B5" w:rsidRPr="009744CD">
              <w:rPr>
                <w:rFonts w:ascii="Times New Roman" w:hAnsi="Times New Roman"/>
                <w:color w:val="000000"/>
                <w:lang w:eastAsia="fr-FR"/>
              </w:rPr>
              <w:t>LOCK (</w:t>
            </w:r>
            <w:r w:rsidRPr="009744CD">
              <w:rPr>
                <w:rFonts w:ascii="Times New Roman" w:hAnsi="Times New Roman"/>
                <w:color w:val="000000"/>
                <w:lang w:eastAsia="fr-FR"/>
              </w:rPr>
              <w:t xml:space="preserve">0,5 </w:t>
            </w:r>
            <w:r w:rsidR="00D205B5" w:rsidRPr="009744CD">
              <w:rPr>
                <w:rFonts w:ascii="Times New Roman" w:hAnsi="Times New Roman"/>
                <w:color w:val="000000"/>
                <w:lang w:eastAsia="fr-FR"/>
              </w:rPr>
              <w:t>kg)</w:t>
            </w:r>
          </w:p>
        </w:tc>
        <w:tc>
          <w:tcPr>
            <w:tcW w:w="1135" w:type="dxa"/>
            <w:tcBorders>
              <w:top w:val="single" w:sz="4" w:space="0" w:color="auto"/>
              <w:left w:val="single" w:sz="4" w:space="0" w:color="auto"/>
              <w:bottom w:val="single" w:sz="4" w:space="0" w:color="auto"/>
              <w:right w:val="single" w:sz="4" w:space="0" w:color="auto"/>
            </w:tcBorders>
          </w:tcPr>
          <w:p w14:paraId="7732EC61" w14:textId="1A0CF062" w:rsidR="000C19B4" w:rsidRPr="00FF3860" w:rsidRDefault="000C19B4" w:rsidP="000C19B4">
            <w:pPr>
              <w:widowControl w:val="0"/>
              <w:autoSpaceDE w:val="0"/>
              <w:autoSpaceDN w:val="0"/>
              <w:adjustRightInd w:val="0"/>
              <w:spacing w:after="0"/>
              <w:jc w:val="center"/>
              <w:rPr>
                <w:rFonts w:ascii="Times New Roman" w:hAnsi="Times New Roman"/>
              </w:rPr>
            </w:pPr>
            <w:r w:rsidRPr="00493615">
              <w:rPr>
                <w:rFonts w:ascii="Times New Roman" w:hAnsi="Times New Roman"/>
                <w:color w:val="000000"/>
                <w:lang w:eastAsia="fr-FR"/>
              </w:rPr>
              <w:t>2 000</w:t>
            </w:r>
            <w:r w:rsidRPr="00493615">
              <w:rPr>
                <w:rFonts w:ascii="Times New Roman" w:hAnsi="Times New Roman"/>
                <w:noProof/>
                <w:color w:val="000000"/>
                <w:lang w:eastAsia="fr-FR"/>
              </w:rPr>
              <w:t xml:space="preserve"> unités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34DFB"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3830E"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611C8A85" w14:textId="77777777" w:rsidTr="000C19B4">
        <w:trPr>
          <w:trHeight w:val="138"/>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2905DFB0" w14:textId="11B813E7" w:rsidR="000C19B4" w:rsidRPr="00FF3860" w:rsidRDefault="00006FE2" w:rsidP="000C19B4">
            <w:pPr>
              <w:widowControl w:val="0"/>
              <w:autoSpaceDE w:val="0"/>
              <w:autoSpaceDN w:val="0"/>
              <w:adjustRightInd w:val="0"/>
              <w:spacing w:after="0"/>
              <w:rPr>
                <w:rFonts w:ascii="Times New Roman" w:hAnsi="Times New Roman"/>
              </w:rPr>
            </w:pPr>
            <w:r>
              <w:rPr>
                <w:rFonts w:ascii="Times New Roman" w:hAnsi="Times New Roman"/>
              </w:rPr>
              <w:t>9</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3191C" w14:textId="7D6EAC79" w:rsidR="000C19B4" w:rsidRPr="00FF3860" w:rsidRDefault="000C19B4" w:rsidP="000C19B4">
            <w:pPr>
              <w:widowControl w:val="0"/>
              <w:autoSpaceDE w:val="0"/>
              <w:autoSpaceDN w:val="0"/>
              <w:adjustRightInd w:val="0"/>
              <w:spacing w:after="0"/>
              <w:rPr>
                <w:rFonts w:ascii="Times New Roman" w:hAnsi="Times New Roman"/>
              </w:rPr>
            </w:pPr>
            <w:r w:rsidRPr="00493615">
              <w:rPr>
                <w:rFonts w:ascii="Times New Roman" w:hAnsi="Times New Roman"/>
                <w:color w:val="000000"/>
                <w:lang w:eastAsia="fr-FR"/>
              </w:rPr>
              <w:t xml:space="preserve">Pipette en plastique  </w:t>
            </w:r>
          </w:p>
        </w:tc>
        <w:tc>
          <w:tcPr>
            <w:tcW w:w="1135" w:type="dxa"/>
            <w:tcBorders>
              <w:top w:val="single" w:sz="4" w:space="0" w:color="auto"/>
              <w:left w:val="single" w:sz="4" w:space="0" w:color="auto"/>
              <w:bottom w:val="single" w:sz="4" w:space="0" w:color="auto"/>
              <w:right w:val="single" w:sz="4" w:space="0" w:color="auto"/>
            </w:tcBorders>
          </w:tcPr>
          <w:p w14:paraId="31C72D86" w14:textId="19DBAC19" w:rsidR="000C19B4" w:rsidRPr="00FF3860" w:rsidRDefault="000C19B4" w:rsidP="000C19B4">
            <w:pPr>
              <w:widowControl w:val="0"/>
              <w:autoSpaceDE w:val="0"/>
              <w:autoSpaceDN w:val="0"/>
              <w:adjustRightInd w:val="0"/>
              <w:spacing w:after="0"/>
              <w:jc w:val="center"/>
              <w:rPr>
                <w:rFonts w:ascii="Times New Roman" w:hAnsi="Times New Roman"/>
              </w:rPr>
            </w:pPr>
            <w:r w:rsidRPr="00493615">
              <w:rPr>
                <w:rFonts w:ascii="Times New Roman" w:hAnsi="Times New Roman"/>
                <w:color w:val="000000"/>
                <w:lang w:eastAsia="fr-FR"/>
              </w:rPr>
              <w:t>35 paquets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A4C2A"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8C2F9"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74B69E88" w14:textId="77777777" w:rsidTr="000C19B4">
        <w:trPr>
          <w:trHeight w:val="138"/>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1EFAF5C6" w14:textId="7E9B23F4" w:rsidR="000C19B4" w:rsidRPr="00FF3860" w:rsidRDefault="000C19B4" w:rsidP="000C19B4">
            <w:pPr>
              <w:widowControl w:val="0"/>
              <w:autoSpaceDE w:val="0"/>
              <w:autoSpaceDN w:val="0"/>
              <w:adjustRightInd w:val="0"/>
              <w:spacing w:after="0"/>
              <w:rPr>
                <w:rFonts w:ascii="Times New Roman" w:hAnsi="Times New Roman"/>
              </w:rPr>
            </w:pPr>
            <w:r>
              <w:rPr>
                <w:rFonts w:ascii="Times New Roman" w:hAnsi="Times New Roman"/>
              </w:rPr>
              <w:t>1</w:t>
            </w:r>
            <w:r w:rsidR="00006FE2">
              <w:rPr>
                <w:rFonts w:ascii="Times New Roman" w:hAnsi="Times New Roman"/>
              </w:rPr>
              <w:t>0</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35E29" w14:textId="1B660497" w:rsidR="000C19B4" w:rsidRPr="00FF3860" w:rsidRDefault="000C19B4" w:rsidP="000C19B4">
            <w:pPr>
              <w:widowControl w:val="0"/>
              <w:autoSpaceDE w:val="0"/>
              <w:autoSpaceDN w:val="0"/>
              <w:adjustRightInd w:val="0"/>
              <w:spacing w:after="0"/>
              <w:rPr>
                <w:rFonts w:ascii="Times New Roman" w:hAnsi="Times New Roman"/>
              </w:rPr>
            </w:pPr>
            <w:r w:rsidRPr="00493615">
              <w:rPr>
                <w:rFonts w:ascii="Times New Roman" w:hAnsi="Times New Roman"/>
                <w:color w:val="000000"/>
                <w:lang w:eastAsia="fr-FR"/>
              </w:rPr>
              <w:t>Riffle</w:t>
            </w:r>
          </w:p>
        </w:tc>
        <w:tc>
          <w:tcPr>
            <w:tcW w:w="1135" w:type="dxa"/>
            <w:tcBorders>
              <w:top w:val="single" w:sz="4" w:space="0" w:color="auto"/>
              <w:left w:val="single" w:sz="4" w:space="0" w:color="auto"/>
              <w:bottom w:val="single" w:sz="4" w:space="0" w:color="auto"/>
            </w:tcBorders>
            <w:shd w:val="clear" w:color="auto" w:fill="auto"/>
            <w:vAlign w:val="center"/>
          </w:tcPr>
          <w:p w14:paraId="28300B56" w14:textId="5F945FDF" w:rsidR="000C19B4" w:rsidRPr="00FF3860" w:rsidRDefault="000C19B4" w:rsidP="000C19B4">
            <w:pPr>
              <w:widowControl w:val="0"/>
              <w:autoSpaceDE w:val="0"/>
              <w:autoSpaceDN w:val="0"/>
              <w:adjustRightInd w:val="0"/>
              <w:spacing w:after="0"/>
              <w:jc w:val="center"/>
              <w:rPr>
                <w:rFonts w:ascii="Times New Roman" w:hAnsi="Times New Roman"/>
              </w:rPr>
            </w:pPr>
            <w:r w:rsidRPr="00493615">
              <w:rPr>
                <w:rFonts w:ascii="Times New Roman" w:hAnsi="Times New Roman"/>
                <w:color w:val="000000"/>
                <w:lang w:eastAsia="fr-FR"/>
              </w:rPr>
              <w:t xml:space="preserve">10 </w:t>
            </w:r>
            <w:r w:rsidR="00333989" w:rsidRPr="00493615">
              <w:rPr>
                <w:rFonts w:ascii="Times New Roman" w:hAnsi="Times New Roman"/>
                <w:color w:val="000000"/>
                <w:lang w:eastAsia="fr-FR"/>
              </w:rPr>
              <w:t>unités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F9DCF"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5F78C"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337B3996" w14:textId="77777777" w:rsidTr="000C19B4">
        <w:trPr>
          <w:trHeight w:val="138"/>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1CECBE2C" w14:textId="653C9AE7" w:rsidR="000C19B4" w:rsidRPr="00FF3860" w:rsidRDefault="000C19B4" w:rsidP="000C19B4">
            <w:pPr>
              <w:widowControl w:val="0"/>
              <w:autoSpaceDE w:val="0"/>
              <w:autoSpaceDN w:val="0"/>
              <w:adjustRightInd w:val="0"/>
              <w:spacing w:after="0"/>
              <w:rPr>
                <w:rFonts w:ascii="Times New Roman" w:hAnsi="Times New Roman"/>
              </w:rPr>
            </w:pPr>
            <w:r>
              <w:rPr>
                <w:rFonts w:ascii="Times New Roman" w:hAnsi="Times New Roman"/>
              </w:rPr>
              <w:t>1</w:t>
            </w:r>
            <w:r w:rsidR="00006FE2">
              <w:rPr>
                <w:rFonts w:ascii="Times New Roman" w:hAnsi="Times New Roman"/>
              </w:rPr>
              <w:t>1</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84DB7" w14:textId="068B0A03" w:rsidR="000C19B4" w:rsidRPr="00FF3860" w:rsidRDefault="000C19B4" w:rsidP="000C19B4">
            <w:pPr>
              <w:widowControl w:val="0"/>
              <w:autoSpaceDE w:val="0"/>
              <w:autoSpaceDN w:val="0"/>
              <w:adjustRightInd w:val="0"/>
              <w:spacing w:after="0"/>
              <w:rPr>
                <w:rFonts w:ascii="Times New Roman" w:hAnsi="Times New Roman"/>
              </w:rPr>
            </w:pPr>
            <w:r w:rsidRPr="008204C3">
              <w:rPr>
                <w:rFonts w:ascii="Times New Roman" w:hAnsi="Times New Roman"/>
                <w:color w:val="000000"/>
                <w:lang w:eastAsia="fr-FR"/>
              </w:rPr>
              <w:t>Blouse</w:t>
            </w:r>
          </w:p>
        </w:tc>
        <w:tc>
          <w:tcPr>
            <w:tcW w:w="1135" w:type="dxa"/>
            <w:tcBorders>
              <w:top w:val="single" w:sz="4" w:space="0" w:color="auto"/>
              <w:left w:val="single" w:sz="4" w:space="0" w:color="auto"/>
              <w:bottom w:val="single" w:sz="4" w:space="0" w:color="auto"/>
            </w:tcBorders>
          </w:tcPr>
          <w:p w14:paraId="0DDA3402" w14:textId="1F0BB802" w:rsidR="000C19B4" w:rsidRPr="00FF3860" w:rsidRDefault="000C19B4" w:rsidP="000C19B4">
            <w:pPr>
              <w:widowControl w:val="0"/>
              <w:autoSpaceDE w:val="0"/>
              <w:autoSpaceDN w:val="0"/>
              <w:adjustRightInd w:val="0"/>
              <w:spacing w:after="0"/>
              <w:jc w:val="center"/>
              <w:rPr>
                <w:rFonts w:ascii="Times New Roman" w:hAnsi="Times New Roman"/>
              </w:rPr>
            </w:pPr>
            <w:r w:rsidRPr="008204C3">
              <w:rPr>
                <w:rFonts w:ascii="Times New Roman" w:hAnsi="Times New Roman"/>
              </w:rPr>
              <w:t>45</w:t>
            </w:r>
            <w:r>
              <w:rPr>
                <w:rFonts w:ascii="Times New Roman" w:hAnsi="Times New Roman"/>
              </w:rPr>
              <w:t xml:space="preserve"> </w:t>
            </w:r>
            <w:r w:rsidRPr="00D03D6E">
              <w:rPr>
                <w:rFonts w:ascii="Times New Roman" w:hAnsi="Times New Roman"/>
              </w:rPr>
              <w:t>unités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9F1FE"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558C5"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58AB33CC" w14:textId="77777777" w:rsidTr="000C19B4">
        <w:trPr>
          <w:trHeight w:val="138"/>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195CF5ED" w14:textId="27842736" w:rsidR="000C19B4" w:rsidRPr="00FF3860" w:rsidRDefault="000C19B4" w:rsidP="000C19B4">
            <w:pPr>
              <w:widowControl w:val="0"/>
              <w:autoSpaceDE w:val="0"/>
              <w:autoSpaceDN w:val="0"/>
              <w:adjustRightInd w:val="0"/>
              <w:spacing w:after="0"/>
              <w:rPr>
                <w:rFonts w:ascii="Times New Roman" w:hAnsi="Times New Roman"/>
              </w:rPr>
            </w:pPr>
            <w:r>
              <w:rPr>
                <w:rFonts w:ascii="Times New Roman" w:hAnsi="Times New Roman"/>
              </w:rPr>
              <w:t>1</w:t>
            </w:r>
            <w:r w:rsidR="00006FE2">
              <w:rPr>
                <w:rFonts w:ascii="Times New Roman" w:hAnsi="Times New Roman"/>
              </w:rPr>
              <w:t>2</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3550C" w14:textId="1F9EF0EE" w:rsidR="000C19B4" w:rsidRPr="00FF3860" w:rsidRDefault="000C19B4" w:rsidP="000C19B4">
            <w:pPr>
              <w:widowControl w:val="0"/>
              <w:autoSpaceDE w:val="0"/>
              <w:autoSpaceDN w:val="0"/>
              <w:adjustRightInd w:val="0"/>
              <w:spacing w:after="0"/>
              <w:rPr>
                <w:rFonts w:ascii="Times New Roman" w:hAnsi="Times New Roman"/>
              </w:rPr>
            </w:pPr>
            <w:r w:rsidRPr="008204C3">
              <w:rPr>
                <w:rFonts w:ascii="Times New Roman" w:hAnsi="Times New Roman"/>
                <w:color w:val="000000"/>
                <w:lang w:eastAsia="fr-FR"/>
              </w:rPr>
              <w:t>Casques</w:t>
            </w:r>
          </w:p>
        </w:tc>
        <w:tc>
          <w:tcPr>
            <w:tcW w:w="1135" w:type="dxa"/>
            <w:tcBorders>
              <w:top w:val="single" w:sz="4" w:space="0" w:color="auto"/>
              <w:left w:val="single" w:sz="4" w:space="0" w:color="auto"/>
              <w:bottom w:val="single" w:sz="4" w:space="0" w:color="auto"/>
            </w:tcBorders>
          </w:tcPr>
          <w:p w14:paraId="7DF27FED" w14:textId="2F8DA9E3" w:rsidR="000C19B4" w:rsidRPr="00FF3860" w:rsidRDefault="000C19B4" w:rsidP="000C19B4">
            <w:pPr>
              <w:widowControl w:val="0"/>
              <w:autoSpaceDE w:val="0"/>
              <w:autoSpaceDN w:val="0"/>
              <w:adjustRightInd w:val="0"/>
              <w:spacing w:after="0"/>
              <w:jc w:val="center"/>
              <w:rPr>
                <w:rFonts w:ascii="Times New Roman" w:hAnsi="Times New Roman"/>
              </w:rPr>
            </w:pPr>
            <w:r w:rsidRPr="00546464">
              <w:rPr>
                <w:rFonts w:ascii="Times New Roman" w:hAnsi="Times New Roman"/>
              </w:rPr>
              <w:t>45 unités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2ADBE"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03B99"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614F3D47" w14:textId="77777777" w:rsidTr="000C19B4">
        <w:trPr>
          <w:trHeight w:val="138"/>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3AEF036F" w14:textId="3A788F6E" w:rsidR="000C19B4" w:rsidRPr="00FF3860" w:rsidRDefault="000C19B4" w:rsidP="000C19B4">
            <w:pPr>
              <w:widowControl w:val="0"/>
              <w:autoSpaceDE w:val="0"/>
              <w:autoSpaceDN w:val="0"/>
              <w:adjustRightInd w:val="0"/>
              <w:spacing w:after="0"/>
              <w:rPr>
                <w:rFonts w:ascii="Times New Roman" w:hAnsi="Times New Roman"/>
              </w:rPr>
            </w:pPr>
            <w:r>
              <w:rPr>
                <w:rFonts w:ascii="Times New Roman" w:hAnsi="Times New Roman"/>
              </w:rPr>
              <w:t>1</w:t>
            </w:r>
            <w:r w:rsidR="00006FE2">
              <w:rPr>
                <w:rFonts w:ascii="Times New Roman" w:hAnsi="Times New Roman"/>
              </w:rPr>
              <w:t>3</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3897E" w14:textId="68BB319E" w:rsidR="000C19B4" w:rsidRPr="00FF3860" w:rsidRDefault="000C19B4" w:rsidP="000C19B4">
            <w:pPr>
              <w:widowControl w:val="0"/>
              <w:autoSpaceDE w:val="0"/>
              <w:autoSpaceDN w:val="0"/>
              <w:adjustRightInd w:val="0"/>
              <w:spacing w:after="0"/>
              <w:rPr>
                <w:rFonts w:ascii="Times New Roman" w:hAnsi="Times New Roman"/>
              </w:rPr>
            </w:pPr>
            <w:r w:rsidRPr="008204C3">
              <w:rPr>
                <w:rFonts w:ascii="Times New Roman" w:hAnsi="Times New Roman"/>
                <w:color w:val="000000"/>
                <w:lang w:eastAsia="fr-FR"/>
              </w:rPr>
              <w:t>Casquettes</w:t>
            </w:r>
          </w:p>
        </w:tc>
        <w:tc>
          <w:tcPr>
            <w:tcW w:w="1135" w:type="dxa"/>
            <w:tcBorders>
              <w:top w:val="single" w:sz="4" w:space="0" w:color="auto"/>
              <w:left w:val="single" w:sz="4" w:space="0" w:color="auto"/>
              <w:bottom w:val="single" w:sz="4" w:space="0" w:color="auto"/>
            </w:tcBorders>
          </w:tcPr>
          <w:p w14:paraId="4B9EB49D" w14:textId="706B7787" w:rsidR="000C19B4" w:rsidRPr="00FF3860" w:rsidRDefault="000C19B4" w:rsidP="000C19B4">
            <w:pPr>
              <w:widowControl w:val="0"/>
              <w:autoSpaceDE w:val="0"/>
              <w:autoSpaceDN w:val="0"/>
              <w:adjustRightInd w:val="0"/>
              <w:spacing w:after="0"/>
              <w:jc w:val="center"/>
              <w:rPr>
                <w:rFonts w:ascii="Times New Roman" w:hAnsi="Times New Roman"/>
              </w:rPr>
            </w:pPr>
            <w:r w:rsidRPr="00546464">
              <w:rPr>
                <w:rFonts w:ascii="Times New Roman" w:hAnsi="Times New Roman"/>
              </w:rPr>
              <w:t>45 unités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3BF08"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46123"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76989111" w14:textId="77777777" w:rsidTr="000C19B4">
        <w:trPr>
          <w:trHeight w:val="138"/>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37EEA429" w14:textId="6C254133" w:rsidR="000C19B4" w:rsidRPr="00FF3860" w:rsidRDefault="000C19B4" w:rsidP="000C19B4">
            <w:pPr>
              <w:widowControl w:val="0"/>
              <w:autoSpaceDE w:val="0"/>
              <w:autoSpaceDN w:val="0"/>
              <w:adjustRightInd w:val="0"/>
              <w:spacing w:after="0"/>
              <w:rPr>
                <w:rFonts w:ascii="Times New Roman" w:hAnsi="Times New Roman"/>
              </w:rPr>
            </w:pPr>
            <w:r>
              <w:rPr>
                <w:rFonts w:ascii="Times New Roman" w:hAnsi="Times New Roman"/>
              </w:rPr>
              <w:t>1</w:t>
            </w:r>
            <w:r w:rsidR="00006FE2">
              <w:rPr>
                <w:rFonts w:ascii="Times New Roman" w:hAnsi="Times New Roman"/>
              </w:rPr>
              <w:t>4</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C8ACA" w14:textId="65D55CEB" w:rsidR="000C19B4" w:rsidRPr="00FF3860" w:rsidRDefault="000C19B4" w:rsidP="000C19B4">
            <w:pPr>
              <w:widowControl w:val="0"/>
              <w:autoSpaceDE w:val="0"/>
              <w:autoSpaceDN w:val="0"/>
              <w:adjustRightInd w:val="0"/>
              <w:spacing w:after="0"/>
              <w:rPr>
                <w:rFonts w:ascii="Times New Roman" w:hAnsi="Times New Roman"/>
              </w:rPr>
            </w:pPr>
            <w:r w:rsidRPr="008204C3">
              <w:rPr>
                <w:rFonts w:ascii="Times New Roman" w:hAnsi="Times New Roman"/>
                <w:color w:val="000000"/>
                <w:lang w:eastAsia="fr-FR"/>
              </w:rPr>
              <w:t>Paires de chaussures</w:t>
            </w:r>
          </w:p>
        </w:tc>
        <w:tc>
          <w:tcPr>
            <w:tcW w:w="1135" w:type="dxa"/>
            <w:tcBorders>
              <w:top w:val="single" w:sz="4" w:space="0" w:color="auto"/>
              <w:left w:val="single" w:sz="4" w:space="0" w:color="auto"/>
              <w:bottom w:val="single" w:sz="4" w:space="0" w:color="auto"/>
            </w:tcBorders>
          </w:tcPr>
          <w:p w14:paraId="370555AE" w14:textId="455A8C58" w:rsidR="000C19B4" w:rsidRPr="00FF3860" w:rsidRDefault="000C19B4" w:rsidP="000C19B4">
            <w:pPr>
              <w:widowControl w:val="0"/>
              <w:autoSpaceDE w:val="0"/>
              <w:autoSpaceDN w:val="0"/>
              <w:adjustRightInd w:val="0"/>
              <w:spacing w:after="0"/>
              <w:jc w:val="center"/>
              <w:rPr>
                <w:rFonts w:ascii="Times New Roman" w:hAnsi="Times New Roman"/>
              </w:rPr>
            </w:pPr>
            <w:r w:rsidRPr="00546464">
              <w:rPr>
                <w:rFonts w:ascii="Times New Roman" w:hAnsi="Times New Roman"/>
              </w:rPr>
              <w:t>45 unités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4B612"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9C3C7"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5101134B" w14:textId="77777777" w:rsidTr="000C19B4">
        <w:trPr>
          <w:trHeight w:val="138"/>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560228F8" w14:textId="6AC1DA2A" w:rsidR="000C19B4" w:rsidRPr="00FF3860" w:rsidRDefault="000C19B4" w:rsidP="000C19B4">
            <w:pPr>
              <w:widowControl w:val="0"/>
              <w:autoSpaceDE w:val="0"/>
              <w:autoSpaceDN w:val="0"/>
              <w:adjustRightInd w:val="0"/>
              <w:spacing w:after="0"/>
              <w:rPr>
                <w:rFonts w:ascii="Times New Roman" w:hAnsi="Times New Roman"/>
              </w:rPr>
            </w:pPr>
            <w:r>
              <w:rPr>
                <w:rFonts w:ascii="Times New Roman" w:hAnsi="Times New Roman"/>
              </w:rPr>
              <w:t>1</w:t>
            </w:r>
            <w:r w:rsidR="00006FE2">
              <w:rPr>
                <w:rFonts w:ascii="Times New Roman" w:hAnsi="Times New Roman"/>
              </w:rPr>
              <w:t>5</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A8C3C" w14:textId="3DC6F82A" w:rsidR="000C19B4" w:rsidRPr="00FF3860" w:rsidRDefault="000C19B4" w:rsidP="000C19B4">
            <w:pPr>
              <w:widowControl w:val="0"/>
              <w:autoSpaceDE w:val="0"/>
              <w:autoSpaceDN w:val="0"/>
              <w:adjustRightInd w:val="0"/>
              <w:spacing w:after="0"/>
              <w:rPr>
                <w:rFonts w:ascii="Times New Roman" w:hAnsi="Times New Roman"/>
              </w:rPr>
            </w:pPr>
            <w:r w:rsidRPr="008204C3">
              <w:rPr>
                <w:rFonts w:ascii="Times New Roman" w:hAnsi="Times New Roman"/>
                <w:color w:val="000000"/>
                <w:lang w:eastAsia="fr-FR"/>
              </w:rPr>
              <w:t>Paires de Gants</w:t>
            </w:r>
          </w:p>
        </w:tc>
        <w:tc>
          <w:tcPr>
            <w:tcW w:w="1135" w:type="dxa"/>
            <w:tcBorders>
              <w:top w:val="single" w:sz="4" w:space="0" w:color="auto"/>
              <w:left w:val="single" w:sz="4" w:space="0" w:color="auto"/>
              <w:bottom w:val="single" w:sz="4" w:space="0" w:color="auto"/>
            </w:tcBorders>
          </w:tcPr>
          <w:p w14:paraId="6012A0FA" w14:textId="152B4830" w:rsidR="000C19B4" w:rsidRPr="00FF3860" w:rsidRDefault="000C19B4" w:rsidP="000C19B4">
            <w:pPr>
              <w:widowControl w:val="0"/>
              <w:autoSpaceDE w:val="0"/>
              <w:autoSpaceDN w:val="0"/>
              <w:adjustRightInd w:val="0"/>
              <w:spacing w:after="0"/>
              <w:jc w:val="center"/>
              <w:rPr>
                <w:rFonts w:ascii="Times New Roman" w:hAnsi="Times New Roman"/>
              </w:rPr>
            </w:pPr>
            <w:r w:rsidRPr="00546464">
              <w:rPr>
                <w:rFonts w:ascii="Times New Roman" w:hAnsi="Times New Roman"/>
              </w:rPr>
              <w:t>45 unités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68617"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2F015"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35042E37" w14:textId="77777777" w:rsidTr="000C19B4">
        <w:trPr>
          <w:trHeight w:val="138"/>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0E5FF10B" w14:textId="622A0367" w:rsidR="000C19B4" w:rsidRPr="00FF3860" w:rsidRDefault="000C19B4" w:rsidP="000C19B4">
            <w:pPr>
              <w:widowControl w:val="0"/>
              <w:autoSpaceDE w:val="0"/>
              <w:autoSpaceDN w:val="0"/>
              <w:adjustRightInd w:val="0"/>
              <w:spacing w:after="0"/>
              <w:rPr>
                <w:rFonts w:ascii="Times New Roman" w:hAnsi="Times New Roman"/>
              </w:rPr>
            </w:pPr>
            <w:r>
              <w:rPr>
                <w:rFonts w:ascii="Times New Roman" w:hAnsi="Times New Roman"/>
              </w:rPr>
              <w:lastRenderedPageBreak/>
              <w:t>1</w:t>
            </w:r>
            <w:r w:rsidR="00006FE2">
              <w:rPr>
                <w:rFonts w:ascii="Times New Roman" w:hAnsi="Times New Roman"/>
              </w:rPr>
              <w:t>6</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EDEE8" w14:textId="387D269D" w:rsidR="000C19B4" w:rsidRPr="00FF3860" w:rsidRDefault="000C19B4" w:rsidP="000C19B4">
            <w:pPr>
              <w:widowControl w:val="0"/>
              <w:autoSpaceDE w:val="0"/>
              <w:autoSpaceDN w:val="0"/>
              <w:adjustRightInd w:val="0"/>
              <w:spacing w:after="0"/>
              <w:rPr>
                <w:rFonts w:ascii="Times New Roman" w:hAnsi="Times New Roman"/>
              </w:rPr>
            </w:pPr>
            <w:r w:rsidRPr="008204C3">
              <w:rPr>
                <w:rFonts w:ascii="Times New Roman" w:hAnsi="Times New Roman"/>
                <w:color w:val="000000"/>
                <w:lang w:eastAsia="fr-FR"/>
              </w:rPr>
              <w:t>Paires de Lunettes</w:t>
            </w:r>
          </w:p>
        </w:tc>
        <w:tc>
          <w:tcPr>
            <w:tcW w:w="1135" w:type="dxa"/>
            <w:tcBorders>
              <w:top w:val="single" w:sz="4" w:space="0" w:color="auto"/>
              <w:left w:val="single" w:sz="4" w:space="0" w:color="auto"/>
              <w:bottom w:val="single" w:sz="4" w:space="0" w:color="auto"/>
            </w:tcBorders>
          </w:tcPr>
          <w:p w14:paraId="7CAA2EB0" w14:textId="343F3252" w:rsidR="000C19B4" w:rsidRPr="00FF3860" w:rsidRDefault="000C19B4" w:rsidP="000C19B4">
            <w:pPr>
              <w:widowControl w:val="0"/>
              <w:autoSpaceDE w:val="0"/>
              <w:autoSpaceDN w:val="0"/>
              <w:adjustRightInd w:val="0"/>
              <w:spacing w:after="0"/>
              <w:jc w:val="center"/>
              <w:rPr>
                <w:rFonts w:ascii="Times New Roman" w:hAnsi="Times New Roman"/>
              </w:rPr>
            </w:pPr>
            <w:r w:rsidRPr="00546464">
              <w:rPr>
                <w:rFonts w:ascii="Times New Roman" w:hAnsi="Times New Roman"/>
              </w:rPr>
              <w:t>45 unités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E0FEC"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59F7C"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01BA8FD9" w14:textId="77777777" w:rsidTr="000C19B4">
        <w:trPr>
          <w:trHeight w:val="138"/>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7C6DC978" w14:textId="7E1E3659" w:rsidR="000C19B4" w:rsidRPr="00FF3860" w:rsidRDefault="000C19B4" w:rsidP="000C19B4">
            <w:pPr>
              <w:widowControl w:val="0"/>
              <w:autoSpaceDE w:val="0"/>
              <w:autoSpaceDN w:val="0"/>
              <w:adjustRightInd w:val="0"/>
              <w:spacing w:after="0"/>
              <w:rPr>
                <w:rFonts w:ascii="Times New Roman" w:hAnsi="Times New Roman"/>
              </w:rPr>
            </w:pPr>
            <w:r>
              <w:rPr>
                <w:rFonts w:ascii="Times New Roman" w:hAnsi="Times New Roman"/>
              </w:rPr>
              <w:t>1</w:t>
            </w:r>
            <w:r w:rsidR="00006FE2">
              <w:rPr>
                <w:rFonts w:ascii="Times New Roman" w:hAnsi="Times New Roman"/>
              </w:rPr>
              <w:t>7</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70A77" w14:textId="777A5318" w:rsidR="000C19B4" w:rsidRPr="00FF3860" w:rsidRDefault="000C19B4" w:rsidP="000C19B4">
            <w:pPr>
              <w:widowControl w:val="0"/>
              <w:autoSpaceDE w:val="0"/>
              <w:autoSpaceDN w:val="0"/>
              <w:adjustRightInd w:val="0"/>
              <w:spacing w:after="0"/>
              <w:rPr>
                <w:rFonts w:ascii="Times New Roman" w:hAnsi="Times New Roman"/>
              </w:rPr>
            </w:pPr>
            <w:r w:rsidRPr="008204C3">
              <w:rPr>
                <w:rFonts w:ascii="Times New Roman" w:hAnsi="Times New Roman"/>
                <w:color w:val="000000"/>
                <w:lang w:eastAsia="fr-FR"/>
              </w:rPr>
              <w:t>Masques</w:t>
            </w:r>
          </w:p>
        </w:tc>
        <w:tc>
          <w:tcPr>
            <w:tcW w:w="1135" w:type="dxa"/>
            <w:tcBorders>
              <w:top w:val="single" w:sz="4" w:space="0" w:color="auto"/>
              <w:left w:val="single" w:sz="4" w:space="0" w:color="auto"/>
              <w:bottom w:val="single" w:sz="4" w:space="0" w:color="auto"/>
            </w:tcBorders>
          </w:tcPr>
          <w:p w14:paraId="46B93319" w14:textId="2AD2C1B9" w:rsidR="000C19B4" w:rsidRPr="00FF3860" w:rsidRDefault="000C19B4" w:rsidP="000C19B4">
            <w:pPr>
              <w:widowControl w:val="0"/>
              <w:autoSpaceDE w:val="0"/>
              <w:autoSpaceDN w:val="0"/>
              <w:adjustRightInd w:val="0"/>
              <w:spacing w:after="0"/>
              <w:jc w:val="center"/>
              <w:rPr>
                <w:rFonts w:ascii="Times New Roman" w:hAnsi="Times New Roman"/>
              </w:rPr>
            </w:pPr>
            <w:r w:rsidRPr="00546464">
              <w:rPr>
                <w:rFonts w:ascii="Times New Roman" w:hAnsi="Times New Roman"/>
              </w:rPr>
              <w:t>45 unités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A24F1"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809BE"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68AB04A4" w14:textId="77777777" w:rsidTr="000C19B4">
        <w:trPr>
          <w:trHeight w:val="138"/>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6D2D38CB" w14:textId="460BE685" w:rsidR="000C19B4" w:rsidRPr="00FF3860" w:rsidRDefault="000C19B4" w:rsidP="000C19B4">
            <w:pPr>
              <w:widowControl w:val="0"/>
              <w:autoSpaceDE w:val="0"/>
              <w:autoSpaceDN w:val="0"/>
              <w:adjustRightInd w:val="0"/>
              <w:spacing w:after="0"/>
              <w:rPr>
                <w:rFonts w:ascii="Times New Roman" w:hAnsi="Times New Roman"/>
              </w:rPr>
            </w:pPr>
            <w:r>
              <w:rPr>
                <w:rFonts w:ascii="Times New Roman" w:hAnsi="Times New Roman"/>
              </w:rPr>
              <w:t>1</w:t>
            </w:r>
            <w:r w:rsidR="00006FE2">
              <w:rPr>
                <w:rFonts w:ascii="Times New Roman" w:hAnsi="Times New Roman"/>
              </w:rPr>
              <w:t>8</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8B017" w14:textId="725E8F60" w:rsidR="000C19B4" w:rsidRPr="00FF3860" w:rsidRDefault="000C19B4" w:rsidP="000C19B4">
            <w:pPr>
              <w:widowControl w:val="0"/>
              <w:autoSpaceDE w:val="0"/>
              <w:autoSpaceDN w:val="0"/>
              <w:adjustRightInd w:val="0"/>
              <w:spacing w:after="0"/>
              <w:rPr>
                <w:rFonts w:ascii="Times New Roman" w:hAnsi="Times New Roman"/>
              </w:rPr>
            </w:pPr>
            <w:r w:rsidRPr="008204C3">
              <w:rPr>
                <w:rFonts w:ascii="Times New Roman" w:hAnsi="Times New Roman"/>
                <w:color w:val="000000"/>
                <w:lang w:eastAsia="fr-FR"/>
              </w:rPr>
              <w:t>Sac portable</w:t>
            </w:r>
          </w:p>
        </w:tc>
        <w:tc>
          <w:tcPr>
            <w:tcW w:w="1135" w:type="dxa"/>
            <w:tcBorders>
              <w:top w:val="single" w:sz="4" w:space="0" w:color="auto"/>
              <w:left w:val="single" w:sz="4" w:space="0" w:color="auto"/>
              <w:bottom w:val="single" w:sz="4" w:space="0" w:color="auto"/>
            </w:tcBorders>
          </w:tcPr>
          <w:p w14:paraId="4BB86C4C" w14:textId="30AF466B" w:rsidR="000C19B4" w:rsidRPr="00FF3860" w:rsidRDefault="000C19B4" w:rsidP="000C19B4">
            <w:pPr>
              <w:widowControl w:val="0"/>
              <w:autoSpaceDE w:val="0"/>
              <w:autoSpaceDN w:val="0"/>
              <w:adjustRightInd w:val="0"/>
              <w:spacing w:after="0"/>
              <w:jc w:val="center"/>
              <w:rPr>
                <w:rFonts w:ascii="Times New Roman" w:hAnsi="Times New Roman"/>
              </w:rPr>
            </w:pPr>
            <w:r w:rsidRPr="00546464">
              <w:rPr>
                <w:rFonts w:ascii="Times New Roman" w:hAnsi="Times New Roman"/>
              </w:rPr>
              <w:t>45 unités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F88E1" w14:textId="77777777" w:rsidR="000C19B4" w:rsidRPr="00FF3860" w:rsidRDefault="000C19B4" w:rsidP="000C19B4">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327CF" w14:textId="77777777" w:rsidR="000C19B4" w:rsidRPr="00594A8A" w:rsidRDefault="000C19B4" w:rsidP="000C19B4">
            <w:pPr>
              <w:spacing w:after="0"/>
              <w:jc w:val="center"/>
              <w:rPr>
                <w:rFonts w:asciiTheme="majorBidi" w:hAnsiTheme="majorBidi" w:cstheme="majorBidi"/>
                <w:color w:val="000000"/>
                <w:lang w:eastAsia="de-DE"/>
              </w:rPr>
            </w:pPr>
          </w:p>
        </w:tc>
      </w:tr>
      <w:tr w:rsidR="000C19B4" w:rsidRPr="00E02DC5" w14:paraId="0E6F1B8E" w14:textId="77777777" w:rsidTr="000C19B4">
        <w:trPr>
          <w:trHeight w:val="75"/>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0C19B4" w:rsidRPr="00A50495" w:rsidRDefault="000C19B4" w:rsidP="000C19B4">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509"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0C19B4" w:rsidRPr="00E02DC5" w:rsidRDefault="000C19B4" w:rsidP="000C19B4">
            <w:pPr>
              <w:spacing w:after="0"/>
              <w:jc w:val="center"/>
              <w:rPr>
                <w:b/>
                <w:lang w:eastAsia="de-DE"/>
              </w:rPr>
            </w:pPr>
          </w:p>
        </w:tc>
      </w:tr>
    </w:tbl>
    <w:p w14:paraId="7940039F" w14:textId="2EF6BA3D" w:rsidR="00C73CC0" w:rsidRPr="000D0A50"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r>
        <w:rPr>
          <w:sz w:val="24"/>
          <w:szCs w:val="24"/>
        </w:rPr>
        <w:br w:type="page"/>
      </w:r>
    </w:p>
    <w:p w14:paraId="5EAC30B1" w14:textId="56E062ED" w:rsidR="00BD1941" w:rsidRPr="005B4B31" w:rsidRDefault="0091689C" w:rsidP="000C191C">
      <w:pPr>
        <w:pStyle w:val="Heading1"/>
        <w:jc w:val="center"/>
        <w:rPr>
          <w:sz w:val="24"/>
          <w:szCs w:val="24"/>
        </w:rPr>
      </w:pPr>
      <w:bookmarkStart w:id="58" w:name="_Toc69384614"/>
      <w:bookmarkStart w:id="59" w:name="_Toc115558290"/>
      <w:r w:rsidRPr="005B4B31">
        <w:rPr>
          <w:sz w:val="24"/>
          <w:szCs w:val="24"/>
        </w:rPr>
        <w:lastRenderedPageBreak/>
        <w:t xml:space="preserve">Annexes au </w:t>
      </w:r>
      <w:r w:rsidR="008A4119" w:rsidRPr="005B4B31">
        <w:rPr>
          <w:sz w:val="24"/>
          <w:szCs w:val="24"/>
        </w:rPr>
        <w:t>Bon de Commande</w:t>
      </w:r>
      <w:r w:rsidRPr="005B4B31">
        <w:rPr>
          <w:sz w:val="24"/>
          <w:szCs w:val="24"/>
        </w:rPr>
        <w:t> :</w:t>
      </w:r>
      <w:bookmarkStart w:id="60" w:name="_Hlk9599315"/>
      <w:bookmarkEnd w:id="58"/>
      <w:bookmarkEnd w:id="59"/>
    </w:p>
    <w:p w14:paraId="34A83F7A" w14:textId="77777777" w:rsidR="00A5496A" w:rsidRPr="005B4B31" w:rsidRDefault="00A5496A" w:rsidP="000C191C">
      <w:pPr>
        <w:pStyle w:val="ListParagraph"/>
        <w:jc w:val="both"/>
        <w:rPr>
          <w:rFonts w:ascii="Times New Roman" w:hAnsi="Times New Roman"/>
          <w:sz w:val="24"/>
          <w:szCs w:val="24"/>
        </w:rPr>
      </w:pPr>
    </w:p>
    <w:p w14:paraId="35C84BC3" w14:textId="0C1FA639" w:rsidR="00A5496A" w:rsidRDefault="006C0614"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571C42" w:rsidRPr="005B4B31">
        <w:rPr>
          <w:rFonts w:ascii="Times New Roman" w:hAnsi="Times New Roman"/>
          <w:sz w:val="24"/>
          <w:szCs w:val="24"/>
        </w:rPr>
        <w:t>1</w:t>
      </w:r>
      <w:r w:rsidR="0091689C" w:rsidRPr="005B4B31">
        <w:rPr>
          <w:rFonts w:ascii="Times New Roman" w:hAnsi="Times New Roman"/>
          <w:sz w:val="24"/>
          <w:szCs w:val="24"/>
        </w:rPr>
        <w:t xml:space="preserve"> : </w:t>
      </w:r>
      <w:r w:rsidR="00B97429">
        <w:rPr>
          <w:rFonts w:ascii="Times New Roman" w:hAnsi="Times New Roman"/>
          <w:sz w:val="24"/>
          <w:szCs w:val="24"/>
        </w:rPr>
        <w:t>Conditions Particulières du Bon de Commande</w:t>
      </w:r>
    </w:p>
    <w:p w14:paraId="3538812B" w14:textId="6DE3B2A6" w:rsidR="00B97429" w:rsidRPr="005B4B31" w:rsidRDefault="00B97429"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Annexe 2 : Conditions Générales du Bon de Commande</w:t>
      </w:r>
    </w:p>
    <w:p w14:paraId="574767CE" w14:textId="0ADF5514" w:rsidR="005A6D0B" w:rsidRPr="005B4B31" w:rsidRDefault="005A6D0B"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w:t>
      </w:r>
      <w:r w:rsidR="00635C11">
        <w:rPr>
          <w:rFonts w:ascii="Times New Roman" w:hAnsi="Times New Roman"/>
          <w:sz w:val="24"/>
          <w:szCs w:val="24"/>
        </w:rPr>
        <w:t>3</w:t>
      </w:r>
      <w:r w:rsidR="00CC536B">
        <w:rPr>
          <w:rFonts w:ascii="Times New Roman" w:hAnsi="Times New Roman"/>
          <w:sz w:val="24"/>
          <w:szCs w:val="24"/>
        </w:rPr>
        <w:t xml:space="preserve"> : Attestation de </w:t>
      </w:r>
      <w:r w:rsidR="00D05C3B">
        <w:rPr>
          <w:rFonts w:ascii="Times New Roman" w:hAnsi="Times New Roman"/>
          <w:sz w:val="24"/>
          <w:szCs w:val="24"/>
        </w:rPr>
        <w:t>Régularité</w:t>
      </w:r>
      <w:r w:rsidR="00CC536B">
        <w:rPr>
          <w:rFonts w:ascii="Times New Roman" w:hAnsi="Times New Roman"/>
          <w:sz w:val="24"/>
          <w:szCs w:val="24"/>
        </w:rPr>
        <w:t xml:space="preserve"> </w:t>
      </w:r>
      <w:r w:rsidR="00BA4F33">
        <w:rPr>
          <w:rFonts w:ascii="Times New Roman" w:hAnsi="Times New Roman"/>
          <w:sz w:val="24"/>
          <w:szCs w:val="24"/>
        </w:rPr>
        <w:t xml:space="preserve">Fiscale (ARF) et </w:t>
      </w:r>
      <w:r w:rsidR="00D05C3B">
        <w:rPr>
          <w:rFonts w:ascii="Times New Roman" w:hAnsi="Times New Roman"/>
          <w:sz w:val="24"/>
          <w:szCs w:val="24"/>
        </w:rPr>
        <w:t>Coordonnées</w:t>
      </w:r>
      <w:r w:rsidR="00BA4F33">
        <w:rPr>
          <w:rFonts w:ascii="Times New Roman" w:hAnsi="Times New Roman"/>
          <w:sz w:val="24"/>
          <w:szCs w:val="24"/>
        </w:rPr>
        <w:t xml:space="preserve"> Bancaires </w:t>
      </w:r>
    </w:p>
    <w:bookmarkEnd w:id="60"/>
    <w:p w14:paraId="02805924" w14:textId="55163887" w:rsidR="00102733" w:rsidRDefault="00102733"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635C11">
        <w:rPr>
          <w:rFonts w:ascii="Times New Roman" w:hAnsi="Times New Roman"/>
          <w:sz w:val="24"/>
          <w:szCs w:val="24"/>
        </w:rPr>
        <w:t>4</w:t>
      </w:r>
      <w:r w:rsidRPr="005B4B31">
        <w:rPr>
          <w:rFonts w:ascii="Times New Roman" w:hAnsi="Times New Roman"/>
          <w:sz w:val="24"/>
          <w:szCs w:val="24"/>
        </w:rPr>
        <w:t xml:space="preserve"> : </w:t>
      </w:r>
      <w:bookmarkStart w:id="61" w:name="_Hlk14709623"/>
      <w:r w:rsidR="00DA64E5">
        <w:rPr>
          <w:rFonts w:ascii="Times New Roman" w:hAnsi="Times New Roman"/>
          <w:sz w:val="24"/>
          <w:szCs w:val="24"/>
        </w:rPr>
        <w:t>D</w:t>
      </w:r>
      <w:r w:rsidR="00DA64E5" w:rsidRPr="005B4B31">
        <w:rPr>
          <w:rFonts w:ascii="Times New Roman" w:hAnsi="Times New Roman"/>
          <w:sz w:val="24"/>
          <w:szCs w:val="24"/>
        </w:rPr>
        <w:t>ispositions compl</w:t>
      </w:r>
      <w:r w:rsidR="00DA64E5">
        <w:rPr>
          <w:rFonts w:ascii="Times New Roman" w:hAnsi="Times New Roman"/>
          <w:sz w:val="24"/>
          <w:szCs w:val="24"/>
        </w:rPr>
        <w:t>é</w:t>
      </w:r>
      <w:r w:rsidR="00DA64E5" w:rsidRPr="005B4B31">
        <w:rPr>
          <w:rFonts w:ascii="Times New Roman" w:hAnsi="Times New Roman"/>
          <w:sz w:val="24"/>
          <w:szCs w:val="24"/>
        </w:rPr>
        <w:t xml:space="preserve">mentaires </w:t>
      </w:r>
      <w:bookmarkEnd w:id="61"/>
    </w:p>
    <w:p w14:paraId="508378B8" w14:textId="41B7A5BD" w:rsidR="00D75C0C" w:rsidRPr="005B4B31" w:rsidRDefault="00D75C0C"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5 : Spécifications techniques </w:t>
      </w:r>
    </w:p>
    <w:p w14:paraId="6251C400" w14:textId="77777777" w:rsidR="006D5C3A" w:rsidRPr="005B4B31" w:rsidRDefault="006D5C3A">
      <w:pPr>
        <w:rPr>
          <w:rFonts w:ascii="Times New Roman" w:hAnsi="Times New Roman"/>
          <w:b/>
          <w:sz w:val="24"/>
          <w:szCs w:val="24"/>
        </w:rPr>
      </w:pPr>
      <w:r w:rsidRPr="005B4B31">
        <w:rPr>
          <w:rFonts w:ascii="Times New Roman" w:hAnsi="Times New Roman"/>
          <w:b/>
          <w:sz w:val="24"/>
          <w:szCs w:val="24"/>
        </w:rPr>
        <w:br w:type="page"/>
      </w:r>
    </w:p>
    <w:p w14:paraId="3B1DB899" w14:textId="06DCB2E3" w:rsidR="00DA64E5" w:rsidRDefault="00BD1941" w:rsidP="00DA64E5">
      <w:pPr>
        <w:pStyle w:val="Heading1"/>
        <w:jc w:val="center"/>
        <w:rPr>
          <w:sz w:val="24"/>
          <w:szCs w:val="24"/>
        </w:rPr>
      </w:pPr>
      <w:bookmarkStart w:id="62" w:name="_Toc69384615"/>
      <w:bookmarkStart w:id="63" w:name="_Toc115558291"/>
      <w:bookmarkStart w:id="64" w:name="_Hlk14704180"/>
      <w:r w:rsidRPr="005B4B31">
        <w:rPr>
          <w:sz w:val="24"/>
          <w:szCs w:val="24"/>
        </w:rPr>
        <w:lastRenderedPageBreak/>
        <w:t xml:space="preserve">Annexe 1 : </w:t>
      </w:r>
      <w:bookmarkEnd w:id="62"/>
      <w:r w:rsidR="001F476C">
        <w:rPr>
          <w:sz w:val="24"/>
          <w:szCs w:val="24"/>
        </w:rPr>
        <w:t>Conditions Particulières du Bon de Commande</w:t>
      </w:r>
      <w:bookmarkEnd w:id="63"/>
      <w:r w:rsidR="001F476C">
        <w:rPr>
          <w:sz w:val="24"/>
          <w:szCs w:val="24"/>
        </w:rPr>
        <w:t xml:space="preserve"> </w:t>
      </w:r>
      <w:r w:rsidR="00DA64E5">
        <w:rPr>
          <w:sz w:val="24"/>
          <w:szCs w:val="24"/>
        </w:rPr>
        <w:t xml:space="preserve"> </w:t>
      </w:r>
    </w:p>
    <w:p w14:paraId="346EDB6C" w14:textId="77777777" w:rsidR="00D3260B" w:rsidRPr="0061745E" w:rsidRDefault="00D3260B" w:rsidP="00D3260B">
      <w:pPr>
        <w:tabs>
          <w:tab w:val="left" w:pos="360"/>
          <w:tab w:val="right" w:leader="dot" w:pos="8640"/>
        </w:tabs>
        <w:contextualSpacing/>
        <w:jc w:val="both"/>
        <w:rPr>
          <w:rFonts w:asciiTheme="majorBidi" w:eastAsia="Calibri" w:hAnsiTheme="majorBidi" w:cstheme="majorBidi"/>
          <w:sz w:val="24"/>
          <w:szCs w:val="24"/>
          <w:lang w:eastAsia="de-DE"/>
        </w:rPr>
      </w:pPr>
      <w:bookmarkStart w:id="65" w:name="_Toc69384616"/>
      <w:bookmarkEnd w:id="64"/>
      <w:r w:rsidRPr="0061745E">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61745E">
        <w:rPr>
          <w:rFonts w:asciiTheme="majorBidi" w:hAnsiTheme="majorBidi" w:cstheme="majorBidi"/>
          <w:sz w:val="24"/>
          <w:szCs w:val="24"/>
          <w:lang w:eastAsia="de-DE"/>
        </w:rPr>
        <w:t xml:space="preserve"> facture (s) DOIT (DOIVENT) être présentée (s) ou envoyée(s) par courrier à l'adresse suivante :</w:t>
      </w:r>
    </w:p>
    <w:p w14:paraId="04DDB99D" w14:textId="1A90D6D4" w:rsidR="00D3260B" w:rsidRPr="0061745E" w:rsidRDefault="00D3260B" w:rsidP="00EB597C">
      <w:pPr>
        <w:tabs>
          <w:tab w:val="left" w:pos="720"/>
        </w:tabs>
        <w:spacing w:after="0"/>
        <w:ind w:left="720"/>
        <w:jc w:val="both"/>
        <w:rPr>
          <w:rFonts w:asciiTheme="majorBidi" w:hAnsiTheme="majorBidi" w:cstheme="majorBidi"/>
          <w:b/>
          <w:i/>
          <w:sz w:val="24"/>
          <w:szCs w:val="24"/>
          <w:lang w:val="en-US" w:eastAsia="de-DE"/>
        </w:rPr>
      </w:pPr>
      <w:r w:rsidRPr="0061745E">
        <w:rPr>
          <w:rFonts w:asciiTheme="majorBidi" w:hAnsiTheme="majorBidi" w:cstheme="majorBidi"/>
          <w:sz w:val="24"/>
          <w:szCs w:val="24"/>
          <w:lang w:val="en-US" w:eastAsia="de-DE"/>
        </w:rPr>
        <w:t xml:space="preserve">A </w:t>
      </w:r>
      <w:proofErr w:type="spellStart"/>
      <w:r w:rsidRPr="0061745E">
        <w:rPr>
          <w:rFonts w:asciiTheme="majorBidi" w:hAnsiTheme="majorBidi" w:cstheme="majorBidi"/>
          <w:sz w:val="24"/>
          <w:szCs w:val="24"/>
          <w:lang w:val="en-US" w:eastAsia="de-DE"/>
        </w:rPr>
        <w:t>l’attention</w:t>
      </w:r>
      <w:proofErr w:type="spellEnd"/>
      <w:r w:rsidRPr="0061745E">
        <w:rPr>
          <w:rFonts w:asciiTheme="majorBidi" w:hAnsiTheme="majorBidi" w:cstheme="majorBidi"/>
          <w:sz w:val="24"/>
          <w:szCs w:val="24"/>
          <w:lang w:val="en-US" w:eastAsia="de-DE"/>
        </w:rPr>
        <w:t xml:space="preserve"> de: </w:t>
      </w:r>
      <w:r w:rsidRPr="0061745E">
        <w:rPr>
          <w:rFonts w:asciiTheme="majorBidi" w:hAnsiTheme="majorBidi" w:cstheme="majorBidi"/>
          <w:b/>
          <w:i/>
          <w:sz w:val="24"/>
          <w:szCs w:val="24"/>
          <w:lang w:val="en-US" w:eastAsia="de-DE"/>
        </w:rPr>
        <w:t>GFA CONSULTING GROUP and CHARLES KENDALL &amp; PARTNERS – Fiscal Agent - MCA-Niger</w:t>
      </w:r>
    </w:p>
    <w:p w14:paraId="49265D01"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eastAsia="de-DE"/>
        </w:rPr>
      </w:pPr>
      <w:r w:rsidRPr="0061745E">
        <w:rPr>
          <w:rFonts w:asciiTheme="majorBidi" w:eastAsia="Calibri" w:hAnsiTheme="majorBidi" w:cstheme="majorBidi"/>
          <w:b/>
          <w:i/>
          <w:sz w:val="24"/>
          <w:szCs w:val="24"/>
          <w:lang w:eastAsia="de-DE"/>
        </w:rPr>
        <w:t>Boulevard Mali Béro en face du Lycée Bosso,</w:t>
      </w:r>
    </w:p>
    <w:p w14:paraId="5FCAC634"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4ème Etage,</w:t>
      </w:r>
    </w:p>
    <w:p w14:paraId="29635F14" w14:textId="3DBC89D1" w:rsidR="00D3260B"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Niamey-Niger</w:t>
      </w:r>
    </w:p>
    <w:p w14:paraId="04FFDA4A" w14:textId="77777777" w:rsidR="00EB597C" w:rsidRPr="0061745E" w:rsidRDefault="00EB597C" w:rsidP="00EB597C">
      <w:pPr>
        <w:tabs>
          <w:tab w:val="left" w:pos="720"/>
        </w:tabs>
        <w:spacing w:after="0"/>
        <w:ind w:left="720"/>
        <w:jc w:val="both"/>
        <w:rPr>
          <w:rFonts w:asciiTheme="majorBidi" w:eastAsia="Calibri" w:hAnsiTheme="majorBidi" w:cstheme="majorBidi"/>
          <w:b/>
          <w:i/>
          <w:sz w:val="24"/>
          <w:szCs w:val="24"/>
          <w:lang w:val="en-US" w:eastAsia="de-DE"/>
        </w:rPr>
      </w:pPr>
    </w:p>
    <w:p w14:paraId="64434181" w14:textId="00C80C24" w:rsidR="00D3260B" w:rsidRPr="0061745E" w:rsidRDefault="00D3260B" w:rsidP="00D3260B">
      <w:pPr>
        <w:widowControl w:val="0"/>
        <w:numPr>
          <w:ilvl w:val="0"/>
          <w:numId w:val="31"/>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2. Point focal du </w:t>
      </w:r>
      <w:r w:rsidR="0053557B" w:rsidRPr="0061745E">
        <w:rPr>
          <w:rFonts w:asciiTheme="majorBidi" w:hAnsiTheme="majorBidi" w:cstheme="majorBidi"/>
          <w:bCs/>
          <w:snapToGrid w:val="0"/>
          <w:sz w:val="24"/>
          <w:szCs w:val="24"/>
          <w:lang w:eastAsia="de-DE"/>
        </w:rPr>
        <w:t>Fournisseur</w:t>
      </w:r>
      <w:r w:rsidRPr="0061745E">
        <w:rPr>
          <w:rFonts w:asciiTheme="majorBidi" w:hAnsiTheme="majorBidi" w:cstheme="majorBidi"/>
          <w:bCs/>
          <w:snapToGrid w:val="0"/>
          <w:sz w:val="24"/>
          <w:szCs w:val="24"/>
          <w:lang w:eastAsia="de-DE"/>
        </w:rPr>
        <w:t> : [</w:t>
      </w:r>
      <w:r w:rsidRPr="0061745E">
        <w:rPr>
          <w:rFonts w:asciiTheme="majorBidi" w:hAnsiTheme="majorBidi" w:cstheme="majorBidi"/>
          <w:bCs/>
          <w:i/>
          <w:iCs/>
          <w:snapToGrid w:val="0"/>
          <w:sz w:val="24"/>
          <w:szCs w:val="24"/>
          <w:lang w:eastAsia="de-DE"/>
        </w:rPr>
        <w:t>Nom, prénoms et titre</w:t>
      </w:r>
      <w:r w:rsidRPr="0061745E">
        <w:rPr>
          <w:rFonts w:asciiTheme="majorBidi" w:hAnsiTheme="majorBidi" w:cstheme="majorBidi"/>
          <w:bCs/>
          <w:snapToGrid w:val="0"/>
          <w:sz w:val="24"/>
          <w:szCs w:val="24"/>
          <w:lang w:eastAsia="de-DE"/>
        </w:rPr>
        <w:t>]</w:t>
      </w:r>
    </w:p>
    <w:p w14:paraId="3FBAFBF9" w14:textId="353CAA82" w:rsidR="00C418EA" w:rsidRPr="00C418EA" w:rsidRDefault="0099299E" w:rsidP="00C418EA">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C418EA">
        <w:rPr>
          <w:rFonts w:asciiTheme="majorBidi" w:hAnsiTheme="majorBidi" w:cstheme="majorBidi"/>
          <w:bCs/>
          <w:snapToGrid w:val="0"/>
          <w:sz w:val="24"/>
          <w:szCs w:val="24"/>
          <w:lang w:eastAsia="de-DE"/>
        </w:rPr>
        <w:t>CG 6. Lieu et délai de livraison :</w:t>
      </w:r>
      <w:r w:rsidR="00412507">
        <w:rPr>
          <w:rFonts w:asciiTheme="majorBidi" w:hAnsiTheme="majorBidi" w:cstheme="majorBidi"/>
          <w:bCs/>
          <w:snapToGrid w:val="0"/>
          <w:sz w:val="24"/>
          <w:szCs w:val="24"/>
          <w:lang w:eastAsia="de-DE"/>
        </w:rPr>
        <w:t xml:space="preserve"> </w:t>
      </w:r>
      <w:r w:rsidR="00147608">
        <w:rPr>
          <w:rFonts w:asciiTheme="majorBidi" w:hAnsiTheme="majorBidi" w:cstheme="majorBidi"/>
          <w:b/>
          <w:snapToGrid w:val="0"/>
          <w:sz w:val="24"/>
          <w:szCs w:val="24"/>
          <w:lang w:eastAsia="de-DE"/>
        </w:rPr>
        <w:t xml:space="preserve"> Les </w:t>
      </w:r>
      <w:r w:rsidR="00147608" w:rsidRPr="00147608">
        <w:rPr>
          <w:rFonts w:asciiTheme="majorBidi" w:hAnsiTheme="majorBidi" w:cstheme="majorBidi"/>
          <w:b/>
          <w:snapToGrid w:val="0"/>
          <w:sz w:val="24"/>
          <w:szCs w:val="24"/>
          <w:lang w:eastAsia="de-DE"/>
        </w:rPr>
        <w:t>combinaisons et équipements pour les inspecteurs contrôleurs des engrais</w:t>
      </w:r>
      <w:r w:rsidR="00412507" w:rsidRPr="00C418EA">
        <w:rPr>
          <w:rFonts w:asciiTheme="majorBidi" w:hAnsiTheme="majorBidi" w:cstheme="majorBidi"/>
          <w:bCs/>
          <w:snapToGrid w:val="0"/>
          <w:sz w:val="24"/>
          <w:szCs w:val="24"/>
          <w:lang w:eastAsia="de-DE"/>
        </w:rPr>
        <w:t xml:space="preserve"> </w:t>
      </w:r>
      <w:r w:rsidRPr="00C418EA">
        <w:rPr>
          <w:rFonts w:asciiTheme="majorBidi" w:hAnsiTheme="majorBidi" w:cstheme="majorBidi"/>
          <w:bCs/>
          <w:snapToGrid w:val="0"/>
          <w:sz w:val="24"/>
          <w:szCs w:val="24"/>
          <w:lang w:eastAsia="de-DE"/>
        </w:rPr>
        <w:t>seront livré</w:t>
      </w:r>
      <w:r w:rsidR="00C418EA" w:rsidRPr="00C418EA">
        <w:rPr>
          <w:rFonts w:asciiTheme="majorBidi" w:hAnsiTheme="majorBidi" w:cstheme="majorBidi"/>
          <w:bCs/>
          <w:snapToGrid w:val="0"/>
          <w:sz w:val="24"/>
          <w:szCs w:val="24"/>
          <w:lang w:eastAsia="de-DE"/>
        </w:rPr>
        <w:t>es</w:t>
      </w:r>
      <w:r w:rsidRPr="00C418EA">
        <w:rPr>
          <w:rFonts w:asciiTheme="majorBidi" w:hAnsiTheme="majorBidi" w:cstheme="majorBidi"/>
          <w:bCs/>
          <w:snapToGrid w:val="0"/>
          <w:sz w:val="24"/>
          <w:szCs w:val="24"/>
          <w:lang w:eastAsia="de-DE"/>
        </w:rPr>
        <w:t xml:space="preserve"> </w:t>
      </w:r>
      <w:r w:rsidR="00C418EA" w:rsidRPr="00C418EA">
        <w:rPr>
          <w:rFonts w:ascii="Times New Roman" w:eastAsia="SimSun" w:hAnsi="Times New Roman"/>
          <w:bCs/>
          <w:snapToGrid w:val="0"/>
          <w:sz w:val="24"/>
          <w:szCs w:val="24"/>
          <w:lang w:eastAsia="de-DE"/>
        </w:rPr>
        <w:t>au MCA-Niger, Boulevard Mali Béro, Face Lycée Bosso, dans un délai de</w:t>
      </w:r>
      <w:r w:rsidR="00155657">
        <w:rPr>
          <w:rFonts w:ascii="Times New Roman" w:eastAsia="SimSun" w:hAnsi="Times New Roman"/>
          <w:bCs/>
          <w:snapToGrid w:val="0"/>
          <w:sz w:val="24"/>
          <w:szCs w:val="24"/>
          <w:lang w:eastAsia="de-DE"/>
        </w:rPr>
        <w:t xml:space="preserve"> </w:t>
      </w:r>
      <w:r w:rsidR="00730C4D" w:rsidRPr="00730C4D">
        <w:rPr>
          <w:rFonts w:ascii="Times New Roman" w:eastAsia="SimSun" w:hAnsi="Times New Roman"/>
          <w:bCs/>
          <w:snapToGrid w:val="0"/>
          <w:sz w:val="24"/>
          <w:szCs w:val="24"/>
          <w:lang w:eastAsia="de-DE"/>
        </w:rPr>
        <w:t>quatre-vingt-dix</w:t>
      </w:r>
      <w:r w:rsidR="00F9275F" w:rsidRPr="00730C4D">
        <w:rPr>
          <w:rFonts w:ascii="Times New Roman" w:eastAsia="SimSun" w:hAnsi="Times New Roman"/>
          <w:bCs/>
          <w:snapToGrid w:val="0"/>
          <w:sz w:val="24"/>
          <w:szCs w:val="24"/>
          <w:lang w:eastAsia="de-DE"/>
        </w:rPr>
        <w:t xml:space="preserve"> </w:t>
      </w:r>
      <w:r w:rsidR="00C418EA" w:rsidRPr="00730C4D">
        <w:rPr>
          <w:rFonts w:ascii="Times New Roman" w:eastAsia="SimSun" w:hAnsi="Times New Roman"/>
          <w:b/>
          <w:snapToGrid w:val="0"/>
          <w:sz w:val="24"/>
          <w:szCs w:val="24"/>
          <w:lang w:eastAsia="de-DE"/>
        </w:rPr>
        <w:t>(</w:t>
      </w:r>
      <w:r w:rsidR="00155657" w:rsidRPr="00730C4D">
        <w:rPr>
          <w:rFonts w:ascii="Times New Roman" w:eastAsia="SimSun" w:hAnsi="Times New Roman"/>
          <w:b/>
          <w:snapToGrid w:val="0"/>
          <w:sz w:val="24"/>
          <w:szCs w:val="24"/>
          <w:lang w:eastAsia="de-DE"/>
        </w:rPr>
        <w:t>9</w:t>
      </w:r>
      <w:r w:rsidR="00C418EA" w:rsidRPr="00730C4D">
        <w:rPr>
          <w:rFonts w:ascii="Times New Roman" w:eastAsia="SimSun" w:hAnsi="Times New Roman"/>
          <w:b/>
          <w:snapToGrid w:val="0"/>
          <w:sz w:val="24"/>
          <w:szCs w:val="24"/>
          <w:lang w:eastAsia="de-DE"/>
        </w:rPr>
        <w:t xml:space="preserve">0) </w:t>
      </w:r>
      <w:r w:rsidR="00303AC5" w:rsidRPr="00730C4D">
        <w:rPr>
          <w:rFonts w:ascii="Times New Roman" w:eastAsia="SimSun" w:hAnsi="Times New Roman"/>
          <w:b/>
          <w:snapToGrid w:val="0"/>
          <w:sz w:val="24"/>
          <w:szCs w:val="24"/>
          <w:lang w:eastAsia="de-DE"/>
        </w:rPr>
        <w:t xml:space="preserve">jours </w:t>
      </w:r>
      <w:r w:rsidR="00C418EA" w:rsidRPr="00730C4D">
        <w:rPr>
          <w:rFonts w:ascii="Times New Roman" w:eastAsia="SimSun" w:hAnsi="Times New Roman"/>
          <w:b/>
          <w:snapToGrid w:val="0"/>
          <w:sz w:val="24"/>
          <w:szCs w:val="24"/>
          <w:lang w:eastAsia="de-DE"/>
        </w:rPr>
        <w:t>calendaires à compter de la réception,</w:t>
      </w:r>
      <w:r w:rsidR="00C418EA" w:rsidRPr="00C418EA">
        <w:rPr>
          <w:rFonts w:ascii="Times New Roman" w:eastAsia="SimSun" w:hAnsi="Times New Roman"/>
          <w:b/>
          <w:snapToGrid w:val="0"/>
          <w:sz w:val="24"/>
          <w:szCs w:val="24"/>
          <w:lang w:eastAsia="de-DE"/>
        </w:rPr>
        <w:t xml:space="preserve"> par le fournisseur, du Bon de Commande signé par les deux parties.</w:t>
      </w:r>
    </w:p>
    <w:p w14:paraId="1EF13213" w14:textId="25B073BA" w:rsidR="00D3260B" w:rsidRPr="00C418EA" w:rsidRDefault="00D3260B" w:rsidP="00C418EA">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C418EA">
        <w:rPr>
          <w:rFonts w:asciiTheme="majorBidi" w:hAnsiTheme="majorBidi" w:cstheme="majorBidi"/>
          <w:bCs/>
          <w:snapToGrid w:val="0"/>
          <w:sz w:val="24"/>
          <w:szCs w:val="24"/>
          <w:lang w:eastAsia="de-DE"/>
        </w:rPr>
        <w:t xml:space="preserve">CG 7. Garantie : </w:t>
      </w:r>
      <w:r w:rsidR="005875ED">
        <w:rPr>
          <w:rFonts w:asciiTheme="majorBidi" w:hAnsiTheme="majorBidi" w:cstheme="majorBidi"/>
          <w:bCs/>
          <w:snapToGrid w:val="0"/>
          <w:sz w:val="24"/>
          <w:szCs w:val="24"/>
          <w:lang w:eastAsia="de-DE"/>
        </w:rPr>
        <w:t xml:space="preserve">6 mois </w:t>
      </w:r>
      <w:r w:rsidR="00896490">
        <w:rPr>
          <w:rFonts w:asciiTheme="majorBidi" w:hAnsiTheme="majorBidi" w:cstheme="majorBidi"/>
          <w:bCs/>
          <w:snapToGrid w:val="0"/>
          <w:sz w:val="24"/>
          <w:szCs w:val="24"/>
          <w:lang w:eastAsia="de-DE"/>
        </w:rPr>
        <w:t xml:space="preserve">à compter de la réception provisoire </w:t>
      </w:r>
      <w:r w:rsidR="005875ED">
        <w:rPr>
          <w:rFonts w:asciiTheme="majorBidi" w:hAnsiTheme="majorBidi" w:cstheme="majorBidi"/>
          <w:bCs/>
          <w:snapToGrid w:val="0"/>
          <w:sz w:val="24"/>
          <w:szCs w:val="24"/>
          <w:lang w:eastAsia="de-DE"/>
        </w:rPr>
        <w:t>pour les articles : 1,3,4 et 1</w:t>
      </w:r>
      <w:r w:rsidR="00820932">
        <w:rPr>
          <w:rFonts w:asciiTheme="majorBidi" w:hAnsiTheme="majorBidi" w:cstheme="majorBidi"/>
          <w:bCs/>
          <w:snapToGrid w:val="0"/>
          <w:sz w:val="24"/>
          <w:szCs w:val="24"/>
          <w:lang w:eastAsia="de-DE"/>
        </w:rPr>
        <w:t>0</w:t>
      </w:r>
      <w:r w:rsidR="008D3E81">
        <w:rPr>
          <w:rFonts w:asciiTheme="majorBidi" w:hAnsiTheme="majorBidi" w:cstheme="majorBidi"/>
          <w:bCs/>
          <w:snapToGrid w:val="0"/>
          <w:lang w:eastAsia="de-DE"/>
        </w:rPr>
        <w:t xml:space="preserve"> </w:t>
      </w:r>
    </w:p>
    <w:p w14:paraId="261AD64D" w14:textId="11475822" w:rsidR="00D3260B" w:rsidRPr="0061745E" w:rsidRDefault="00D3260B" w:rsidP="00D3260B">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8. Prix, facture et </w:t>
      </w:r>
      <w:bookmarkStart w:id="66" w:name="_Hlk74555254"/>
      <w:r w:rsidRPr="0061745E">
        <w:rPr>
          <w:rFonts w:asciiTheme="majorBidi" w:hAnsiTheme="majorBidi" w:cstheme="majorBidi"/>
          <w:bCs/>
          <w:snapToGrid w:val="0"/>
          <w:sz w:val="24"/>
          <w:szCs w:val="24"/>
          <w:lang w:eastAsia="de-DE"/>
        </w:rPr>
        <w:t>conditions de paiements </w:t>
      </w:r>
      <w:bookmarkEnd w:id="66"/>
      <w:r w:rsidRPr="0061745E">
        <w:rPr>
          <w:rFonts w:asciiTheme="majorBidi" w:hAnsiTheme="majorBidi" w:cstheme="majorBidi"/>
          <w:bCs/>
          <w:snapToGrid w:val="0"/>
          <w:sz w:val="24"/>
          <w:szCs w:val="24"/>
          <w:lang w:eastAsia="de-DE"/>
        </w:rPr>
        <w:t>: …………………</w:t>
      </w:r>
      <w:r w:rsidR="00D30659" w:rsidRPr="0061745E">
        <w:rPr>
          <w:rFonts w:asciiTheme="majorBidi" w:hAnsiTheme="majorBidi" w:cstheme="majorBidi"/>
          <w:bCs/>
          <w:snapToGrid w:val="0"/>
          <w:sz w:val="24"/>
          <w:szCs w:val="24"/>
          <w:lang w:eastAsia="de-DE"/>
        </w:rPr>
        <w:t>……</w:t>
      </w:r>
      <w:r w:rsidRPr="0061745E">
        <w:rPr>
          <w:rFonts w:asciiTheme="majorBidi" w:hAnsiTheme="majorBidi" w:cstheme="majorBidi"/>
          <w:bCs/>
          <w:snapToGrid w:val="0"/>
          <w:sz w:val="24"/>
          <w:szCs w:val="24"/>
          <w:lang w:eastAsia="de-DE"/>
        </w:rPr>
        <w:t>.</w:t>
      </w:r>
    </w:p>
    <w:p w14:paraId="6E9C18D1" w14:textId="77777777" w:rsidR="00D3260B" w:rsidRPr="0061745E" w:rsidRDefault="00D3260B" w:rsidP="00D3260B">
      <w:pPr>
        <w:spacing w:after="120"/>
        <w:ind w:left="994" w:right="-634"/>
        <w:jc w:val="both"/>
        <w:rPr>
          <w:rFonts w:asciiTheme="majorBidi" w:hAnsiTheme="majorBidi" w:cstheme="majorBidi"/>
          <w:b/>
          <w:i/>
          <w:iCs/>
          <w:snapToGrid w:val="0"/>
          <w:sz w:val="24"/>
          <w:szCs w:val="24"/>
          <w:lang w:eastAsia="de-DE"/>
        </w:rPr>
      </w:pPr>
      <w:r w:rsidRPr="0061745E">
        <w:rPr>
          <w:rFonts w:asciiTheme="majorBidi" w:hAnsiTheme="majorBidi" w:cstheme="majorBidi"/>
          <w:bCs/>
          <w:snapToGrid w:val="0"/>
          <w:sz w:val="24"/>
          <w:szCs w:val="24"/>
          <w:lang w:eastAsia="de-DE"/>
        </w:rPr>
        <w:t xml:space="preserve">(a) Le présent Bon de commande est autorisé par le MCA-Niger pour un montant total hors taxes/hors Douane de </w:t>
      </w:r>
      <w:r w:rsidRPr="0061745E">
        <w:rPr>
          <w:rFonts w:asciiTheme="majorBidi" w:hAnsiTheme="majorBidi" w:cstheme="majorBidi"/>
          <w:b/>
          <w:i/>
          <w:iCs/>
          <w:snapToGrid w:val="0"/>
          <w:sz w:val="24"/>
          <w:szCs w:val="24"/>
          <w:lang w:eastAsia="de-DE"/>
        </w:rPr>
        <w:t>: ………………</w:t>
      </w:r>
      <w:proofErr w:type="gramStart"/>
      <w:r w:rsidRPr="0061745E">
        <w:rPr>
          <w:rFonts w:asciiTheme="majorBidi" w:hAnsiTheme="majorBidi" w:cstheme="majorBidi"/>
          <w:b/>
          <w:i/>
          <w:iCs/>
          <w:snapToGrid w:val="0"/>
          <w:sz w:val="24"/>
          <w:szCs w:val="24"/>
          <w:lang w:eastAsia="de-DE"/>
        </w:rPr>
        <w:t>…….</w:t>
      </w:r>
      <w:proofErr w:type="gramEnd"/>
      <w:r w:rsidRPr="0061745E">
        <w:rPr>
          <w:rFonts w:asciiTheme="majorBidi" w:hAnsiTheme="majorBidi" w:cstheme="majorBidi"/>
          <w:b/>
          <w:i/>
          <w:iCs/>
          <w:snapToGrid w:val="0"/>
          <w:sz w:val="24"/>
          <w:szCs w:val="24"/>
          <w:lang w:eastAsia="de-DE"/>
        </w:rPr>
        <w:t>. (…………..) Francs CFA</w:t>
      </w:r>
    </w:p>
    <w:p w14:paraId="757109C0" w14:textId="7DF27AE2" w:rsidR="00D3260B" w:rsidRPr="0061745E" w:rsidRDefault="00D3260B" w:rsidP="00D3260B">
      <w:pPr>
        <w:spacing w:after="120"/>
        <w:ind w:left="994" w:right="-634"/>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(b) La facture sera envoyée par le </w:t>
      </w:r>
      <w:r w:rsidR="0067094F">
        <w:rPr>
          <w:rFonts w:asciiTheme="majorBidi" w:hAnsiTheme="majorBidi" w:cstheme="majorBidi"/>
          <w:bCs/>
          <w:snapToGrid w:val="0"/>
          <w:sz w:val="24"/>
          <w:szCs w:val="24"/>
          <w:lang w:eastAsia="de-DE"/>
        </w:rPr>
        <w:t>F</w:t>
      </w:r>
      <w:r w:rsidRPr="0061745E">
        <w:rPr>
          <w:rFonts w:asciiTheme="majorBidi" w:hAnsiTheme="majorBidi" w:cstheme="majorBidi"/>
          <w:bCs/>
          <w:snapToGrid w:val="0"/>
          <w:sz w:val="24"/>
          <w:szCs w:val="24"/>
          <w:lang w:eastAsia="de-DE"/>
        </w:rPr>
        <w:t>ournisseur à l’adresse cité ci-dessus.</w:t>
      </w:r>
    </w:p>
    <w:p w14:paraId="7BDB4D9B" w14:textId="77777777" w:rsidR="00890D6D" w:rsidRPr="00F9275F" w:rsidRDefault="00D3260B" w:rsidP="0044539D">
      <w:pPr>
        <w:ind w:left="990" w:right="-636"/>
        <w:jc w:val="both"/>
        <w:rPr>
          <w:rFonts w:ascii="Times New Roman" w:hAnsi="Times New Roman"/>
          <w:bCs/>
          <w:snapToGrid w:val="0"/>
          <w:lang w:eastAsia="de-DE"/>
        </w:rPr>
      </w:pPr>
      <w:r w:rsidRPr="00F9275F">
        <w:rPr>
          <w:rFonts w:ascii="Times New Roman" w:hAnsi="Times New Roman"/>
          <w:bCs/>
          <w:snapToGrid w:val="0"/>
          <w:lang w:eastAsia="de-DE"/>
        </w:rPr>
        <w:t xml:space="preserve">(c) Conditions de paiement : </w:t>
      </w:r>
    </w:p>
    <w:p w14:paraId="56E5A856" w14:textId="3EFF516D" w:rsidR="00155657" w:rsidRPr="009625CA" w:rsidRDefault="00155657" w:rsidP="009625CA">
      <w:pPr>
        <w:pStyle w:val="ListParagraph"/>
        <w:numPr>
          <w:ilvl w:val="0"/>
          <w:numId w:val="39"/>
        </w:numPr>
        <w:ind w:right="-511"/>
        <w:jc w:val="both"/>
        <w:rPr>
          <w:rFonts w:ascii="Times New Roman" w:hAnsi="Times New Roman"/>
          <w:bCs/>
          <w:snapToGrid w:val="0"/>
          <w:sz w:val="24"/>
          <w:szCs w:val="24"/>
          <w:lang w:eastAsia="de-DE"/>
        </w:rPr>
      </w:pPr>
      <w:r w:rsidRPr="00730C4D">
        <w:rPr>
          <w:rFonts w:ascii="Times New Roman" w:hAnsi="Times New Roman"/>
          <w:b/>
          <w:snapToGrid w:val="0"/>
          <w:sz w:val="24"/>
          <w:szCs w:val="24"/>
          <w:lang w:eastAsia="de-DE"/>
        </w:rPr>
        <w:t>95%</w:t>
      </w:r>
      <w:r w:rsidRPr="009625CA">
        <w:rPr>
          <w:rFonts w:ascii="Times New Roman" w:hAnsi="Times New Roman"/>
          <w:bCs/>
          <w:snapToGrid w:val="0"/>
          <w:sz w:val="24"/>
          <w:szCs w:val="24"/>
          <w:lang w:eastAsia="de-DE"/>
        </w:rPr>
        <w:t xml:space="preserve"> du montant du </w:t>
      </w:r>
      <w:r w:rsidR="00A7477C">
        <w:rPr>
          <w:rFonts w:ascii="Times New Roman" w:hAnsi="Times New Roman"/>
          <w:bCs/>
          <w:snapToGrid w:val="0"/>
          <w:sz w:val="24"/>
          <w:szCs w:val="24"/>
          <w:lang w:eastAsia="de-DE"/>
        </w:rPr>
        <w:t>Bon de Commande</w:t>
      </w:r>
      <w:r w:rsidRPr="009625CA">
        <w:rPr>
          <w:rFonts w:ascii="Times New Roman" w:hAnsi="Times New Roman"/>
          <w:bCs/>
          <w:snapToGrid w:val="0"/>
          <w:sz w:val="24"/>
          <w:szCs w:val="24"/>
          <w:lang w:eastAsia="de-DE"/>
        </w:rPr>
        <w:t xml:space="preserve"> dans un délai de 30 jours </w:t>
      </w:r>
      <w:r w:rsidR="00A7477C">
        <w:rPr>
          <w:rFonts w:ascii="Times New Roman" w:hAnsi="Times New Roman"/>
          <w:bCs/>
          <w:snapToGrid w:val="0"/>
          <w:sz w:val="24"/>
          <w:szCs w:val="24"/>
          <w:lang w:eastAsia="de-DE"/>
        </w:rPr>
        <w:t xml:space="preserve">à compter de la réception de l’ensemble des biens (y compris la réception provisoire des fournitures indiquées aux numéros 1, 3, 4 et 10 de la liste) </w:t>
      </w:r>
      <w:r w:rsidRPr="009625CA">
        <w:rPr>
          <w:rFonts w:ascii="Times New Roman" w:hAnsi="Times New Roman"/>
          <w:bCs/>
          <w:snapToGrid w:val="0"/>
          <w:sz w:val="24"/>
          <w:szCs w:val="24"/>
          <w:lang w:eastAsia="de-DE"/>
        </w:rPr>
        <w:t>et acceptation de la facture par MCA-</w:t>
      </w:r>
      <w:r w:rsidR="00730C4D" w:rsidRPr="009625CA">
        <w:rPr>
          <w:rFonts w:ascii="Times New Roman" w:hAnsi="Times New Roman"/>
          <w:bCs/>
          <w:snapToGrid w:val="0"/>
          <w:sz w:val="24"/>
          <w:szCs w:val="24"/>
          <w:lang w:eastAsia="de-DE"/>
        </w:rPr>
        <w:t>Niger pour</w:t>
      </w:r>
      <w:r w:rsidRPr="009625CA">
        <w:rPr>
          <w:rFonts w:ascii="Times New Roman" w:hAnsi="Times New Roman"/>
          <w:bCs/>
          <w:snapToGrid w:val="0"/>
          <w:sz w:val="24"/>
          <w:szCs w:val="24"/>
          <w:lang w:eastAsia="de-DE"/>
        </w:rPr>
        <w:t xml:space="preserve"> les articles 1,3,4 et </w:t>
      </w:r>
      <w:r w:rsidR="00820932" w:rsidRPr="009625CA">
        <w:rPr>
          <w:rFonts w:ascii="Times New Roman" w:hAnsi="Times New Roman"/>
          <w:bCs/>
          <w:snapToGrid w:val="0"/>
          <w:sz w:val="24"/>
          <w:szCs w:val="24"/>
          <w:lang w:eastAsia="de-DE"/>
        </w:rPr>
        <w:t>1</w:t>
      </w:r>
      <w:r w:rsidR="00820932">
        <w:rPr>
          <w:rFonts w:ascii="Times New Roman" w:hAnsi="Times New Roman"/>
          <w:bCs/>
          <w:snapToGrid w:val="0"/>
          <w:sz w:val="24"/>
          <w:szCs w:val="24"/>
          <w:lang w:eastAsia="de-DE"/>
        </w:rPr>
        <w:t>0</w:t>
      </w:r>
      <w:r w:rsidR="00820932" w:rsidRPr="009625CA">
        <w:rPr>
          <w:rFonts w:ascii="Times New Roman" w:hAnsi="Times New Roman"/>
          <w:bCs/>
          <w:snapToGrid w:val="0"/>
          <w:sz w:val="24"/>
          <w:szCs w:val="24"/>
          <w:lang w:eastAsia="de-DE"/>
        </w:rPr>
        <w:t xml:space="preserve"> ;</w:t>
      </w:r>
    </w:p>
    <w:p w14:paraId="049DEA11" w14:textId="63E39F5B" w:rsidR="00155657" w:rsidRPr="009625CA" w:rsidRDefault="00155657" w:rsidP="009625CA">
      <w:pPr>
        <w:pStyle w:val="ListParagraph"/>
        <w:numPr>
          <w:ilvl w:val="0"/>
          <w:numId w:val="39"/>
        </w:numPr>
        <w:ind w:right="-511"/>
        <w:jc w:val="both"/>
        <w:rPr>
          <w:rFonts w:ascii="Times New Roman" w:hAnsi="Times New Roman"/>
          <w:bCs/>
          <w:snapToGrid w:val="0"/>
          <w:sz w:val="24"/>
          <w:szCs w:val="24"/>
          <w:lang w:eastAsia="de-DE"/>
        </w:rPr>
      </w:pPr>
      <w:r w:rsidRPr="00730C4D">
        <w:rPr>
          <w:rFonts w:ascii="Times New Roman" w:hAnsi="Times New Roman"/>
          <w:b/>
          <w:snapToGrid w:val="0"/>
          <w:sz w:val="24"/>
          <w:szCs w:val="24"/>
          <w:lang w:eastAsia="de-DE"/>
        </w:rPr>
        <w:t>5%</w:t>
      </w:r>
      <w:r w:rsidRPr="009625CA">
        <w:rPr>
          <w:rFonts w:ascii="Times New Roman" w:hAnsi="Times New Roman"/>
          <w:bCs/>
          <w:snapToGrid w:val="0"/>
          <w:sz w:val="24"/>
          <w:szCs w:val="24"/>
          <w:lang w:eastAsia="de-DE"/>
        </w:rPr>
        <w:t xml:space="preserve"> du montant du </w:t>
      </w:r>
      <w:r w:rsidR="00A7477C">
        <w:rPr>
          <w:rFonts w:ascii="Times New Roman" w:hAnsi="Times New Roman"/>
          <w:bCs/>
          <w:snapToGrid w:val="0"/>
          <w:sz w:val="24"/>
          <w:szCs w:val="24"/>
          <w:lang w:eastAsia="de-DE"/>
        </w:rPr>
        <w:t xml:space="preserve">Bon de Commande </w:t>
      </w:r>
      <w:r w:rsidRPr="009625CA">
        <w:rPr>
          <w:rFonts w:ascii="Times New Roman" w:hAnsi="Times New Roman"/>
          <w:bCs/>
          <w:snapToGrid w:val="0"/>
          <w:sz w:val="24"/>
          <w:szCs w:val="24"/>
          <w:lang w:eastAsia="de-DE"/>
        </w:rPr>
        <w:t>dans les trente (30) jours suivant la fin du délai de garantie et après acceptation de la facture par MCA-Niger</w:t>
      </w:r>
      <w:r w:rsidR="005875ED" w:rsidRPr="009625CA">
        <w:rPr>
          <w:rFonts w:ascii="Times New Roman" w:hAnsi="Times New Roman"/>
          <w:bCs/>
          <w:snapToGrid w:val="0"/>
          <w:sz w:val="24"/>
          <w:szCs w:val="24"/>
          <w:lang w:eastAsia="de-DE"/>
        </w:rPr>
        <w:t xml:space="preserve"> pour les articles 1,3,4 et 1</w:t>
      </w:r>
      <w:r w:rsidR="00820932">
        <w:rPr>
          <w:rFonts w:ascii="Times New Roman" w:hAnsi="Times New Roman"/>
          <w:bCs/>
          <w:snapToGrid w:val="0"/>
          <w:sz w:val="24"/>
          <w:szCs w:val="24"/>
          <w:lang w:eastAsia="de-DE"/>
        </w:rPr>
        <w:t>0</w:t>
      </w:r>
      <w:r w:rsidRPr="009625CA">
        <w:rPr>
          <w:rFonts w:ascii="Times New Roman" w:hAnsi="Times New Roman"/>
          <w:bCs/>
          <w:snapToGrid w:val="0"/>
          <w:sz w:val="24"/>
          <w:szCs w:val="24"/>
          <w:lang w:eastAsia="de-DE"/>
        </w:rPr>
        <w:t>. L’adjudicataire peut, après la réception provisoire, remplacer la retenue de garantie par une garantie bancaire couvrant les 5% et pour couvrir la période de garantie.</w:t>
      </w:r>
    </w:p>
    <w:p w14:paraId="229158E3" w14:textId="6ED88CC9" w:rsidR="00D3260B" w:rsidRPr="0061745E" w:rsidRDefault="00D3260B" w:rsidP="00D3260B">
      <w:pPr>
        <w:ind w:right="-636"/>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Les Conditions Particulières, Dispositions complémentaires, Conditions Générales et les Annexes font partie intégrante du Bon de Commande. </w:t>
      </w:r>
    </w:p>
    <w:p w14:paraId="046F41F8" w14:textId="10E556C5" w:rsidR="00D3260B" w:rsidRPr="00FE037C" w:rsidRDefault="000B3D75" w:rsidP="000B3D75">
      <w:pPr>
        <w:spacing w:after="0"/>
        <w:ind w:right="-636"/>
        <w:jc w:val="both"/>
        <w:rPr>
          <w:rFonts w:asciiTheme="majorBidi" w:eastAsia="Calibri" w:hAnsiTheme="majorBidi" w:cstheme="majorBidi"/>
          <w:b/>
          <w:sz w:val="24"/>
          <w:szCs w:val="24"/>
        </w:rPr>
      </w:pPr>
      <w:r w:rsidRPr="00FE037C">
        <w:rPr>
          <w:rFonts w:asciiTheme="majorBidi" w:eastAsia="Calibri" w:hAnsiTheme="majorBidi" w:cstheme="majorBidi"/>
          <w:b/>
          <w:sz w:val="24"/>
          <w:szCs w:val="24"/>
        </w:rPr>
        <w:t>Pour le</w:t>
      </w:r>
      <w:r w:rsidR="00D3260B" w:rsidRPr="00FE037C">
        <w:rPr>
          <w:rFonts w:asciiTheme="majorBidi" w:eastAsia="Calibri" w:hAnsiTheme="majorBidi" w:cstheme="majorBidi"/>
          <w:b/>
          <w:sz w:val="24"/>
          <w:szCs w:val="24"/>
        </w:rPr>
        <w:t xml:space="preserve"> </w:t>
      </w:r>
      <w:r w:rsidR="0055707C" w:rsidRPr="00FE037C">
        <w:rPr>
          <w:rFonts w:asciiTheme="majorBidi" w:eastAsia="Calibri" w:hAnsiTheme="majorBidi" w:cstheme="majorBidi"/>
          <w:b/>
          <w:sz w:val="24"/>
          <w:szCs w:val="24"/>
        </w:rPr>
        <w:t xml:space="preserve">DG du </w:t>
      </w:r>
      <w:r w:rsidR="00D3260B" w:rsidRPr="00FE037C">
        <w:rPr>
          <w:rFonts w:asciiTheme="majorBidi" w:eastAsia="Calibri" w:hAnsiTheme="majorBidi" w:cstheme="majorBidi"/>
          <w:b/>
          <w:sz w:val="24"/>
          <w:szCs w:val="24"/>
        </w:rPr>
        <w:t xml:space="preserve">MCA-Niger                                            </w:t>
      </w:r>
      <w:r w:rsidR="00D3260B" w:rsidRPr="00FE037C">
        <w:rPr>
          <w:rFonts w:asciiTheme="majorBidi" w:eastAsia="Calibri" w:hAnsiTheme="majorBidi" w:cstheme="majorBidi"/>
          <w:b/>
          <w:sz w:val="24"/>
          <w:szCs w:val="24"/>
        </w:rPr>
        <w:tab/>
      </w:r>
      <w:r w:rsidR="00D3260B" w:rsidRPr="00FE037C">
        <w:rPr>
          <w:rFonts w:asciiTheme="majorBidi" w:eastAsia="Calibri" w:hAnsiTheme="majorBidi" w:cstheme="majorBidi"/>
          <w:b/>
          <w:sz w:val="24"/>
          <w:szCs w:val="24"/>
        </w:rPr>
        <w:tab/>
        <w:t>Au nom de l’Entreprise</w:t>
      </w:r>
    </w:p>
    <w:p w14:paraId="649F1CE9" w14:textId="274256B2" w:rsidR="000B3D75" w:rsidRPr="00FE037C" w:rsidRDefault="000B3D75" w:rsidP="000B3D75">
      <w:pPr>
        <w:spacing w:after="0"/>
        <w:ind w:right="-636"/>
        <w:jc w:val="both"/>
        <w:rPr>
          <w:rFonts w:asciiTheme="majorBidi" w:eastAsia="Calibri" w:hAnsiTheme="majorBidi" w:cstheme="majorBidi"/>
          <w:b/>
          <w:sz w:val="24"/>
          <w:szCs w:val="24"/>
        </w:rPr>
      </w:pPr>
      <w:r w:rsidRPr="00FE037C">
        <w:rPr>
          <w:rFonts w:asciiTheme="majorBidi" w:eastAsia="Calibri" w:hAnsiTheme="majorBidi" w:cstheme="majorBidi"/>
          <w:b/>
          <w:sz w:val="24"/>
          <w:szCs w:val="24"/>
        </w:rPr>
        <w:t>Et par délégation</w:t>
      </w:r>
    </w:p>
    <w:p w14:paraId="15AEF45D" w14:textId="790CC1A7" w:rsidR="00D3260B" w:rsidRPr="00FE037C" w:rsidRDefault="00D3260B" w:rsidP="000B3D75">
      <w:pPr>
        <w:spacing w:after="0"/>
        <w:ind w:right="-636"/>
        <w:jc w:val="both"/>
        <w:rPr>
          <w:rFonts w:asciiTheme="majorBidi" w:eastAsia="Calibri" w:hAnsiTheme="majorBidi" w:cstheme="majorBidi"/>
          <w:b/>
          <w:sz w:val="24"/>
          <w:szCs w:val="24"/>
        </w:rPr>
      </w:pPr>
      <w:r w:rsidRPr="00FE037C">
        <w:rPr>
          <w:rFonts w:asciiTheme="majorBidi" w:eastAsia="Calibri" w:hAnsiTheme="majorBidi" w:cstheme="majorBidi"/>
          <w:bCs/>
          <w:sz w:val="24"/>
          <w:szCs w:val="24"/>
        </w:rPr>
        <w:t>Soulemane NGAPOUT KOUOTOU</w:t>
      </w:r>
      <w:r w:rsidRPr="00FE037C">
        <w:rPr>
          <w:rFonts w:asciiTheme="majorBidi" w:eastAsia="Calibri" w:hAnsiTheme="majorBidi" w:cstheme="majorBidi"/>
          <w:b/>
          <w:sz w:val="24"/>
          <w:szCs w:val="24"/>
        </w:rPr>
        <w:t xml:space="preserve"> </w:t>
      </w:r>
      <w:r w:rsidRPr="00FE037C">
        <w:rPr>
          <w:rFonts w:asciiTheme="majorBidi" w:eastAsia="Calibri" w:hAnsiTheme="majorBidi" w:cstheme="majorBidi"/>
          <w:b/>
          <w:sz w:val="24"/>
          <w:szCs w:val="24"/>
        </w:rPr>
        <w:tab/>
      </w:r>
      <w:r w:rsidRPr="00FE037C">
        <w:rPr>
          <w:rFonts w:asciiTheme="majorBidi" w:eastAsia="Calibri" w:hAnsiTheme="majorBidi" w:cstheme="majorBidi"/>
          <w:b/>
          <w:sz w:val="24"/>
          <w:szCs w:val="24"/>
        </w:rPr>
        <w:tab/>
      </w:r>
      <w:r w:rsidRPr="00FE037C">
        <w:rPr>
          <w:rFonts w:asciiTheme="majorBidi" w:eastAsia="Calibri" w:hAnsiTheme="majorBidi" w:cstheme="majorBidi"/>
          <w:b/>
          <w:sz w:val="24"/>
          <w:szCs w:val="24"/>
        </w:rPr>
        <w:tab/>
      </w:r>
      <w:r w:rsidR="0055707C" w:rsidRPr="00FE037C">
        <w:rPr>
          <w:rFonts w:asciiTheme="majorBidi" w:eastAsia="Calibri" w:hAnsiTheme="majorBidi" w:cstheme="majorBidi"/>
          <w:b/>
          <w:sz w:val="24"/>
          <w:szCs w:val="24"/>
        </w:rPr>
        <w:tab/>
      </w:r>
      <w:r w:rsidRPr="00FE037C">
        <w:rPr>
          <w:rFonts w:asciiTheme="majorBidi" w:eastAsia="Calibri" w:hAnsiTheme="majorBidi" w:cstheme="majorBidi"/>
          <w:b/>
          <w:sz w:val="24"/>
          <w:szCs w:val="24"/>
        </w:rPr>
        <w:t xml:space="preserve">Nom : </w:t>
      </w:r>
    </w:p>
    <w:p w14:paraId="295FD38F" w14:textId="77777777" w:rsidR="000B3D75" w:rsidRPr="00FE037C" w:rsidRDefault="000B3D75" w:rsidP="001F476C">
      <w:pPr>
        <w:ind w:right="-636"/>
        <w:jc w:val="both"/>
        <w:rPr>
          <w:rFonts w:asciiTheme="majorBidi" w:eastAsia="Calibri" w:hAnsiTheme="majorBidi" w:cstheme="majorBidi"/>
          <w:b/>
          <w:bCs/>
          <w:sz w:val="24"/>
          <w:szCs w:val="24"/>
        </w:rPr>
      </w:pPr>
    </w:p>
    <w:p w14:paraId="441FEFDD" w14:textId="1B6059C6" w:rsidR="00D3260B" w:rsidRPr="007355EF" w:rsidRDefault="00D3260B" w:rsidP="001F476C">
      <w:pPr>
        <w:ind w:right="-636"/>
        <w:jc w:val="both"/>
        <w:rPr>
          <w:rFonts w:asciiTheme="majorBidi" w:eastAsia="Calibri" w:hAnsiTheme="majorBidi" w:cstheme="majorBidi"/>
          <w:b/>
          <w:bCs/>
        </w:rPr>
      </w:pPr>
      <w:r w:rsidRPr="00FE037C">
        <w:rPr>
          <w:rFonts w:asciiTheme="majorBidi" w:eastAsia="Calibri" w:hAnsiTheme="majorBidi" w:cstheme="majorBidi"/>
          <w:b/>
          <w:bCs/>
          <w:sz w:val="24"/>
          <w:szCs w:val="24"/>
          <w:u w:val="single"/>
        </w:rPr>
        <w:t xml:space="preserve">Directeur </w:t>
      </w:r>
      <w:r w:rsidR="003F2579" w:rsidRPr="00FE037C">
        <w:rPr>
          <w:rFonts w:asciiTheme="majorBidi" w:eastAsia="Calibri" w:hAnsiTheme="majorBidi" w:cstheme="majorBidi"/>
          <w:b/>
          <w:bCs/>
          <w:sz w:val="24"/>
          <w:szCs w:val="24"/>
          <w:u w:val="single"/>
        </w:rPr>
        <w:t xml:space="preserve">des Affaires </w:t>
      </w:r>
      <w:r w:rsidRPr="00FE037C">
        <w:rPr>
          <w:rFonts w:asciiTheme="majorBidi" w:eastAsia="Calibri" w:hAnsiTheme="majorBidi" w:cstheme="majorBidi"/>
          <w:b/>
          <w:bCs/>
          <w:sz w:val="24"/>
          <w:szCs w:val="24"/>
          <w:u w:val="single"/>
        </w:rPr>
        <w:t>Juridique</w:t>
      </w:r>
      <w:r w:rsidR="00E916D7" w:rsidRPr="00FE037C">
        <w:rPr>
          <w:rFonts w:asciiTheme="majorBidi" w:eastAsia="Calibri" w:hAnsiTheme="majorBidi" w:cstheme="majorBidi"/>
          <w:b/>
          <w:bCs/>
          <w:sz w:val="24"/>
          <w:szCs w:val="24"/>
          <w:u w:val="single"/>
        </w:rPr>
        <w:t>s</w:t>
      </w:r>
      <w:r w:rsidR="00B45AD3">
        <w:rPr>
          <w:rFonts w:asciiTheme="majorBidi" w:eastAsia="Calibri" w:hAnsiTheme="majorBidi" w:cstheme="majorBidi"/>
          <w:b/>
          <w:bCs/>
          <w:sz w:val="24"/>
          <w:szCs w:val="24"/>
          <w:u w:val="single"/>
        </w:rPr>
        <w:t>, DG pi</w:t>
      </w:r>
      <w:r w:rsidRPr="00FE037C">
        <w:rPr>
          <w:rFonts w:asciiTheme="majorBidi" w:eastAsia="Calibri" w:hAnsiTheme="majorBidi" w:cstheme="majorBidi"/>
          <w:b/>
          <w:bCs/>
          <w:sz w:val="24"/>
          <w:szCs w:val="24"/>
        </w:rPr>
        <w:tab/>
      </w:r>
      <w:r w:rsidRPr="00FE037C">
        <w:rPr>
          <w:rFonts w:asciiTheme="majorBidi" w:eastAsia="Calibri" w:hAnsiTheme="majorBidi" w:cstheme="majorBidi"/>
          <w:b/>
          <w:bCs/>
          <w:sz w:val="24"/>
          <w:szCs w:val="24"/>
        </w:rPr>
        <w:tab/>
      </w:r>
      <w:r w:rsidRPr="00FE037C">
        <w:rPr>
          <w:rFonts w:asciiTheme="majorBidi" w:eastAsia="Calibri" w:hAnsiTheme="majorBidi" w:cstheme="majorBidi"/>
          <w:b/>
          <w:bCs/>
          <w:sz w:val="24"/>
          <w:szCs w:val="24"/>
        </w:rPr>
        <w:tab/>
      </w:r>
      <w:r w:rsidRPr="00FE037C">
        <w:rPr>
          <w:rFonts w:asciiTheme="majorBidi" w:eastAsia="Calibri" w:hAnsiTheme="majorBidi" w:cstheme="majorBidi"/>
          <w:b/>
          <w:bCs/>
          <w:sz w:val="24"/>
          <w:szCs w:val="24"/>
        </w:rPr>
        <w:tab/>
      </w:r>
      <w:r w:rsidR="0055707C" w:rsidRPr="00FE037C">
        <w:rPr>
          <w:rFonts w:asciiTheme="majorBidi" w:eastAsia="Calibri" w:hAnsiTheme="majorBidi" w:cstheme="majorBidi"/>
          <w:b/>
          <w:bCs/>
          <w:sz w:val="24"/>
          <w:szCs w:val="24"/>
        </w:rPr>
        <w:tab/>
      </w:r>
      <w:r w:rsidRPr="00FE037C">
        <w:rPr>
          <w:rFonts w:asciiTheme="majorBidi" w:eastAsia="Calibri" w:hAnsiTheme="majorBidi" w:cstheme="majorBidi"/>
          <w:b/>
          <w:bCs/>
          <w:sz w:val="24"/>
          <w:szCs w:val="24"/>
          <w:u w:val="single"/>
        </w:rPr>
        <w:t>Titre :</w:t>
      </w:r>
      <w:r w:rsidRPr="007355EF">
        <w:rPr>
          <w:rFonts w:asciiTheme="majorBidi" w:eastAsia="Calibri" w:hAnsiTheme="majorBidi" w:cstheme="majorBidi"/>
          <w:b/>
          <w:bCs/>
          <w:sz w:val="24"/>
          <w:szCs w:val="24"/>
        </w:rPr>
        <w:t xml:space="preserve">                 </w:t>
      </w:r>
      <w:r w:rsidRPr="007355EF">
        <w:rPr>
          <w:rFonts w:asciiTheme="majorBidi" w:eastAsia="Calibri" w:hAnsiTheme="majorBidi" w:cstheme="majorBidi"/>
          <w:b/>
          <w:bCs/>
        </w:rPr>
        <w:t xml:space="preserve">                              </w:t>
      </w:r>
    </w:p>
    <w:p w14:paraId="34974AEF" w14:textId="190F5669" w:rsidR="00B41233" w:rsidRPr="0061745E" w:rsidRDefault="00EB597C" w:rsidP="00810CB8">
      <w:pPr>
        <w:rPr>
          <w:rFonts w:asciiTheme="majorBidi" w:hAnsiTheme="majorBidi" w:cstheme="majorBidi"/>
          <w:sz w:val="24"/>
          <w:szCs w:val="24"/>
        </w:rPr>
      </w:pPr>
      <w:r>
        <w:rPr>
          <w:rFonts w:asciiTheme="majorBidi" w:hAnsiTheme="majorBidi" w:cstheme="majorBidi"/>
          <w:sz w:val="24"/>
          <w:szCs w:val="24"/>
        </w:rPr>
        <w:br w:type="page"/>
      </w:r>
      <w:r w:rsidR="00A5496A" w:rsidRPr="007355EF">
        <w:rPr>
          <w:rFonts w:asciiTheme="majorBidi" w:hAnsiTheme="majorBidi" w:cstheme="majorBidi"/>
          <w:sz w:val="24"/>
          <w:szCs w:val="24"/>
        </w:rPr>
        <w:lastRenderedPageBreak/>
        <w:t xml:space="preserve">Annexe 2 : </w:t>
      </w:r>
      <w:bookmarkEnd w:id="65"/>
      <w:r w:rsidR="001F476C" w:rsidRPr="007355EF">
        <w:rPr>
          <w:rFonts w:asciiTheme="majorBidi" w:hAnsiTheme="majorBidi" w:cstheme="majorBidi"/>
          <w:sz w:val="24"/>
          <w:szCs w:val="24"/>
        </w:rPr>
        <w:t xml:space="preserve">Conditions Générales </w:t>
      </w:r>
      <w:r w:rsidR="00BB11E7" w:rsidRPr="007355EF">
        <w:rPr>
          <w:rFonts w:asciiTheme="majorBidi" w:hAnsiTheme="majorBidi" w:cstheme="majorBidi"/>
          <w:sz w:val="24"/>
          <w:szCs w:val="24"/>
        </w:rPr>
        <w:t>du Bon de Commande</w:t>
      </w:r>
    </w:p>
    <w:p w14:paraId="134FC4E4" w14:textId="77777777" w:rsidR="00ED2F6B" w:rsidRPr="0074239E" w:rsidRDefault="00ED2F6B" w:rsidP="00ED2F6B">
      <w:pPr>
        <w:widowControl w:val="0"/>
        <w:numPr>
          <w:ilvl w:val="0"/>
          <w:numId w:val="32"/>
        </w:numPr>
        <w:autoSpaceDE w:val="0"/>
        <w:autoSpaceDN w:val="0"/>
        <w:adjustRightInd w:val="0"/>
        <w:spacing w:after="0" w:line="240" w:lineRule="auto"/>
        <w:contextualSpacing/>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Généralités </w:t>
      </w:r>
    </w:p>
    <w:p w14:paraId="764128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Correspondances et point focal</w:t>
      </w:r>
    </w:p>
    <w:p w14:paraId="41ABE06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Exécution</w:t>
      </w:r>
      <w:r w:rsidRPr="0074239E">
        <w:rPr>
          <w:rFonts w:asciiTheme="majorBidi" w:eastAsia="Calibri" w:hAnsiTheme="majorBidi" w:cstheme="majorBidi"/>
          <w:sz w:val="24"/>
          <w:szCs w:val="24"/>
        </w:rPr>
        <w:t xml:space="preserve"> </w:t>
      </w:r>
    </w:p>
    <w:p w14:paraId="11ACDCA6"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Sous-traitants</w:t>
      </w:r>
    </w:p>
    <w:p w14:paraId="30CD560D" w14:textId="0BD5928A"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 Expédition</w:t>
      </w:r>
      <w:r w:rsidRPr="0074239E">
        <w:rPr>
          <w:rFonts w:asciiTheme="majorBidi" w:eastAsia="Calibri" w:hAnsiTheme="majorBidi" w:cstheme="majorBidi"/>
          <w:sz w:val="24"/>
          <w:szCs w:val="24"/>
        </w:rPr>
        <w:t xml:space="preserve"> </w:t>
      </w:r>
    </w:p>
    <w:p w14:paraId="33815F0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5.1</w:t>
      </w:r>
      <w:r w:rsidRPr="0074239E">
        <w:rPr>
          <w:rFonts w:asciiTheme="majorBidi" w:eastAsia="Calibri" w:hAnsiTheme="majorBidi" w:cstheme="majorBidi"/>
          <w:sz w:val="24"/>
          <w:szCs w:val="24"/>
        </w:rPr>
        <w:t xml:space="preserve">. Le Fournisseur/Prestataire/Entrepreneur doit livrer selon les moyens et au lieu de livraison indiqué sur le BC. </w:t>
      </w:r>
    </w:p>
    <w:p w14:paraId="0526876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5.2. </w:t>
      </w:r>
      <w:r w:rsidRPr="0074239E">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5.3</w:t>
      </w:r>
      <w:r w:rsidRPr="0074239E">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 Date de livraison, retard de livraison</w:t>
      </w:r>
      <w:r w:rsidRPr="0074239E">
        <w:rPr>
          <w:rFonts w:asciiTheme="majorBidi" w:eastAsia="Calibri" w:hAnsiTheme="majorBidi" w:cstheme="majorBidi"/>
          <w:sz w:val="24"/>
          <w:szCs w:val="24"/>
        </w:rPr>
        <w:t xml:space="preserve"> </w:t>
      </w:r>
    </w:p>
    <w:p w14:paraId="52FBF6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6.1</w:t>
      </w:r>
      <w:r w:rsidRPr="0074239E">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2B28959A"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6.2</w:t>
      </w:r>
      <w:r w:rsidRPr="0074239E">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sidRPr="003F2579">
        <w:rPr>
          <w:rFonts w:asciiTheme="majorBidi" w:eastAsia="Calibri" w:hAnsiTheme="majorBidi"/>
          <w:sz w:val="24"/>
        </w:rPr>
        <w:t xml:space="preserve">0,5 </w:t>
      </w:r>
      <w:r w:rsidRPr="0074239E">
        <w:rPr>
          <w:rFonts w:asciiTheme="majorBidi" w:eastAsia="Calibri" w:hAnsiTheme="majorBidi" w:cstheme="majorBidi"/>
          <w:sz w:val="24"/>
          <w:szCs w:val="24"/>
        </w:rPr>
        <w:t xml:space="preserve">à 1% du montant de la commande </w:t>
      </w:r>
      <w:r w:rsidRPr="0074239E">
        <w:rPr>
          <w:rFonts w:asciiTheme="majorBidi" w:eastAsia="Calibri" w:hAnsiTheme="majorBidi" w:cstheme="majorBidi"/>
          <w:sz w:val="24"/>
          <w:szCs w:val="24"/>
        </w:rPr>
        <w:lastRenderedPageBreak/>
        <w:t xml:space="preserve">par semaine, et au maximum 10 % du montant du contrat. MCA-Niger peut à sa seule discrétion annuler le BC en question à tout moment, avant le maximum de la pénalité. </w:t>
      </w:r>
    </w:p>
    <w:p w14:paraId="22143EE8"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7. Preuves de livraison, réception et garantie</w:t>
      </w:r>
    </w:p>
    <w:p w14:paraId="7DBE20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documents de livraison valides sont ceux signés par les deux parties à travers leurs points focaux.</w:t>
      </w:r>
    </w:p>
    <w:p w14:paraId="0203D05F" w14:textId="49795B2D"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9948F4" w:rsidRDefault="00D614F3" w:rsidP="009948F4">
      <w:pPr>
        <w:spacing w:after="160" w:line="259" w:lineRule="auto"/>
        <w:ind w:left="360"/>
        <w:jc w:val="both"/>
        <w:rPr>
          <w:rFonts w:asciiTheme="majorBidi" w:eastAsia="Calibri" w:hAnsiTheme="majorBidi" w:cstheme="majorBidi"/>
          <w:b/>
          <w:sz w:val="24"/>
          <w:szCs w:val="24"/>
        </w:rPr>
      </w:pPr>
      <w:r w:rsidRPr="009948F4">
        <w:rPr>
          <w:rFonts w:asciiTheme="majorBidi" w:eastAsia="Calibri" w:hAnsiTheme="majorBidi" w:cstheme="majorBidi"/>
          <w:b/>
          <w:sz w:val="24"/>
          <w:szCs w:val="24"/>
        </w:rPr>
        <w:t xml:space="preserve">Inspections </w:t>
      </w:r>
      <w:r>
        <w:rPr>
          <w:rFonts w:asciiTheme="majorBidi" w:eastAsia="Calibri" w:hAnsiTheme="majorBidi" w:cstheme="majorBidi"/>
          <w:b/>
          <w:sz w:val="24"/>
          <w:szCs w:val="24"/>
        </w:rPr>
        <w:t>e</w:t>
      </w:r>
      <w:r w:rsidRPr="009948F4">
        <w:rPr>
          <w:rFonts w:asciiTheme="majorBidi" w:eastAsia="Calibri" w:hAnsiTheme="majorBidi" w:cstheme="majorBidi"/>
          <w:b/>
          <w:sz w:val="24"/>
          <w:szCs w:val="24"/>
        </w:rPr>
        <w:t xml:space="preserve">t </w:t>
      </w:r>
      <w:r>
        <w:rPr>
          <w:rFonts w:asciiTheme="majorBidi" w:eastAsia="Calibri" w:hAnsiTheme="majorBidi" w:cstheme="majorBidi"/>
          <w:b/>
          <w:sz w:val="24"/>
          <w:szCs w:val="24"/>
        </w:rPr>
        <w:t>t</w:t>
      </w:r>
      <w:r w:rsidRPr="009948F4">
        <w:rPr>
          <w:rFonts w:asciiTheme="majorBidi" w:eastAsia="Calibri" w:hAnsiTheme="majorBidi" w:cstheme="majorBidi"/>
          <w:b/>
          <w:sz w:val="24"/>
          <w:szCs w:val="24"/>
        </w:rPr>
        <w:t>ests</w:t>
      </w:r>
    </w:p>
    <w:p w14:paraId="4FABA0AB" w14:textId="69EDBD28" w:rsidR="00572DAF" w:rsidRPr="0074239E" w:rsidRDefault="00572DAF" w:rsidP="00C25257">
      <w:pPr>
        <w:spacing w:after="160" w:line="259" w:lineRule="auto"/>
        <w:ind w:left="360"/>
        <w:jc w:val="both"/>
        <w:rPr>
          <w:rFonts w:asciiTheme="majorBidi" w:eastAsia="Calibri" w:hAnsiTheme="majorBidi" w:cstheme="majorBidi"/>
          <w:sz w:val="24"/>
          <w:szCs w:val="24"/>
        </w:rPr>
      </w:pPr>
      <w:r w:rsidRPr="009948F4">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8. Prix, factures et conditions de paiement</w:t>
      </w:r>
      <w:r w:rsidRPr="0074239E">
        <w:rPr>
          <w:rFonts w:asciiTheme="majorBidi" w:eastAsia="Calibri" w:hAnsiTheme="majorBidi" w:cstheme="majorBidi"/>
          <w:sz w:val="24"/>
          <w:szCs w:val="24"/>
        </w:rPr>
        <w:t xml:space="preserve"> </w:t>
      </w:r>
    </w:p>
    <w:p w14:paraId="0623FFB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prix, modalités de facturation et conditions de paiement sont précisés dans le BC concerné.</w:t>
      </w:r>
    </w:p>
    <w:p w14:paraId="11AEC05F"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montant du marché sera payé après livraison de Biens et exécution des Services connexes (le cas échéant). </w:t>
      </w:r>
    </w:p>
    <w:p w14:paraId="19648ED8"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74239E" w:rsidRDefault="00A809DA" w:rsidP="0034219A">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Le montant maximum des pénalités de retard est plafonné à 10% du Prix visé.</w:t>
      </w:r>
    </w:p>
    <w:p w14:paraId="77A7A7ED"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9. Impôts</w:t>
      </w:r>
    </w:p>
    <w:p w14:paraId="75E2353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022084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bCs/>
          <w:sz w:val="24"/>
          <w:szCs w:val="24"/>
        </w:rPr>
        <w:t>10. Validité du Bon de Commande</w:t>
      </w:r>
      <w:r w:rsidRPr="0074239E">
        <w:rPr>
          <w:rFonts w:asciiTheme="majorBidi" w:eastAsia="Calibri" w:hAnsiTheme="majorBidi" w:cstheme="majorBidi"/>
          <w:sz w:val="24"/>
          <w:szCs w:val="24"/>
        </w:rPr>
        <w:t> :</w:t>
      </w:r>
    </w:p>
    <w:p w14:paraId="348AF68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lastRenderedPageBreak/>
        <w:t>10.1. Fournitures et Biens/travaux avec garantie :</w:t>
      </w:r>
    </w:p>
    <w:p w14:paraId="521FC3C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Quarante-cinq (45) jours après l’expiration du délai de garantie</w:t>
      </w:r>
    </w:p>
    <w:p w14:paraId="27A67F0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10.2. Fournitures et Biens sans garantie :</w:t>
      </w:r>
    </w:p>
    <w:p w14:paraId="3963682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359EDC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 Droits légaux découlant d’un défaut</w:t>
      </w:r>
      <w:r w:rsidRPr="0074239E">
        <w:rPr>
          <w:rFonts w:asciiTheme="majorBidi" w:eastAsia="Calibri" w:hAnsiTheme="majorBidi" w:cstheme="majorBidi"/>
          <w:sz w:val="24"/>
          <w:szCs w:val="24"/>
        </w:rPr>
        <w:t xml:space="preserve"> </w:t>
      </w:r>
    </w:p>
    <w:p w14:paraId="2A8120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11.1</w:t>
      </w:r>
      <w:r w:rsidRPr="0074239E">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11.2</w:t>
      </w:r>
      <w:r w:rsidRPr="0074239E">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 Assurances</w:t>
      </w:r>
      <w:r w:rsidRPr="0074239E">
        <w:rPr>
          <w:rFonts w:asciiTheme="majorBidi" w:eastAsia="Calibri" w:hAnsiTheme="majorBidi" w:cstheme="majorBidi"/>
          <w:sz w:val="24"/>
          <w:szCs w:val="24"/>
        </w:rPr>
        <w:t xml:space="preserve"> </w:t>
      </w:r>
    </w:p>
    <w:p w14:paraId="1CD62E1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12.1</w:t>
      </w:r>
      <w:r w:rsidRPr="0074239E">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13. Accès au site de livraison</w:t>
      </w:r>
    </w:p>
    <w:p w14:paraId="55448D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14. Confidentialité</w:t>
      </w:r>
    </w:p>
    <w:p w14:paraId="6C903A7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28CBAE42"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15. Interdiction de </w:t>
      </w:r>
      <w:r w:rsidR="001B57EC">
        <w:rPr>
          <w:rFonts w:asciiTheme="majorBidi" w:eastAsia="Calibri" w:hAnsiTheme="majorBidi" w:cstheme="majorBidi"/>
          <w:b/>
          <w:sz w:val="24"/>
          <w:szCs w:val="24"/>
        </w:rPr>
        <w:t>C</w:t>
      </w:r>
      <w:r w:rsidRPr="0074239E">
        <w:rPr>
          <w:rFonts w:asciiTheme="majorBidi" w:eastAsia="Calibri" w:hAnsiTheme="majorBidi" w:cstheme="majorBidi"/>
          <w:b/>
          <w:sz w:val="24"/>
          <w:szCs w:val="24"/>
        </w:rPr>
        <w:t>ession</w:t>
      </w:r>
      <w:r w:rsidRPr="0074239E">
        <w:rPr>
          <w:rFonts w:asciiTheme="majorBidi" w:eastAsia="Calibri" w:hAnsiTheme="majorBidi" w:cstheme="majorBidi"/>
          <w:sz w:val="24"/>
          <w:szCs w:val="24"/>
        </w:rPr>
        <w:t xml:space="preserve"> </w:t>
      </w:r>
    </w:p>
    <w:p w14:paraId="332351F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lastRenderedPageBreak/>
        <w:t>Sauf convention écrite contraire, toute cession de BC est interdite.</w:t>
      </w:r>
    </w:p>
    <w:p w14:paraId="6D0C8E9A"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 Juridiction compétente et droit applicable</w:t>
      </w:r>
      <w:r w:rsidRPr="0074239E">
        <w:rPr>
          <w:rFonts w:asciiTheme="majorBidi" w:eastAsia="Calibri" w:hAnsiTheme="majorBidi" w:cstheme="majorBidi"/>
          <w:sz w:val="24"/>
          <w:szCs w:val="24"/>
        </w:rPr>
        <w:t xml:space="preserve"> </w:t>
      </w:r>
    </w:p>
    <w:p w14:paraId="15C79F4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16.1.</w:t>
      </w:r>
      <w:r w:rsidRPr="0074239E">
        <w:rPr>
          <w:rFonts w:asciiTheme="majorBidi" w:eastAsia="Calibri" w:hAnsiTheme="majorBidi" w:cstheme="majorBidi"/>
          <w:sz w:val="24"/>
          <w:szCs w:val="24"/>
        </w:rPr>
        <w:t xml:space="preserve"> Les présentes sont soumises au textes et lois en vigueur sur le territoire Nigérien. </w:t>
      </w:r>
    </w:p>
    <w:p w14:paraId="2636786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Tout différend né de l’exécution ou de l’interprétation du présent contrat sera réglé à l’amiable. </w:t>
      </w:r>
    </w:p>
    <w:p w14:paraId="12B4F84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16.2.</w:t>
      </w:r>
      <w:r w:rsidRPr="0074239E">
        <w:rPr>
          <w:rFonts w:asciiTheme="majorBidi" w:eastAsia="Calibri" w:hAnsiTheme="majorBidi" w:cstheme="majorBidi"/>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16.3</w:t>
      </w:r>
      <w:r w:rsidRPr="0074239E">
        <w:rPr>
          <w:rFonts w:asciiTheme="majorBidi" w:eastAsia="Calibri" w:hAnsiTheme="majorBidi" w:cstheme="majorBidi"/>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16.4</w:t>
      </w:r>
      <w:r w:rsidRPr="0074239E">
        <w:rPr>
          <w:rFonts w:asciiTheme="majorBidi" w:eastAsia="Calibri" w:hAnsiTheme="majorBidi" w:cstheme="majorBidi"/>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16.5.</w:t>
      </w:r>
      <w:r w:rsidRPr="0074239E">
        <w:rPr>
          <w:rFonts w:asciiTheme="majorBidi" w:eastAsia="Calibri" w:hAnsiTheme="majorBidi" w:cstheme="majorBidi"/>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16.6.</w:t>
      </w:r>
      <w:r w:rsidRPr="0074239E">
        <w:rPr>
          <w:rFonts w:asciiTheme="majorBidi" w:eastAsia="Calibri" w:hAnsiTheme="majorBidi" w:cstheme="majorBidi"/>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16.7</w:t>
      </w:r>
      <w:r w:rsidRPr="0074239E">
        <w:rPr>
          <w:rFonts w:asciiTheme="majorBidi" w:eastAsia="Calibri" w:hAnsiTheme="majorBidi" w:cstheme="majorBidi"/>
          <w:sz w:val="24"/>
          <w:szCs w:val="24"/>
        </w:rPr>
        <w:t>. Divers. Dans toute procédure d’arbitrage en vertu du présent Contrat :</w:t>
      </w:r>
    </w:p>
    <w:p w14:paraId="1292ADF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       les procédures se tiennent, sauf accord des Parties, en français, et</w:t>
      </w:r>
    </w:p>
    <w:p w14:paraId="20297D0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(ii)       le français est la langue officielle à tous égards.</w:t>
      </w:r>
    </w:p>
    <w:p w14:paraId="72AF5A2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16.8.</w:t>
      </w:r>
      <w:r w:rsidRPr="0074239E">
        <w:rPr>
          <w:rFonts w:asciiTheme="majorBidi" w:eastAsia="Calibri" w:hAnsiTheme="majorBidi" w:cstheme="majorBidi"/>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16.9. Droit d'observation du MCC.</w:t>
      </w:r>
      <w:r w:rsidRPr="0074239E">
        <w:rPr>
          <w:rFonts w:asciiTheme="majorBidi" w:eastAsia="Calibri" w:hAnsiTheme="majorBidi" w:cstheme="majorBidi"/>
          <w:sz w:val="24"/>
          <w:szCs w:val="24"/>
        </w:rPr>
        <w:t xml:space="preserve"> </w:t>
      </w:r>
    </w:p>
    <w:p w14:paraId="389AC5B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w:t>
      </w:r>
      <w:r w:rsidRPr="0074239E">
        <w:rPr>
          <w:rFonts w:asciiTheme="majorBidi" w:eastAsia="Calibri" w:hAnsiTheme="majorBidi" w:cstheme="majorBidi"/>
          <w:sz w:val="24"/>
          <w:szCs w:val="24"/>
        </w:rPr>
        <w:lastRenderedPageBreak/>
        <w:t xml:space="preserve">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17.</w:t>
      </w:r>
      <w:r w:rsidRPr="0074239E">
        <w:rPr>
          <w:rFonts w:asciiTheme="majorBidi" w:eastAsia="Calibri" w:hAnsiTheme="majorBidi" w:cstheme="majorBidi"/>
          <w:b/>
          <w:sz w:val="24"/>
          <w:szCs w:val="24"/>
        </w:rPr>
        <w:tab/>
        <w:t>Exigences relatives à la lutte contre la fraude et la corruption</w:t>
      </w:r>
      <w:r w:rsidRPr="0074239E">
        <w:rPr>
          <w:rFonts w:asciiTheme="majorBidi" w:eastAsia="Calibri" w:hAnsiTheme="majorBidi" w:cstheme="majorBidi"/>
          <w:sz w:val="24"/>
          <w:szCs w:val="24"/>
        </w:rPr>
        <w:tab/>
      </w:r>
    </w:p>
    <w:p w14:paraId="391359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18.</w:t>
      </w: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Restrictions relatives à l’utilisation ou au Traitement des fonds octroyés en vertu du Financement de la MCC</w:t>
      </w:r>
    </w:p>
    <w:p w14:paraId="52852A8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19. Dispositions diverses</w:t>
      </w:r>
    </w:p>
    <w:p w14:paraId="2FCBDD94" w14:textId="77777777" w:rsidR="00ED2F6B" w:rsidRPr="0074239E" w:rsidRDefault="00ED2F6B" w:rsidP="007F25F3">
      <w:pPr>
        <w:spacing w:after="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Fournisseur/Prestataire/Entrepreneur s’engage à se conformer aux exigences de MCA-Niger en matière de :</w:t>
      </w:r>
    </w:p>
    <w:p w14:paraId="3B003D46"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Rapports et informations : accès aux rapports et informations, facilitation des audits et examens ;</w:t>
      </w:r>
    </w:p>
    <w:p w14:paraId="133B7D59"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Conflit d’intérêts. </w:t>
      </w:r>
    </w:p>
    <w:p w14:paraId="472CA43C" w14:textId="7366D932" w:rsidR="00521B5B" w:rsidRDefault="00BD1941" w:rsidP="002B5CF4">
      <w:pPr>
        <w:pStyle w:val="Heading1"/>
        <w:jc w:val="center"/>
        <w:rPr>
          <w:b w:val="0"/>
          <w:bCs w:val="0"/>
          <w:sz w:val="24"/>
          <w:szCs w:val="24"/>
        </w:rPr>
      </w:pPr>
      <w:r w:rsidRPr="005B4B31">
        <w:rPr>
          <w:b w:val="0"/>
          <w:sz w:val="24"/>
          <w:szCs w:val="24"/>
        </w:rPr>
        <w:br w:type="page"/>
      </w:r>
      <w:bookmarkStart w:id="67" w:name="_Toc115558292"/>
      <w:bookmarkStart w:id="68" w:name="_Toc69384618"/>
      <w:r w:rsidR="00521B5B">
        <w:rPr>
          <w:sz w:val="24"/>
          <w:szCs w:val="24"/>
        </w:rPr>
        <w:lastRenderedPageBreak/>
        <w:t xml:space="preserve">Annexe </w:t>
      </w:r>
      <w:r w:rsidR="002B5CF4" w:rsidRPr="00201C95">
        <w:rPr>
          <w:bCs w:val="0"/>
          <w:sz w:val="24"/>
          <w:szCs w:val="24"/>
        </w:rPr>
        <w:t>3</w:t>
      </w:r>
      <w:r w:rsidR="00521B5B">
        <w:rPr>
          <w:sz w:val="24"/>
          <w:szCs w:val="24"/>
        </w:rPr>
        <w:t xml:space="preserve"> : </w:t>
      </w:r>
      <w:r w:rsidR="00521B5B" w:rsidRPr="00521B5B">
        <w:rPr>
          <w:sz w:val="24"/>
          <w:szCs w:val="24"/>
        </w:rPr>
        <w:t>Attestation de Régularité Fiscale (ARF) e</w:t>
      </w:r>
      <w:r w:rsidR="000A1CC4">
        <w:rPr>
          <w:sz w:val="24"/>
          <w:szCs w:val="24"/>
        </w:rPr>
        <w:t xml:space="preserve">t </w:t>
      </w:r>
      <w:r w:rsidR="00521B5B" w:rsidRPr="00521B5B">
        <w:rPr>
          <w:sz w:val="24"/>
          <w:szCs w:val="24"/>
        </w:rPr>
        <w:t>Coordonnées Bancaires</w:t>
      </w:r>
      <w:bookmarkEnd w:id="67"/>
    </w:p>
    <w:p w14:paraId="69A2EA1E" w14:textId="29FC6718" w:rsidR="00521B5B" w:rsidRDefault="00521B5B" w:rsidP="00F234A6">
      <w:pPr>
        <w:spacing w:after="120" w:line="240" w:lineRule="auto"/>
        <w:jc w:val="center"/>
        <w:rPr>
          <w:rFonts w:ascii="Times New Roman" w:hAnsi="Times New Roman"/>
          <w:b/>
          <w:bCs/>
          <w:sz w:val="24"/>
          <w:szCs w:val="24"/>
        </w:rPr>
      </w:pPr>
    </w:p>
    <w:p w14:paraId="530BC4FB" w14:textId="0590B30B" w:rsidR="00521B5B" w:rsidRDefault="00521B5B" w:rsidP="00F234A6">
      <w:pPr>
        <w:spacing w:after="120" w:line="240" w:lineRule="auto"/>
        <w:jc w:val="center"/>
        <w:rPr>
          <w:rFonts w:ascii="Times New Roman" w:hAnsi="Times New Roman"/>
          <w:b/>
          <w:bCs/>
          <w:sz w:val="24"/>
          <w:szCs w:val="24"/>
        </w:rPr>
      </w:pPr>
    </w:p>
    <w:p w14:paraId="1B316904" w14:textId="519684E3" w:rsidR="00521B5B" w:rsidRDefault="00521B5B" w:rsidP="00F234A6">
      <w:pPr>
        <w:spacing w:after="120" w:line="240" w:lineRule="auto"/>
        <w:jc w:val="center"/>
        <w:rPr>
          <w:rFonts w:ascii="Times New Roman" w:hAnsi="Times New Roman"/>
          <w:b/>
          <w:bCs/>
          <w:sz w:val="24"/>
          <w:szCs w:val="24"/>
        </w:rPr>
      </w:pPr>
    </w:p>
    <w:p w14:paraId="1674C86B" w14:textId="19395D15" w:rsidR="00521B5B" w:rsidRDefault="00521B5B" w:rsidP="00F234A6">
      <w:pPr>
        <w:spacing w:after="120" w:line="240" w:lineRule="auto"/>
        <w:jc w:val="center"/>
        <w:rPr>
          <w:rFonts w:ascii="Times New Roman" w:hAnsi="Times New Roman"/>
          <w:b/>
          <w:bCs/>
          <w:sz w:val="24"/>
          <w:szCs w:val="24"/>
        </w:rPr>
      </w:pPr>
    </w:p>
    <w:p w14:paraId="48B4A88C" w14:textId="55B2EC5B" w:rsidR="00521B5B" w:rsidRDefault="00521B5B" w:rsidP="00F234A6">
      <w:pPr>
        <w:spacing w:after="120" w:line="240" w:lineRule="auto"/>
        <w:jc w:val="center"/>
        <w:rPr>
          <w:rFonts w:ascii="Times New Roman" w:hAnsi="Times New Roman"/>
          <w:b/>
          <w:bCs/>
          <w:sz w:val="24"/>
          <w:szCs w:val="24"/>
        </w:rPr>
      </w:pPr>
    </w:p>
    <w:p w14:paraId="4C2255AB" w14:textId="5C3D6F90" w:rsidR="00521B5B" w:rsidRDefault="00521B5B" w:rsidP="00F234A6">
      <w:pPr>
        <w:spacing w:after="120" w:line="240" w:lineRule="auto"/>
        <w:jc w:val="center"/>
        <w:rPr>
          <w:rFonts w:ascii="Times New Roman" w:hAnsi="Times New Roman"/>
          <w:b/>
          <w:bCs/>
          <w:sz w:val="24"/>
          <w:szCs w:val="24"/>
        </w:rPr>
      </w:pPr>
    </w:p>
    <w:p w14:paraId="3BEDDD7A" w14:textId="2F5655F5" w:rsidR="00521B5B" w:rsidRDefault="00521B5B" w:rsidP="00F234A6">
      <w:pPr>
        <w:spacing w:after="120" w:line="240" w:lineRule="auto"/>
        <w:jc w:val="center"/>
        <w:rPr>
          <w:rFonts w:ascii="Times New Roman" w:hAnsi="Times New Roman"/>
          <w:b/>
          <w:bCs/>
          <w:sz w:val="24"/>
          <w:szCs w:val="24"/>
        </w:rPr>
      </w:pPr>
    </w:p>
    <w:p w14:paraId="1E2C5A2B" w14:textId="268BE602" w:rsidR="00521B5B" w:rsidRDefault="00521B5B" w:rsidP="00F234A6">
      <w:pPr>
        <w:spacing w:after="120" w:line="240" w:lineRule="auto"/>
        <w:jc w:val="center"/>
        <w:rPr>
          <w:rFonts w:ascii="Times New Roman" w:hAnsi="Times New Roman"/>
          <w:b/>
          <w:bCs/>
          <w:sz w:val="24"/>
          <w:szCs w:val="24"/>
        </w:rPr>
      </w:pPr>
    </w:p>
    <w:p w14:paraId="6003B204" w14:textId="08D134C0" w:rsidR="00521B5B" w:rsidRDefault="00521B5B" w:rsidP="00F234A6">
      <w:pPr>
        <w:spacing w:after="120" w:line="240" w:lineRule="auto"/>
        <w:jc w:val="center"/>
        <w:rPr>
          <w:rFonts w:ascii="Times New Roman" w:hAnsi="Times New Roman"/>
          <w:b/>
          <w:bCs/>
          <w:sz w:val="24"/>
          <w:szCs w:val="24"/>
        </w:rPr>
      </w:pPr>
    </w:p>
    <w:p w14:paraId="5CE14F70" w14:textId="4AB1638A" w:rsidR="00521B5B" w:rsidRDefault="00521B5B" w:rsidP="00F234A6">
      <w:pPr>
        <w:spacing w:after="120" w:line="240" w:lineRule="auto"/>
        <w:jc w:val="center"/>
        <w:rPr>
          <w:rFonts w:ascii="Times New Roman" w:hAnsi="Times New Roman"/>
          <w:b/>
          <w:bCs/>
          <w:sz w:val="24"/>
          <w:szCs w:val="24"/>
        </w:rPr>
      </w:pPr>
    </w:p>
    <w:p w14:paraId="12447589" w14:textId="675DB86C" w:rsidR="00521B5B" w:rsidRDefault="00521B5B" w:rsidP="00F234A6">
      <w:pPr>
        <w:spacing w:after="120" w:line="240" w:lineRule="auto"/>
        <w:jc w:val="center"/>
        <w:rPr>
          <w:rFonts w:ascii="Times New Roman" w:hAnsi="Times New Roman"/>
          <w:b/>
          <w:bCs/>
          <w:sz w:val="24"/>
          <w:szCs w:val="24"/>
        </w:rPr>
      </w:pPr>
    </w:p>
    <w:p w14:paraId="1178F528" w14:textId="6861C4EA" w:rsidR="00521B5B" w:rsidRDefault="00521B5B" w:rsidP="00F234A6">
      <w:pPr>
        <w:spacing w:after="120" w:line="240" w:lineRule="auto"/>
        <w:jc w:val="center"/>
        <w:rPr>
          <w:rFonts w:ascii="Times New Roman" w:hAnsi="Times New Roman"/>
          <w:b/>
          <w:bCs/>
          <w:sz w:val="24"/>
          <w:szCs w:val="24"/>
        </w:rPr>
      </w:pPr>
    </w:p>
    <w:p w14:paraId="09CC267E" w14:textId="77ED6F4F" w:rsidR="00521B5B" w:rsidRDefault="00521B5B" w:rsidP="00F234A6">
      <w:pPr>
        <w:spacing w:after="120" w:line="240" w:lineRule="auto"/>
        <w:jc w:val="center"/>
        <w:rPr>
          <w:rFonts w:ascii="Times New Roman" w:hAnsi="Times New Roman"/>
          <w:b/>
          <w:bCs/>
          <w:sz w:val="24"/>
          <w:szCs w:val="24"/>
        </w:rPr>
      </w:pPr>
    </w:p>
    <w:p w14:paraId="6AD42B19" w14:textId="68865298" w:rsidR="00521B5B" w:rsidRDefault="00521B5B" w:rsidP="00F234A6">
      <w:pPr>
        <w:spacing w:after="120" w:line="240" w:lineRule="auto"/>
        <w:jc w:val="center"/>
        <w:rPr>
          <w:rFonts w:ascii="Times New Roman" w:hAnsi="Times New Roman"/>
          <w:b/>
          <w:bCs/>
          <w:sz w:val="24"/>
          <w:szCs w:val="24"/>
        </w:rPr>
      </w:pPr>
    </w:p>
    <w:p w14:paraId="041B7C72" w14:textId="2D81D21E" w:rsidR="00521B5B" w:rsidRDefault="00521B5B" w:rsidP="00F234A6">
      <w:pPr>
        <w:spacing w:after="120" w:line="240" w:lineRule="auto"/>
        <w:jc w:val="center"/>
        <w:rPr>
          <w:rFonts w:ascii="Times New Roman" w:hAnsi="Times New Roman"/>
          <w:b/>
          <w:bCs/>
          <w:sz w:val="24"/>
          <w:szCs w:val="24"/>
        </w:rPr>
      </w:pPr>
    </w:p>
    <w:p w14:paraId="6866A548" w14:textId="44DFB9EF" w:rsidR="00521B5B" w:rsidRDefault="00521B5B" w:rsidP="00F234A6">
      <w:pPr>
        <w:spacing w:after="120" w:line="240" w:lineRule="auto"/>
        <w:jc w:val="center"/>
        <w:rPr>
          <w:rFonts w:ascii="Times New Roman" w:hAnsi="Times New Roman"/>
          <w:b/>
          <w:bCs/>
          <w:sz w:val="24"/>
          <w:szCs w:val="24"/>
        </w:rPr>
      </w:pPr>
    </w:p>
    <w:p w14:paraId="55ECEC8D" w14:textId="7D3BB82F" w:rsidR="00521B5B" w:rsidRDefault="00521B5B" w:rsidP="00F234A6">
      <w:pPr>
        <w:spacing w:after="120" w:line="240" w:lineRule="auto"/>
        <w:jc w:val="center"/>
        <w:rPr>
          <w:rFonts w:ascii="Times New Roman" w:hAnsi="Times New Roman"/>
          <w:b/>
          <w:bCs/>
          <w:sz w:val="24"/>
          <w:szCs w:val="24"/>
        </w:rPr>
      </w:pPr>
    </w:p>
    <w:p w14:paraId="7715D08B" w14:textId="1AEE4CE0" w:rsidR="00521B5B" w:rsidRDefault="00521B5B" w:rsidP="00F234A6">
      <w:pPr>
        <w:spacing w:after="120" w:line="240" w:lineRule="auto"/>
        <w:jc w:val="center"/>
        <w:rPr>
          <w:rFonts w:ascii="Times New Roman" w:hAnsi="Times New Roman"/>
          <w:b/>
          <w:bCs/>
          <w:sz w:val="24"/>
          <w:szCs w:val="24"/>
        </w:rPr>
      </w:pPr>
    </w:p>
    <w:p w14:paraId="4307E1E6" w14:textId="20721B0F" w:rsidR="00521B5B" w:rsidRDefault="00521B5B" w:rsidP="00F234A6">
      <w:pPr>
        <w:spacing w:after="120" w:line="240" w:lineRule="auto"/>
        <w:jc w:val="center"/>
        <w:rPr>
          <w:rFonts w:ascii="Times New Roman" w:hAnsi="Times New Roman"/>
          <w:b/>
          <w:bCs/>
          <w:sz w:val="24"/>
          <w:szCs w:val="24"/>
        </w:rPr>
      </w:pPr>
    </w:p>
    <w:p w14:paraId="5484D482" w14:textId="06D952B3" w:rsidR="00521B5B" w:rsidRDefault="00521B5B" w:rsidP="00F234A6">
      <w:pPr>
        <w:spacing w:after="120" w:line="240" w:lineRule="auto"/>
        <w:jc w:val="center"/>
        <w:rPr>
          <w:rFonts w:ascii="Times New Roman" w:hAnsi="Times New Roman"/>
          <w:b/>
          <w:bCs/>
          <w:sz w:val="24"/>
          <w:szCs w:val="24"/>
        </w:rPr>
      </w:pPr>
    </w:p>
    <w:p w14:paraId="5A465DD7" w14:textId="588ADF84" w:rsidR="00521B5B" w:rsidRDefault="00521B5B" w:rsidP="00F234A6">
      <w:pPr>
        <w:spacing w:after="120" w:line="240" w:lineRule="auto"/>
        <w:jc w:val="center"/>
        <w:rPr>
          <w:rFonts w:ascii="Times New Roman" w:hAnsi="Times New Roman"/>
          <w:b/>
          <w:bCs/>
          <w:sz w:val="24"/>
          <w:szCs w:val="24"/>
        </w:rPr>
      </w:pPr>
    </w:p>
    <w:p w14:paraId="62AD9FB2" w14:textId="39D45A36" w:rsidR="00521B5B" w:rsidRDefault="00521B5B" w:rsidP="00F234A6">
      <w:pPr>
        <w:spacing w:after="120" w:line="240" w:lineRule="auto"/>
        <w:jc w:val="center"/>
        <w:rPr>
          <w:rFonts w:ascii="Times New Roman" w:hAnsi="Times New Roman"/>
          <w:b/>
          <w:bCs/>
          <w:sz w:val="24"/>
          <w:szCs w:val="24"/>
        </w:rPr>
      </w:pPr>
    </w:p>
    <w:p w14:paraId="2295AEB3" w14:textId="635BBDC6" w:rsidR="00521B5B" w:rsidRDefault="00521B5B" w:rsidP="00F234A6">
      <w:pPr>
        <w:spacing w:after="120" w:line="240" w:lineRule="auto"/>
        <w:jc w:val="center"/>
        <w:rPr>
          <w:rFonts w:ascii="Times New Roman" w:hAnsi="Times New Roman"/>
          <w:b/>
          <w:bCs/>
          <w:sz w:val="24"/>
          <w:szCs w:val="24"/>
        </w:rPr>
      </w:pPr>
    </w:p>
    <w:p w14:paraId="518C5056" w14:textId="0EF2D34E" w:rsidR="00521B5B" w:rsidRDefault="00521B5B" w:rsidP="00F234A6">
      <w:pPr>
        <w:spacing w:after="120" w:line="240" w:lineRule="auto"/>
        <w:jc w:val="center"/>
        <w:rPr>
          <w:rFonts w:ascii="Times New Roman" w:hAnsi="Times New Roman"/>
          <w:b/>
          <w:bCs/>
          <w:sz w:val="24"/>
          <w:szCs w:val="24"/>
        </w:rPr>
      </w:pPr>
    </w:p>
    <w:p w14:paraId="14A10592" w14:textId="005F684B" w:rsidR="00521B5B" w:rsidRDefault="00521B5B" w:rsidP="00F234A6">
      <w:pPr>
        <w:spacing w:after="120" w:line="240" w:lineRule="auto"/>
        <w:jc w:val="center"/>
        <w:rPr>
          <w:rFonts w:ascii="Times New Roman" w:hAnsi="Times New Roman"/>
          <w:b/>
          <w:bCs/>
          <w:sz w:val="24"/>
          <w:szCs w:val="24"/>
        </w:rPr>
      </w:pPr>
    </w:p>
    <w:p w14:paraId="6730A5D6" w14:textId="50570378" w:rsidR="00521B5B" w:rsidRDefault="00521B5B" w:rsidP="00F234A6">
      <w:pPr>
        <w:spacing w:after="120" w:line="240" w:lineRule="auto"/>
        <w:jc w:val="center"/>
        <w:rPr>
          <w:rFonts w:ascii="Times New Roman" w:hAnsi="Times New Roman"/>
          <w:b/>
          <w:bCs/>
          <w:sz w:val="24"/>
          <w:szCs w:val="24"/>
        </w:rPr>
      </w:pPr>
    </w:p>
    <w:p w14:paraId="352CFD11" w14:textId="19F5534A" w:rsidR="00521B5B" w:rsidRDefault="00521B5B" w:rsidP="00F234A6">
      <w:pPr>
        <w:spacing w:after="120" w:line="240" w:lineRule="auto"/>
        <w:jc w:val="center"/>
        <w:rPr>
          <w:rFonts w:ascii="Times New Roman" w:hAnsi="Times New Roman"/>
          <w:b/>
          <w:bCs/>
          <w:sz w:val="24"/>
          <w:szCs w:val="24"/>
        </w:rPr>
      </w:pPr>
    </w:p>
    <w:p w14:paraId="7388F6C0" w14:textId="686F1EC8" w:rsidR="00521B5B" w:rsidRDefault="00521B5B" w:rsidP="00F234A6">
      <w:pPr>
        <w:spacing w:after="120" w:line="240" w:lineRule="auto"/>
        <w:jc w:val="center"/>
        <w:rPr>
          <w:rFonts w:ascii="Times New Roman" w:hAnsi="Times New Roman"/>
          <w:b/>
          <w:bCs/>
          <w:sz w:val="24"/>
          <w:szCs w:val="24"/>
        </w:rPr>
      </w:pPr>
    </w:p>
    <w:p w14:paraId="09FCC264" w14:textId="40BA20BD" w:rsidR="00521B5B" w:rsidRDefault="00521B5B" w:rsidP="00F234A6">
      <w:pPr>
        <w:spacing w:after="120" w:line="240" w:lineRule="auto"/>
        <w:jc w:val="center"/>
        <w:rPr>
          <w:rFonts w:ascii="Times New Roman" w:hAnsi="Times New Roman"/>
          <w:b/>
          <w:bCs/>
          <w:sz w:val="24"/>
          <w:szCs w:val="24"/>
        </w:rPr>
      </w:pPr>
    </w:p>
    <w:p w14:paraId="3F86C528" w14:textId="304668D9" w:rsidR="00521B5B" w:rsidRDefault="00521B5B" w:rsidP="00F234A6">
      <w:pPr>
        <w:spacing w:after="120" w:line="240" w:lineRule="auto"/>
        <w:jc w:val="center"/>
        <w:rPr>
          <w:rFonts w:ascii="Times New Roman" w:hAnsi="Times New Roman"/>
          <w:b/>
          <w:bCs/>
          <w:sz w:val="24"/>
          <w:szCs w:val="24"/>
        </w:rPr>
      </w:pPr>
    </w:p>
    <w:p w14:paraId="18311417" w14:textId="2DDC863B" w:rsidR="00521B5B" w:rsidRDefault="00521B5B" w:rsidP="00F234A6">
      <w:pPr>
        <w:spacing w:after="120" w:line="240" w:lineRule="auto"/>
        <w:jc w:val="center"/>
        <w:rPr>
          <w:rFonts w:ascii="Times New Roman" w:hAnsi="Times New Roman"/>
          <w:b/>
          <w:bCs/>
          <w:sz w:val="24"/>
          <w:szCs w:val="24"/>
        </w:rPr>
      </w:pPr>
    </w:p>
    <w:p w14:paraId="0016510A" w14:textId="732FAAAC" w:rsidR="00521B5B" w:rsidRDefault="00521B5B" w:rsidP="00F234A6">
      <w:pPr>
        <w:spacing w:after="120" w:line="240" w:lineRule="auto"/>
        <w:jc w:val="center"/>
        <w:rPr>
          <w:rFonts w:ascii="Times New Roman" w:hAnsi="Times New Roman"/>
          <w:b/>
          <w:bCs/>
          <w:sz w:val="24"/>
          <w:szCs w:val="24"/>
        </w:rPr>
      </w:pPr>
    </w:p>
    <w:p w14:paraId="06B3719D" w14:textId="2D1A4F28" w:rsidR="00521B5B" w:rsidRDefault="00521B5B" w:rsidP="00F234A6">
      <w:pPr>
        <w:spacing w:after="120" w:line="240" w:lineRule="auto"/>
        <w:jc w:val="center"/>
        <w:rPr>
          <w:rFonts w:ascii="Times New Roman" w:hAnsi="Times New Roman"/>
          <w:b/>
          <w:bCs/>
          <w:sz w:val="24"/>
          <w:szCs w:val="24"/>
        </w:rPr>
      </w:pPr>
    </w:p>
    <w:p w14:paraId="655B7112" w14:textId="000D9A95" w:rsidR="00521B5B" w:rsidRDefault="00521B5B" w:rsidP="00F234A6">
      <w:pPr>
        <w:spacing w:after="120" w:line="240" w:lineRule="auto"/>
        <w:jc w:val="center"/>
        <w:rPr>
          <w:rFonts w:ascii="Times New Roman" w:hAnsi="Times New Roman"/>
          <w:b/>
          <w:bCs/>
          <w:sz w:val="24"/>
          <w:szCs w:val="24"/>
        </w:rPr>
      </w:pPr>
    </w:p>
    <w:p w14:paraId="29108675" w14:textId="0A23BE84" w:rsidR="00A2627D" w:rsidRPr="00D176EC" w:rsidRDefault="00452F24" w:rsidP="004E1BA6">
      <w:pPr>
        <w:pStyle w:val="Heading1"/>
        <w:jc w:val="center"/>
        <w:rPr>
          <w:sz w:val="24"/>
          <w:szCs w:val="24"/>
        </w:rPr>
      </w:pPr>
      <w:bookmarkStart w:id="69" w:name="_Toc115558293"/>
      <w:r w:rsidRPr="00D176EC">
        <w:rPr>
          <w:sz w:val="24"/>
          <w:szCs w:val="24"/>
        </w:rPr>
        <w:lastRenderedPageBreak/>
        <w:t>A</w:t>
      </w:r>
      <w:r w:rsidR="00BD1941" w:rsidRPr="00D176EC">
        <w:rPr>
          <w:sz w:val="24"/>
          <w:szCs w:val="24"/>
        </w:rPr>
        <w:t xml:space="preserve">nnexe </w:t>
      </w:r>
      <w:r w:rsidR="002B5CF4">
        <w:rPr>
          <w:sz w:val="24"/>
          <w:szCs w:val="24"/>
        </w:rPr>
        <w:t>4</w:t>
      </w:r>
      <w:r w:rsidR="0091689C" w:rsidRPr="00D176EC">
        <w:rPr>
          <w:sz w:val="24"/>
          <w:szCs w:val="24"/>
        </w:rPr>
        <w:t xml:space="preserve"> : </w:t>
      </w:r>
      <w:r w:rsidR="00DA64E5" w:rsidRPr="00D176EC">
        <w:rPr>
          <w:sz w:val="24"/>
          <w:szCs w:val="24"/>
        </w:rPr>
        <w:t xml:space="preserve">Dispositions </w:t>
      </w:r>
      <w:r w:rsidR="001B57EC">
        <w:rPr>
          <w:sz w:val="24"/>
          <w:szCs w:val="24"/>
        </w:rPr>
        <w:t>C</w:t>
      </w:r>
      <w:r w:rsidR="00DA64E5" w:rsidRPr="00D176EC">
        <w:rPr>
          <w:sz w:val="24"/>
          <w:szCs w:val="24"/>
        </w:rPr>
        <w:t>omplémentaires</w:t>
      </w:r>
      <w:bookmarkEnd w:id="68"/>
      <w:bookmarkEnd w:id="69"/>
    </w:p>
    <w:p w14:paraId="5461BBD2" w14:textId="77777777" w:rsidR="00D75C0C" w:rsidRDefault="0051483E" w:rsidP="0051483E">
      <w:pPr>
        <w:pStyle w:val="HeadingTwo"/>
        <w:tabs>
          <w:tab w:val="left" w:pos="720"/>
        </w:tabs>
        <w:ind w:firstLine="810"/>
        <w:rPr>
          <w:b w:val="0"/>
          <w:bCs/>
          <w:sz w:val="24"/>
        </w:rPr>
        <w:sectPr w:rsidR="00D75C0C" w:rsidSect="00E37541">
          <w:headerReference w:type="default" r:id="rId25"/>
          <w:headerReference w:type="first" r:id="rId26"/>
          <w:pgSz w:w="11906" w:h="16838"/>
          <w:pgMar w:top="1417" w:right="1417" w:bottom="1417" w:left="1417" w:header="708" w:footer="708" w:gutter="0"/>
          <w:cols w:space="708"/>
          <w:titlePg/>
          <w:docGrid w:linePitch="360"/>
        </w:sectPr>
      </w:pPr>
      <w:bookmarkStart w:id="70" w:name="_Toc516645297"/>
      <w:bookmarkStart w:id="71" w:name="_Toc516817789"/>
      <w:bookmarkStart w:id="72" w:name="_Toc42621883"/>
      <w:r w:rsidRPr="000D72EB">
        <w:rPr>
          <w:b w:val="0"/>
          <w:sz w:val="24"/>
        </w:rPr>
        <w:t>Les dispositions complémentaires du Contrat sont disponibles sur le site web de la MCC</w:t>
      </w:r>
      <w:proofErr w:type="gramStart"/>
      <w:r w:rsidRPr="000D72EB">
        <w:rPr>
          <w:b w:val="0"/>
          <w:sz w:val="24"/>
        </w:rPr>
        <w:t xml:space="preserve">   :</w:t>
      </w:r>
      <w:proofErr w:type="gramEnd"/>
      <w:r w:rsidRPr="000D72EB">
        <w:rPr>
          <w:sz w:val="24"/>
        </w:rPr>
        <w:t xml:space="preserve"> </w:t>
      </w:r>
      <w:bookmarkEnd w:id="70"/>
      <w:bookmarkEnd w:id="71"/>
      <w:bookmarkEnd w:id="72"/>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fldChar w:fldCharType="separate"/>
      </w:r>
      <w:r w:rsidRPr="0014472D">
        <w:rPr>
          <w:rStyle w:val="Hyperlink"/>
          <w:b w:val="0"/>
          <w:bCs/>
          <w:sz w:val="24"/>
        </w:rPr>
        <w:t>Annexe aux Stipulations Générales | Millennium Challenge Corporation (mcc.gov)</w:t>
      </w:r>
      <w:r w:rsidRPr="0014472D">
        <w:rPr>
          <w:b w:val="0"/>
          <w:bCs/>
          <w:sz w:val="24"/>
        </w:rPr>
        <w:fldChar w:fldCharType="end"/>
      </w:r>
    </w:p>
    <w:p w14:paraId="2D0E2AB0" w14:textId="66900774" w:rsidR="00D75C0C" w:rsidRDefault="00D75C0C" w:rsidP="00D75C0C">
      <w:pPr>
        <w:pStyle w:val="Heading1"/>
        <w:jc w:val="center"/>
        <w:rPr>
          <w:sz w:val="24"/>
          <w:szCs w:val="24"/>
        </w:rPr>
      </w:pPr>
      <w:bookmarkStart w:id="73" w:name="_Toc115558294"/>
      <w:r w:rsidRPr="005B4B31">
        <w:rPr>
          <w:sz w:val="24"/>
          <w:szCs w:val="24"/>
        </w:rPr>
        <w:lastRenderedPageBreak/>
        <w:t xml:space="preserve">Annexe </w:t>
      </w:r>
      <w:r>
        <w:rPr>
          <w:sz w:val="24"/>
          <w:szCs w:val="24"/>
        </w:rPr>
        <w:t>5</w:t>
      </w:r>
      <w:r w:rsidRPr="005B4B31">
        <w:rPr>
          <w:sz w:val="24"/>
          <w:szCs w:val="24"/>
        </w:rPr>
        <w:t xml:space="preserve"> : </w:t>
      </w:r>
      <w:r>
        <w:rPr>
          <w:sz w:val="24"/>
          <w:szCs w:val="24"/>
        </w:rPr>
        <w:t xml:space="preserve">Spécifications </w:t>
      </w:r>
      <w:r w:rsidR="001B57EC">
        <w:rPr>
          <w:sz w:val="24"/>
          <w:szCs w:val="24"/>
        </w:rPr>
        <w:t>T</w:t>
      </w:r>
      <w:r>
        <w:rPr>
          <w:sz w:val="24"/>
          <w:szCs w:val="24"/>
        </w:rPr>
        <w:t>echniques</w:t>
      </w:r>
      <w:bookmarkEnd w:id="73"/>
      <w:r>
        <w:rPr>
          <w:sz w:val="24"/>
          <w:szCs w:val="24"/>
        </w:rPr>
        <w:t xml:space="preserve">   </w:t>
      </w:r>
    </w:p>
    <w:p w14:paraId="78FBD94B" w14:textId="77777777" w:rsidR="0051483E" w:rsidRPr="000D72EB" w:rsidRDefault="0051483E" w:rsidP="0051483E">
      <w:pPr>
        <w:pStyle w:val="HeadingTwo"/>
        <w:tabs>
          <w:tab w:val="left" w:pos="720"/>
        </w:tabs>
        <w:ind w:firstLine="810"/>
        <w:rPr>
          <w:b w:val="0"/>
          <w:sz w:val="24"/>
        </w:rPr>
      </w:pPr>
    </w:p>
    <w:p w14:paraId="09D3F225" w14:textId="5A2276FF" w:rsidR="005D33A4" w:rsidRPr="00A91068"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sectPr w:rsidR="005D33A4" w:rsidRPr="00A91068"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AFB9" w14:textId="77777777" w:rsidR="006E0EFB" w:rsidRDefault="006E0EFB" w:rsidP="00153216">
      <w:pPr>
        <w:spacing w:after="0" w:line="240" w:lineRule="auto"/>
      </w:pPr>
      <w:r>
        <w:separator/>
      </w:r>
    </w:p>
  </w:endnote>
  <w:endnote w:type="continuationSeparator" w:id="0">
    <w:p w14:paraId="09CDB186" w14:textId="77777777" w:rsidR="006E0EFB" w:rsidRDefault="006E0EFB" w:rsidP="00153216">
      <w:pPr>
        <w:spacing w:after="0" w:line="240" w:lineRule="auto"/>
      </w:pPr>
      <w:r>
        <w:continuationSeparator/>
      </w:r>
    </w:p>
  </w:endnote>
  <w:endnote w:type="continuationNotice" w:id="1">
    <w:p w14:paraId="70A79366" w14:textId="77777777" w:rsidR="006E0EFB" w:rsidRDefault="006E0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auto"/>
    <w:pitch w:val="variable"/>
    <w:sig w:usb0="E0002AFF" w:usb1="C0007841"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Content>
      <w:p w14:paraId="3CEBEF6B" w14:textId="77777777" w:rsidR="00B41B05" w:rsidRDefault="00B41B05">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B41B05" w:rsidRDefault="00B41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Content>
      <w:p w14:paraId="073C1594" w14:textId="77777777" w:rsidR="00B41B05" w:rsidRDefault="00B41B05">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B41B05" w:rsidRPr="00E83BCE" w:rsidRDefault="00B41B05">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B41B05" w:rsidRDefault="00B41B05">
    <w:pPr>
      <w:pStyle w:val="Footer"/>
      <w:jc w:val="center"/>
    </w:pPr>
  </w:p>
  <w:p w14:paraId="4A5161C8" w14:textId="37CAABC6" w:rsidR="00B41B05" w:rsidRPr="00F50918" w:rsidRDefault="00B41B05"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4373FFC4" w14:textId="77777777" w:rsidR="00B41B05" w:rsidRDefault="00B41B05">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B41B05" w:rsidRDefault="00B41B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Content>
      <w:p w14:paraId="0C192156" w14:textId="0BE0B21E" w:rsidR="00B41B05" w:rsidRPr="00503637" w:rsidRDefault="00B41B05" w:rsidP="00503637">
        <w:pPr>
          <w:rPr>
            <w:rFonts w:ascii="Times New Roman" w:eastAsia="+mn-ea" w:hAnsi="Times New Roman"/>
            <w:kern w:val="24"/>
            <w:sz w:val="16"/>
            <w:szCs w:val="16"/>
          </w:rPr>
        </w:pPr>
        <w:r>
          <w:fldChar w:fldCharType="begin"/>
        </w:r>
        <w:r>
          <w:instrText>PAGE   \* MERGEFORMAT</w:instrText>
        </w:r>
        <w:r>
          <w:fldChar w:fldCharType="separate"/>
        </w:r>
        <w:r w:rsidR="00983D19">
          <w:rPr>
            <w:noProof/>
          </w:rPr>
          <w:t>28</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Content>
      <w:p w14:paraId="11F9A2E9" w14:textId="04344E30" w:rsidR="00B41B05" w:rsidRPr="00503637" w:rsidRDefault="00B41B05"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983D19">
          <w:rPr>
            <w:noProof/>
          </w:rP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BE17" w14:textId="77777777" w:rsidR="006E0EFB" w:rsidRDefault="006E0EFB" w:rsidP="00153216">
      <w:pPr>
        <w:spacing w:after="0" w:line="240" w:lineRule="auto"/>
      </w:pPr>
      <w:r>
        <w:separator/>
      </w:r>
    </w:p>
  </w:footnote>
  <w:footnote w:type="continuationSeparator" w:id="0">
    <w:p w14:paraId="039EFEFF" w14:textId="77777777" w:rsidR="006E0EFB" w:rsidRDefault="006E0EFB" w:rsidP="00153216">
      <w:pPr>
        <w:spacing w:after="0" w:line="240" w:lineRule="auto"/>
      </w:pPr>
      <w:r>
        <w:continuationSeparator/>
      </w:r>
    </w:p>
  </w:footnote>
  <w:footnote w:type="continuationNotice" w:id="1">
    <w:p w14:paraId="474B72D6" w14:textId="77777777" w:rsidR="006E0EFB" w:rsidRDefault="006E0E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B41B05" w:rsidRDefault="00B41B05"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B41B05" w:rsidRDefault="00B41B05"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B41B05" w:rsidRDefault="00B41B05" w:rsidP="006331A1">
    <w:pPr>
      <w:pStyle w:val="Header"/>
      <w:jc w:val="right"/>
    </w:pPr>
  </w:p>
  <w:p w14:paraId="460A630A" w14:textId="77777777" w:rsidR="00B41B05" w:rsidRDefault="00B41B05"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B41B05" w:rsidRPr="00A60F88" w:rsidRDefault="00B41B05"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B41B05" w:rsidRDefault="00B41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256" w:hanging="360"/>
      </w:pPr>
    </w:lvl>
    <w:lvl w:ilvl="1" w:tplc="040C0019" w:tentative="1">
      <w:start w:val="1"/>
      <w:numFmt w:val="lowerLetter"/>
      <w:lvlText w:val="%2."/>
      <w:lvlJc w:val="left"/>
      <w:pPr>
        <w:ind w:left="976" w:hanging="360"/>
      </w:pPr>
    </w:lvl>
    <w:lvl w:ilvl="2" w:tplc="040C001B" w:tentative="1">
      <w:start w:val="1"/>
      <w:numFmt w:val="lowerRoman"/>
      <w:lvlText w:val="%3."/>
      <w:lvlJc w:val="right"/>
      <w:pPr>
        <w:ind w:left="1696" w:hanging="180"/>
      </w:pPr>
    </w:lvl>
    <w:lvl w:ilvl="3" w:tplc="040C000F" w:tentative="1">
      <w:start w:val="1"/>
      <w:numFmt w:val="decimal"/>
      <w:lvlText w:val="%4."/>
      <w:lvlJc w:val="left"/>
      <w:pPr>
        <w:ind w:left="2416" w:hanging="360"/>
      </w:pPr>
    </w:lvl>
    <w:lvl w:ilvl="4" w:tplc="040C0019" w:tentative="1">
      <w:start w:val="1"/>
      <w:numFmt w:val="lowerLetter"/>
      <w:lvlText w:val="%5."/>
      <w:lvlJc w:val="left"/>
      <w:pPr>
        <w:ind w:left="3136" w:hanging="360"/>
      </w:pPr>
    </w:lvl>
    <w:lvl w:ilvl="5" w:tplc="040C001B" w:tentative="1">
      <w:start w:val="1"/>
      <w:numFmt w:val="lowerRoman"/>
      <w:lvlText w:val="%6."/>
      <w:lvlJc w:val="right"/>
      <w:pPr>
        <w:ind w:left="3856" w:hanging="180"/>
      </w:pPr>
    </w:lvl>
    <w:lvl w:ilvl="6" w:tplc="040C000F" w:tentative="1">
      <w:start w:val="1"/>
      <w:numFmt w:val="decimal"/>
      <w:lvlText w:val="%7."/>
      <w:lvlJc w:val="left"/>
      <w:pPr>
        <w:ind w:left="4576" w:hanging="360"/>
      </w:pPr>
    </w:lvl>
    <w:lvl w:ilvl="7" w:tplc="040C0019" w:tentative="1">
      <w:start w:val="1"/>
      <w:numFmt w:val="lowerLetter"/>
      <w:lvlText w:val="%8."/>
      <w:lvlJc w:val="left"/>
      <w:pPr>
        <w:ind w:left="5296" w:hanging="360"/>
      </w:pPr>
    </w:lvl>
    <w:lvl w:ilvl="8" w:tplc="040C001B" w:tentative="1">
      <w:start w:val="1"/>
      <w:numFmt w:val="lowerRoman"/>
      <w:lvlText w:val="%9."/>
      <w:lvlJc w:val="right"/>
      <w:pPr>
        <w:ind w:left="601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9"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4"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588407B9"/>
    <w:multiLevelType w:val="hybridMultilevel"/>
    <w:tmpl w:val="044E885A"/>
    <w:lvl w:ilvl="0" w:tplc="DB82A4AA">
      <w:numFmt w:val="bullet"/>
      <w:lvlText w:val="-"/>
      <w:lvlJc w:val="left"/>
      <w:pPr>
        <w:tabs>
          <w:tab w:val="num" w:pos="720"/>
        </w:tabs>
        <w:ind w:left="720" w:hanging="360"/>
      </w:pPr>
      <w:rPr>
        <w:rFonts w:ascii="Times New Roman" w:eastAsia="Times New Roman" w:hAnsi="Times New Roman" w:cs="Times New Roman"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4"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6"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16cid:durableId="435907489">
    <w:abstractNumId w:val="9"/>
  </w:num>
  <w:num w:numId="2" w16cid:durableId="561403676">
    <w:abstractNumId w:val="18"/>
  </w:num>
  <w:num w:numId="3" w16cid:durableId="2094430057">
    <w:abstractNumId w:val="35"/>
  </w:num>
  <w:num w:numId="4" w16cid:durableId="1593196037">
    <w:abstractNumId w:val="0"/>
  </w:num>
  <w:num w:numId="5" w16cid:durableId="1039014800">
    <w:abstractNumId w:val="36"/>
  </w:num>
  <w:num w:numId="6" w16cid:durableId="293221425">
    <w:abstractNumId w:val="24"/>
  </w:num>
  <w:num w:numId="7" w16cid:durableId="1773281573">
    <w:abstractNumId w:val="23"/>
  </w:num>
  <w:num w:numId="8" w16cid:durableId="675956483">
    <w:abstractNumId w:val="27"/>
  </w:num>
  <w:num w:numId="9" w16cid:durableId="1095445082">
    <w:abstractNumId w:val="2"/>
  </w:num>
  <w:num w:numId="10" w16cid:durableId="1445493082">
    <w:abstractNumId w:val="29"/>
  </w:num>
  <w:num w:numId="11" w16cid:durableId="1831405795">
    <w:abstractNumId w:val="14"/>
  </w:num>
  <w:num w:numId="12" w16cid:durableId="2076706027">
    <w:abstractNumId w:val="31"/>
  </w:num>
  <w:num w:numId="13" w16cid:durableId="127940038">
    <w:abstractNumId w:val="26"/>
  </w:num>
  <w:num w:numId="14" w16cid:durableId="492260730">
    <w:abstractNumId w:val="22"/>
  </w:num>
  <w:num w:numId="15" w16cid:durableId="1035158647">
    <w:abstractNumId w:val="4"/>
  </w:num>
  <w:num w:numId="16" w16cid:durableId="1947615926">
    <w:abstractNumId w:val="21"/>
  </w:num>
  <w:num w:numId="17" w16cid:durableId="2124036545">
    <w:abstractNumId w:val="1"/>
  </w:num>
  <w:num w:numId="18" w16cid:durableId="1299410786">
    <w:abstractNumId w:val="30"/>
  </w:num>
  <w:num w:numId="19" w16cid:durableId="439303499">
    <w:abstractNumId w:val="37"/>
  </w:num>
  <w:num w:numId="20" w16cid:durableId="1521317544">
    <w:abstractNumId w:val="15"/>
  </w:num>
  <w:num w:numId="21" w16cid:durableId="899249861">
    <w:abstractNumId w:val="17"/>
  </w:num>
  <w:num w:numId="22" w16cid:durableId="64766426">
    <w:abstractNumId w:val="13"/>
  </w:num>
  <w:num w:numId="23" w16cid:durableId="761149833">
    <w:abstractNumId w:val="34"/>
  </w:num>
  <w:num w:numId="24" w16cid:durableId="322978193">
    <w:abstractNumId w:val="3"/>
  </w:num>
  <w:num w:numId="25" w16cid:durableId="780495342">
    <w:abstractNumId w:val="5"/>
  </w:num>
  <w:num w:numId="26" w16cid:durableId="1491558937">
    <w:abstractNumId w:val="38"/>
  </w:num>
  <w:num w:numId="27" w16cid:durableId="39402750">
    <w:abstractNumId w:val="20"/>
  </w:num>
  <w:num w:numId="28" w16cid:durableId="776945049">
    <w:abstractNumId w:val="33"/>
  </w:num>
  <w:num w:numId="29" w16cid:durableId="1208251425">
    <w:abstractNumId w:val="11"/>
  </w:num>
  <w:num w:numId="30" w16cid:durableId="325206782">
    <w:abstractNumId w:val="25"/>
  </w:num>
  <w:num w:numId="31" w16cid:durableId="1395273219">
    <w:abstractNumId w:val="28"/>
  </w:num>
  <w:num w:numId="32" w16cid:durableId="21789589">
    <w:abstractNumId w:val="12"/>
  </w:num>
  <w:num w:numId="33" w16cid:durableId="1064109195">
    <w:abstractNumId w:val="7"/>
  </w:num>
  <w:num w:numId="34" w16cid:durableId="802776183">
    <w:abstractNumId w:val="8"/>
  </w:num>
  <w:num w:numId="35" w16cid:durableId="745686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760688">
    <w:abstractNumId w:val="10"/>
  </w:num>
  <w:num w:numId="37" w16cid:durableId="1097091190">
    <w:abstractNumId w:val="32"/>
  </w:num>
  <w:num w:numId="38" w16cid:durableId="151914774">
    <w:abstractNumId w:val="16"/>
  </w:num>
  <w:num w:numId="39" w16cid:durableId="77675234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6FE2"/>
    <w:rsid w:val="0000766A"/>
    <w:rsid w:val="00007DA8"/>
    <w:rsid w:val="000119ED"/>
    <w:rsid w:val="000129A1"/>
    <w:rsid w:val="00012CB7"/>
    <w:rsid w:val="00013DED"/>
    <w:rsid w:val="0001685F"/>
    <w:rsid w:val="00016AF8"/>
    <w:rsid w:val="0001707D"/>
    <w:rsid w:val="0001781F"/>
    <w:rsid w:val="000202B5"/>
    <w:rsid w:val="00020ADC"/>
    <w:rsid w:val="00020B87"/>
    <w:rsid w:val="00021242"/>
    <w:rsid w:val="00023737"/>
    <w:rsid w:val="00024259"/>
    <w:rsid w:val="0002689E"/>
    <w:rsid w:val="00026B05"/>
    <w:rsid w:val="00030107"/>
    <w:rsid w:val="00033095"/>
    <w:rsid w:val="000339A7"/>
    <w:rsid w:val="000351D7"/>
    <w:rsid w:val="00036A3F"/>
    <w:rsid w:val="000408D7"/>
    <w:rsid w:val="00040FAD"/>
    <w:rsid w:val="00041C7B"/>
    <w:rsid w:val="00043CFD"/>
    <w:rsid w:val="0004455C"/>
    <w:rsid w:val="000450E9"/>
    <w:rsid w:val="0004580B"/>
    <w:rsid w:val="0005102C"/>
    <w:rsid w:val="0005124E"/>
    <w:rsid w:val="00054B52"/>
    <w:rsid w:val="0005721B"/>
    <w:rsid w:val="000608D8"/>
    <w:rsid w:val="00060B8B"/>
    <w:rsid w:val="0006154D"/>
    <w:rsid w:val="0006234B"/>
    <w:rsid w:val="00064A3C"/>
    <w:rsid w:val="00065E35"/>
    <w:rsid w:val="000676CF"/>
    <w:rsid w:val="00072316"/>
    <w:rsid w:val="0007373C"/>
    <w:rsid w:val="00076211"/>
    <w:rsid w:val="00080307"/>
    <w:rsid w:val="000804EA"/>
    <w:rsid w:val="00081E7E"/>
    <w:rsid w:val="000830FF"/>
    <w:rsid w:val="000855C5"/>
    <w:rsid w:val="00085878"/>
    <w:rsid w:val="00086460"/>
    <w:rsid w:val="00086B29"/>
    <w:rsid w:val="00086C20"/>
    <w:rsid w:val="00092F13"/>
    <w:rsid w:val="00093E00"/>
    <w:rsid w:val="00096B00"/>
    <w:rsid w:val="000A1CC4"/>
    <w:rsid w:val="000A2658"/>
    <w:rsid w:val="000A2D6A"/>
    <w:rsid w:val="000A4622"/>
    <w:rsid w:val="000A52FC"/>
    <w:rsid w:val="000A5439"/>
    <w:rsid w:val="000A5905"/>
    <w:rsid w:val="000B0E61"/>
    <w:rsid w:val="000B3D75"/>
    <w:rsid w:val="000B4486"/>
    <w:rsid w:val="000B5B0D"/>
    <w:rsid w:val="000B7709"/>
    <w:rsid w:val="000B7958"/>
    <w:rsid w:val="000B7EE2"/>
    <w:rsid w:val="000C0024"/>
    <w:rsid w:val="000C191C"/>
    <w:rsid w:val="000C19B4"/>
    <w:rsid w:val="000C2508"/>
    <w:rsid w:val="000C3ABC"/>
    <w:rsid w:val="000C4E7F"/>
    <w:rsid w:val="000C5B9B"/>
    <w:rsid w:val="000D0A50"/>
    <w:rsid w:val="000D13DD"/>
    <w:rsid w:val="000D22EB"/>
    <w:rsid w:val="000D2B41"/>
    <w:rsid w:val="000D31BE"/>
    <w:rsid w:val="000D3A1C"/>
    <w:rsid w:val="000D41E2"/>
    <w:rsid w:val="000D6596"/>
    <w:rsid w:val="000D708E"/>
    <w:rsid w:val="000E065A"/>
    <w:rsid w:val="000E1BFA"/>
    <w:rsid w:val="000E22F9"/>
    <w:rsid w:val="000E2904"/>
    <w:rsid w:val="000E33F7"/>
    <w:rsid w:val="000E36A9"/>
    <w:rsid w:val="000E4517"/>
    <w:rsid w:val="000E50F9"/>
    <w:rsid w:val="000E51C6"/>
    <w:rsid w:val="000E7491"/>
    <w:rsid w:val="000E7F96"/>
    <w:rsid w:val="000F03D8"/>
    <w:rsid w:val="000F0A18"/>
    <w:rsid w:val="000F0C2E"/>
    <w:rsid w:val="000F279A"/>
    <w:rsid w:val="000F2D9C"/>
    <w:rsid w:val="000F2ED6"/>
    <w:rsid w:val="000F2FBD"/>
    <w:rsid w:val="000F39CD"/>
    <w:rsid w:val="000F5A93"/>
    <w:rsid w:val="000F6390"/>
    <w:rsid w:val="000F6FB1"/>
    <w:rsid w:val="000F70FF"/>
    <w:rsid w:val="000F7453"/>
    <w:rsid w:val="000F78B8"/>
    <w:rsid w:val="000F7A4F"/>
    <w:rsid w:val="00102116"/>
    <w:rsid w:val="00102525"/>
    <w:rsid w:val="00102733"/>
    <w:rsid w:val="00103276"/>
    <w:rsid w:val="00103287"/>
    <w:rsid w:val="00104949"/>
    <w:rsid w:val="00104AD0"/>
    <w:rsid w:val="0010535F"/>
    <w:rsid w:val="00105E66"/>
    <w:rsid w:val="00106839"/>
    <w:rsid w:val="001072D9"/>
    <w:rsid w:val="00107AFE"/>
    <w:rsid w:val="00107D46"/>
    <w:rsid w:val="00115678"/>
    <w:rsid w:val="00115E74"/>
    <w:rsid w:val="00117232"/>
    <w:rsid w:val="001212AE"/>
    <w:rsid w:val="00122D02"/>
    <w:rsid w:val="00122DB0"/>
    <w:rsid w:val="00122E5C"/>
    <w:rsid w:val="001250E1"/>
    <w:rsid w:val="00125F98"/>
    <w:rsid w:val="00126512"/>
    <w:rsid w:val="0013128F"/>
    <w:rsid w:val="00132291"/>
    <w:rsid w:val="00134342"/>
    <w:rsid w:val="0013595E"/>
    <w:rsid w:val="0013625A"/>
    <w:rsid w:val="00136D39"/>
    <w:rsid w:val="00140303"/>
    <w:rsid w:val="00140555"/>
    <w:rsid w:val="00141053"/>
    <w:rsid w:val="0014166D"/>
    <w:rsid w:val="00143B5D"/>
    <w:rsid w:val="00145EA8"/>
    <w:rsid w:val="00146CCC"/>
    <w:rsid w:val="00147608"/>
    <w:rsid w:val="00150A7F"/>
    <w:rsid w:val="00151119"/>
    <w:rsid w:val="0015226D"/>
    <w:rsid w:val="00152FEB"/>
    <w:rsid w:val="0015314E"/>
    <w:rsid w:val="00153216"/>
    <w:rsid w:val="0015325F"/>
    <w:rsid w:val="00155657"/>
    <w:rsid w:val="001557C7"/>
    <w:rsid w:val="00155EA2"/>
    <w:rsid w:val="00157844"/>
    <w:rsid w:val="00157F07"/>
    <w:rsid w:val="00161266"/>
    <w:rsid w:val="001622D0"/>
    <w:rsid w:val="00162A6D"/>
    <w:rsid w:val="00163A8F"/>
    <w:rsid w:val="001640D5"/>
    <w:rsid w:val="00166D3F"/>
    <w:rsid w:val="00167B7E"/>
    <w:rsid w:val="00173543"/>
    <w:rsid w:val="00173C26"/>
    <w:rsid w:val="0017491B"/>
    <w:rsid w:val="00174DA6"/>
    <w:rsid w:val="001801B9"/>
    <w:rsid w:val="00180700"/>
    <w:rsid w:val="00182732"/>
    <w:rsid w:val="001867B9"/>
    <w:rsid w:val="001878AB"/>
    <w:rsid w:val="00190DC2"/>
    <w:rsid w:val="001910C0"/>
    <w:rsid w:val="00191EE7"/>
    <w:rsid w:val="00192C08"/>
    <w:rsid w:val="001947C5"/>
    <w:rsid w:val="0019493C"/>
    <w:rsid w:val="0019508F"/>
    <w:rsid w:val="00196428"/>
    <w:rsid w:val="00196CCC"/>
    <w:rsid w:val="001975FB"/>
    <w:rsid w:val="001A178E"/>
    <w:rsid w:val="001A6C81"/>
    <w:rsid w:val="001B00DC"/>
    <w:rsid w:val="001B0260"/>
    <w:rsid w:val="001B2158"/>
    <w:rsid w:val="001B25B8"/>
    <w:rsid w:val="001B2CA8"/>
    <w:rsid w:val="001B3693"/>
    <w:rsid w:val="001B36B6"/>
    <w:rsid w:val="001B57EC"/>
    <w:rsid w:val="001B7234"/>
    <w:rsid w:val="001B7569"/>
    <w:rsid w:val="001C0999"/>
    <w:rsid w:val="001C1818"/>
    <w:rsid w:val="001C20AB"/>
    <w:rsid w:val="001C22DE"/>
    <w:rsid w:val="001C28DC"/>
    <w:rsid w:val="001C35D0"/>
    <w:rsid w:val="001C3D12"/>
    <w:rsid w:val="001C413E"/>
    <w:rsid w:val="001C64C9"/>
    <w:rsid w:val="001C73AB"/>
    <w:rsid w:val="001D13C9"/>
    <w:rsid w:val="001D19A4"/>
    <w:rsid w:val="001D19E1"/>
    <w:rsid w:val="001D4DB8"/>
    <w:rsid w:val="001D5043"/>
    <w:rsid w:val="001E0128"/>
    <w:rsid w:val="001E1B2B"/>
    <w:rsid w:val="001E34F6"/>
    <w:rsid w:val="001F0095"/>
    <w:rsid w:val="001F03C1"/>
    <w:rsid w:val="001F0DEC"/>
    <w:rsid w:val="001F278C"/>
    <w:rsid w:val="001F476C"/>
    <w:rsid w:val="001F623C"/>
    <w:rsid w:val="00200C14"/>
    <w:rsid w:val="00201B57"/>
    <w:rsid w:val="00201C95"/>
    <w:rsid w:val="00202034"/>
    <w:rsid w:val="002027BF"/>
    <w:rsid w:val="00202ECF"/>
    <w:rsid w:val="002043DB"/>
    <w:rsid w:val="00205D5A"/>
    <w:rsid w:val="00206D8F"/>
    <w:rsid w:val="002100FF"/>
    <w:rsid w:val="00210776"/>
    <w:rsid w:val="00213714"/>
    <w:rsid w:val="00213E90"/>
    <w:rsid w:val="00213FB5"/>
    <w:rsid w:val="0021728F"/>
    <w:rsid w:val="002202CF"/>
    <w:rsid w:val="00220FC2"/>
    <w:rsid w:val="00222224"/>
    <w:rsid w:val="002231C9"/>
    <w:rsid w:val="00225910"/>
    <w:rsid w:val="002274EC"/>
    <w:rsid w:val="00232E42"/>
    <w:rsid w:val="002377ED"/>
    <w:rsid w:val="002402D4"/>
    <w:rsid w:val="00240D9E"/>
    <w:rsid w:val="00240F17"/>
    <w:rsid w:val="00241882"/>
    <w:rsid w:val="00243921"/>
    <w:rsid w:val="0024478A"/>
    <w:rsid w:val="00247042"/>
    <w:rsid w:val="0024734F"/>
    <w:rsid w:val="002504CB"/>
    <w:rsid w:val="00250D92"/>
    <w:rsid w:val="00251782"/>
    <w:rsid w:val="00252A42"/>
    <w:rsid w:val="0025326E"/>
    <w:rsid w:val="002535FA"/>
    <w:rsid w:val="00254FCE"/>
    <w:rsid w:val="00254FF7"/>
    <w:rsid w:val="002555D5"/>
    <w:rsid w:val="00257DAB"/>
    <w:rsid w:val="002616AF"/>
    <w:rsid w:val="0026281A"/>
    <w:rsid w:val="002628C8"/>
    <w:rsid w:val="002647CD"/>
    <w:rsid w:val="00266FF1"/>
    <w:rsid w:val="002670DC"/>
    <w:rsid w:val="002719A8"/>
    <w:rsid w:val="002728D4"/>
    <w:rsid w:val="00274161"/>
    <w:rsid w:val="00274401"/>
    <w:rsid w:val="00274FC9"/>
    <w:rsid w:val="002758D1"/>
    <w:rsid w:val="00275FE2"/>
    <w:rsid w:val="002802F8"/>
    <w:rsid w:val="0028298B"/>
    <w:rsid w:val="00284A7F"/>
    <w:rsid w:val="002865EA"/>
    <w:rsid w:val="00286F90"/>
    <w:rsid w:val="00287D21"/>
    <w:rsid w:val="00290C01"/>
    <w:rsid w:val="002916AE"/>
    <w:rsid w:val="00291D67"/>
    <w:rsid w:val="00294A0B"/>
    <w:rsid w:val="00294D00"/>
    <w:rsid w:val="00294EA7"/>
    <w:rsid w:val="00295726"/>
    <w:rsid w:val="00295D6F"/>
    <w:rsid w:val="002A2C14"/>
    <w:rsid w:val="002A361C"/>
    <w:rsid w:val="002A4202"/>
    <w:rsid w:val="002A605A"/>
    <w:rsid w:val="002A645D"/>
    <w:rsid w:val="002A7F6E"/>
    <w:rsid w:val="002B0329"/>
    <w:rsid w:val="002B3858"/>
    <w:rsid w:val="002B5CF4"/>
    <w:rsid w:val="002B74F9"/>
    <w:rsid w:val="002C05FB"/>
    <w:rsid w:val="002C0D59"/>
    <w:rsid w:val="002C1465"/>
    <w:rsid w:val="002C196A"/>
    <w:rsid w:val="002C1F38"/>
    <w:rsid w:val="002C38E3"/>
    <w:rsid w:val="002C3DCE"/>
    <w:rsid w:val="002C492F"/>
    <w:rsid w:val="002C4BD9"/>
    <w:rsid w:val="002C67D3"/>
    <w:rsid w:val="002D021B"/>
    <w:rsid w:val="002D0E2C"/>
    <w:rsid w:val="002D1567"/>
    <w:rsid w:val="002D2F12"/>
    <w:rsid w:val="002D41AA"/>
    <w:rsid w:val="002D4353"/>
    <w:rsid w:val="002D4E2A"/>
    <w:rsid w:val="002D7BED"/>
    <w:rsid w:val="002E063E"/>
    <w:rsid w:val="002E1F85"/>
    <w:rsid w:val="002E38DE"/>
    <w:rsid w:val="002E3E5D"/>
    <w:rsid w:val="002E4888"/>
    <w:rsid w:val="002E4F7A"/>
    <w:rsid w:val="002E6561"/>
    <w:rsid w:val="002F2745"/>
    <w:rsid w:val="002F2C0A"/>
    <w:rsid w:val="002F3F92"/>
    <w:rsid w:val="00301212"/>
    <w:rsid w:val="0030231E"/>
    <w:rsid w:val="003027D2"/>
    <w:rsid w:val="00302A57"/>
    <w:rsid w:val="00302ACE"/>
    <w:rsid w:val="00302B7C"/>
    <w:rsid w:val="00303AC5"/>
    <w:rsid w:val="00304178"/>
    <w:rsid w:val="00305754"/>
    <w:rsid w:val="0030743E"/>
    <w:rsid w:val="00312254"/>
    <w:rsid w:val="00313722"/>
    <w:rsid w:val="003153EB"/>
    <w:rsid w:val="00316636"/>
    <w:rsid w:val="00316C5A"/>
    <w:rsid w:val="00316D92"/>
    <w:rsid w:val="00322D8B"/>
    <w:rsid w:val="00323401"/>
    <w:rsid w:val="003254EC"/>
    <w:rsid w:val="00327D30"/>
    <w:rsid w:val="003309E4"/>
    <w:rsid w:val="00331FEE"/>
    <w:rsid w:val="003331C7"/>
    <w:rsid w:val="003335A7"/>
    <w:rsid w:val="003336C8"/>
    <w:rsid w:val="00333989"/>
    <w:rsid w:val="00334351"/>
    <w:rsid w:val="0033488B"/>
    <w:rsid w:val="0033557E"/>
    <w:rsid w:val="00337326"/>
    <w:rsid w:val="003404C0"/>
    <w:rsid w:val="0034144A"/>
    <w:rsid w:val="0034219A"/>
    <w:rsid w:val="00344E43"/>
    <w:rsid w:val="00344EDD"/>
    <w:rsid w:val="00345A51"/>
    <w:rsid w:val="00347E56"/>
    <w:rsid w:val="00350AE3"/>
    <w:rsid w:val="00351892"/>
    <w:rsid w:val="0035294B"/>
    <w:rsid w:val="003534EE"/>
    <w:rsid w:val="0035362F"/>
    <w:rsid w:val="00353676"/>
    <w:rsid w:val="003536D6"/>
    <w:rsid w:val="00353BE6"/>
    <w:rsid w:val="00363A9D"/>
    <w:rsid w:val="00366712"/>
    <w:rsid w:val="003721D1"/>
    <w:rsid w:val="003749C9"/>
    <w:rsid w:val="00374AC9"/>
    <w:rsid w:val="00374ECF"/>
    <w:rsid w:val="00377CB5"/>
    <w:rsid w:val="00377F5A"/>
    <w:rsid w:val="003801DC"/>
    <w:rsid w:val="003809AB"/>
    <w:rsid w:val="00380F95"/>
    <w:rsid w:val="00381B79"/>
    <w:rsid w:val="00382859"/>
    <w:rsid w:val="00383BCE"/>
    <w:rsid w:val="00384230"/>
    <w:rsid w:val="003854EE"/>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571"/>
    <w:rsid w:val="003A3D2A"/>
    <w:rsid w:val="003A3E2A"/>
    <w:rsid w:val="003A5B5F"/>
    <w:rsid w:val="003A5EE9"/>
    <w:rsid w:val="003A64B4"/>
    <w:rsid w:val="003A685E"/>
    <w:rsid w:val="003B045D"/>
    <w:rsid w:val="003B0686"/>
    <w:rsid w:val="003B1383"/>
    <w:rsid w:val="003B3A5B"/>
    <w:rsid w:val="003B4124"/>
    <w:rsid w:val="003B4A08"/>
    <w:rsid w:val="003B4EC4"/>
    <w:rsid w:val="003B728B"/>
    <w:rsid w:val="003C0B71"/>
    <w:rsid w:val="003C164D"/>
    <w:rsid w:val="003C23B3"/>
    <w:rsid w:val="003C25AF"/>
    <w:rsid w:val="003C2F74"/>
    <w:rsid w:val="003C31AC"/>
    <w:rsid w:val="003C6404"/>
    <w:rsid w:val="003D0AA2"/>
    <w:rsid w:val="003D11B3"/>
    <w:rsid w:val="003D254F"/>
    <w:rsid w:val="003D4E92"/>
    <w:rsid w:val="003E0558"/>
    <w:rsid w:val="003E5C02"/>
    <w:rsid w:val="003E7DC4"/>
    <w:rsid w:val="003F0E24"/>
    <w:rsid w:val="003F2579"/>
    <w:rsid w:val="003F47FB"/>
    <w:rsid w:val="003F5F1A"/>
    <w:rsid w:val="003F6312"/>
    <w:rsid w:val="00400F99"/>
    <w:rsid w:val="004038CF"/>
    <w:rsid w:val="004039F6"/>
    <w:rsid w:val="0040426B"/>
    <w:rsid w:val="00404A74"/>
    <w:rsid w:val="0040665C"/>
    <w:rsid w:val="00406B90"/>
    <w:rsid w:val="00407879"/>
    <w:rsid w:val="00410B34"/>
    <w:rsid w:val="0041115E"/>
    <w:rsid w:val="0041127B"/>
    <w:rsid w:val="00412507"/>
    <w:rsid w:val="00412A60"/>
    <w:rsid w:val="00413463"/>
    <w:rsid w:val="00414C13"/>
    <w:rsid w:val="004159EB"/>
    <w:rsid w:val="00416ACD"/>
    <w:rsid w:val="004171DE"/>
    <w:rsid w:val="004174C4"/>
    <w:rsid w:val="00417A9A"/>
    <w:rsid w:val="00420C72"/>
    <w:rsid w:val="00423389"/>
    <w:rsid w:val="004253BD"/>
    <w:rsid w:val="004260C0"/>
    <w:rsid w:val="00426875"/>
    <w:rsid w:val="00427055"/>
    <w:rsid w:val="004271A4"/>
    <w:rsid w:val="004274EB"/>
    <w:rsid w:val="00430F4D"/>
    <w:rsid w:val="00431953"/>
    <w:rsid w:val="00431B24"/>
    <w:rsid w:val="0043363E"/>
    <w:rsid w:val="00436F38"/>
    <w:rsid w:val="00437535"/>
    <w:rsid w:val="00440B0C"/>
    <w:rsid w:val="00442E89"/>
    <w:rsid w:val="00443629"/>
    <w:rsid w:val="00443F01"/>
    <w:rsid w:val="00444506"/>
    <w:rsid w:val="0044539D"/>
    <w:rsid w:val="00447308"/>
    <w:rsid w:val="00447E27"/>
    <w:rsid w:val="004509AD"/>
    <w:rsid w:val="00451ABC"/>
    <w:rsid w:val="004520A7"/>
    <w:rsid w:val="00452F24"/>
    <w:rsid w:val="00454657"/>
    <w:rsid w:val="00455642"/>
    <w:rsid w:val="00455BC6"/>
    <w:rsid w:val="00456053"/>
    <w:rsid w:val="00456FB6"/>
    <w:rsid w:val="004627F1"/>
    <w:rsid w:val="004634DF"/>
    <w:rsid w:val="00464539"/>
    <w:rsid w:val="00465967"/>
    <w:rsid w:val="004661A1"/>
    <w:rsid w:val="00470593"/>
    <w:rsid w:val="00470613"/>
    <w:rsid w:val="00471F5F"/>
    <w:rsid w:val="00473FC1"/>
    <w:rsid w:val="0047621F"/>
    <w:rsid w:val="00481675"/>
    <w:rsid w:val="00481FC6"/>
    <w:rsid w:val="00482685"/>
    <w:rsid w:val="00493615"/>
    <w:rsid w:val="0049472D"/>
    <w:rsid w:val="0049543B"/>
    <w:rsid w:val="00495488"/>
    <w:rsid w:val="00496498"/>
    <w:rsid w:val="00496613"/>
    <w:rsid w:val="004A019B"/>
    <w:rsid w:val="004A0D3C"/>
    <w:rsid w:val="004A6E42"/>
    <w:rsid w:val="004A7204"/>
    <w:rsid w:val="004B2131"/>
    <w:rsid w:val="004B262F"/>
    <w:rsid w:val="004B2D2F"/>
    <w:rsid w:val="004B44A5"/>
    <w:rsid w:val="004B505F"/>
    <w:rsid w:val="004B6659"/>
    <w:rsid w:val="004B6E24"/>
    <w:rsid w:val="004B75C2"/>
    <w:rsid w:val="004B76E5"/>
    <w:rsid w:val="004B7C04"/>
    <w:rsid w:val="004C0054"/>
    <w:rsid w:val="004C020D"/>
    <w:rsid w:val="004C06D5"/>
    <w:rsid w:val="004C3074"/>
    <w:rsid w:val="004C3569"/>
    <w:rsid w:val="004C39CF"/>
    <w:rsid w:val="004C59FF"/>
    <w:rsid w:val="004C6C9F"/>
    <w:rsid w:val="004C72EA"/>
    <w:rsid w:val="004D071B"/>
    <w:rsid w:val="004D18F8"/>
    <w:rsid w:val="004D46A5"/>
    <w:rsid w:val="004E01D0"/>
    <w:rsid w:val="004E1BA6"/>
    <w:rsid w:val="004E2302"/>
    <w:rsid w:val="004E2868"/>
    <w:rsid w:val="004E40F8"/>
    <w:rsid w:val="004E5A1C"/>
    <w:rsid w:val="004E6A32"/>
    <w:rsid w:val="004E6B4D"/>
    <w:rsid w:val="004E75AC"/>
    <w:rsid w:val="004F0F34"/>
    <w:rsid w:val="004F1A63"/>
    <w:rsid w:val="004F240A"/>
    <w:rsid w:val="004F2517"/>
    <w:rsid w:val="004F3417"/>
    <w:rsid w:val="004F3EC2"/>
    <w:rsid w:val="004F7B2D"/>
    <w:rsid w:val="00500F66"/>
    <w:rsid w:val="00503637"/>
    <w:rsid w:val="005054B9"/>
    <w:rsid w:val="0050581F"/>
    <w:rsid w:val="005065F4"/>
    <w:rsid w:val="005077E5"/>
    <w:rsid w:val="00507FC9"/>
    <w:rsid w:val="00510F35"/>
    <w:rsid w:val="0051151A"/>
    <w:rsid w:val="005120DF"/>
    <w:rsid w:val="005128DB"/>
    <w:rsid w:val="00513508"/>
    <w:rsid w:val="0051365C"/>
    <w:rsid w:val="0051483E"/>
    <w:rsid w:val="00514D7F"/>
    <w:rsid w:val="005217E2"/>
    <w:rsid w:val="00521B5B"/>
    <w:rsid w:val="00522758"/>
    <w:rsid w:val="005228A6"/>
    <w:rsid w:val="00523032"/>
    <w:rsid w:val="00525B7D"/>
    <w:rsid w:val="005269E5"/>
    <w:rsid w:val="00526ADE"/>
    <w:rsid w:val="00526DCF"/>
    <w:rsid w:val="005273EF"/>
    <w:rsid w:val="00531057"/>
    <w:rsid w:val="00531A7C"/>
    <w:rsid w:val="00531A99"/>
    <w:rsid w:val="00532992"/>
    <w:rsid w:val="00532F71"/>
    <w:rsid w:val="00534EEF"/>
    <w:rsid w:val="00535491"/>
    <w:rsid w:val="0053557B"/>
    <w:rsid w:val="005370EA"/>
    <w:rsid w:val="00537C0C"/>
    <w:rsid w:val="00537CB0"/>
    <w:rsid w:val="00540E25"/>
    <w:rsid w:val="005416C0"/>
    <w:rsid w:val="00541833"/>
    <w:rsid w:val="00541B9F"/>
    <w:rsid w:val="00543DA4"/>
    <w:rsid w:val="0054620E"/>
    <w:rsid w:val="00551990"/>
    <w:rsid w:val="005528CF"/>
    <w:rsid w:val="00555215"/>
    <w:rsid w:val="005568DE"/>
    <w:rsid w:val="0055707C"/>
    <w:rsid w:val="005575F0"/>
    <w:rsid w:val="005611B1"/>
    <w:rsid w:val="00561A20"/>
    <w:rsid w:val="00564111"/>
    <w:rsid w:val="00564DBF"/>
    <w:rsid w:val="00565E8A"/>
    <w:rsid w:val="005708C0"/>
    <w:rsid w:val="00571042"/>
    <w:rsid w:val="00571C42"/>
    <w:rsid w:val="00571E37"/>
    <w:rsid w:val="00572DAF"/>
    <w:rsid w:val="00572ECA"/>
    <w:rsid w:val="005737E0"/>
    <w:rsid w:val="005745D3"/>
    <w:rsid w:val="00576075"/>
    <w:rsid w:val="005769B5"/>
    <w:rsid w:val="00577AE3"/>
    <w:rsid w:val="00580563"/>
    <w:rsid w:val="00580D25"/>
    <w:rsid w:val="0058411C"/>
    <w:rsid w:val="00584987"/>
    <w:rsid w:val="005859C7"/>
    <w:rsid w:val="00585B61"/>
    <w:rsid w:val="005875ED"/>
    <w:rsid w:val="00592A43"/>
    <w:rsid w:val="005937D2"/>
    <w:rsid w:val="00593EA4"/>
    <w:rsid w:val="00594A8A"/>
    <w:rsid w:val="005959DD"/>
    <w:rsid w:val="00597075"/>
    <w:rsid w:val="0059766F"/>
    <w:rsid w:val="005976CB"/>
    <w:rsid w:val="00597D0C"/>
    <w:rsid w:val="00597F8D"/>
    <w:rsid w:val="005A095D"/>
    <w:rsid w:val="005A1A95"/>
    <w:rsid w:val="005A21D6"/>
    <w:rsid w:val="005A3D03"/>
    <w:rsid w:val="005A674F"/>
    <w:rsid w:val="005A6D0B"/>
    <w:rsid w:val="005A7D30"/>
    <w:rsid w:val="005B0ED4"/>
    <w:rsid w:val="005B2034"/>
    <w:rsid w:val="005B4B31"/>
    <w:rsid w:val="005B6CF2"/>
    <w:rsid w:val="005B7064"/>
    <w:rsid w:val="005C2AA0"/>
    <w:rsid w:val="005C3773"/>
    <w:rsid w:val="005C4D19"/>
    <w:rsid w:val="005C4FB3"/>
    <w:rsid w:val="005C73BB"/>
    <w:rsid w:val="005D10A7"/>
    <w:rsid w:val="005D1369"/>
    <w:rsid w:val="005D33A4"/>
    <w:rsid w:val="005D3A4C"/>
    <w:rsid w:val="005D5248"/>
    <w:rsid w:val="005D5CFF"/>
    <w:rsid w:val="005D7504"/>
    <w:rsid w:val="005E3251"/>
    <w:rsid w:val="005E35D0"/>
    <w:rsid w:val="005E5942"/>
    <w:rsid w:val="005E7040"/>
    <w:rsid w:val="006000AE"/>
    <w:rsid w:val="0060105D"/>
    <w:rsid w:val="0060291F"/>
    <w:rsid w:val="00602B35"/>
    <w:rsid w:val="00605F2D"/>
    <w:rsid w:val="00606F50"/>
    <w:rsid w:val="00610B88"/>
    <w:rsid w:val="00610D33"/>
    <w:rsid w:val="00610DD9"/>
    <w:rsid w:val="0061109E"/>
    <w:rsid w:val="00611AE3"/>
    <w:rsid w:val="006120E7"/>
    <w:rsid w:val="00613E46"/>
    <w:rsid w:val="00613E90"/>
    <w:rsid w:val="00616830"/>
    <w:rsid w:val="0061685C"/>
    <w:rsid w:val="0061745E"/>
    <w:rsid w:val="006232C6"/>
    <w:rsid w:val="00623701"/>
    <w:rsid w:val="0062693B"/>
    <w:rsid w:val="006271D6"/>
    <w:rsid w:val="00631CAF"/>
    <w:rsid w:val="006331A1"/>
    <w:rsid w:val="00635B6D"/>
    <w:rsid w:val="00635C11"/>
    <w:rsid w:val="00636D5C"/>
    <w:rsid w:val="006405F0"/>
    <w:rsid w:val="00642308"/>
    <w:rsid w:val="00644F2E"/>
    <w:rsid w:val="0064702C"/>
    <w:rsid w:val="00647CF2"/>
    <w:rsid w:val="0065172C"/>
    <w:rsid w:val="00651F3B"/>
    <w:rsid w:val="00653BCF"/>
    <w:rsid w:val="006544DC"/>
    <w:rsid w:val="00654853"/>
    <w:rsid w:val="00660D9C"/>
    <w:rsid w:val="00665BAC"/>
    <w:rsid w:val="00666250"/>
    <w:rsid w:val="006676FD"/>
    <w:rsid w:val="0067005B"/>
    <w:rsid w:val="0067094F"/>
    <w:rsid w:val="00675430"/>
    <w:rsid w:val="00677331"/>
    <w:rsid w:val="00677C90"/>
    <w:rsid w:val="00680CD7"/>
    <w:rsid w:val="006826DE"/>
    <w:rsid w:val="00686663"/>
    <w:rsid w:val="006879A9"/>
    <w:rsid w:val="00687CE6"/>
    <w:rsid w:val="00691611"/>
    <w:rsid w:val="0069459D"/>
    <w:rsid w:val="00696F13"/>
    <w:rsid w:val="00697B12"/>
    <w:rsid w:val="00697D99"/>
    <w:rsid w:val="006A2C47"/>
    <w:rsid w:val="006A36BC"/>
    <w:rsid w:val="006A42E4"/>
    <w:rsid w:val="006A4701"/>
    <w:rsid w:val="006A58A1"/>
    <w:rsid w:val="006A7ED2"/>
    <w:rsid w:val="006A7EFD"/>
    <w:rsid w:val="006B0059"/>
    <w:rsid w:val="006B0DA7"/>
    <w:rsid w:val="006B341A"/>
    <w:rsid w:val="006B40ED"/>
    <w:rsid w:val="006B4AF1"/>
    <w:rsid w:val="006B6A35"/>
    <w:rsid w:val="006B7098"/>
    <w:rsid w:val="006B7C6F"/>
    <w:rsid w:val="006B7F98"/>
    <w:rsid w:val="006C0614"/>
    <w:rsid w:val="006C10F4"/>
    <w:rsid w:val="006C2C89"/>
    <w:rsid w:val="006C3D31"/>
    <w:rsid w:val="006C5681"/>
    <w:rsid w:val="006D1FF2"/>
    <w:rsid w:val="006D2C75"/>
    <w:rsid w:val="006D5BD4"/>
    <w:rsid w:val="006D5C3A"/>
    <w:rsid w:val="006D5D40"/>
    <w:rsid w:val="006D6D46"/>
    <w:rsid w:val="006D7D6D"/>
    <w:rsid w:val="006E0EFB"/>
    <w:rsid w:val="006E13E0"/>
    <w:rsid w:val="006E2336"/>
    <w:rsid w:val="006E24E5"/>
    <w:rsid w:val="006E2832"/>
    <w:rsid w:val="006E4321"/>
    <w:rsid w:val="006F28D7"/>
    <w:rsid w:val="006F2D25"/>
    <w:rsid w:val="006F2D44"/>
    <w:rsid w:val="006F3836"/>
    <w:rsid w:val="006F68ED"/>
    <w:rsid w:val="006F764F"/>
    <w:rsid w:val="00700DFE"/>
    <w:rsid w:val="00701E55"/>
    <w:rsid w:val="007024DC"/>
    <w:rsid w:val="00702A54"/>
    <w:rsid w:val="0070599C"/>
    <w:rsid w:val="00706B1D"/>
    <w:rsid w:val="00707A9F"/>
    <w:rsid w:val="0071057F"/>
    <w:rsid w:val="00711F25"/>
    <w:rsid w:val="00712A31"/>
    <w:rsid w:val="0071313D"/>
    <w:rsid w:val="00713F66"/>
    <w:rsid w:val="00714E2D"/>
    <w:rsid w:val="00716214"/>
    <w:rsid w:val="00722061"/>
    <w:rsid w:val="0072242D"/>
    <w:rsid w:val="0072294E"/>
    <w:rsid w:val="00723553"/>
    <w:rsid w:val="00723737"/>
    <w:rsid w:val="007239DA"/>
    <w:rsid w:val="00724018"/>
    <w:rsid w:val="007249A8"/>
    <w:rsid w:val="00724C2C"/>
    <w:rsid w:val="00725F4D"/>
    <w:rsid w:val="00726398"/>
    <w:rsid w:val="007279E7"/>
    <w:rsid w:val="00730C4D"/>
    <w:rsid w:val="00732393"/>
    <w:rsid w:val="0073533C"/>
    <w:rsid w:val="007355EF"/>
    <w:rsid w:val="00737C34"/>
    <w:rsid w:val="007407EA"/>
    <w:rsid w:val="0074301A"/>
    <w:rsid w:val="00743068"/>
    <w:rsid w:val="00743D1B"/>
    <w:rsid w:val="00751008"/>
    <w:rsid w:val="0075184A"/>
    <w:rsid w:val="00755841"/>
    <w:rsid w:val="00755C50"/>
    <w:rsid w:val="00756751"/>
    <w:rsid w:val="00757986"/>
    <w:rsid w:val="00765747"/>
    <w:rsid w:val="00765EE2"/>
    <w:rsid w:val="0076644C"/>
    <w:rsid w:val="007679BA"/>
    <w:rsid w:val="007708E8"/>
    <w:rsid w:val="0077127A"/>
    <w:rsid w:val="0077660F"/>
    <w:rsid w:val="00776BD6"/>
    <w:rsid w:val="007770DB"/>
    <w:rsid w:val="007803F1"/>
    <w:rsid w:val="00784C40"/>
    <w:rsid w:val="00784FBC"/>
    <w:rsid w:val="0079024C"/>
    <w:rsid w:val="00795770"/>
    <w:rsid w:val="007A0ACE"/>
    <w:rsid w:val="007B09CE"/>
    <w:rsid w:val="007B26B5"/>
    <w:rsid w:val="007B4F0A"/>
    <w:rsid w:val="007B7A61"/>
    <w:rsid w:val="007C0E66"/>
    <w:rsid w:val="007C4B7F"/>
    <w:rsid w:val="007C6856"/>
    <w:rsid w:val="007C69D9"/>
    <w:rsid w:val="007C7ADF"/>
    <w:rsid w:val="007D0711"/>
    <w:rsid w:val="007D0986"/>
    <w:rsid w:val="007D19CE"/>
    <w:rsid w:val="007D33E0"/>
    <w:rsid w:val="007D35D4"/>
    <w:rsid w:val="007D4051"/>
    <w:rsid w:val="007D4F58"/>
    <w:rsid w:val="007D7334"/>
    <w:rsid w:val="007D754B"/>
    <w:rsid w:val="007E05A4"/>
    <w:rsid w:val="007E177E"/>
    <w:rsid w:val="007E21EA"/>
    <w:rsid w:val="007E773F"/>
    <w:rsid w:val="007F25F3"/>
    <w:rsid w:val="007F3630"/>
    <w:rsid w:val="007F3E4E"/>
    <w:rsid w:val="007F6AE3"/>
    <w:rsid w:val="007F7B68"/>
    <w:rsid w:val="00800E17"/>
    <w:rsid w:val="00801B60"/>
    <w:rsid w:val="00801C9D"/>
    <w:rsid w:val="00803BEC"/>
    <w:rsid w:val="00804904"/>
    <w:rsid w:val="00804C4F"/>
    <w:rsid w:val="008061AE"/>
    <w:rsid w:val="00810CB8"/>
    <w:rsid w:val="008113B5"/>
    <w:rsid w:val="008115FB"/>
    <w:rsid w:val="0081202F"/>
    <w:rsid w:val="00813F8C"/>
    <w:rsid w:val="008143B0"/>
    <w:rsid w:val="008144D2"/>
    <w:rsid w:val="00814C34"/>
    <w:rsid w:val="00814D74"/>
    <w:rsid w:val="00814DD3"/>
    <w:rsid w:val="008157D0"/>
    <w:rsid w:val="00815BE1"/>
    <w:rsid w:val="00815C0F"/>
    <w:rsid w:val="008166A8"/>
    <w:rsid w:val="008204C3"/>
    <w:rsid w:val="00820932"/>
    <w:rsid w:val="0082450A"/>
    <w:rsid w:val="00824515"/>
    <w:rsid w:val="00824E2C"/>
    <w:rsid w:val="0082684D"/>
    <w:rsid w:val="00826BC5"/>
    <w:rsid w:val="008314AD"/>
    <w:rsid w:val="00831540"/>
    <w:rsid w:val="00834551"/>
    <w:rsid w:val="00834C4C"/>
    <w:rsid w:val="00834DB4"/>
    <w:rsid w:val="0083658C"/>
    <w:rsid w:val="008366B6"/>
    <w:rsid w:val="00840616"/>
    <w:rsid w:val="0084132F"/>
    <w:rsid w:val="0084216F"/>
    <w:rsid w:val="008425FD"/>
    <w:rsid w:val="008433D5"/>
    <w:rsid w:val="008434FD"/>
    <w:rsid w:val="0084386D"/>
    <w:rsid w:val="0084678F"/>
    <w:rsid w:val="00846EB1"/>
    <w:rsid w:val="0084726F"/>
    <w:rsid w:val="0085043E"/>
    <w:rsid w:val="0085089C"/>
    <w:rsid w:val="00850EC2"/>
    <w:rsid w:val="00852616"/>
    <w:rsid w:val="00852C1E"/>
    <w:rsid w:val="00854BE0"/>
    <w:rsid w:val="00854D26"/>
    <w:rsid w:val="00855403"/>
    <w:rsid w:val="00855AD8"/>
    <w:rsid w:val="00860E31"/>
    <w:rsid w:val="00861C4D"/>
    <w:rsid w:val="00862E50"/>
    <w:rsid w:val="00863186"/>
    <w:rsid w:val="008647D2"/>
    <w:rsid w:val="00864D5A"/>
    <w:rsid w:val="0087025D"/>
    <w:rsid w:val="0087219F"/>
    <w:rsid w:val="00873339"/>
    <w:rsid w:val="00875812"/>
    <w:rsid w:val="00875EA4"/>
    <w:rsid w:val="00876F95"/>
    <w:rsid w:val="00880823"/>
    <w:rsid w:val="00882978"/>
    <w:rsid w:val="00882CBF"/>
    <w:rsid w:val="00882FB5"/>
    <w:rsid w:val="00883817"/>
    <w:rsid w:val="00890D6D"/>
    <w:rsid w:val="00893590"/>
    <w:rsid w:val="00894861"/>
    <w:rsid w:val="00896490"/>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15D7"/>
    <w:rsid w:val="008B1AD6"/>
    <w:rsid w:val="008B3982"/>
    <w:rsid w:val="008B43A5"/>
    <w:rsid w:val="008B4E44"/>
    <w:rsid w:val="008C05AA"/>
    <w:rsid w:val="008C0760"/>
    <w:rsid w:val="008C07C6"/>
    <w:rsid w:val="008C0DAD"/>
    <w:rsid w:val="008C1D2F"/>
    <w:rsid w:val="008C28D0"/>
    <w:rsid w:val="008C4FFB"/>
    <w:rsid w:val="008C518B"/>
    <w:rsid w:val="008D3A63"/>
    <w:rsid w:val="008D3E81"/>
    <w:rsid w:val="008D430C"/>
    <w:rsid w:val="008D5A15"/>
    <w:rsid w:val="008D75B7"/>
    <w:rsid w:val="008E00CD"/>
    <w:rsid w:val="008E296D"/>
    <w:rsid w:val="008E4D0C"/>
    <w:rsid w:val="008E7F7F"/>
    <w:rsid w:val="008F0C47"/>
    <w:rsid w:val="008F16D0"/>
    <w:rsid w:val="008F219C"/>
    <w:rsid w:val="008F4540"/>
    <w:rsid w:val="008F457F"/>
    <w:rsid w:val="008F4A7D"/>
    <w:rsid w:val="008F6220"/>
    <w:rsid w:val="008F751B"/>
    <w:rsid w:val="009020D2"/>
    <w:rsid w:val="00902B39"/>
    <w:rsid w:val="00903A12"/>
    <w:rsid w:val="00904EE3"/>
    <w:rsid w:val="009057DC"/>
    <w:rsid w:val="00906A62"/>
    <w:rsid w:val="00914A1F"/>
    <w:rsid w:val="00916110"/>
    <w:rsid w:val="0091689C"/>
    <w:rsid w:val="00917558"/>
    <w:rsid w:val="00917B4F"/>
    <w:rsid w:val="00920C7D"/>
    <w:rsid w:val="0092570D"/>
    <w:rsid w:val="00926268"/>
    <w:rsid w:val="00926932"/>
    <w:rsid w:val="00930339"/>
    <w:rsid w:val="0093210C"/>
    <w:rsid w:val="0093213A"/>
    <w:rsid w:val="00935FD1"/>
    <w:rsid w:val="00940BDC"/>
    <w:rsid w:val="009429CB"/>
    <w:rsid w:val="009443FF"/>
    <w:rsid w:val="009469E3"/>
    <w:rsid w:val="00950668"/>
    <w:rsid w:val="00951E27"/>
    <w:rsid w:val="00953D01"/>
    <w:rsid w:val="00955A26"/>
    <w:rsid w:val="009578C9"/>
    <w:rsid w:val="009625CA"/>
    <w:rsid w:val="0096378C"/>
    <w:rsid w:val="00964BC5"/>
    <w:rsid w:val="00965EEA"/>
    <w:rsid w:val="0096670E"/>
    <w:rsid w:val="00966980"/>
    <w:rsid w:val="00966C30"/>
    <w:rsid w:val="0097131D"/>
    <w:rsid w:val="00971596"/>
    <w:rsid w:val="009716CA"/>
    <w:rsid w:val="009744CD"/>
    <w:rsid w:val="0097584D"/>
    <w:rsid w:val="00975889"/>
    <w:rsid w:val="00977348"/>
    <w:rsid w:val="0097795E"/>
    <w:rsid w:val="0098191E"/>
    <w:rsid w:val="00983D19"/>
    <w:rsid w:val="00984515"/>
    <w:rsid w:val="0098723E"/>
    <w:rsid w:val="009877FE"/>
    <w:rsid w:val="00987958"/>
    <w:rsid w:val="00987F41"/>
    <w:rsid w:val="00990E9D"/>
    <w:rsid w:val="00991D53"/>
    <w:rsid w:val="00992377"/>
    <w:rsid w:val="0099299E"/>
    <w:rsid w:val="00992F8D"/>
    <w:rsid w:val="009948F4"/>
    <w:rsid w:val="0099661C"/>
    <w:rsid w:val="00997B57"/>
    <w:rsid w:val="009A02D2"/>
    <w:rsid w:val="009A2866"/>
    <w:rsid w:val="009A3A22"/>
    <w:rsid w:val="009A4D40"/>
    <w:rsid w:val="009A5717"/>
    <w:rsid w:val="009A712C"/>
    <w:rsid w:val="009A7B49"/>
    <w:rsid w:val="009B4136"/>
    <w:rsid w:val="009B5523"/>
    <w:rsid w:val="009B56D4"/>
    <w:rsid w:val="009B579C"/>
    <w:rsid w:val="009B6662"/>
    <w:rsid w:val="009B7151"/>
    <w:rsid w:val="009C1168"/>
    <w:rsid w:val="009C2903"/>
    <w:rsid w:val="009C2AAD"/>
    <w:rsid w:val="009C4740"/>
    <w:rsid w:val="009C6B1E"/>
    <w:rsid w:val="009C70B9"/>
    <w:rsid w:val="009C728A"/>
    <w:rsid w:val="009C7339"/>
    <w:rsid w:val="009D40A4"/>
    <w:rsid w:val="009D5596"/>
    <w:rsid w:val="009D683C"/>
    <w:rsid w:val="009D72C0"/>
    <w:rsid w:val="009E13F9"/>
    <w:rsid w:val="009E23B9"/>
    <w:rsid w:val="009E4515"/>
    <w:rsid w:val="009E4A4A"/>
    <w:rsid w:val="009E4B79"/>
    <w:rsid w:val="009E5410"/>
    <w:rsid w:val="009E5660"/>
    <w:rsid w:val="009F21B2"/>
    <w:rsid w:val="009F6EF7"/>
    <w:rsid w:val="00A00CA0"/>
    <w:rsid w:val="00A05418"/>
    <w:rsid w:val="00A058B3"/>
    <w:rsid w:val="00A066C9"/>
    <w:rsid w:val="00A109A5"/>
    <w:rsid w:val="00A10E58"/>
    <w:rsid w:val="00A116DC"/>
    <w:rsid w:val="00A14389"/>
    <w:rsid w:val="00A147BA"/>
    <w:rsid w:val="00A14F4E"/>
    <w:rsid w:val="00A1577B"/>
    <w:rsid w:val="00A158A8"/>
    <w:rsid w:val="00A17F47"/>
    <w:rsid w:val="00A20844"/>
    <w:rsid w:val="00A2110D"/>
    <w:rsid w:val="00A21AC3"/>
    <w:rsid w:val="00A2201A"/>
    <w:rsid w:val="00A22F1D"/>
    <w:rsid w:val="00A23E22"/>
    <w:rsid w:val="00A23EC0"/>
    <w:rsid w:val="00A25A95"/>
    <w:rsid w:val="00A2627D"/>
    <w:rsid w:val="00A26B19"/>
    <w:rsid w:val="00A30813"/>
    <w:rsid w:val="00A31E60"/>
    <w:rsid w:val="00A335B5"/>
    <w:rsid w:val="00A3455B"/>
    <w:rsid w:val="00A358E5"/>
    <w:rsid w:val="00A36387"/>
    <w:rsid w:val="00A40D6A"/>
    <w:rsid w:val="00A415D5"/>
    <w:rsid w:val="00A432A5"/>
    <w:rsid w:val="00A439AE"/>
    <w:rsid w:val="00A43BC6"/>
    <w:rsid w:val="00A4632B"/>
    <w:rsid w:val="00A4643D"/>
    <w:rsid w:val="00A501D5"/>
    <w:rsid w:val="00A502D1"/>
    <w:rsid w:val="00A50495"/>
    <w:rsid w:val="00A51BF8"/>
    <w:rsid w:val="00A52707"/>
    <w:rsid w:val="00A5496A"/>
    <w:rsid w:val="00A54BFB"/>
    <w:rsid w:val="00A55F3F"/>
    <w:rsid w:val="00A55FAA"/>
    <w:rsid w:val="00A61F2E"/>
    <w:rsid w:val="00A63CD4"/>
    <w:rsid w:val="00A6781D"/>
    <w:rsid w:val="00A706D9"/>
    <w:rsid w:val="00A71FE8"/>
    <w:rsid w:val="00A73CF6"/>
    <w:rsid w:val="00A7477C"/>
    <w:rsid w:val="00A753A1"/>
    <w:rsid w:val="00A75ABE"/>
    <w:rsid w:val="00A765EE"/>
    <w:rsid w:val="00A778CF"/>
    <w:rsid w:val="00A77E00"/>
    <w:rsid w:val="00A77F8A"/>
    <w:rsid w:val="00A809DA"/>
    <w:rsid w:val="00A80C01"/>
    <w:rsid w:val="00A82344"/>
    <w:rsid w:val="00A8341E"/>
    <w:rsid w:val="00A856B9"/>
    <w:rsid w:val="00A860BD"/>
    <w:rsid w:val="00A869E6"/>
    <w:rsid w:val="00A91068"/>
    <w:rsid w:val="00A92579"/>
    <w:rsid w:val="00A9417C"/>
    <w:rsid w:val="00A9417D"/>
    <w:rsid w:val="00A942B3"/>
    <w:rsid w:val="00A95288"/>
    <w:rsid w:val="00A96C29"/>
    <w:rsid w:val="00A979A2"/>
    <w:rsid w:val="00A979CE"/>
    <w:rsid w:val="00A97FCC"/>
    <w:rsid w:val="00AA043C"/>
    <w:rsid w:val="00AA0FDE"/>
    <w:rsid w:val="00AA18D9"/>
    <w:rsid w:val="00AA1DEF"/>
    <w:rsid w:val="00AA208F"/>
    <w:rsid w:val="00AA2204"/>
    <w:rsid w:val="00AA35EE"/>
    <w:rsid w:val="00AA38B0"/>
    <w:rsid w:val="00AA4B72"/>
    <w:rsid w:val="00AA54BF"/>
    <w:rsid w:val="00AA5599"/>
    <w:rsid w:val="00AA6980"/>
    <w:rsid w:val="00AA77D0"/>
    <w:rsid w:val="00AB057F"/>
    <w:rsid w:val="00AB082B"/>
    <w:rsid w:val="00AB2032"/>
    <w:rsid w:val="00AB66CD"/>
    <w:rsid w:val="00AC0F52"/>
    <w:rsid w:val="00AC1B19"/>
    <w:rsid w:val="00AC1D2B"/>
    <w:rsid w:val="00AC590F"/>
    <w:rsid w:val="00AC5BF2"/>
    <w:rsid w:val="00AC733C"/>
    <w:rsid w:val="00AD0B1A"/>
    <w:rsid w:val="00AD0BB4"/>
    <w:rsid w:val="00AD1A04"/>
    <w:rsid w:val="00AD22AC"/>
    <w:rsid w:val="00AD2D89"/>
    <w:rsid w:val="00AD4AB4"/>
    <w:rsid w:val="00AD5413"/>
    <w:rsid w:val="00AD6E9C"/>
    <w:rsid w:val="00AD7161"/>
    <w:rsid w:val="00AD753A"/>
    <w:rsid w:val="00AE0DAF"/>
    <w:rsid w:val="00AE31CA"/>
    <w:rsid w:val="00AE4B0F"/>
    <w:rsid w:val="00AE6237"/>
    <w:rsid w:val="00AF6ED5"/>
    <w:rsid w:val="00B03318"/>
    <w:rsid w:val="00B0679D"/>
    <w:rsid w:val="00B07950"/>
    <w:rsid w:val="00B120A0"/>
    <w:rsid w:val="00B121B7"/>
    <w:rsid w:val="00B14480"/>
    <w:rsid w:val="00B172BB"/>
    <w:rsid w:val="00B17367"/>
    <w:rsid w:val="00B173D7"/>
    <w:rsid w:val="00B21385"/>
    <w:rsid w:val="00B23645"/>
    <w:rsid w:val="00B24B14"/>
    <w:rsid w:val="00B2557F"/>
    <w:rsid w:val="00B2723D"/>
    <w:rsid w:val="00B27586"/>
    <w:rsid w:val="00B27716"/>
    <w:rsid w:val="00B30366"/>
    <w:rsid w:val="00B30854"/>
    <w:rsid w:val="00B3254B"/>
    <w:rsid w:val="00B32BBE"/>
    <w:rsid w:val="00B33AB9"/>
    <w:rsid w:val="00B340BA"/>
    <w:rsid w:val="00B349BA"/>
    <w:rsid w:val="00B36993"/>
    <w:rsid w:val="00B36E92"/>
    <w:rsid w:val="00B40B77"/>
    <w:rsid w:val="00B40EFC"/>
    <w:rsid w:val="00B4102D"/>
    <w:rsid w:val="00B41233"/>
    <w:rsid w:val="00B419A1"/>
    <w:rsid w:val="00B41B05"/>
    <w:rsid w:val="00B42826"/>
    <w:rsid w:val="00B433A0"/>
    <w:rsid w:val="00B4496C"/>
    <w:rsid w:val="00B45AD3"/>
    <w:rsid w:val="00B500FD"/>
    <w:rsid w:val="00B51B42"/>
    <w:rsid w:val="00B53A1A"/>
    <w:rsid w:val="00B54CCC"/>
    <w:rsid w:val="00B558AD"/>
    <w:rsid w:val="00B55BF7"/>
    <w:rsid w:val="00B5701D"/>
    <w:rsid w:val="00B6095C"/>
    <w:rsid w:val="00B611CE"/>
    <w:rsid w:val="00B64425"/>
    <w:rsid w:val="00B71509"/>
    <w:rsid w:val="00B723C3"/>
    <w:rsid w:val="00B75C2B"/>
    <w:rsid w:val="00B768A0"/>
    <w:rsid w:val="00B8311D"/>
    <w:rsid w:val="00B835E0"/>
    <w:rsid w:val="00B8611D"/>
    <w:rsid w:val="00B910D1"/>
    <w:rsid w:val="00B9312C"/>
    <w:rsid w:val="00B93FDB"/>
    <w:rsid w:val="00B94ECC"/>
    <w:rsid w:val="00B953DE"/>
    <w:rsid w:val="00B954A7"/>
    <w:rsid w:val="00B97429"/>
    <w:rsid w:val="00B97BD7"/>
    <w:rsid w:val="00BA0871"/>
    <w:rsid w:val="00BA4D16"/>
    <w:rsid w:val="00BA4F33"/>
    <w:rsid w:val="00BA5EF2"/>
    <w:rsid w:val="00BA64C9"/>
    <w:rsid w:val="00BA68A1"/>
    <w:rsid w:val="00BB11E7"/>
    <w:rsid w:val="00BB1EA6"/>
    <w:rsid w:val="00BB2BAB"/>
    <w:rsid w:val="00BB2C5B"/>
    <w:rsid w:val="00BB35BA"/>
    <w:rsid w:val="00BB3D70"/>
    <w:rsid w:val="00BB4461"/>
    <w:rsid w:val="00BB4C63"/>
    <w:rsid w:val="00BB4C90"/>
    <w:rsid w:val="00BB517D"/>
    <w:rsid w:val="00BB56A6"/>
    <w:rsid w:val="00BB5A1A"/>
    <w:rsid w:val="00BB645E"/>
    <w:rsid w:val="00BC0FE4"/>
    <w:rsid w:val="00BC3690"/>
    <w:rsid w:val="00BC3D47"/>
    <w:rsid w:val="00BC73DA"/>
    <w:rsid w:val="00BD1941"/>
    <w:rsid w:val="00BD4913"/>
    <w:rsid w:val="00BD69F2"/>
    <w:rsid w:val="00BD71C6"/>
    <w:rsid w:val="00BE148F"/>
    <w:rsid w:val="00BE235A"/>
    <w:rsid w:val="00BE3600"/>
    <w:rsid w:val="00BF028A"/>
    <w:rsid w:val="00BF0798"/>
    <w:rsid w:val="00BF084B"/>
    <w:rsid w:val="00BF151F"/>
    <w:rsid w:val="00BF154C"/>
    <w:rsid w:val="00BF4479"/>
    <w:rsid w:val="00BF54EF"/>
    <w:rsid w:val="00BF5924"/>
    <w:rsid w:val="00BF7CD7"/>
    <w:rsid w:val="00BF7F1A"/>
    <w:rsid w:val="00C00458"/>
    <w:rsid w:val="00C00ADF"/>
    <w:rsid w:val="00C00B7D"/>
    <w:rsid w:val="00C01177"/>
    <w:rsid w:val="00C048DA"/>
    <w:rsid w:val="00C04F07"/>
    <w:rsid w:val="00C0628B"/>
    <w:rsid w:val="00C06380"/>
    <w:rsid w:val="00C06D88"/>
    <w:rsid w:val="00C1152D"/>
    <w:rsid w:val="00C11EDE"/>
    <w:rsid w:val="00C12200"/>
    <w:rsid w:val="00C130F5"/>
    <w:rsid w:val="00C14EF0"/>
    <w:rsid w:val="00C15A2F"/>
    <w:rsid w:val="00C1684C"/>
    <w:rsid w:val="00C175D6"/>
    <w:rsid w:val="00C20048"/>
    <w:rsid w:val="00C2081A"/>
    <w:rsid w:val="00C21D43"/>
    <w:rsid w:val="00C21FC7"/>
    <w:rsid w:val="00C233A2"/>
    <w:rsid w:val="00C250A6"/>
    <w:rsid w:val="00C25257"/>
    <w:rsid w:val="00C30FA9"/>
    <w:rsid w:val="00C32E3D"/>
    <w:rsid w:val="00C33AA7"/>
    <w:rsid w:val="00C358B2"/>
    <w:rsid w:val="00C36463"/>
    <w:rsid w:val="00C378CC"/>
    <w:rsid w:val="00C37F40"/>
    <w:rsid w:val="00C4067A"/>
    <w:rsid w:val="00C40807"/>
    <w:rsid w:val="00C418EA"/>
    <w:rsid w:val="00C41C0E"/>
    <w:rsid w:val="00C43747"/>
    <w:rsid w:val="00C4377B"/>
    <w:rsid w:val="00C43B5F"/>
    <w:rsid w:val="00C44F42"/>
    <w:rsid w:val="00C45A1B"/>
    <w:rsid w:val="00C46E0D"/>
    <w:rsid w:val="00C501D8"/>
    <w:rsid w:val="00C5103E"/>
    <w:rsid w:val="00C54173"/>
    <w:rsid w:val="00C5477C"/>
    <w:rsid w:val="00C5790B"/>
    <w:rsid w:val="00C57F44"/>
    <w:rsid w:val="00C60B90"/>
    <w:rsid w:val="00C648BE"/>
    <w:rsid w:val="00C71793"/>
    <w:rsid w:val="00C71D9C"/>
    <w:rsid w:val="00C72CBE"/>
    <w:rsid w:val="00C73CC0"/>
    <w:rsid w:val="00C73D5D"/>
    <w:rsid w:val="00C75A32"/>
    <w:rsid w:val="00C7654F"/>
    <w:rsid w:val="00C7669D"/>
    <w:rsid w:val="00C80A15"/>
    <w:rsid w:val="00C82056"/>
    <w:rsid w:val="00C822E4"/>
    <w:rsid w:val="00C844C9"/>
    <w:rsid w:val="00C873AE"/>
    <w:rsid w:val="00C90F1F"/>
    <w:rsid w:val="00C916BE"/>
    <w:rsid w:val="00C91D78"/>
    <w:rsid w:val="00C9436E"/>
    <w:rsid w:val="00C9565D"/>
    <w:rsid w:val="00C97B5D"/>
    <w:rsid w:val="00C97BCC"/>
    <w:rsid w:val="00CA07E1"/>
    <w:rsid w:val="00CA24C9"/>
    <w:rsid w:val="00CA2582"/>
    <w:rsid w:val="00CA36E5"/>
    <w:rsid w:val="00CA492B"/>
    <w:rsid w:val="00CA67CA"/>
    <w:rsid w:val="00CB0516"/>
    <w:rsid w:val="00CB196C"/>
    <w:rsid w:val="00CB258A"/>
    <w:rsid w:val="00CC0820"/>
    <w:rsid w:val="00CC25B5"/>
    <w:rsid w:val="00CC312A"/>
    <w:rsid w:val="00CC4810"/>
    <w:rsid w:val="00CC48A1"/>
    <w:rsid w:val="00CC536B"/>
    <w:rsid w:val="00CD3CE8"/>
    <w:rsid w:val="00CD49CB"/>
    <w:rsid w:val="00CD60CA"/>
    <w:rsid w:val="00CE0014"/>
    <w:rsid w:val="00CE3A0B"/>
    <w:rsid w:val="00CE3ED3"/>
    <w:rsid w:val="00CE46BC"/>
    <w:rsid w:val="00CE5237"/>
    <w:rsid w:val="00CE5A3C"/>
    <w:rsid w:val="00CE6EBD"/>
    <w:rsid w:val="00CF368C"/>
    <w:rsid w:val="00CF3D0A"/>
    <w:rsid w:val="00CF45C6"/>
    <w:rsid w:val="00CF57F6"/>
    <w:rsid w:val="00CF65CE"/>
    <w:rsid w:val="00CF7E01"/>
    <w:rsid w:val="00D021CE"/>
    <w:rsid w:val="00D03753"/>
    <w:rsid w:val="00D03D6E"/>
    <w:rsid w:val="00D047FE"/>
    <w:rsid w:val="00D04D43"/>
    <w:rsid w:val="00D05C3B"/>
    <w:rsid w:val="00D05F36"/>
    <w:rsid w:val="00D06030"/>
    <w:rsid w:val="00D068F2"/>
    <w:rsid w:val="00D06FBA"/>
    <w:rsid w:val="00D10A06"/>
    <w:rsid w:val="00D11C06"/>
    <w:rsid w:val="00D133DF"/>
    <w:rsid w:val="00D1395A"/>
    <w:rsid w:val="00D14584"/>
    <w:rsid w:val="00D14588"/>
    <w:rsid w:val="00D14F56"/>
    <w:rsid w:val="00D1600B"/>
    <w:rsid w:val="00D1635C"/>
    <w:rsid w:val="00D16D0B"/>
    <w:rsid w:val="00D176EC"/>
    <w:rsid w:val="00D205B5"/>
    <w:rsid w:val="00D20BD6"/>
    <w:rsid w:val="00D2127C"/>
    <w:rsid w:val="00D21988"/>
    <w:rsid w:val="00D2442D"/>
    <w:rsid w:val="00D30659"/>
    <w:rsid w:val="00D3260B"/>
    <w:rsid w:val="00D32D41"/>
    <w:rsid w:val="00D33B5E"/>
    <w:rsid w:val="00D367CF"/>
    <w:rsid w:val="00D37BC7"/>
    <w:rsid w:val="00D46E49"/>
    <w:rsid w:val="00D50495"/>
    <w:rsid w:val="00D50B35"/>
    <w:rsid w:val="00D53148"/>
    <w:rsid w:val="00D53EFC"/>
    <w:rsid w:val="00D55B2A"/>
    <w:rsid w:val="00D56186"/>
    <w:rsid w:val="00D60BFE"/>
    <w:rsid w:val="00D614F3"/>
    <w:rsid w:val="00D62B6F"/>
    <w:rsid w:val="00D62FA8"/>
    <w:rsid w:val="00D639CF"/>
    <w:rsid w:val="00D66F17"/>
    <w:rsid w:val="00D71F9A"/>
    <w:rsid w:val="00D7208A"/>
    <w:rsid w:val="00D73616"/>
    <w:rsid w:val="00D73FA7"/>
    <w:rsid w:val="00D75C0C"/>
    <w:rsid w:val="00D804F4"/>
    <w:rsid w:val="00D811E6"/>
    <w:rsid w:val="00D816B6"/>
    <w:rsid w:val="00D82307"/>
    <w:rsid w:val="00D82C0E"/>
    <w:rsid w:val="00D8431C"/>
    <w:rsid w:val="00D867FA"/>
    <w:rsid w:val="00D87041"/>
    <w:rsid w:val="00D870BA"/>
    <w:rsid w:val="00D87174"/>
    <w:rsid w:val="00D90B67"/>
    <w:rsid w:val="00D917AE"/>
    <w:rsid w:val="00D91CB3"/>
    <w:rsid w:val="00D935A7"/>
    <w:rsid w:val="00D936EC"/>
    <w:rsid w:val="00D94058"/>
    <w:rsid w:val="00D94BAE"/>
    <w:rsid w:val="00D95C63"/>
    <w:rsid w:val="00D96F6C"/>
    <w:rsid w:val="00DA05FF"/>
    <w:rsid w:val="00DA063C"/>
    <w:rsid w:val="00DA09AD"/>
    <w:rsid w:val="00DA2609"/>
    <w:rsid w:val="00DA43B3"/>
    <w:rsid w:val="00DA4614"/>
    <w:rsid w:val="00DA54B2"/>
    <w:rsid w:val="00DA59FB"/>
    <w:rsid w:val="00DA5ABF"/>
    <w:rsid w:val="00DA64E5"/>
    <w:rsid w:val="00DB0DD5"/>
    <w:rsid w:val="00DB2C84"/>
    <w:rsid w:val="00DB2E76"/>
    <w:rsid w:val="00DB37FF"/>
    <w:rsid w:val="00DB3D3F"/>
    <w:rsid w:val="00DB5BD8"/>
    <w:rsid w:val="00DB6107"/>
    <w:rsid w:val="00DB7C48"/>
    <w:rsid w:val="00DB7FA1"/>
    <w:rsid w:val="00DC09E5"/>
    <w:rsid w:val="00DC115F"/>
    <w:rsid w:val="00DC146E"/>
    <w:rsid w:val="00DC158D"/>
    <w:rsid w:val="00DC2CD7"/>
    <w:rsid w:val="00DC3FF9"/>
    <w:rsid w:val="00DC77C8"/>
    <w:rsid w:val="00DD1BD9"/>
    <w:rsid w:val="00DD4869"/>
    <w:rsid w:val="00DD606A"/>
    <w:rsid w:val="00DE06E6"/>
    <w:rsid w:val="00DE0FB3"/>
    <w:rsid w:val="00DE13A3"/>
    <w:rsid w:val="00DE2148"/>
    <w:rsid w:val="00DE320E"/>
    <w:rsid w:val="00DE3B4E"/>
    <w:rsid w:val="00DE455B"/>
    <w:rsid w:val="00DE4EF8"/>
    <w:rsid w:val="00DE5074"/>
    <w:rsid w:val="00DE5E2B"/>
    <w:rsid w:val="00DE624A"/>
    <w:rsid w:val="00DE72AB"/>
    <w:rsid w:val="00DF117E"/>
    <w:rsid w:val="00DF1276"/>
    <w:rsid w:val="00DF2813"/>
    <w:rsid w:val="00DF4052"/>
    <w:rsid w:val="00DF48B0"/>
    <w:rsid w:val="00DF515C"/>
    <w:rsid w:val="00DF7597"/>
    <w:rsid w:val="00E13363"/>
    <w:rsid w:val="00E1782F"/>
    <w:rsid w:val="00E20FBF"/>
    <w:rsid w:val="00E21227"/>
    <w:rsid w:val="00E2322D"/>
    <w:rsid w:val="00E25647"/>
    <w:rsid w:val="00E326CC"/>
    <w:rsid w:val="00E32A85"/>
    <w:rsid w:val="00E32CBE"/>
    <w:rsid w:val="00E338D4"/>
    <w:rsid w:val="00E3444C"/>
    <w:rsid w:val="00E3538A"/>
    <w:rsid w:val="00E37541"/>
    <w:rsid w:val="00E427C6"/>
    <w:rsid w:val="00E428A5"/>
    <w:rsid w:val="00E43A5C"/>
    <w:rsid w:val="00E43D29"/>
    <w:rsid w:val="00E45AEB"/>
    <w:rsid w:val="00E47418"/>
    <w:rsid w:val="00E518BC"/>
    <w:rsid w:val="00E5269A"/>
    <w:rsid w:val="00E5276D"/>
    <w:rsid w:val="00E53CA2"/>
    <w:rsid w:val="00E5619C"/>
    <w:rsid w:val="00E562CE"/>
    <w:rsid w:val="00E563FF"/>
    <w:rsid w:val="00E564AA"/>
    <w:rsid w:val="00E66C18"/>
    <w:rsid w:val="00E705BE"/>
    <w:rsid w:val="00E73F2B"/>
    <w:rsid w:val="00E74B55"/>
    <w:rsid w:val="00E82058"/>
    <w:rsid w:val="00E82128"/>
    <w:rsid w:val="00E83566"/>
    <w:rsid w:val="00E838A4"/>
    <w:rsid w:val="00E83BCE"/>
    <w:rsid w:val="00E83CC2"/>
    <w:rsid w:val="00E85FFC"/>
    <w:rsid w:val="00E91088"/>
    <w:rsid w:val="00E916D7"/>
    <w:rsid w:val="00E935C6"/>
    <w:rsid w:val="00E936DA"/>
    <w:rsid w:val="00E940A9"/>
    <w:rsid w:val="00E94A4C"/>
    <w:rsid w:val="00E96E37"/>
    <w:rsid w:val="00E97870"/>
    <w:rsid w:val="00EA0C8A"/>
    <w:rsid w:val="00EA1233"/>
    <w:rsid w:val="00EA2705"/>
    <w:rsid w:val="00EA31A8"/>
    <w:rsid w:val="00EA5058"/>
    <w:rsid w:val="00EA6382"/>
    <w:rsid w:val="00EA682B"/>
    <w:rsid w:val="00EA6A2B"/>
    <w:rsid w:val="00EA71F0"/>
    <w:rsid w:val="00EA73D2"/>
    <w:rsid w:val="00EB196E"/>
    <w:rsid w:val="00EB1EF0"/>
    <w:rsid w:val="00EB1F48"/>
    <w:rsid w:val="00EB2717"/>
    <w:rsid w:val="00EB3F53"/>
    <w:rsid w:val="00EB597C"/>
    <w:rsid w:val="00EB5C73"/>
    <w:rsid w:val="00EB5DB2"/>
    <w:rsid w:val="00EB7EBE"/>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5126"/>
    <w:rsid w:val="00ED5E22"/>
    <w:rsid w:val="00ED616B"/>
    <w:rsid w:val="00EE04D7"/>
    <w:rsid w:val="00EE210F"/>
    <w:rsid w:val="00EE4349"/>
    <w:rsid w:val="00EE627B"/>
    <w:rsid w:val="00EE6F63"/>
    <w:rsid w:val="00EE7690"/>
    <w:rsid w:val="00EF0BC8"/>
    <w:rsid w:val="00EF0E0D"/>
    <w:rsid w:val="00EF125C"/>
    <w:rsid w:val="00EF14E5"/>
    <w:rsid w:val="00EF1A5E"/>
    <w:rsid w:val="00EF6307"/>
    <w:rsid w:val="00F002EB"/>
    <w:rsid w:val="00F0121C"/>
    <w:rsid w:val="00F05D56"/>
    <w:rsid w:val="00F07A34"/>
    <w:rsid w:val="00F11EFE"/>
    <w:rsid w:val="00F12148"/>
    <w:rsid w:val="00F12B17"/>
    <w:rsid w:val="00F131CA"/>
    <w:rsid w:val="00F13433"/>
    <w:rsid w:val="00F15B92"/>
    <w:rsid w:val="00F16B3C"/>
    <w:rsid w:val="00F17BF5"/>
    <w:rsid w:val="00F17CC4"/>
    <w:rsid w:val="00F2041C"/>
    <w:rsid w:val="00F206EF"/>
    <w:rsid w:val="00F21858"/>
    <w:rsid w:val="00F220E1"/>
    <w:rsid w:val="00F22990"/>
    <w:rsid w:val="00F234A6"/>
    <w:rsid w:val="00F24689"/>
    <w:rsid w:val="00F26AAA"/>
    <w:rsid w:val="00F2706C"/>
    <w:rsid w:val="00F27F50"/>
    <w:rsid w:val="00F3601E"/>
    <w:rsid w:val="00F36129"/>
    <w:rsid w:val="00F36A88"/>
    <w:rsid w:val="00F36F17"/>
    <w:rsid w:val="00F41EB0"/>
    <w:rsid w:val="00F41ED9"/>
    <w:rsid w:val="00F4485F"/>
    <w:rsid w:val="00F47457"/>
    <w:rsid w:val="00F477F3"/>
    <w:rsid w:val="00F50918"/>
    <w:rsid w:val="00F53FBF"/>
    <w:rsid w:val="00F551CC"/>
    <w:rsid w:val="00F55A30"/>
    <w:rsid w:val="00F55B74"/>
    <w:rsid w:val="00F576F6"/>
    <w:rsid w:val="00F577D3"/>
    <w:rsid w:val="00F621C7"/>
    <w:rsid w:val="00F639DD"/>
    <w:rsid w:val="00F649AD"/>
    <w:rsid w:val="00F652BF"/>
    <w:rsid w:val="00F66803"/>
    <w:rsid w:val="00F66B0C"/>
    <w:rsid w:val="00F701D5"/>
    <w:rsid w:val="00F708BB"/>
    <w:rsid w:val="00F71202"/>
    <w:rsid w:val="00F72844"/>
    <w:rsid w:val="00F745CF"/>
    <w:rsid w:val="00F7478E"/>
    <w:rsid w:val="00F76B4F"/>
    <w:rsid w:val="00F82C21"/>
    <w:rsid w:val="00F83626"/>
    <w:rsid w:val="00F862F9"/>
    <w:rsid w:val="00F86A10"/>
    <w:rsid w:val="00F86CB4"/>
    <w:rsid w:val="00F87F65"/>
    <w:rsid w:val="00F92572"/>
    <w:rsid w:val="00F9275F"/>
    <w:rsid w:val="00F92E7E"/>
    <w:rsid w:val="00F94A8E"/>
    <w:rsid w:val="00F94C82"/>
    <w:rsid w:val="00F950B1"/>
    <w:rsid w:val="00F95130"/>
    <w:rsid w:val="00F95A4F"/>
    <w:rsid w:val="00F961BE"/>
    <w:rsid w:val="00F971CE"/>
    <w:rsid w:val="00FA3926"/>
    <w:rsid w:val="00FA461F"/>
    <w:rsid w:val="00FA484D"/>
    <w:rsid w:val="00FA611B"/>
    <w:rsid w:val="00FA62F4"/>
    <w:rsid w:val="00FA7D01"/>
    <w:rsid w:val="00FB0583"/>
    <w:rsid w:val="00FB0FA1"/>
    <w:rsid w:val="00FB19DD"/>
    <w:rsid w:val="00FB205D"/>
    <w:rsid w:val="00FB4931"/>
    <w:rsid w:val="00FB4975"/>
    <w:rsid w:val="00FB70B2"/>
    <w:rsid w:val="00FC002C"/>
    <w:rsid w:val="00FC15C5"/>
    <w:rsid w:val="00FC1676"/>
    <w:rsid w:val="00FC17AE"/>
    <w:rsid w:val="00FC34FA"/>
    <w:rsid w:val="00FC4DFC"/>
    <w:rsid w:val="00FC7055"/>
    <w:rsid w:val="00FC73C1"/>
    <w:rsid w:val="00FC7901"/>
    <w:rsid w:val="00FC7E94"/>
    <w:rsid w:val="00FD181F"/>
    <w:rsid w:val="00FD1E1E"/>
    <w:rsid w:val="00FD57B7"/>
    <w:rsid w:val="00FD57D6"/>
    <w:rsid w:val="00FE037C"/>
    <w:rsid w:val="00FE0D0E"/>
    <w:rsid w:val="00FE1548"/>
    <w:rsid w:val="00FE1A42"/>
    <w:rsid w:val="00FE1B4D"/>
    <w:rsid w:val="00FE2C07"/>
    <w:rsid w:val="00FE2F0B"/>
    <w:rsid w:val="00FE5239"/>
    <w:rsid w:val="00FE57D2"/>
    <w:rsid w:val="00FE7454"/>
    <w:rsid w:val="00FF08C7"/>
    <w:rsid w:val="00FF3427"/>
    <w:rsid w:val="00FF3860"/>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styleId="UnresolvedMention">
    <w:name w:val="Unresolved Mention"/>
    <w:basedOn w:val="DefaultParagraphFont"/>
    <w:uiPriority w:val="99"/>
    <w:semiHidden/>
    <w:unhideWhenUsed/>
    <w:rsid w:val="00442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mcaniger.n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AMEEMMCANigerPA@dt-global.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curement@mcaniger.n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mcaniger.ne/2018/07/10/procedures-de-recours-bid-challenge/" TargetMode="External"/><Relationship Id="rId5" Type="http://schemas.openxmlformats.org/officeDocument/2006/relationships/styles" Target="styles.xml"/><Relationship Id="rId15" Type="http://schemas.openxmlformats.org/officeDocument/2006/relationships/hyperlink" Target="mailto:procurement@mcaniger.ne"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3.xml><?xml version="1.0" encoding="utf-8"?>
<ds:datastoreItem xmlns:ds="http://schemas.openxmlformats.org/officeDocument/2006/customXml" ds:itemID="{4422BF46-AFE4-42E5-A880-017B43B4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6053</Words>
  <Characters>34506</Characters>
  <Application>Microsoft Office Word</Application>
  <DocSecurity>0</DocSecurity>
  <Lines>287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Amadou Boukari</cp:lastModifiedBy>
  <cp:revision>32</cp:revision>
  <cp:lastPrinted>2022-10-03T12:01:00Z</cp:lastPrinted>
  <dcterms:created xsi:type="dcterms:W3CDTF">2022-10-01T22:03:00Z</dcterms:created>
  <dcterms:modified xsi:type="dcterms:W3CDTF">2022-10-03T12:02:00Z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