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23FF" w14:textId="77777777" w:rsidR="00666F57" w:rsidRPr="00341A0F" w:rsidRDefault="00666F57" w:rsidP="00666F57">
      <w:pPr>
        <w:widowControl w:val="0"/>
        <w:autoSpaceDE w:val="0"/>
        <w:autoSpaceDN w:val="0"/>
        <w:adjustRightInd w:val="0"/>
        <w:spacing w:after="0" w:line="240" w:lineRule="auto"/>
        <w:rPr>
          <w:rFonts w:ascii="Times New Roman" w:eastAsia="SimSun" w:hAnsi="Times New Roman"/>
          <w:lang w:eastAsia="zh-CN"/>
        </w:rPr>
      </w:pPr>
    </w:p>
    <w:p w14:paraId="61805943" w14:textId="55FE46FF" w:rsidR="00E520B0" w:rsidRPr="000D13F6" w:rsidRDefault="00E520B0" w:rsidP="00631356">
      <w:pPr>
        <w:spacing w:after="0" w:line="240" w:lineRule="auto"/>
        <w:jc w:val="center"/>
        <w:rPr>
          <w:rFonts w:ascii="Times New Roman" w:hAnsi="Times New Roman"/>
        </w:rPr>
      </w:pPr>
      <w:r w:rsidRPr="00341A0F">
        <w:rPr>
          <w:rFonts w:ascii="Times New Roman" w:hAnsi="Times New Roman"/>
          <w:b/>
          <w:bCs/>
        </w:rPr>
        <w:t>REPUBLIQUE DU NIGER</w:t>
      </w:r>
    </w:p>
    <w:p w14:paraId="4176ED3D" w14:textId="13ED4552" w:rsidR="00666F57" w:rsidRPr="00341A0F" w:rsidRDefault="00666F57" w:rsidP="00666F57">
      <w:pPr>
        <w:widowControl w:val="0"/>
        <w:tabs>
          <w:tab w:val="left" w:pos="2925"/>
        </w:tabs>
        <w:autoSpaceDE w:val="0"/>
        <w:autoSpaceDN w:val="0"/>
        <w:adjustRightInd w:val="0"/>
        <w:spacing w:after="0" w:line="240" w:lineRule="auto"/>
        <w:rPr>
          <w:rFonts w:ascii="Times New Roman" w:eastAsia="SimSun" w:hAnsi="Times New Roman"/>
          <w:lang w:eastAsia="zh-CN"/>
        </w:rPr>
      </w:pPr>
    </w:p>
    <w:p w14:paraId="0A7823E4" w14:textId="3304F240" w:rsidR="00666F57" w:rsidRPr="00341A0F" w:rsidRDefault="00E520B0" w:rsidP="00631356">
      <w:pPr>
        <w:keepNext/>
        <w:keepLines/>
        <w:widowControl w:val="0"/>
        <w:autoSpaceDE w:val="0"/>
        <w:autoSpaceDN w:val="0"/>
        <w:spacing w:after="0" w:line="240" w:lineRule="auto"/>
        <w:jc w:val="center"/>
        <w:rPr>
          <w:rFonts w:ascii="Times New Roman" w:hAnsi="Times New Roman"/>
          <w:b/>
        </w:rPr>
      </w:pPr>
      <w:r w:rsidRPr="00341A0F">
        <w:rPr>
          <w:rFonts w:ascii="Times New Roman" w:eastAsia="SimSun" w:hAnsi="Times New Roman"/>
          <w:b/>
          <w:noProof/>
        </w:rPr>
        <w:drawing>
          <wp:inline distT="0" distB="0" distL="0" distR="0" wp14:anchorId="5FCE3DCA" wp14:editId="62A46305">
            <wp:extent cx="1168756" cy="866250"/>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8101" cy="873176"/>
                    </a:xfrm>
                    <a:prstGeom prst="rect">
                      <a:avLst/>
                    </a:prstGeom>
                    <a:noFill/>
                    <a:ln>
                      <a:noFill/>
                    </a:ln>
                  </pic:spPr>
                </pic:pic>
              </a:graphicData>
            </a:graphic>
          </wp:inline>
        </w:drawing>
      </w:r>
    </w:p>
    <w:p w14:paraId="3398E8A7" w14:textId="217C791E" w:rsidR="00E520B0" w:rsidRPr="00341A0F" w:rsidRDefault="00E520B0" w:rsidP="00666F57">
      <w:pPr>
        <w:keepNext/>
        <w:keepLines/>
        <w:widowControl w:val="0"/>
        <w:autoSpaceDE w:val="0"/>
        <w:autoSpaceDN w:val="0"/>
        <w:spacing w:after="0" w:line="240" w:lineRule="auto"/>
        <w:jc w:val="center"/>
        <w:rPr>
          <w:rFonts w:ascii="Times New Roman" w:hAnsi="Times New Roman"/>
          <w:b/>
          <w:lang w:val="en-US"/>
        </w:rPr>
      </w:pPr>
      <w:r w:rsidRPr="00341A0F">
        <w:rPr>
          <w:rFonts w:ascii="Times New Roman" w:hAnsi="Times New Roman"/>
          <w:b/>
          <w:lang w:val="en-US"/>
        </w:rPr>
        <w:t>Millennium Challenge Account Niger</w:t>
      </w:r>
    </w:p>
    <w:p w14:paraId="3F3F31CA" w14:textId="716BDB87" w:rsidR="00E520B0" w:rsidRPr="00341A0F" w:rsidRDefault="00E520B0" w:rsidP="00666F57">
      <w:pPr>
        <w:keepNext/>
        <w:keepLines/>
        <w:widowControl w:val="0"/>
        <w:autoSpaceDE w:val="0"/>
        <w:autoSpaceDN w:val="0"/>
        <w:spacing w:after="0" w:line="240" w:lineRule="auto"/>
        <w:jc w:val="center"/>
        <w:rPr>
          <w:rFonts w:ascii="Times New Roman" w:hAnsi="Times New Roman"/>
          <w:b/>
          <w:lang w:val="en-GB"/>
        </w:rPr>
      </w:pPr>
      <w:r w:rsidRPr="00341A0F">
        <w:rPr>
          <w:rFonts w:ascii="Times New Roman" w:hAnsi="Times New Roman"/>
          <w:b/>
          <w:lang w:val="en-GB"/>
        </w:rPr>
        <w:t>(MCA-Niger)</w:t>
      </w:r>
    </w:p>
    <w:p w14:paraId="16112E0C" w14:textId="77777777" w:rsidR="00E520B0" w:rsidRPr="00341A0F" w:rsidRDefault="00E520B0" w:rsidP="00666F57">
      <w:pPr>
        <w:keepNext/>
        <w:keepLines/>
        <w:widowControl w:val="0"/>
        <w:autoSpaceDE w:val="0"/>
        <w:autoSpaceDN w:val="0"/>
        <w:spacing w:after="0" w:line="240" w:lineRule="auto"/>
        <w:jc w:val="center"/>
        <w:rPr>
          <w:rFonts w:ascii="Times New Roman" w:hAnsi="Times New Roman"/>
          <w:b/>
          <w:lang w:val="en-GB"/>
        </w:rPr>
      </w:pPr>
    </w:p>
    <w:p w14:paraId="3E05966E" w14:textId="2C204127" w:rsidR="00666F57" w:rsidRPr="00341A0F" w:rsidRDefault="005B1FA4" w:rsidP="00666F57">
      <w:pPr>
        <w:keepNext/>
        <w:keepLines/>
        <w:widowControl w:val="0"/>
        <w:autoSpaceDE w:val="0"/>
        <w:autoSpaceDN w:val="0"/>
        <w:spacing w:after="0" w:line="240" w:lineRule="auto"/>
        <w:jc w:val="center"/>
        <w:rPr>
          <w:rFonts w:ascii="Times New Roman" w:hAnsi="Times New Roman"/>
          <w:b/>
          <w:spacing w:val="80"/>
          <w:kern w:val="28"/>
        </w:rPr>
      </w:pPr>
      <w:r w:rsidRPr="00341A0F">
        <w:rPr>
          <w:rFonts w:ascii="Times New Roman" w:hAnsi="Times New Roman"/>
          <w:b/>
        </w:rPr>
        <w:t>SELECTION D’UN CONSULTANT</w:t>
      </w:r>
    </w:p>
    <w:p w14:paraId="7768C111" w14:textId="396EA8E0" w:rsidR="00666F57" w:rsidRPr="00341A0F" w:rsidRDefault="00666F57" w:rsidP="00666F57">
      <w:pPr>
        <w:widowControl w:val="0"/>
        <w:autoSpaceDE w:val="0"/>
        <w:autoSpaceDN w:val="0"/>
        <w:adjustRightInd w:val="0"/>
        <w:spacing w:before="240" w:after="60" w:line="240" w:lineRule="auto"/>
        <w:jc w:val="center"/>
        <w:rPr>
          <w:rFonts w:ascii="Times New Roman" w:eastAsia="SimSun" w:hAnsi="Times New Roman"/>
          <w:b/>
          <w:bCs/>
          <w:lang w:eastAsia="zh-CN"/>
        </w:rPr>
      </w:pPr>
      <w:r w:rsidRPr="00341A0F">
        <w:rPr>
          <w:rFonts w:ascii="Times New Roman" w:eastAsia="SimSun" w:hAnsi="Times New Roman"/>
          <w:b/>
          <w:bCs/>
          <w:lang w:eastAsia="zh-CN"/>
        </w:rPr>
        <w:t xml:space="preserve">Émise le : </w:t>
      </w:r>
      <w:r w:rsidR="00935746" w:rsidRPr="00341A0F">
        <w:rPr>
          <w:rFonts w:ascii="Times New Roman" w:eastAsia="SimSun" w:hAnsi="Times New Roman"/>
          <w:b/>
          <w:bCs/>
          <w:lang w:eastAsia="zh-CN"/>
        </w:rPr>
        <w:t xml:space="preserve"> </w:t>
      </w:r>
      <w:r w:rsidR="00104F28" w:rsidRPr="00341A0F">
        <w:rPr>
          <w:rFonts w:ascii="Times New Roman" w:eastAsia="SimSun" w:hAnsi="Times New Roman"/>
          <w:b/>
          <w:bCs/>
          <w:lang w:eastAsia="zh-CN"/>
        </w:rPr>
        <w:t>1</w:t>
      </w:r>
      <w:r w:rsidR="00D373D4" w:rsidRPr="00341A0F">
        <w:rPr>
          <w:rFonts w:ascii="Times New Roman" w:eastAsia="SimSun" w:hAnsi="Times New Roman"/>
          <w:b/>
          <w:bCs/>
          <w:lang w:eastAsia="zh-CN"/>
        </w:rPr>
        <w:t>4</w:t>
      </w:r>
      <w:r w:rsidR="00935746" w:rsidRPr="00341A0F">
        <w:rPr>
          <w:rFonts w:ascii="Times New Roman" w:eastAsia="SimSun" w:hAnsi="Times New Roman"/>
          <w:b/>
          <w:bCs/>
          <w:lang w:eastAsia="zh-CN"/>
        </w:rPr>
        <w:t xml:space="preserve"> novembre </w:t>
      </w:r>
      <w:r w:rsidRPr="00341A0F">
        <w:rPr>
          <w:rFonts w:ascii="Times New Roman" w:eastAsia="SimSun" w:hAnsi="Times New Roman"/>
          <w:b/>
          <w:bCs/>
          <w:lang w:eastAsia="zh-CN"/>
        </w:rPr>
        <w:t>2022</w:t>
      </w:r>
    </w:p>
    <w:p w14:paraId="062233EB" w14:textId="77777777" w:rsidR="00666F57" w:rsidRPr="00341A0F" w:rsidRDefault="00666F57" w:rsidP="00666F57">
      <w:pPr>
        <w:widowControl w:val="0"/>
        <w:autoSpaceDE w:val="0"/>
        <w:autoSpaceDN w:val="0"/>
        <w:adjustRightInd w:val="0"/>
        <w:spacing w:before="40" w:after="0" w:line="240" w:lineRule="auto"/>
        <w:jc w:val="center"/>
        <w:rPr>
          <w:rFonts w:ascii="Times New Roman" w:eastAsia="SimSun" w:hAnsi="Times New Roman"/>
          <w:b/>
          <w:bCs/>
          <w:lang w:eastAsia="zh-CN"/>
        </w:rPr>
      </w:pPr>
      <w:r w:rsidRPr="00341A0F">
        <w:rPr>
          <w:rFonts w:ascii="Times New Roman" w:eastAsia="SimSun" w:hAnsi="Times New Roman"/>
          <w:b/>
          <w:bCs/>
          <w:lang w:eastAsia="zh-CN"/>
        </w:rPr>
        <w:t>Pour le compte du Gouvernement du Niger</w:t>
      </w:r>
    </w:p>
    <w:p w14:paraId="692E61CF" w14:textId="77777777" w:rsidR="00666F57" w:rsidRPr="00341A0F" w:rsidRDefault="00666F57" w:rsidP="00666F57">
      <w:pPr>
        <w:widowControl w:val="0"/>
        <w:autoSpaceDE w:val="0"/>
        <w:autoSpaceDN w:val="0"/>
        <w:adjustRightInd w:val="0"/>
        <w:spacing w:before="40" w:after="0" w:line="240" w:lineRule="auto"/>
        <w:jc w:val="center"/>
        <w:rPr>
          <w:rFonts w:ascii="Times New Roman" w:eastAsia="SimSun" w:hAnsi="Times New Roman"/>
          <w:b/>
          <w:bCs/>
          <w:lang w:eastAsia="zh-CN"/>
        </w:rPr>
      </w:pPr>
    </w:p>
    <w:p w14:paraId="336B3F2E" w14:textId="77777777" w:rsidR="00666F57" w:rsidRPr="00341A0F" w:rsidRDefault="00666F57" w:rsidP="00666F57">
      <w:pPr>
        <w:widowControl w:val="0"/>
        <w:autoSpaceDE w:val="0"/>
        <w:autoSpaceDN w:val="0"/>
        <w:adjustRightInd w:val="0"/>
        <w:spacing w:before="40" w:after="0" w:line="240" w:lineRule="auto"/>
        <w:jc w:val="center"/>
        <w:rPr>
          <w:rFonts w:ascii="Times New Roman" w:eastAsia="SimSun" w:hAnsi="Times New Roman"/>
          <w:b/>
          <w:bCs/>
          <w:lang w:eastAsia="zh-CN"/>
        </w:rPr>
      </w:pPr>
      <w:r w:rsidRPr="00341A0F">
        <w:rPr>
          <w:rFonts w:ascii="Times New Roman" w:eastAsia="SimSun" w:hAnsi="Times New Roman"/>
          <w:b/>
          <w:bCs/>
          <w:lang w:eastAsia="zh-CN"/>
        </w:rPr>
        <w:t>Financé par</w:t>
      </w:r>
    </w:p>
    <w:p w14:paraId="3463A0A7" w14:textId="77777777" w:rsidR="00666F57" w:rsidRPr="00341A0F" w:rsidRDefault="00666F57" w:rsidP="00666F57">
      <w:pPr>
        <w:widowControl w:val="0"/>
        <w:autoSpaceDE w:val="0"/>
        <w:autoSpaceDN w:val="0"/>
        <w:adjustRightInd w:val="0"/>
        <w:spacing w:before="40" w:after="0" w:line="240" w:lineRule="auto"/>
        <w:jc w:val="center"/>
        <w:rPr>
          <w:rFonts w:ascii="Times New Roman" w:eastAsia="SimSun" w:hAnsi="Times New Roman"/>
          <w:b/>
          <w:bCs/>
          <w:lang w:eastAsia="zh-CN"/>
        </w:rPr>
      </w:pPr>
      <w:r w:rsidRPr="00341A0F">
        <w:rPr>
          <w:rFonts w:ascii="Times New Roman" w:eastAsia="SimSun" w:hAnsi="Times New Roman"/>
          <w:b/>
          <w:bCs/>
          <w:lang w:eastAsia="zh-CN"/>
        </w:rPr>
        <w:t>LES ETATS-UNIS D’AMERIQUE</w:t>
      </w:r>
    </w:p>
    <w:p w14:paraId="6D16F172" w14:textId="77777777" w:rsidR="00666F57" w:rsidRPr="00341A0F" w:rsidRDefault="00666F57" w:rsidP="00666F57">
      <w:pPr>
        <w:widowControl w:val="0"/>
        <w:autoSpaceDE w:val="0"/>
        <w:autoSpaceDN w:val="0"/>
        <w:adjustRightInd w:val="0"/>
        <w:spacing w:before="40" w:after="0" w:line="240" w:lineRule="auto"/>
        <w:jc w:val="center"/>
        <w:rPr>
          <w:rFonts w:ascii="Times New Roman" w:eastAsia="SimSun" w:hAnsi="Times New Roman"/>
          <w:b/>
          <w:bCs/>
          <w:lang w:eastAsia="zh-CN"/>
        </w:rPr>
      </w:pPr>
    </w:p>
    <w:p w14:paraId="243986E5" w14:textId="77777777" w:rsidR="00666F57" w:rsidRPr="00341A0F" w:rsidRDefault="00666F57" w:rsidP="00666F57">
      <w:pPr>
        <w:widowControl w:val="0"/>
        <w:autoSpaceDE w:val="0"/>
        <w:autoSpaceDN w:val="0"/>
        <w:adjustRightInd w:val="0"/>
        <w:spacing w:before="40" w:after="0" w:line="240" w:lineRule="auto"/>
        <w:jc w:val="center"/>
        <w:rPr>
          <w:rFonts w:ascii="Times New Roman" w:eastAsia="SimSun" w:hAnsi="Times New Roman"/>
          <w:b/>
          <w:bCs/>
          <w:lang w:eastAsia="zh-CN"/>
        </w:rPr>
      </w:pPr>
      <w:proofErr w:type="gramStart"/>
      <w:r w:rsidRPr="00341A0F">
        <w:rPr>
          <w:rFonts w:ascii="Times New Roman" w:eastAsia="SimSun" w:hAnsi="Times New Roman"/>
          <w:b/>
          <w:bCs/>
          <w:lang w:eastAsia="zh-CN"/>
        </w:rPr>
        <w:t>par</w:t>
      </w:r>
      <w:proofErr w:type="gramEnd"/>
      <w:r w:rsidRPr="00341A0F">
        <w:rPr>
          <w:rFonts w:ascii="Times New Roman" w:eastAsia="SimSun" w:hAnsi="Times New Roman"/>
          <w:b/>
          <w:bCs/>
          <w:lang w:eastAsia="zh-CN"/>
        </w:rPr>
        <w:t xml:space="preserve"> le biais de la</w:t>
      </w:r>
    </w:p>
    <w:p w14:paraId="4DF8C8FF" w14:textId="77777777" w:rsidR="00666F57" w:rsidRPr="00341A0F" w:rsidRDefault="00666F57" w:rsidP="00666F57">
      <w:pPr>
        <w:widowControl w:val="0"/>
        <w:autoSpaceDE w:val="0"/>
        <w:autoSpaceDN w:val="0"/>
        <w:adjustRightInd w:val="0"/>
        <w:spacing w:before="40" w:after="0" w:line="240" w:lineRule="auto"/>
        <w:jc w:val="center"/>
        <w:rPr>
          <w:rFonts w:ascii="Times New Roman" w:eastAsia="SimSun" w:hAnsi="Times New Roman"/>
          <w:b/>
          <w:bCs/>
          <w:lang w:eastAsia="zh-CN"/>
        </w:rPr>
      </w:pPr>
      <w:r w:rsidRPr="00341A0F">
        <w:rPr>
          <w:rFonts w:ascii="Times New Roman" w:eastAsia="SimSun" w:hAnsi="Times New Roman"/>
          <w:b/>
          <w:bCs/>
          <w:lang w:eastAsia="zh-CN"/>
        </w:rPr>
        <w:t>MILLENNIUM CHALLENGE CORPORATION</w:t>
      </w:r>
    </w:p>
    <w:p w14:paraId="5C43B541" w14:textId="77777777" w:rsidR="00666F57" w:rsidRPr="00341A0F" w:rsidRDefault="00666F57" w:rsidP="00666F57">
      <w:pPr>
        <w:widowControl w:val="0"/>
        <w:autoSpaceDE w:val="0"/>
        <w:autoSpaceDN w:val="0"/>
        <w:adjustRightInd w:val="0"/>
        <w:spacing w:after="0" w:line="240" w:lineRule="auto"/>
        <w:jc w:val="center"/>
        <w:rPr>
          <w:rFonts w:ascii="Times New Roman" w:eastAsia="SimSun" w:hAnsi="Times New Roman"/>
          <w:b/>
          <w:bCs/>
          <w:lang w:eastAsia="zh-CN"/>
        </w:rPr>
      </w:pPr>
    </w:p>
    <w:p w14:paraId="2C8D578E" w14:textId="77777777" w:rsidR="00666F57" w:rsidRPr="00341A0F" w:rsidRDefault="00666F57" w:rsidP="00666F57">
      <w:pPr>
        <w:widowControl w:val="0"/>
        <w:autoSpaceDE w:val="0"/>
        <w:autoSpaceDN w:val="0"/>
        <w:adjustRightInd w:val="0"/>
        <w:spacing w:after="0" w:line="240" w:lineRule="auto"/>
        <w:jc w:val="center"/>
        <w:rPr>
          <w:rFonts w:ascii="Times New Roman" w:eastAsia="SimSun" w:hAnsi="Times New Roman"/>
          <w:b/>
          <w:bCs/>
          <w:lang w:eastAsia="zh-CN"/>
        </w:rPr>
      </w:pPr>
      <w:proofErr w:type="gramStart"/>
      <w:r w:rsidRPr="00341A0F">
        <w:rPr>
          <w:rFonts w:ascii="Times New Roman" w:eastAsia="SimSun" w:hAnsi="Times New Roman"/>
          <w:b/>
          <w:bCs/>
          <w:lang w:eastAsia="zh-CN"/>
        </w:rPr>
        <w:t>pour</w:t>
      </w:r>
      <w:proofErr w:type="gramEnd"/>
    </w:p>
    <w:p w14:paraId="4564AD5D" w14:textId="1EB7B32D" w:rsidR="00666F57" w:rsidRPr="00341A0F" w:rsidRDefault="00230D5A" w:rsidP="00666F57">
      <w:pPr>
        <w:widowControl w:val="0"/>
        <w:autoSpaceDE w:val="0"/>
        <w:autoSpaceDN w:val="0"/>
        <w:adjustRightInd w:val="0"/>
        <w:spacing w:after="0" w:line="240" w:lineRule="auto"/>
        <w:jc w:val="center"/>
        <w:rPr>
          <w:rFonts w:ascii="Times New Roman" w:eastAsia="SimSun" w:hAnsi="Times New Roman"/>
          <w:b/>
          <w:bCs/>
          <w:lang w:eastAsia="zh-CN"/>
        </w:rPr>
      </w:pPr>
      <w:r w:rsidRPr="00341A0F">
        <w:rPr>
          <w:rFonts w:ascii="Times New Roman" w:eastAsia="SimSun" w:hAnsi="Times New Roman"/>
          <w:b/>
          <w:bCs/>
          <w:lang w:eastAsia="zh-CN"/>
        </w:rPr>
        <w:t>La</w:t>
      </w:r>
      <w:r w:rsidR="00666F57" w:rsidRPr="00341A0F">
        <w:rPr>
          <w:rFonts w:ascii="Times New Roman" w:eastAsia="SimSun" w:hAnsi="Times New Roman"/>
          <w:b/>
          <w:bCs/>
          <w:lang w:eastAsia="zh-CN"/>
        </w:rPr>
        <w:t xml:space="preserve"> Sélection de Services de Consultant</w:t>
      </w:r>
    </w:p>
    <w:p w14:paraId="425BAD44" w14:textId="77777777" w:rsidR="00666F57" w:rsidRPr="00341A0F" w:rsidRDefault="00666F57" w:rsidP="00666F57">
      <w:pPr>
        <w:widowControl w:val="0"/>
        <w:autoSpaceDE w:val="0"/>
        <w:autoSpaceDN w:val="0"/>
        <w:adjustRightInd w:val="0"/>
        <w:spacing w:after="0" w:line="240" w:lineRule="auto"/>
        <w:jc w:val="center"/>
        <w:rPr>
          <w:rFonts w:ascii="Times New Roman" w:eastAsia="SimSun" w:hAnsi="Times New Roman"/>
          <w:b/>
          <w:bCs/>
          <w:lang w:eastAsia="zh-CN"/>
        </w:rPr>
      </w:pPr>
      <w:r w:rsidRPr="00341A0F">
        <w:rPr>
          <w:rFonts w:ascii="Times New Roman" w:eastAsia="SimSun" w:hAnsi="Times New Roman"/>
          <w:b/>
          <w:bCs/>
          <w:lang w:eastAsia="zh-CN"/>
        </w:rPr>
        <w:t>***</w:t>
      </w:r>
    </w:p>
    <w:p w14:paraId="0873957E" w14:textId="7D160458" w:rsidR="00AD026D" w:rsidRPr="00341A0F" w:rsidRDefault="000E6CD1" w:rsidP="004E13F1">
      <w:pPr>
        <w:widowControl w:val="0"/>
        <w:autoSpaceDE w:val="0"/>
        <w:autoSpaceDN w:val="0"/>
        <w:adjustRightInd w:val="0"/>
        <w:spacing w:after="0" w:line="240" w:lineRule="auto"/>
        <w:jc w:val="center"/>
        <w:rPr>
          <w:rFonts w:ascii="Times New Roman" w:eastAsia="SimSun" w:hAnsi="Times New Roman"/>
          <w:b/>
          <w:bCs/>
          <w:lang w:eastAsia="zh-CN"/>
        </w:rPr>
      </w:pPr>
      <w:bookmarkStart w:id="0" w:name="_Hlk117772156"/>
      <w:r w:rsidRPr="00341A0F">
        <w:rPr>
          <w:rFonts w:ascii="Times New Roman" w:eastAsia="SimSun" w:hAnsi="Times New Roman"/>
          <w:b/>
          <w:bCs/>
          <w:lang w:eastAsia="zh-CN"/>
        </w:rPr>
        <w:t>Sélection</w:t>
      </w:r>
      <w:r w:rsidR="00AD026D" w:rsidRPr="00341A0F">
        <w:rPr>
          <w:rFonts w:ascii="Times New Roman" w:eastAsia="SimSun" w:hAnsi="Times New Roman"/>
          <w:b/>
          <w:bCs/>
          <w:lang w:eastAsia="zh-CN"/>
        </w:rPr>
        <w:t xml:space="preserve"> d'un </w:t>
      </w:r>
      <w:r w:rsidR="00717051" w:rsidRPr="00341A0F">
        <w:rPr>
          <w:rFonts w:ascii="Times New Roman" w:eastAsia="SimSun" w:hAnsi="Times New Roman"/>
          <w:b/>
          <w:bCs/>
          <w:lang w:eastAsia="zh-CN"/>
        </w:rPr>
        <w:t>Prestataire</w:t>
      </w:r>
      <w:r w:rsidR="00AD026D" w:rsidRPr="00341A0F">
        <w:rPr>
          <w:rFonts w:ascii="Times New Roman" w:eastAsia="SimSun" w:hAnsi="Times New Roman"/>
          <w:b/>
          <w:bCs/>
          <w:lang w:eastAsia="zh-CN"/>
        </w:rPr>
        <w:t xml:space="preserve"> pour </w:t>
      </w:r>
      <w:r w:rsidR="00E520B0" w:rsidRPr="00341A0F">
        <w:rPr>
          <w:rFonts w:ascii="Times New Roman" w:eastAsia="SimSun" w:hAnsi="Times New Roman"/>
          <w:b/>
          <w:bCs/>
          <w:lang w:eastAsia="zh-CN"/>
        </w:rPr>
        <w:t xml:space="preserve">le </w:t>
      </w:r>
      <w:r w:rsidR="001128CD" w:rsidRPr="00341A0F">
        <w:rPr>
          <w:rFonts w:ascii="Times New Roman" w:eastAsia="SimSun" w:hAnsi="Times New Roman"/>
          <w:b/>
          <w:bCs/>
          <w:lang w:eastAsia="zh-CN"/>
        </w:rPr>
        <w:t>D</w:t>
      </w:r>
      <w:r w:rsidR="00E520B0" w:rsidRPr="00341A0F">
        <w:rPr>
          <w:rFonts w:ascii="Times New Roman" w:eastAsia="SimSun" w:hAnsi="Times New Roman"/>
          <w:b/>
          <w:bCs/>
          <w:lang w:eastAsia="zh-CN"/>
        </w:rPr>
        <w:t xml:space="preserve">éveloppement et la </w:t>
      </w:r>
      <w:r w:rsidR="001128CD" w:rsidRPr="00341A0F">
        <w:rPr>
          <w:rFonts w:ascii="Times New Roman" w:eastAsia="SimSun" w:hAnsi="Times New Roman"/>
          <w:b/>
          <w:bCs/>
          <w:lang w:eastAsia="zh-CN"/>
        </w:rPr>
        <w:t>M</w:t>
      </w:r>
      <w:r w:rsidR="00E520B0" w:rsidRPr="00341A0F">
        <w:rPr>
          <w:rFonts w:ascii="Times New Roman" w:eastAsia="SimSun" w:hAnsi="Times New Roman"/>
          <w:b/>
          <w:bCs/>
          <w:lang w:eastAsia="zh-CN"/>
        </w:rPr>
        <w:t>ise en</w:t>
      </w:r>
      <w:r w:rsidR="001128CD" w:rsidRPr="00341A0F">
        <w:rPr>
          <w:rFonts w:ascii="Times New Roman" w:eastAsia="SimSun" w:hAnsi="Times New Roman"/>
          <w:b/>
          <w:bCs/>
          <w:lang w:eastAsia="zh-CN"/>
        </w:rPr>
        <w:t xml:space="preserve"> </w:t>
      </w:r>
      <w:r w:rsidR="003408C0" w:rsidRPr="00341A0F">
        <w:rPr>
          <w:rFonts w:ascii="Times New Roman" w:eastAsia="SimSun" w:hAnsi="Times New Roman"/>
          <w:b/>
          <w:bCs/>
          <w:lang w:eastAsia="zh-CN"/>
        </w:rPr>
        <w:t>Œuvre</w:t>
      </w:r>
      <w:r w:rsidR="00E520B0" w:rsidRPr="00341A0F">
        <w:rPr>
          <w:rFonts w:ascii="Times New Roman" w:eastAsia="SimSun" w:hAnsi="Times New Roman"/>
          <w:b/>
          <w:bCs/>
          <w:lang w:eastAsia="zh-CN"/>
        </w:rPr>
        <w:t xml:space="preserve"> d’une première génération de </w:t>
      </w:r>
      <w:r w:rsidR="00406861" w:rsidRPr="00341A0F">
        <w:rPr>
          <w:rFonts w:ascii="Times New Roman" w:eastAsia="SimSun" w:hAnsi="Times New Roman"/>
          <w:b/>
          <w:bCs/>
          <w:lang w:eastAsia="zh-CN"/>
        </w:rPr>
        <w:t>microprojets axés</w:t>
      </w:r>
      <w:r w:rsidR="00E520B0" w:rsidRPr="00341A0F">
        <w:rPr>
          <w:rFonts w:ascii="Times New Roman" w:eastAsia="SimSun" w:hAnsi="Times New Roman"/>
          <w:b/>
          <w:bCs/>
          <w:lang w:eastAsia="zh-CN"/>
        </w:rPr>
        <w:t xml:space="preserve"> sur la </w:t>
      </w:r>
      <w:r w:rsidR="001128CD" w:rsidRPr="00341A0F">
        <w:rPr>
          <w:rFonts w:ascii="Times New Roman" w:eastAsia="SimSun" w:hAnsi="Times New Roman"/>
          <w:b/>
          <w:bCs/>
          <w:lang w:eastAsia="zh-CN"/>
        </w:rPr>
        <w:t>P</w:t>
      </w:r>
      <w:r w:rsidR="00E520B0" w:rsidRPr="00341A0F">
        <w:rPr>
          <w:rFonts w:ascii="Times New Roman" w:eastAsia="SimSun" w:hAnsi="Times New Roman"/>
          <w:b/>
          <w:bCs/>
          <w:lang w:eastAsia="zh-CN"/>
        </w:rPr>
        <w:t xml:space="preserve">romotion des </w:t>
      </w:r>
      <w:r w:rsidR="001128CD" w:rsidRPr="00341A0F">
        <w:rPr>
          <w:rFonts w:ascii="Times New Roman" w:eastAsia="SimSun" w:hAnsi="Times New Roman"/>
          <w:b/>
          <w:bCs/>
          <w:lang w:eastAsia="zh-CN"/>
        </w:rPr>
        <w:t>C</w:t>
      </w:r>
      <w:r w:rsidR="00E520B0" w:rsidRPr="00341A0F">
        <w:rPr>
          <w:rFonts w:ascii="Times New Roman" w:eastAsia="SimSun" w:hAnsi="Times New Roman"/>
          <w:b/>
          <w:bCs/>
          <w:lang w:eastAsia="zh-CN"/>
        </w:rPr>
        <w:t xml:space="preserve">haines de </w:t>
      </w:r>
      <w:r w:rsidR="001128CD" w:rsidRPr="00341A0F">
        <w:rPr>
          <w:rFonts w:ascii="Times New Roman" w:eastAsia="SimSun" w:hAnsi="Times New Roman"/>
          <w:b/>
          <w:bCs/>
          <w:lang w:eastAsia="zh-CN"/>
        </w:rPr>
        <w:t>V</w:t>
      </w:r>
      <w:r w:rsidR="00E520B0" w:rsidRPr="00341A0F">
        <w:rPr>
          <w:rFonts w:ascii="Times New Roman" w:eastAsia="SimSun" w:hAnsi="Times New Roman"/>
          <w:b/>
          <w:bCs/>
          <w:lang w:eastAsia="zh-CN"/>
        </w:rPr>
        <w:t xml:space="preserve">aleurs </w:t>
      </w:r>
      <w:bookmarkStart w:id="1" w:name="_Hlk108088147"/>
      <w:r w:rsidR="00E520B0" w:rsidRPr="00341A0F">
        <w:rPr>
          <w:rFonts w:ascii="Times New Roman" w:eastAsia="SimSun" w:hAnsi="Times New Roman"/>
          <w:b/>
          <w:bCs/>
          <w:lang w:eastAsia="zh-CN"/>
        </w:rPr>
        <w:t xml:space="preserve">Poisson et Feuilles et </w:t>
      </w:r>
      <w:r w:rsidR="001128CD" w:rsidRPr="00341A0F">
        <w:rPr>
          <w:rFonts w:ascii="Times New Roman" w:eastAsia="SimSun" w:hAnsi="Times New Roman"/>
          <w:b/>
          <w:bCs/>
          <w:lang w:eastAsia="zh-CN"/>
        </w:rPr>
        <w:t>F</w:t>
      </w:r>
      <w:r w:rsidR="00E520B0" w:rsidRPr="00341A0F">
        <w:rPr>
          <w:rFonts w:ascii="Times New Roman" w:eastAsia="SimSun" w:hAnsi="Times New Roman"/>
          <w:b/>
          <w:bCs/>
          <w:lang w:eastAsia="zh-CN"/>
        </w:rPr>
        <w:t xml:space="preserve">ruits de </w:t>
      </w:r>
      <w:r w:rsidR="001128CD" w:rsidRPr="00341A0F">
        <w:rPr>
          <w:rFonts w:ascii="Times New Roman" w:eastAsia="SimSun" w:hAnsi="Times New Roman"/>
          <w:b/>
          <w:bCs/>
          <w:lang w:eastAsia="zh-CN"/>
        </w:rPr>
        <w:t>P</w:t>
      </w:r>
      <w:r w:rsidR="00E520B0" w:rsidRPr="00341A0F">
        <w:rPr>
          <w:rFonts w:ascii="Times New Roman" w:eastAsia="SimSun" w:hAnsi="Times New Roman"/>
          <w:b/>
          <w:bCs/>
          <w:lang w:eastAsia="zh-CN"/>
        </w:rPr>
        <w:t xml:space="preserve">almier doum </w:t>
      </w:r>
      <w:bookmarkEnd w:id="1"/>
      <w:r w:rsidR="00E520B0" w:rsidRPr="00341A0F">
        <w:rPr>
          <w:rFonts w:ascii="Times New Roman" w:eastAsia="SimSun" w:hAnsi="Times New Roman"/>
          <w:b/>
          <w:bCs/>
          <w:lang w:eastAsia="zh-CN"/>
        </w:rPr>
        <w:t xml:space="preserve">dans le cadre du Plan d’Aménagement et de </w:t>
      </w:r>
      <w:r w:rsidR="001128CD" w:rsidRPr="00341A0F">
        <w:rPr>
          <w:rFonts w:ascii="Times New Roman" w:eastAsia="SimSun" w:hAnsi="Times New Roman"/>
          <w:b/>
          <w:bCs/>
          <w:lang w:eastAsia="zh-CN"/>
        </w:rPr>
        <w:t>G</w:t>
      </w:r>
      <w:r w:rsidR="00E520B0" w:rsidRPr="00341A0F">
        <w:rPr>
          <w:rFonts w:ascii="Times New Roman" w:eastAsia="SimSun" w:hAnsi="Times New Roman"/>
          <w:b/>
          <w:bCs/>
          <w:lang w:eastAsia="zh-CN"/>
        </w:rPr>
        <w:t>estion de la RPFD et des ZHMN I et II (PAG)</w:t>
      </w:r>
      <w:r w:rsidR="00935746" w:rsidRPr="00341A0F">
        <w:rPr>
          <w:rFonts w:ascii="Times New Roman" w:eastAsia="SimSun" w:hAnsi="Times New Roman"/>
          <w:b/>
          <w:bCs/>
          <w:lang w:eastAsia="zh-CN"/>
        </w:rPr>
        <w:t xml:space="preserve"> - Relance</w:t>
      </w:r>
    </w:p>
    <w:bookmarkEnd w:id="0"/>
    <w:p w14:paraId="374618F9" w14:textId="77777777" w:rsidR="00666F57" w:rsidRPr="00341A0F" w:rsidRDefault="00666F57" w:rsidP="00666F57">
      <w:pPr>
        <w:widowControl w:val="0"/>
        <w:autoSpaceDE w:val="0"/>
        <w:autoSpaceDN w:val="0"/>
        <w:adjustRightInd w:val="0"/>
        <w:spacing w:after="0" w:line="240" w:lineRule="auto"/>
        <w:jc w:val="center"/>
        <w:rPr>
          <w:rFonts w:ascii="Times New Roman" w:eastAsia="SimSun" w:hAnsi="Times New Roman"/>
          <w:b/>
          <w:bCs/>
          <w:lang w:eastAsia="zh-CN"/>
        </w:rPr>
      </w:pPr>
      <w:r w:rsidRPr="00341A0F">
        <w:rPr>
          <w:rFonts w:ascii="Times New Roman" w:eastAsia="SimSun" w:hAnsi="Times New Roman"/>
          <w:b/>
          <w:bCs/>
          <w:lang w:eastAsia="zh-CN"/>
        </w:rPr>
        <w:t>***</w:t>
      </w:r>
    </w:p>
    <w:p w14:paraId="6F169FF7" w14:textId="2944B661" w:rsidR="009C634C" w:rsidRPr="00341A0F" w:rsidRDefault="00666F57" w:rsidP="00666F57">
      <w:pPr>
        <w:widowControl w:val="0"/>
        <w:autoSpaceDE w:val="0"/>
        <w:autoSpaceDN w:val="0"/>
        <w:adjustRightInd w:val="0"/>
        <w:spacing w:after="0" w:line="240" w:lineRule="auto"/>
        <w:jc w:val="center"/>
        <w:rPr>
          <w:rFonts w:ascii="Times New Roman" w:eastAsia="SimSun" w:hAnsi="Times New Roman"/>
          <w:b/>
          <w:bCs/>
          <w:lang w:eastAsia="zh-CN"/>
        </w:rPr>
      </w:pPr>
      <w:r w:rsidRPr="00341A0F">
        <w:rPr>
          <w:rFonts w:ascii="Times New Roman" w:eastAsia="SimSun" w:hAnsi="Times New Roman"/>
          <w:b/>
          <w:bCs/>
          <w:lang w:eastAsia="zh-CN"/>
        </w:rPr>
        <w:t xml:space="preserve">Sélection </w:t>
      </w:r>
      <w:r w:rsidR="00231176" w:rsidRPr="00341A0F">
        <w:rPr>
          <w:rFonts w:ascii="Times New Roman" w:eastAsia="SimSun" w:hAnsi="Times New Roman"/>
          <w:b/>
          <w:bCs/>
          <w:lang w:eastAsia="zh-CN"/>
        </w:rPr>
        <w:t xml:space="preserve">Basée </w:t>
      </w:r>
      <w:r w:rsidRPr="00341A0F">
        <w:rPr>
          <w:rFonts w:ascii="Times New Roman" w:eastAsia="SimSun" w:hAnsi="Times New Roman"/>
          <w:b/>
          <w:bCs/>
          <w:lang w:eastAsia="zh-CN"/>
        </w:rPr>
        <w:t xml:space="preserve">sur la </w:t>
      </w:r>
      <w:r w:rsidR="007F589F" w:rsidRPr="00341A0F">
        <w:rPr>
          <w:rFonts w:ascii="Times New Roman" w:eastAsia="SimSun" w:hAnsi="Times New Roman"/>
          <w:b/>
          <w:bCs/>
          <w:lang w:eastAsia="zh-CN"/>
        </w:rPr>
        <w:t xml:space="preserve">Qualification </w:t>
      </w:r>
      <w:r w:rsidR="009C634C" w:rsidRPr="00341A0F">
        <w:rPr>
          <w:rFonts w:ascii="Times New Roman" w:eastAsia="SimSun" w:hAnsi="Times New Roman"/>
          <w:b/>
          <w:bCs/>
          <w:lang w:eastAsia="zh-CN"/>
        </w:rPr>
        <w:t>du Consultant</w:t>
      </w:r>
    </w:p>
    <w:p w14:paraId="5479D355" w14:textId="77777777" w:rsidR="00E520B0" w:rsidRPr="00341A0F" w:rsidRDefault="00E520B0" w:rsidP="009C634C">
      <w:pPr>
        <w:widowControl w:val="0"/>
        <w:autoSpaceDE w:val="0"/>
        <w:autoSpaceDN w:val="0"/>
        <w:adjustRightInd w:val="0"/>
        <w:spacing w:after="0" w:line="240" w:lineRule="auto"/>
        <w:jc w:val="center"/>
        <w:rPr>
          <w:rFonts w:ascii="Times New Roman" w:eastAsia="SimSun" w:hAnsi="Times New Roman"/>
          <w:b/>
          <w:bCs/>
          <w:lang w:eastAsia="zh-CN"/>
        </w:rPr>
      </w:pPr>
      <w:bookmarkStart w:id="2" w:name="_Hlk109634273"/>
    </w:p>
    <w:p w14:paraId="01F176A1" w14:textId="77777777" w:rsidR="000E2FEC" w:rsidRPr="00341A0F" w:rsidRDefault="000E2FEC" w:rsidP="009C634C">
      <w:pPr>
        <w:widowControl w:val="0"/>
        <w:autoSpaceDE w:val="0"/>
        <w:autoSpaceDN w:val="0"/>
        <w:adjustRightInd w:val="0"/>
        <w:spacing w:after="0" w:line="240" w:lineRule="auto"/>
        <w:jc w:val="center"/>
        <w:rPr>
          <w:rFonts w:ascii="Times New Roman" w:eastAsia="SimSun" w:hAnsi="Times New Roman"/>
          <w:b/>
          <w:bCs/>
          <w:lang w:eastAsia="zh-CN"/>
        </w:rPr>
      </w:pPr>
    </w:p>
    <w:p w14:paraId="41FFF4C5" w14:textId="77777777" w:rsidR="000E2FEC" w:rsidRPr="00341A0F" w:rsidRDefault="000E2FEC" w:rsidP="009C634C">
      <w:pPr>
        <w:widowControl w:val="0"/>
        <w:autoSpaceDE w:val="0"/>
        <w:autoSpaceDN w:val="0"/>
        <w:adjustRightInd w:val="0"/>
        <w:spacing w:after="0" w:line="240" w:lineRule="auto"/>
        <w:jc w:val="center"/>
        <w:rPr>
          <w:rFonts w:ascii="Times New Roman" w:eastAsia="SimSun" w:hAnsi="Times New Roman"/>
          <w:b/>
          <w:bCs/>
          <w:lang w:eastAsia="zh-CN"/>
        </w:rPr>
      </w:pPr>
    </w:p>
    <w:p w14:paraId="7F7AB7C0" w14:textId="2760A753" w:rsidR="009C634C" w:rsidRPr="00341A0F" w:rsidRDefault="000E6CD1" w:rsidP="009C634C">
      <w:pPr>
        <w:widowControl w:val="0"/>
        <w:autoSpaceDE w:val="0"/>
        <w:autoSpaceDN w:val="0"/>
        <w:adjustRightInd w:val="0"/>
        <w:spacing w:after="0" w:line="240" w:lineRule="auto"/>
        <w:jc w:val="center"/>
        <w:rPr>
          <w:rFonts w:ascii="Times New Roman" w:eastAsia="SimSun" w:hAnsi="Times New Roman"/>
          <w:b/>
          <w:bCs/>
          <w:lang w:eastAsia="zh-CN"/>
        </w:rPr>
      </w:pPr>
      <w:bookmarkStart w:id="3" w:name="_Hlk117772130"/>
      <w:r w:rsidRPr="00341A0F">
        <w:rPr>
          <w:rFonts w:ascii="Times New Roman" w:eastAsia="SimSun" w:hAnsi="Times New Roman"/>
          <w:b/>
          <w:bCs/>
          <w:lang w:eastAsia="zh-CN"/>
        </w:rPr>
        <w:t>N°</w:t>
      </w:r>
      <w:r w:rsidR="001128CD" w:rsidRPr="00341A0F">
        <w:rPr>
          <w:rFonts w:ascii="Times New Roman" w:eastAsia="SimSun" w:hAnsi="Times New Roman"/>
          <w:b/>
          <w:bCs/>
          <w:lang w:eastAsia="zh-CN"/>
        </w:rPr>
        <w:t xml:space="preserve"> </w:t>
      </w:r>
      <w:r w:rsidR="00073AA6" w:rsidRPr="00341A0F">
        <w:rPr>
          <w:rFonts w:ascii="Times New Roman" w:eastAsia="SimSun" w:hAnsi="Times New Roman"/>
          <w:b/>
          <w:bCs/>
          <w:lang w:eastAsia="zh-CN"/>
        </w:rPr>
        <w:t>ESP/41/CQS/300/22</w:t>
      </w:r>
    </w:p>
    <w:bookmarkEnd w:id="2"/>
    <w:bookmarkEnd w:id="3"/>
    <w:p w14:paraId="51E3C73A" w14:textId="77777777" w:rsidR="00323B0B" w:rsidRPr="00341A0F" w:rsidRDefault="00323B0B">
      <w:pPr>
        <w:spacing w:line="259" w:lineRule="auto"/>
        <w:jc w:val="left"/>
        <w:rPr>
          <w:rFonts w:ascii="Times New Roman" w:eastAsiaTheme="minorHAnsi" w:hAnsi="Times New Roman"/>
          <w:b/>
          <w:bCs/>
          <w:color w:val="000000"/>
          <w:lang w:eastAsia="en-US"/>
        </w:rPr>
      </w:pPr>
      <w:r w:rsidRPr="000D13F6">
        <w:rPr>
          <w:rFonts w:ascii="Times New Roman" w:hAnsi="Times New Roman"/>
          <w:b/>
          <w:bCs/>
        </w:rPr>
        <w:br w:type="page"/>
      </w:r>
    </w:p>
    <w:p w14:paraId="7908CF52" w14:textId="6588F31F" w:rsidR="00E50782" w:rsidRPr="00341A0F" w:rsidRDefault="00E50782" w:rsidP="00E93181">
      <w:pPr>
        <w:pStyle w:val="Default"/>
        <w:jc w:val="center"/>
        <w:rPr>
          <w:rFonts w:ascii="Times New Roman" w:hAnsi="Times New Roman" w:cs="Times New Roman"/>
          <w:b/>
          <w:bCs/>
          <w:sz w:val="22"/>
          <w:szCs w:val="22"/>
          <w:lang w:val="fr-FR"/>
        </w:rPr>
      </w:pPr>
      <w:r w:rsidRPr="00341A0F">
        <w:rPr>
          <w:rFonts w:ascii="Times New Roman" w:hAnsi="Times New Roman" w:cs="Times New Roman"/>
          <w:b/>
          <w:bCs/>
          <w:sz w:val="22"/>
          <w:szCs w:val="22"/>
          <w:lang w:val="fr-FR"/>
        </w:rPr>
        <w:lastRenderedPageBreak/>
        <w:t>INVITATION POUR CONSULTANT</w:t>
      </w:r>
    </w:p>
    <w:p w14:paraId="195C934E" w14:textId="77777777" w:rsidR="006A42C4" w:rsidRPr="00341A0F" w:rsidRDefault="006A42C4" w:rsidP="00E93181">
      <w:pPr>
        <w:pStyle w:val="Default"/>
        <w:jc w:val="center"/>
        <w:rPr>
          <w:rFonts w:ascii="Times New Roman" w:hAnsi="Times New Roman" w:cs="Times New Roman"/>
          <w:sz w:val="22"/>
          <w:szCs w:val="22"/>
          <w:lang w:val="fr-FR"/>
        </w:rPr>
      </w:pPr>
    </w:p>
    <w:p w14:paraId="62067652" w14:textId="7A22245D" w:rsidR="00E50782" w:rsidRPr="00341A0F" w:rsidRDefault="00010750" w:rsidP="00E520B0">
      <w:pPr>
        <w:pStyle w:val="Default"/>
        <w:ind w:left="6480"/>
        <w:jc w:val="both"/>
        <w:rPr>
          <w:rFonts w:ascii="Times New Roman" w:hAnsi="Times New Roman" w:cs="Times New Roman"/>
          <w:b/>
          <w:bCs/>
          <w:sz w:val="22"/>
          <w:szCs w:val="22"/>
          <w:lang w:val="fr-FR"/>
        </w:rPr>
      </w:pPr>
      <w:r w:rsidRPr="00341A0F">
        <w:rPr>
          <w:rFonts w:ascii="Times New Roman" w:hAnsi="Times New Roman" w:cs="Times New Roman"/>
          <w:b/>
          <w:bCs/>
          <w:sz w:val="22"/>
          <w:szCs w:val="22"/>
          <w:lang w:val="fr-FR"/>
        </w:rPr>
        <w:t xml:space="preserve">Le </w:t>
      </w:r>
      <w:r w:rsidR="00AA3F05" w:rsidRPr="00341A0F">
        <w:rPr>
          <w:rFonts w:ascii="Times New Roman" w:hAnsi="Times New Roman" w:cs="Times New Roman"/>
          <w:b/>
          <w:bCs/>
          <w:sz w:val="22"/>
          <w:szCs w:val="22"/>
          <w:lang w:val="fr-FR"/>
        </w:rPr>
        <w:t>1</w:t>
      </w:r>
      <w:r w:rsidR="000D13F6" w:rsidRPr="00341A0F">
        <w:rPr>
          <w:rFonts w:ascii="Times New Roman" w:hAnsi="Times New Roman" w:cs="Times New Roman"/>
          <w:b/>
          <w:bCs/>
          <w:sz w:val="22"/>
          <w:szCs w:val="22"/>
          <w:lang w:val="fr-FR"/>
        </w:rPr>
        <w:t>4</w:t>
      </w:r>
      <w:r w:rsidR="00935746" w:rsidRPr="00341A0F">
        <w:rPr>
          <w:rFonts w:ascii="Times New Roman" w:hAnsi="Times New Roman" w:cs="Times New Roman"/>
          <w:b/>
          <w:bCs/>
          <w:sz w:val="22"/>
          <w:szCs w:val="22"/>
          <w:lang w:val="fr-FR"/>
        </w:rPr>
        <w:t xml:space="preserve"> novembre </w:t>
      </w:r>
      <w:r w:rsidR="00E50782" w:rsidRPr="00341A0F">
        <w:rPr>
          <w:rFonts w:ascii="Times New Roman" w:hAnsi="Times New Roman" w:cs="Times New Roman"/>
          <w:b/>
          <w:bCs/>
          <w:sz w:val="22"/>
          <w:szCs w:val="22"/>
          <w:lang w:val="fr-FR"/>
        </w:rPr>
        <w:t>202</w:t>
      </w:r>
      <w:r w:rsidR="009C634C" w:rsidRPr="00341A0F">
        <w:rPr>
          <w:rFonts w:ascii="Times New Roman" w:hAnsi="Times New Roman" w:cs="Times New Roman"/>
          <w:b/>
          <w:bCs/>
          <w:sz w:val="22"/>
          <w:szCs w:val="22"/>
          <w:lang w:val="fr-FR"/>
        </w:rPr>
        <w:t>2</w:t>
      </w:r>
      <w:r w:rsidR="00E50782" w:rsidRPr="00341A0F">
        <w:rPr>
          <w:rFonts w:ascii="Times New Roman" w:hAnsi="Times New Roman" w:cs="Times New Roman"/>
          <w:b/>
          <w:bCs/>
          <w:sz w:val="22"/>
          <w:szCs w:val="22"/>
          <w:lang w:val="fr-FR"/>
        </w:rPr>
        <w:t xml:space="preserve"> </w:t>
      </w:r>
    </w:p>
    <w:p w14:paraId="3EEA3110" w14:textId="77777777" w:rsidR="00E93181" w:rsidRPr="00341A0F" w:rsidRDefault="00E93181" w:rsidP="00E50782">
      <w:pPr>
        <w:pStyle w:val="Default"/>
        <w:rPr>
          <w:rFonts w:ascii="Times New Roman" w:hAnsi="Times New Roman" w:cs="Times New Roman"/>
          <w:b/>
          <w:bCs/>
          <w:sz w:val="22"/>
          <w:szCs w:val="22"/>
          <w:lang w:val="fr-FR"/>
        </w:rPr>
      </w:pPr>
    </w:p>
    <w:p w14:paraId="1956CBEC" w14:textId="77777777" w:rsidR="000E6CD1" w:rsidRPr="00341A0F" w:rsidRDefault="00E50782" w:rsidP="000E6CD1">
      <w:pPr>
        <w:pStyle w:val="Default"/>
        <w:jc w:val="both"/>
        <w:rPr>
          <w:rFonts w:ascii="Times New Roman" w:hAnsi="Times New Roman" w:cs="Times New Roman"/>
          <w:b/>
          <w:bCs/>
          <w:sz w:val="22"/>
          <w:szCs w:val="22"/>
          <w:lang w:val="fr-FR"/>
        </w:rPr>
      </w:pPr>
      <w:r w:rsidRPr="00341A0F">
        <w:rPr>
          <w:rFonts w:ascii="Times New Roman" w:hAnsi="Times New Roman" w:cs="Times New Roman"/>
          <w:b/>
          <w:bCs/>
          <w:sz w:val="22"/>
          <w:szCs w:val="22"/>
          <w:u w:val="single"/>
          <w:lang w:val="fr-FR"/>
        </w:rPr>
        <w:t>Titre de la mission</w:t>
      </w:r>
      <w:r w:rsidRPr="00341A0F">
        <w:rPr>
          <w:rFonts w:ascii="Times New Roman" w:hAnsi="Times New Roman" w:cs="Times New Roman"/>
          <w:b/>
          <w:bCs/>
          <w:sz w:val="22"/>
          <w:szCs w:val="22"/>
          <w:lang w:val="fr-FR"/>
        </w:rPr>
        <w:t xml:space="preserve"> : </w:t>
      </w:r>
    </w:p>
    <w:p w14:paraId="5B64812F" w14:textId="33A52636" w:rsidR="000E6CD1" w:rsidRPr="00341A0F" w:rsidRDefault="000E6CD1" w:rsidP="000E6CD1">
      <w:pPr>
        <w:pStyle w:val="Default"/>
        <w:jc w:val="both"/>
        <w:rPr>
          <w:rFonts w:ascii="Times New Roman" w:hAnsi="Times New Roman" w:cs="Times New Roman"/>
          <w:b/>
          <w:bCs/>
          <w:sz w:val="22"/>
          <w:szCs w:val="22"/>
          <w:lang w:val="fr-FR"/>
        </w:rPr>
      </w:pPr>
      <w:r w:rsidRPr="00341A0F">
        <w:rPr>
          <w:rFonts w:ascii="Times New Roman" w:hAnsi="Times New Roman" w:cs="Times New Roman"/>
          <w:b/>
          <w:bCs/>
          <w:sz w:val="22"/>
          <w:szCs w:val="22"/>
          <w:lang w:val="fr-FR"/>
        </w:rPr>
        <w:t xml:space="preserve">Sélection d'un </w:t>
      </w:r>
      <w:r w:rsidR="00717051" w:rsidRPr="00341A0F">
        <w:rPr>
          <w:rFonts w:ascii="Times New Roman" w:hAnsi="Times New Roman" w:cs="Times New Roman"/>
          <w:b/>
          <w:bCs/>
          <w:sz w:val="22"/>
          <w:szCs w:val="22"/>
          <w:lang w:val="fr-FR"/>
        </w:rPr>
        <w:t>Prestataire</w:t>
      </w:r>
      <w:r w:rsidRPr="00341A0F">
        <w:rPr>
          <w:rFonts w:ascii="Times New Roman" w:hAnsi="Times New Roman" w:cs="Times New Roman"/>
          <w:b/>
          <w:bCs/>
          <w:sz w:val="22"/>
          <w:szCs w:val="22"/>
          <w:lang w:val="fr-FR"/>
        </w:rPr>
        <w:t xml:space="preserve"> pour </w:t>
      </w:r>
      <w:r w:rsidR="00E520B0" w:rsidRPr="00341A0F">
        <w:rPr>
          <w:rFonts w:ascii="Times New Roman" w:hAnsi="Times New Roman" w:cs="Times New Roman"/>
          <w:b/>
          <w:bCs/>
          <w:sz w:val="22"/>
          <w:szCs w:val="22"/>
          <w:lang w:val="fr-FR"/>
        </w:rPr>
        <w:t xml:space="preserve">le </w:t>
      </w:r>
      <w:r w:rsidR="001128CD" w:rsidRPr="00341A0F">
        <w:rPr>
          <w:rFonts w:ascii="Times New Roman" w:hAnsi="Times New Roman" w:cs="Times New Roman"/>
          <w:b/>
          <w:bCs/>
          <w:sz w:val="22"/>
          <w:szCs w:val="22"/>
          <w:lang w:val="fr-FR"/>
        </w:rPr>
        <w:t>D</w:t>
      </w:r>
      <w:r w:rsidR="00E520B0" w:rsidRPr="00341A0F">
        <w:rPr>
          <w:rFonts w:ascii="Times New Roman" w:hAnsi="Times New Roman" w:cs="Times New Roman"/>
          <w:b/>
          <w:bCs/>
          <w:sz w:val="22"/>
          <w:szCs w:val="22"/>
          <w:lang w:val="fr-FR"/>
        </w:rPr>
        <w:t xml:space="preserve">éveloppement et la </w:t>
      </w:r>
      <w:r w:rsidR="001128CD" w:rsidRPr="00341A0F">
        <w:rPr>
          <w:rFonts w:ascii="Times New Roman" w:hAnsi="Times New Roman" w:cs="Times New Roman"/>
          <w:b/>
          <w:bCs/>
          <w:sz w:val="22"/>
          <w:szCs w:val="22"/>
          <w:lang w:val="fr-FR"/>
        </w:rPr>
        <w:t>M</w:t>
      </w:r>
      <w:r w:rsidR="00E520B0" w:rsidRPr="00341A0F">
        <w:rPr>
          <w:rFonts w:ascii="Times New Roman" w:hAnsi="Times New Roman" w:cs="Times New Roman"/>
          <w:b/>
          <w:bCs/>
          <w:sz w:val="22"/>
          <w:szCs w:val="22"/>
          <w:lang w:val="fr-FR"/>
        </w:rPr>
        <w:t xml:space="preserve">ise en œuvre d’une première génération de </w:t>
      </w:r>
      <w:r w:rsidR="00406861" w:rsidRPr="00341A0F">
        <w:rPr>
          <w:rFonts w:ascii="Times New Roman" w:hAnsi="Times New Roman" w:cs="Times New Roman"/>
          <w:b/>
          <w:bCs/>
          <w:sz w:val="22"/>
          <w:szCs w:val="22"/>
          <w:lang w:val="fr-FR"/>
        </w:rPr>
        <w:t>microprojets axés</w:t>
      </w:r>
      <w:r w:rsidR="00E520B0" w:rsidRPr="00341A0F">
        <w:rPr>
          <w:rFonts w:ascii="Times New Roman" w:hAnsi="Times New Roman" w:cs="Times New Roman"/>
          <w:b/>
          <w:bCs/>
          <w:sz w:val="22"/>
          <w:szCs w:val="22"/>
          <w:lang w:val="fr-FR"/>
        </w:rPr>
        <w:t xml:space="preserve"> sur la promotion des chaines de valeurs Poisson et Feuilles et fruits de </w:t>
      </w:r>
      <w:r w:rsidR="001128CD" w:rsidRPr="00341A0F">
        <w:rPr>
          <w:rFonts w:ascii="Times New Roman" w:hAnsi="Times New Roman" w:cs="Times New Roman"/>
          <w:b/>
          <w:bCs/>
          <w:sz w:val="22"/>
          <w:szCs w:val="22"/>
          <w:lang w:val="fr-FR"/>
        </w:rPr>
        <w:t>P</w:t>
      </w:r>
      <w:r w:rsidR="00E520B0" w:rsidRPr="00341A0F">
        <w:rPr>
          <w:rFonts w:ascii="Times New Roman" w:hAnsi="Times New Roman" w:cs="Times New Roman"/>
          <w:b/>
          <w:bCs/>
          <w:sz w:val="22"/>
          <w:szCs w:val="22"/>
          <w:lang w:val="fr-FR"/>
        </w:rPr>
        <w:t xml:space="preserve">almier doum dans le cadre du Plan d’Aménagement et de </w:t>
      </w:r>
      <w:r w:rsidR="001128CD" w:rsidRPr="00341A0F">
        <w:rPr>
          <w:rFonts w:ascii="Times New Roman" w:hAnsi="Times New Roman" w:cs="Times New Roman"/>
          <w:b/>
          <w:bCs/>
          <w:sz w:val="22"/>
          <w:szCs w:val="22"/>
          <w:lang w:val="fr-FR"/>
        </w:rPr>
        <w:t>G</w:t>
      </w:r>
      <w:r w:rsidR="00E520B0" w:rsidRPr="00341A0F">
        <w:rPr>
          <w:rFonts w:ascii="Times New Roman" w:hAnsi="Times New Roman" w:cs="Times New Roman"/>
          <w:b/>
          <w:bCs/>
          <w:sz w:val="22"/>
          <w:szCs w:val="22"/>
          <w:lang w:val="fr-FR"/>
        </w:rPr>
        <w:t>estion de la RPFD et des ZHMN I et II (PAG)</w:t>
      </w:r>
      <w:r w:rsidR="00935746" w:rsidRPr="00341A0F">
        <w:rPr>
          <w:rFonts w:ascii="Times New Roman" w:hAnsi="Times New Roman" w:cs="Times New Roman"/>
          <w:b/>
          <w:bCs/>
          <w:sz w:val="22"/>
          <w:szCs w:val="22"/>
          <w:lang w:val="fr-FR"/>
        </w:rPr>
        <w:t xml:space="preserve"> - Relance</w:t>
      </w:r>
    </w:p>
    <w:p w14:paraId="2CF6199B" w14:textId="7E5ADB56" w:rsidR="00E50782" w:rsidRPr="00341A0F" w:rsidRDefault="00E50782" w:rsidP="00840E78">
      <w:pPr>
        <w:pStyle w:val="Default"/>
        <w:jc w:val="both"/>
        <w:rPr>
          <w:rFonts w:ascii="Times New Roman" w:hAnsi="Times New Roman" w:cs="Times New Roman"/>
          <w:sz w:val="22"/>
          <w:szCs w:val="22"/>
          <w:lang w:val="fr-FR"/>
        </w:rPr>
      </w:pPr>
    </w:p>
    <w:p w14:paraId="784125C6" w14:textId="350E3798" w:rsidR="00E50782" w:rsidRPr="00341A0F" w:rsidRDefault="00E50782" w:rsidP="00E50782">
      <w:pPr>
        <w:pStyle w:val="Default"/>
        <w:rPr>
          <w:rFonts w:ascii="Times New Roman" w:hAnsi="Times New Roman" w:cs="Times New Roman"/>
          <w:sz w:val="22"/>
          <w:szCs w:val="22"/>
          <w:lang w:val="fr-FR"/>
        </w:rPr>
      </w:pPr>
      <w:r w:rsidRPr="00341A0F">
        <w:rPr>
          <w:rFonts w:ascii="Times New Roman" w:hAnsi="Times New Roman" w:cs="Times New Roman"/>
          <w:b/>
          <w:bCs/>
          <w:sz w:val="22"/>
          <w:szCs w:val="22"/>
          <w:lang w:val="fr-FR"/>
        </w:rPr>
        <w:t xml:space="preserve">Référence de la mission : </w:t>
      </w:r>
      <w:r w:rsidR="00073AA6" w:rsidRPr="00341A0F">
        <w:rPr>
          <w:rFonts w:ascii="Times New Roman" w:hAnsi="Times New Roman" w:cs="Times New Roman"/>
          <w:b/>
          <w:bCs/>
          <w:sz w:val="22"/>
          <w:szCs w:val="22"/>
          <w:lang w:val="fr-FR"/>
        </w:rPr>
        <w:t xml:space="preserve"> ESP/41/CQS/300/22</w:t>
      </w:r>
    </w:p>
    <w:p w14:paraId="0C178B5D" w14:textId="77777777" w:rsidR="00E93181" w:rsidRPr="00341A0F" w:rsidRDefault="00E93181" w:rsidP="00E50782">
      <w:pPr>
        <w:pStyle w:val="Default"/>
        <w:rPr>
          <w:rFonts w:ascii="Times New Roman" w:hAnsi="Times New Roman" w:cs="Times New Roman"/>
          <w:sz w:val="22"/>
          <w:szCs w:val="22"/>
          <w:lang w:val="fr-FR"/>
        </w:rPr>
      </w:pPr>
    </w:p>
    <w:p w14:paraId="76530E4B" w14:textId="3968FF51" w:rsidR="00E50782" w:rsidRPr="00341A0F" w:rsidRDefault="00E50782" w:rsidP="00E93181">
      <w:pPr>
        <w:pStyle w:val="Default"/>
        <w:jc w:val="both"/>
        <w:rPr>
          <w:rFonts w:ascii="Times New Roman" w:hAnsi="Times New Roman" w:cs="Times New Roman"/>
          <w:sz w:val="22"/>
          <w:szCs w:val="22"/>
          <w:lang w:val="fr-FR"/>
        </w:rPr>
      </w:pPr>
      <w:r w:rsidRPr="00341A0F">
        <w:rPr>
          <w:rFonts w:ascii="Times New Roman" w:hAnsi="Times New Roman" w:cs="Times New Roman"/>
          <w:sz w:val="22"/>
          <w:szCs w:val="22"/>
          <w:lang w:val="fr-FR"/>
        </w:rPr>
        <w:t xml:space="preserve">Madame, Monsieur, </w:t>
      </w:r>
    </w:p>
    <w:p w14:paraId="52548A14" w14:textId="77777777" w:rsidR="00E93181" w:rsidRPr="00341A0F" w:rsidRDefault="00E93181" w:rsidP="00E93181">
      <w:pPr>
        <w:pStyle w:val="Default"/>
        <w:jc w:val="both"/>
        <w:rPr>
          <w:rFonts w:ascii="Times New Roman" w:hAnsi="Times New Roman" w:cs="Times New Roman"/>
          <w:sz w:val="22"/>
          <w:szCs w:val="22"/>
          <w:lang w:val="fr-FR"/>
        </w:rPr>
      </w:pPr>
    </w:p>
    <w:p w14:paraId="44374775" w14:textId="77777777" w:rsidR="00435ED3" w:rsidRPr="00341A0F" w:rsidRDefault="00FE688D" w:rsidP="00FE688D">
      <w:pPr>
        <w:spacing w:before="60"/>
        <w:rPr>
          <w:rFonts w:ascii="Times New Roman" w:eastAsia="Calibri" w:hAnsi="Times New Roman"/>
          <w:lang w:val="fr-CA"/>
        </w:rPr>
      </w:pPr>
      <w:r w:rsidRPr="00341A0F">
        <w:rPr>
          <w:rFonts w:ascii="Times New Roman" w:eastAsia="Calibri" w:hAnsi="Times New Roman"/>
        </w:rPr>
        <w:t xml:space="preserve">Le Programme Compact du Niger est une initiative du </w:t>
      </w:r>
      <w:r w:rsidR="00F86BA0" w:rsidRPr="00341A0F">
        <w:rPr>
          <w:rFonts w:ascii="Times New Roman" w:eastAsia="Calibri" w:hAnsi="Times New Roman"/>
        </w:rPr>
        <w:t>G</w:t>
      </w:r>
      <w:r w:rsidRPr="00341A0F">
        <w:rPr>
          <w:rFonts w:ascii="Times New Roman" w:eastAsia="Calibri" w:hAnsi="Times New Roman"/>
        </w:rPr>
        <w:t>ouvernement des États-Unis d'Amérique qui vise à appuyer les politiques et les programmes du pays en matière de croissance économique durable et réduction de la pauvreté. La MCC est l’institution du gouvernement des États-Unis chargée de mettre en œuvre et de gérer cette initiative. Les défis majeurs et objectifs clefs de cette assistance sont l'élimination de l'extrême pauvreté et la promotion de la croissance économique. Le 29 juillet 2016, ce Programme Compact a été signé entre le Gouvernement du Niger (</w:t>
      </w:r>
      <w:proofErr w:type="spellStart"/>
      <w:r w:rsidRPr="00341A0F">
        <w:rPr>
          <w:rFonts w:ascii="Times New Roman" w:eastAsia="Calibri" w:hAnsi="Times New Roman"/>
        </w:rPr>
        <w:t>GdN</w:t>
      </w:r>
      <w:proofErr w:type="spellEnd"/>
      <w:r w:rsidRPr="00341A0F">
        <w:rPr>
          <w:rFonts w:ascii="Times New Roman" w:eastAsia="Calibri" w:hAnsi="Times New Roman"/>
        </w:rPr>
        <w:t xml:space="preserve">) et le Gouvernement des États-Unis d'Amérique, agissant à travers la Millennium Challenge Corporation (MCC). Une enveloppe budgétaire globale de 437 Millions de Dollars US est dédiée à la mise en œuvre du programme Compact Niger dont l’exécution est prévue sur une durée de 5 ans à partir du 18 janvier 2018. Le </w:t>
      </w:r>
      <w:proofErr w:type="spellStart"/>
      <w:r w:rsidRPr="00341A0F">
        <w:rPr>
          <w:rFonts w:ascii="Times New Roman" w:eastAsia="Calibri" w:hAnsi="Times New Roman"/>
        </w:rPr>
        <w:t>GdN</w:t>
      </w:r>
      <w:proofErr w:type="spellEnd"/>
      <w:r w:rsidRPr="00341A0F">
        <w:rPr>
          <w:rFonts w:ascii="Times New Roman" w:eastAsia="Calibri" w:hAnsi="Times New Roman"/>
        </w:rPr>
        <w:t xml:space="preserve"> a créé le 23 décembre 2016, une entité chargée de mettre en œuvre le Programme et d'exercer les droits et obligations du gouvernement pour superviser, gérer et mettre en œuvre les Projets et activités du Programme. L'entité en question est dénommée Millennium Challenge Account-Niger (MCA-Niger) et aura le pouvoir d’engager la responsabilité du </w:t>
      </w:r>
      <w:proofErr w:type="spellStart"/>
      <w:r w:rsidRPr="00341A0F">
        <w:rPr>
          <w:rFonts w:ascii="Times New Roman" w:eastAsia="Calibri" w:hAnsi="Times New Roman"/>
        </w:rPr>
        <w:t>GdN</w:t>
      </w:r>
      <w:proofErr w:type="spellEnd"/>
      <w:r w:rsidRPr="00341A0F">
        <w:rPr>
          <w:rFonts w:ascii="Times New Roman" w:eastAsia="Calibri" w:hAnsi="Times New Roman"/>
        </w:rPr>
        <w:t xml:space="preserve"> eu égard à toutes les activités du programme. Le programme Compact Niger a pour objectif d'augmenter les revenus d’origine rurale en améliorant l’utilisation productive et durable des ressources naturelles pour la production agricole et en améliorant le rendement et l’accès de la production agricole et de l’élevage aux divers secteurs et marchés existants</w:t>
      </w:r>
      <w:r w:rsidRPr="00341A0F">
        <w:rPr>
          <w:rFonts w:ascii="Times New Roman" w:eastAsia="Calibri" w:hAnsi="Times New Roman"/>
          <w:lang w:val="fr-CA"/>
        </w:rPr>
        <w:t xml:space="preserve">. </w:t>
      </w:r>
    </w:p>
    <w:p w14:paraId="226A1612" w14:textId="51EB5ED6" w:rsidR="00FE688D" w:rsidRPr="00341A0F" w:rsidRDefault="00435ED3" w:rsidP="00FE688D">
      <w:pPr>
        <w:spacing w:before="60"/>
        <w:rPr>
          <w:rFonts w:ascii="Times New Roman" w:eastAsia="Calibri" w:hAnsi="Times New Roman"/>
        </w:rPr>
      </w:pPr>
      <w:r w:rsidRPr="00341A0F">
        <w:rPr>
          <w:rFonts w:ascii="Times New Roman" w:eastAsia="Calibri" w:hAnsi="Times New Roman"/>
        </w:rPr>
        <w:t>L</w:t>
      </w:r>
      <w:r w:rsidR="00FE688D" w:rsidRPr="00341A0F">
        <w:rPr>
          <w:rFonts w:ascii="Times New Roman" w:eastAsia="Calibri" w:hAnsi="Times New Roman"/>
        </w:rPr>
        <w:t xml:space="preserve">e programme comprend deux projets : </w:t>
      </w:r>
    </w:p>
    <w:p w14:paraId="5ADD6690" w14:textId="77777777" w:rsidR="00FE688D" w:rsidRPr="00341A0F" w:rsidRDefault="00FE688D">
      <w:pPr>
        <w:numPr>
          <w:ilvl w:val="0"/>
          <w:numId w:val="3"/>
        </w:numPr>
        <w:spacing w:before="120" w:after="120"/>
        <w:ind w:left="810" w:hanging="450"/>
        <w:rPr>
          <w:rFonts w:ascii="Times New Roman" w:eastAsia="Calibri" w:hAnsi="Times New Roman"/>
        </w:rPr>
      </w:pPr>
      <w:r w:rsidRPr="00341A0F">
        <w:rPr>
          <w:rFonts w:ascii="Times New Roman" w:eastAsia="Calibri" w:hAnsi="Times New Roman"/>
        </w:rPr>
        <w:t>L</w:t>
      </w:r>
      <w:r w:rsidRPr="00341A0F">
        <w:rPr>
          <w:rFonts w:ascii="Times New Roman" w:eastAsia="Calibri" w:hAnsi="Times New Roman"/>
          <w:b/>
        </w:rPr>
        <w:t>e Projet Irrigation et Accès aux Marchés</w:t>
      </w:r>
      <w:r w:rsidRPr="00341A0F">
        <w:rPr>
          <w:rFonts w:ascii="Times New Roman" w:eastAsia="Calibri" w:hAnsi="Times New Roman"/>
        </w:rPr>
        <w:t xml:space="preserve">, qui a pour objectif d’accroître les revenus des populations rurales grâce à l'amélioration de la productivité agricole et l’augmentation des ventes résultant d’une agriculture irriguée modernisée et d'un meilleur accès aux intrants et aux marchés. Ce projet comportera le lancement des quatre gros chantiers d’aménagement, de réhabilitation des périmètres irrigués de </w:t>
      </w:r>
      <w:proofErr w:type="gramStart"/>
      <w:r w:rsidRPr="00341A0F">
        <w:rPr>
          <w:rFonts w:ascii="Times New Roman" w:eastAsia="Calibri" w:hAnsi="Times New Roman"/>
        </w:rPr>
        <w:t>Konni  et</w:t>
      </w:r>
      <w:proofErr w:type="gramEnd"/>
      <w:r w:rsidRPr="00341A0F">
        <w:rPr>
          <w:rFonts w:ascii="Times New Roman" w:eastAsia="Calibri" w:hAnsi="Times New Roman"/>
        </w:rPr>
        <w:t xml:space="preserve"> de Sia </w:t>
      </w:r>
      <w:proofErr w:type="spellStart"/>
      <w:r w:rsidRPr="00341A0F">
        <w:rPr>
          <w:rFonts w:ascii="Times New Roman" w:eastAsia="Calibri" w:hAnsi="Times New Roman"/>
        </w:rPr>
        <w:t>Kounza</w:t>
      </w:r>
      <w:proofErr w:type="spellEnd"/>
      <w:r w:rsidRPr="00341A0F">
        <w:rPr>
          <w:rFonts w:ascii="Times New Roman" w:eastAsia="Calibri" w:hAnsi="Times New Roman"/>
        </w:rPr>
        <w:t xml:space="preserve">/ou de construction d’infrastructures routières et agricoles ; </w:t>
      </w:r>
    </w:p>
    <w:p w14:paraId="7AB47ABA" w14:textId="77777777" w:rsidR="00FE688D" w:rsidRPr="00341A0F" w:rsidRDefault="00FE688D">
      <w:pPr>
        <w:numPr>
          <w:ilvl w:val="0"/>
          <w:numId w:val="3"/>
        </w:numPr>
        <w:spacing w:before="120" w:after="120"/>
        <w:ind w:left="810" w:hanging="450"/>
        <w:rPr>
          <w:rFonts w:ascii="Times New Roman" w:eastAsia="Calibri" w:hAnsi="Times New Roman"/>
        </w:rPr>
      </w:pPr>
      <w:r w:rsidRPr="00341A0F">
        <w:rPr>
          <w:rFonts w:ascii="Times New Roman" w:eastAsia="Calibri" w:hAnsi="Times New Roman"/>
        </w:rPr>
        <w:t>L</w:t>
      </w:r>
      <w:r w:rsidRPr="00341A0F">
        <w:rPr>
          <w:rFonts w:ascii="Times New Roman" w:eastAsia="Calibri" w:hAnsi="Times New Roman"/>
          <w:b/>
        </w:rPr>
        <w:t>e Projet des Communautés Résilientes au Climat</w:t>
      </w:r>
      <w:r w:rsidRPr="00341A0F">
        <w:rPr>
          <w:rFonts w:ascii="Times New Roman" w:eastAsia="Calibri" w:hAnsi="Times New Roman"/>
        </w:rPr>
        <w:t>, dont l'objectif est d'accroître les revenus pour les familles ayant de petites exploitations agricoles et pastorales dans les communes et les corridors éligibles du Niger rural à travers l’amélioration de la productivité de l’agriculture et de l'élevage, le soutien à la gestion des ressources naturelles essentielles à la production, l’appui aux entreprises, et à l’augmentation des ventes de produits ciblés sur le marché.</w:t>
      </w:r>
    </w:p>
    <w:p w14:paraId="4DA20D76" w14:textId="77777777" w:rsidR="00435ED3" w:rsidRPr="00341A0F" w:rsidRDefault="00435ED3" w:rsidP="00435ED3">
      <w:pPr>
        <w:rPr>
          <w:rFonts w:ascii="Times New Roman" w:hAnsi="Times New Roman"/>
        </w:rPr>
      </w:pPr>
      <w:r w:rsidRPr="00341A0F">
        <w:rPr>
          <w:rFonts w:ascii="Times New Roman" w:hAnsi="Times New Roman"/>
        </w:rPr>
        <w:t>Conformément aux dispositions de l’Accord de financement, les interventions du Programme COMPACT s’articulent autour des trois exigences en matière sociale et environnementale : i) le respect de la règlementation nationale en vigueur (y compris les conventions, protocoles et traités internationaux signés par le Niger) ; ii) l’adhésion aux politiques et aux lignes directrices de MCC ; iii) l’application des normes de performance (NP) de la Société Financière Internationale (SFI).</w:t>
      </w:r>
    </w:p>
    <w:p w14:paraId="5CEB39EA" w14:textId="77777777" w:rsidR="00435ED3" w:rsidRPr="00341A0F" w:rsidRDefault="00435ED3" w:rsidP="00435ED3">
      <w:pPr>
        <w:rPr>
          <w:rFonts w:ascii="Times New Roman" w:hAnsi="Times New Roman"/>
        </w:rPr>
      </w:pPr>
      <w:r w:rsidRPr="00341A0F">
        <w:rPr>
          <w:rFonts w:ascii="Times New Roman" w:hAnsi="Times New Roman"/>
        </w:rPr>
        <w:lastRenderedPageBreak/>
        <w:t>La RPFD et les ZHMN présentent des écosystèmes naturels d’importance écologique et socio-économique. La NP 6 de la SFI, « Conservation de la biodiversité et gestion durable des ressources naturelles vivantes », est donc à prendre en compte. Son application a pour objectif de : i) protéger et conserver la biodiversité ; ii) maintenir les bienfaits découlant des services écosystémiques ; iii) promouvoir la gestion durable des ressources naturelles par l’adoption de pratiques qui intègrent les besoins de conservation et les priorités en matière de développement.</w:t>
      </w:r>
    </w:p>
    <w:p w14:paraId="47199BE0" w14:textId="77777777" w:rsidR="00435ED3" w:rsidRPr="00341A0F" w:rsidRDefault="00435ED3" w:rsidP="00435ED3">
      <w:pPr>
        <w:rPr>
          <w:rFonts w:ascii="Times New Roman" w:hAnsi="Times New Roman"/>
        </w:rPr>
      </w:pPr>
      <w:r w:rsidRPr="00341A0F">
        <w:rPr>
          <w:rFonts w:ascii="Times New Roman" w:hAnsi="Times New Roman"/>
        </w:rPr>
        <w:t>C’est pourquoi MCA-Niger a développé un volet spécifique dédié à l’appui à la « Gestion des ressources naturelles et des terres » dans le cadre de l’activité « Réformes politiques » du Projet Irrigation et Accès aux Marchés. Ce volet vise à élaborer et à mettre en œuvre des plans de gestion des ressources naturelles et d’aménagement des terres pour les aires protégées et pour les collectivités locales.</w:t>
      </w:r>
    </w:p>
    <w:p w14:paraId="3C7DC05C" w14:textId="77777777" w:rsidR="00435ED3" w:rsidRPr="00341A0F" w:rsidRDefault="00435ED3" w:rsidP="00435ED3">
      <w:pPr>
        <w:rPr>
          <w:rFonts w:ascii="Times New Roman" w:hAnsi="Times New Roman"/>
        </w:rPr>
      </w:pPr>
      <w:r w:rsidRPr="00341A0F">
        <w:rPr>
          <w:rFonts w:ascii="Times New Roman" w:hAnsi="Times New Roman"/>
        </w:rPr>
        <w:t xml:space="preserve">Dans le but de conduire à bien ce volet, MCA-Niger a confié en juillet 2019 l’élaboration du Plan d’Aménagement et de Gestion de la RPFD et des Sites Ramsar du Moyen Niger au consortium de bureaux d’études </w:t>
      </w:r>
      <w:proofErr w:type="spellStart"/>
      <w:r w:rsidRPr="00341A0F">
        <w:rPr>
          <w:rFonts w:ascii="Times New Roman" w:hAnsi="Times New Roman"/>
        </w:rPr>
        <w:t>BRLi</w:t>
      </w:r>
      <w:proofErr w:type="spellEnd"/>
      <w:r w:rsidRPr="00341A0F">
        <w:rPr>
          <w:rFonts w:ascii="Times New Roman" w:hAnsi="Times New Roman"/>
        </w:rPr>
        <w:t>-BERIA. Ledit plan a été élaboré et adopté par arrêté 0092/ME/DD/SG/DGEF/DFC/PR du 23 mars 2021 portant approbation du Plan d’Aménagement et de Gestion de la RPFD et des Zones Humides Moyen Niger 2021-2026.</w:t>
      </w:r>
    </w:p>
    <w:p w14:paraId="3F49570C" w14:textId="77777777" w:rsidR="00435ED3" w:rsidRPr="00341A0F" w:rsidRDefault="00435ED3" w:rsidP="00435ED3">
      <w:pPr>
        <w:rPr>
          <w:rFonts w:ascii="Times New Roman" w:hAnsi="Times New Roman"/>
        </w:rPr>
      </w:pPr>
      <w:r w:rsidRPr="00341A0F">
        <w:rPr>
          <w:rFonts w:ascii="Times New Roman" w:hAnsi="Times New Roman"/>
        </w:rPr>
        <w:t>La mise en œuvre dudit plan nécessite, des programmes et stratégies, la réalisation d’actions concrètes sur le terrain concourant à la conservation et la gestion durable de la biodiversité et l’amélioration des conditions de vie des populations et ce en conformité avec le Système de Gestion Environnemental et Social (SGES) et la réglementation nationale en vigueur en matière de gestion de l’environnement, notamment la loi n°2018-28 du 14 mai 2018 déterminant les principes fondamentaux de l’Évaluation Environnementale au Niger.</w:t>
      </w:r>
    </w:p>
    <w:p w14:paraId="6E67BAD2" w14:textId="207EDC20" w:rsidR="00E50782" w:rsidRPr="00341A0F" w:rsidRDefault="00E50782" w:rsidP="00E93181">
      <w:pPr>
        <w:pStyle w:val="Default"/>
        <w:jc w:val="both"/>
        <w:rPr>
          <w:rFonts w:ascii="Times New Roman" w:hAnsi="Times New Roman" w:cs="Times New Roman"/>
          <w:sz w:val="22"/>
          <w:szCs w:val="22"/>
          <w:lang w:val="fr-FR"/>
        </w:rPr>
      </w:pPr>
      <w:r w:rsidRPr="00341A0F">
        <w:rPr>
          <w:rFonts w:ascii="Times New Roman" w:hAnsi="Times New Roman" w:cs="Times New Roman"/>
          <w:sz w:val="22"/>
          <w:szCs w:val="22"/>
          <w:lang w:val="fr-FR"/>
        </w:rPr>
        <w:t>Dans le cadre de l’exécution de sa mission, l</w:t>
      </w:r>
      <w:r w:rsidR="00010750" w:rsidRPr="00341A0F">
        <w:rPr>
          <w:rFonts w:ascii="Times New Roman" w:hAnsi="Times New Roman" w:cs="Times New Roman"/>
          <w:sz w:val="22"/>
          <w:szCs w:val="22"/>
          <w:lang w:val="fr-FR"/>
        </w:rPr>
        <w:t xml:space="preserve">e </w:t>
      </w:r>
      <w:r w:rsidRPr="00341A0F">
        <w:rPr>
          <w:rFonts w:ascii="Times New Roman" w:hAnsi="Times New Roman" w:cs="Times New Roman"/>
          <w:sz w:val="22"/>
          <w:szCs w:val="22"/>
          <w:lang w:val="fr-FR"/>
        </w:rPr>
        <w:t>MCA-</w:t>
      </w:r>
      <w:r w:rsidR="00FE688D" w:rsidRPr="00341A0F">
        <w:rPr>
          <w:rFonts w:ascii="Times New Roman" w:hAnsi="Times New Roman" w:cs="Times New Roman"/>
          <w:sz w:val="22"/>
          <w:szCs w:val="22"/>
          <w:lang w:val="fr-FR"/>
        </w:rPr>
        <w:t>Niger</w:t>
      </w:r>
      <w:r w:rsidRPr="00341A0F">
        <w:rPr>
          <w:rFonts w:ascii="Times New Roman" w:hAnsi="Times New Roman" w:cs="Times New Roman"/>
          <w:sz w:val="22"/>
          <w:szCs w:val="22"/>
          <w:lang w:val="fr-FR"/>
        </w:rPr>
        <w:t xml:space="preserve">, souhaite </w:t>
      </w:r>
      <w:r w:rsidR="004877C0" w:rsidRPr="00341A0F">
        <w:rPr>
          <w:rFonts w:ascii="Times New Roman" w:hAnsi="Times New Roman" w:cs="Times New Roman"/>
          <w:sz w:val="22"/>
          <w:szCs w:val="22"/>
          <w:lang w:val="fr-FR"/>
        </w:rPr>
        <w:t xml:space="preserve">sélectionner </w:t>
      </w:r>
      <w:r w:rsidRPr="00341A0F">
        <w:rPr>
          <w:rFonts w:ascii="Times New Roman" w:hAnsi="Times New Roman" w:cs="Times New Roman"/>
          <w:b/>
          <w:bCs/>
          <w:sz w:val="22"/>
          <w:szCs w:val="22"/>
          <w:lang w:val="fr-FR"/>
        </w:rPr>
        <w:t>un Consultant (</w:t>
      </w:r>
      <w:r w:rsidR="00717051" w:rsidRPr="00341A0F">
        <w:rPr>
          <w:rFonts w:ascii="Times New Roman" w:hAnsi="Times New Roman" w:cs="Times New Roman"/>
          <w:b/>
          <w:bCs/>
          <w:sz w:val="22"/>
          <w:szCs w:val="22"/>
          <w:lang w:val="fr-FR"/>
        </w:rPr>
        <w:t>Prestataire</w:t>
      </w:r>
      <w:r w:rsidRPr="00341A0F">
        <w:rPr>
          <w:rFonts w:ascii="Times New Roman" w:hAnsi="Times New Roman" w:cs="Times New Roman"/>
          <w:b/>
          <w:bCs/>
          <w:sz w:val="22"/>
          <w:szCs w:val="22"/>
          <w:lang w:val="fr-FR"/>
        </w:rPr>
        <w:t xml:space="preserve">) pour </w:t>
      </w:r>
      <w:r w:rsidR="00073AA6" w:rsidRPr="00341A0F">
        <w:rPr>
          <w:rFonts w:ascii="Times New Roman" w:hAnsi="Times New Roman" w:cs="Times New Roman"/>
          <w:b/>
          <w:bCs/>
          <w:sz w:val="22"/>
          <w:szCs w:val="22"/>
          <w:lang w:val="fr-FR"/>
        </w:rPr>
        <w:t xml:space="preserve">le développement et la mise en œuvre d’une première génération de </w:t>
      </w:r>
      <w:r w:rsidR="00406861" w:rsidRPr="00341A0F">
        <w:rPr>
          <w:rFonts w:ascii="Times New Roman" w:hAnsi="Times New Roman" w:cs="Times New Roman"/>
          <w:b/>
          <w:bCs/>
          <w:sz w:val="22"/>
          <w:szCs w:val="22"/>
          <w:lang w:val="fr-FR"/>
        </w:rPr>
        <w:t>microprojets axés</w:t>
      </w:r>
      <w:r w:rsidR="00073AA6" w:rsidRPr="00341A0F">
        <w:rPr>
          <w:rFonts w:ascii="Times New Roman" w:hAnsi="Times New Roman" w:cs="Times New Roman"/>
          <w:b/>
          <w:bCs/>
          <w:sz w:val="22"/>
          <w:szCs w:val="22"/>
          <w:lang w:val="fr-FR"/>
        </w:rPr>
        <w:t xml:space="preserve"> sur la promotion des chaines de valeurs Poisson et Feuilles et fruits de palmier doum dans le cadre du Plan d’Aménagement et de gestion de la RPFD et des ZHMN I et II (PAG)</w:t>
      </w:r>
      <w:r w:rsidRPr="00341A0F">
        <w:rPr>
          <w:rFonts w:ascii="Times New Roman" w:hAnsi="Times New Roman" w:cs="Times New Roman"/>
          <w:b/>
          <w:bCs/>
          <w:sz w:val="22"/>
          <w:szCs w:val="22"/>
          <w:lang w:val="fr-FR"/>
        </w:rPr>
        <w:t xml:space="preserve">, </w:t>
      </w:r>
      <w:r w:rsidRPr="00341A0F">
        <w:rPr>
          <w:rFonts w:ascii="Times New Roman" w:hAnsi="Times New Roman" w:cs="Times New Roman"/>
          <w:sz w:val="22"/>
          <w:szCs w:val="22"/>
          <w:lang w:val="fr-FR"/>
        </w:rPr>
        <w:t xml:space="preserve">selon les termes de références présentés en annexe 3, avec une durée de  mission estimée à </w:t>
      </w:r>
      <w:r w:rsidR="00073AA6" w:rsidRPr="00341A0F">
        <w:rPr>
          <w:rFonts w:ascii="Times New Roman" w:hAnsi="Times New Roman" w:cs="Times New Roman"/>
          <w:b/>
          <w:bCs/>
          <w:sz w:val="22"/>
          <w:szCs w:val="22"/>
          <w:lang w:val="fr-FR"/>
        </w:rPr>
        <w:t>douze</w:t>
      </w:r>
      <w:r w:rsidRPr="00341A0F">
        <w:rPr>
          <w:rFonts w:ascii="Times New Roman" w:hAnsi="Times New Roman" w:cs="Times New Roman"/>
          <w:b/>
          <w:bCs/>
          <w:sz w:val="22"/>
          <w:szCs w:val="22"/>
          <w:lang w:val="fr-FR"/>
        </w:rPr>
        <w:t xml:space="preserve"> (</w:t>
      </w:r>
      <w:r w:rsidR="00073AA6" w:rsidRPr="00341A0F">
        <w:rPr>
          <w:rFonts w:ascii="Times New Roman" w:hAnsi="Times New Roman" w:cs="Times New Roman"/>
          <w:b/>
          <w:bCs/>
          <w:sz w:val="22"/>
          <w:szCs w:val="22"/>
          <w:lang w:val="fr-FR"/>
        </w:rPr>
        <w:t>12</w:t>
      </w:r>
      <w:r w:rsidRPr="00341A0F">
        <w:rPr>
          <w:rFonts w:ascii="Times New Roman" w:hAnsi="Times New Roman" w:cs="Times New Roman"/>
          <w:b/>
          <w:bCs/>
          <w:sz w:val="22"/>
          <w:szCs w:val="22"/>
          <w:lang w:val="fr-FR"/>
        </w:rPr>
        <w:t>) mois</w:t>
      </w:r>
      <w:r w:rsidRPr="00341A0F">
        <w:rPr>
          <w:rFonts w:ascii="Times New Roman" w:hAnsi="Times New Roman" w:cs="Times New Roman"/>
          <w:sz w:val="22"/>
          <w:szCs w:val="22"/>
          <w:lang w:val="fr-FR"/>
        </w:rPr>
        <w:t xml:space="preserve"> à compter de la date de notification de l’ordre de service de commencement de la mission. </w:t>
      </w:r>
    </w:p>
    <w:p w14:paraId="7176CB97" w14:textId="77777777" w:rsidR="00FE688D" w:rsidRPr="00341A0F" w:rsidRDefault="00FE688D" w:rsidP="00E93181">
      <w:pPr>
        <w:pStyle w:val="Default"/>
        <w:jc w:val="both"/>
        <w:rPr>
          <w:rFonts w:ascii="Times New Roman" w:hAnsi="Times New Roman" w:cs="Times New Roman"/>
          <w:sz w:val="22"/>
          <w:szCs w:val="22"/>
          <w:lang w:val="fr-FR"/>
        </w:rPr>
      </w:pPr>
    </w:p>
    <w:p w14:paraId="44E78ADD" w14:textId="7C0E7865" w:rsidR="00E50782" w:rsidRPr="00341A0F" w:rsidRDefault="00E50782" w:rsidP="00717BE9">
      <w:pPr>
        <w:pStyle w:val="Default"/>
        <w:jc w:val="both"/>
        <w:rPr>
          <w:rFonts w:ascii="Times New Roman" w:hAnsi="Times New Roman" w:cs="Times New Roman"/>
          <w:sz w:val="22"/>
          <w:szCs w:val="22"/>
          <w:lang w:val="fr-FR"/>
        </w:rPr>
      </w:pPr>
      <w:r w:rsidRPr="00341A0F">
        <w:rPr>
          <w:rFonts w:ascii="Times New Roman" w:hAnsi="Times New Roman" w:cs="Times New Roman"/>
          <w:sz w:val="22"/>
          <w:szCs w:val="22"/>
          <w:lang w:val="fr-FR"/>
        </w:rPr>
        <w:t xml:space="preserve">La sélection du consultant ayant les meilleures qualifications et la meilleure expérience se déroulera conformément aux directives de MCC en matière de passation des marchés suivant la procédure « Sélection basée sur la qualification du Consultant (CQS) » qui est une méthode basée sur l’examen </w:t>
      </w:r>
      <w:r w:rsidRPr="00341A0F">
        <w:rPr>
          <w:rFonts w:ascii="Times New Roman" w:hAnsi="Times New Roman" w:cs="Times New Roman"/>
          <w:color w:val="auto"/>
          <w:sz w:val="22"/>
          <w:szCs w:val="22"/>
          <w:lang w:val="fr-FR"/>
        </w:rPr>
        <w:t xml:space="preserve">des qualifications et des références du consultant. Cette procédure est consultable sur le site web de MCC </w:t>
      </w:r>
      <w:hyperlink r:id="rId9" w:history="1">
        <w:r w:rsidR="006B42E5" w:rsidRPr="00C2723E">
          <w:rPr>
            <w:rStyle w:val="Hyperlink"/>
            <w:rFonts w:ascii="Times New Roman" w:hAnsi="Times New Roman" w:cs="Times New Roman"/>
            <w:sz w:val="22"/>
            <w:szCs w:val="22"/>
            <w:lang w:val="fr-FR"/>
          </w:rPr>
          <w:t>https://www.mcc.gov/resources/doc/program-procurement-guidelines</w:t>
        </w:r>
      </w:hyperlink>
      <w:r w:rsidRPr="00341A0F">
        <w:rPr>
          <w:rFonts w:ascii="Times New Roman" w:hAnsi="Times New Roman" w:cs="Times New Roman"/>
          <w:sz w:val="22"/>
          <w:szCs w:val="22"/>
          <w:lang w:val="fr-FR"/>
        </w:rPr>
        <w:t>.</w:t>
      </w:r>
      <w:r w:rsidR="006B42E5">
        <w:rPr>
          <w:rFonts w:ascii="Times New Roman" w:hAnsi="Times New Roman" w:cs="Times New Roman"/>
          <w:sz w:val="22"/>
          <w:szCs w:val="22"/>
          <w:lang w:val="fr-FR"/>
        </w:rPr>
        <w:t xml:space="preserve"> </w:t>
      </w:r>
      <w:r w:rsidRPr="00341A0F">
        <w:rPr>
          <w:rFonts w:ascii="Times New Roman" w:hAnsi="Times New Roman" w:cs="Times New Roman"/>
          <w:sz w:val="22"/>
          <w:szCs w:val="22"/>
          <w:lang w:val="fr-FR"/>
        </w:rPr>
        <w:t xml:space="preserve"> </w:t>
      </w:r>
    </w:p>
    <w:p w14:paraId="653EFB7D" w14:textId="77777777" w:rsidR="00717BE9" w:rsidRPr="00341A0F" w:rsidRDefault="00717BE9" w:rsidP="00717BE9">
      <w:pPr>
        <w:pStyle w:val="Default"/>
        <w:jc w:val="both"/>
        <w:rPr>
          <w:rFonts w:ascii="Times New Roman" w:hAnsi="Times New Roman" w:cs="Times New Roman"/>
          <w:sz w:val="22"/>
          <w:szCs w:val="22"/>
          <w:lang w:val="fr-FR"/>
        </w:rPr>
      </w:pPr>
    </w:p>
    <w:p w14:paraId="01C72644" w14:textId="3C42DED9" w:rsidR="00E50782" w:rsidRPr="00341A0F" w:rsidRDefault="00E50782" w:rsidP="00E93181">
      <w:pPr>
        <w:pStyle w:val="Default"/>
        <w:jc w:val="both"/>
        <w:rPr>
          <w:rFonts w:ascii="Times New Roman" w:hAnsi="Times New Roman" w:cs="Times New Roman"/>
          <w:sz w:val="22"/>
          <w:szCs w:val="22"/>
          <w:lang w:val="fr-FR"/>
        </w:rPr>
      </w:pPr>
      <w:r w:rsidRPr="00341A0F">
        <w:rPr>
          <w:rFonts w:ascii="Times New Roman" w:hAnsi="Times New Roman" w:cs="Times New Roman"/>
          <w:sz w:val="22"/>
          <w:szCs w:val="22"/>
          <w:lang w:val="fr-FR"/>
        </w:rPr>
        <w:t xml:space="preserve">Le Soumissionnaire ayant obtenu le meilleur score à l’issue de l’évaluation des qualifications, sera invité à soumettre une proposition technique et financière. </w:t>
      </w:r>
    </w:p>
    <w:p w14:paraId="38996C0B" w14:textId="77777777" w:rsidR="00717BE9" w:rsidRPr="00341A0F" w:rsidRDefault="00717BE9" w:rsidP="00E93181">
      <w:pPr>
        <w:pStyle w:val="Default"/>
        <w:jc w:val="both"/>
        <w:rPr>
          <w:rFonts w:ascii="Times New Roman" w:hAnsi="Times New Roman" w:cs="Times New Roman"/>
          <w:sz w:val="22"/>
          <w:szCs w:val="22"/>
          <w:lang w:val="fr-FR"/>
        </w:rPr>
      </w:pPr>
    </w:p>
    <w:p w14:paraId="0A249614" w14:textId="12FF9102" w:rsidR="00E50782" w:rsidRPr="00341A0F" w:rsidRDefault="00E50782" w:rsidP="000121C9">
      <w:pPr>
        <w:rPr>
          <w:rFonts w:ascii="Times New Roman" w:hAnsi="Times New Roman"/>
          <w:lang w:eastAsia="en-US"/>
        </w:rPr>
      </w:pPr>
      <w:r w:rsidRPr="000D13F6">
        <w:rPr>
          <w:rFonts w:ascii="Times New Roman" w:hAnsi="Times New Roman"/>
        </w:rPr>
        <w:t>Les dossiers de qualification doivent être déposés de manière électronique, via le lien</w:t>
      </w:r>
      <w:r w:rsidR="000121C9" w:rsidRPr="000D13F6">
        <w:rPr>
          <w:rFonts w:ascii="Times New Roman" w:hAnsi="Times New Roman"/>
        </w:rPr>
        <w:t> :</w:t>
      </w:r>
      <w:r w:rsidR="000121C9" w:rsidRPr="000D13F6">
        <w:rPr>
          <w:rFonts w:ascii="Times New Roman" w:hAnsi="Times New Roman"/>
          <w:color w:val="0000FF"/>
          <w:shd w:val="clear" w:color="auto" w:fill="FFFF00"/>
        </w:rPr>
        <w:t xml:space="preserve"> </w:t>
      </w:r>
      <w:hyperlink r:id="rId10" w:history="1">
        <w:r w:rsidR="00520B4F" w:rsidRPr="00341A0F">
          <w:rPr>
            <w:rStyle w:val="Hyperlink"/>
            <w:rFonts w:ascii="Times New Roman" w:hAnsi="Times New Roman"/>
          </w:rPr>
          <w:t>https://www.dropbox.com/request/FMEWvzn4XhC3hDrpsmtv</w:t>
        </w:r>
      </w:hyperlink>
      <w:r w:rsidRPr="000D13F6">
        <w:rPr>
          <w:rFonts w:ascii="Times New Roman" w:hAnsi="Times New Roman"/>
        </w:rPr>
        <w:t xml:space="preserve">, au plus tard le </w:t>
      </w:r>
      <w:r w:rsidR="009510CE" w:rsidRPr="007B12E2">
        <w:rPr>
          <w:rFonts w:ascii="Times New Roman" w:hAnsi="Times New Roman"/>
          <w:b/>
          <w:bCs/>
          <w:u w:val="single"/>
        </w:rPr>
        <w:t>2</w:t>
      </w:r>
      <w:r w:rsidR="00206CCB" w:rsidRPr="007B12E2">
        <w:rPr>
          <w:rFonts w:ascii="Times New Roman" w:hAnsi="Times New Roman"/>
          <w:b/>
          <w:bCs/>
          <w:u w:val="single"/>
        </w:rPr>
        <w:t>2</w:t>
      </w:r>
      <w:r w:rsidR="00935746" w:rsidRPr="007B12E2">
        <w:rPr>
          <w:rFonts w:ascii="Times New Roman" w:hAnsi="Times New Roman"/>
          <w:b/>
          <w:bCs/>
          <w:u w:val="single"/>
        </w:rPr>
        <w:t xml:space="preserve"> novembre</w:t>
      </w:r>
      <w:r w:rsidRPr="007B12E2">
        <w:rPr>
          <w:rFonts w:ascii="Times New Roman" w:hAnsi="Times New Roman"/>
          <w:b/>
          <w:bCs/>
          <w:u w:val="single"/>
        </w:rPr>
        <w:t xml:space="preserve"> 202</w:t>
      </w:r>
      <w:r w:rsidR="00506A82" w:rsidRPr="007B12E2">
        <w:rPr>
          <w:rFonts w:ascii="Times New Roman" w:hAnsi="Times New Roman"/>
          <w:b/>
          <w:bCs/>
          <w:u w:val="single"/>
        </w:rPr>
        <w:t>2</w:t>
      </w:r>
      <w:r w:rsidRPr="007B12E2">
        <w:rPr>
          <w:rFonts w:ascii="Times New Roman" w:hAnsi="Times New Roman"/>
          <w:b/>
          <w:bCs/>
          <w:u w:val="single"/>
        </w:rPr>
        <w:t>, à 1</w:t>
      </w:r>
      <w:r w:rsidR="00206CCB" w:rsidRPr="007B12E2">
        <w:rPr>
          <w:rFonts w:ascii="Times New Roman" w:hAnsi="Times New Roman"/>
          <w:b/>
          <w:bCs/>
          <w:u w:val="single"/>
        </w:rPr>
        <w:t>5</w:t>
      </w:r>
      <w:r w:rsidRPr="007B12E2">
        <w:rPr>
          <w:rFonts w:ascii="Times New Roman" w:hAnsi="Times New Roman"/>
          <w:b/>
          <w:bCs/>
          <w:u w:val="single"/>
        </w:rPr>
        <w:t>h</w:t>
      </w:r>
      <w:r w:rsidR="006A42C4" w:rsidRPr="007B12E2">
        <w:rPr>
          <w:rFonts w:ascii="Times New Roman" w:hAnsi="Times New Roman"/>
          <w:b/>
          <w:bCs/>
          <w:u w:val="single"/>
        </w:rPr>
        <w:t xml:space="preserve"> </w:t>
      </w:r>
      <w:r w:rsidRPr="007B12E2">
        <w:rPr>
          <w:rFonts w:ascii="Times New Roman" w:hAnsi="Times New Roman"/>
          <w:b/>
          <w:bCs/>
          <w:u w:val="single"/>
        </w:rPr>
        <w:t xml:space="preserve">00mn, heure locale, à </w:t>
      </w:r>
      <w:r w:rsidR="00506A82" w:rsidRPr="007B12E2">
        <w:rPr>
          <w:rFonts w:ascii="Times New Roman" w:hAnsi="Times New Roman"/>
          <w:b/>
          <w:bCs/>
          <w:u w:val="single"/>
        </w:rPr>
        <w:t>Niamey</w:t>
      </w:r>
      <w:r w:rsidRPr="000D13F6">
        <w:rPr>
          <w:rFonts w:ascii="Times New Roman" w:hAnsi="Times New Roman"/>
        </w:rPr>
        <w:t xml:space="preserve">. Après cette date et heure, ce lien expirera et aucun document ne pourra y être déposé. </w:t>
      </w:r>
    </w:p>
    <w:p w14:paraId="389E44E6" w14:textId="633877AD" w:rsidR="00E50782" w:rsidRPr="00341A0F" w:rsidRDefault="00E50782" w:rsidP="00E93181">
      <w:pPr>
        <w:pStyle w:val="Default"/>
        <w:jc w:val="both"/>
        <w:rPr>
          <w:rFonts w:ascii="Times New Roman" w:hAnsi="Times New Roman" w:cs="Times New Roman"/>
          <w:sz w:val="22"/>
          <w:szCs w:val="22"/>
          <w:lang w:val="fr-FR"/>
        </w:rPr>
      </w:pPr>
      <w:r w:rsidRPr="00341A0F">
        <w:rPr>
          <w:rFonts w:ascii="Times New Roman" w:hAnsi="Times New Roman" w:cs="Times New Roman"/>
          <w:sz w:val="22"/>
          <w:szCs w:val="22"/>
          <w:lang w:val="fr-FR"/>
        </w:rPr>
        <w:t xml:space="preserve">Il convient de noter que </w:t>
      </w:r>
      <w:r w:rsidRPr="00341A0F">
        <w:rPr>
          <w:rFonts w:ascii="Times New Roman" w:hAnsi="Times New Roman" w:cs="Times New Roman"/>
          <w:b/>
          <w:bCs/>
          <w:sz w:val="22"/>
          <w:szCs w:val="22"/>
          <w:lang w:val="fr-FR"/>
        </w:rPr>
        <w:t xml:space="preserve">seuls les dossiers déposés via le lien sus indiqué </w:t>
      </w:r>
      <w:r w:rsidRPr="00341A0F">
        <w:rPr>
          <w:rFonts w:ascii="Times New Roman" w:hAnsi="Times New Roman" w:cs="Times New Roman"/>
          <w:sz w:val="22"/>
          <w:szCs w:val="22"/>
          <w:lang w:val="fr-FR"/>
        </w:rPr>
        <w:t xml:space="preserve">seront </w:t>
      </w:r>
      <w:r w:rsidRPr="00341A0F">
        <w:rPr>
          <w:rFonts w:ascii="Times New Roman" w:hAnsi="Times New Roman" w:cs="Times New Roman"/>
          <w:b/>
          <w:bCs/>
          <w:sz w:val="22"/>
          <w:szCs w:val="22"/>
          <w:lang w:val="fr-FR"/>
        </w:rPr>
        <w:t>acceptés</w:t>
      </w:r>
      <w:r w:rsidRPr="00341A0F">
        <w:rPr>
          <w:rFonts w:ascii="Times New Roman" w:hAnsi="Times New Roman" w:cs="Times New Roman"/>
          <w:sz w:val="22"/>
          <w:szCs w:val="22"/>
          <w:lang w:val="fr-FR"/>
        </w:rPr>
        <w:t>. Les modalités de soumissions électroniques étant uniquement celles décrites dans l’annexe 1</w:t>
      </w:r>
      <w:r w:rsidR="006538AA" w:rsidRPr="00341A0F">
        <w:rPr>
          <w:rFonts w:ascii="Times New Roman" w:hAnsi="Times New Roman" w:cs="Times New Roman"/>
          <w:sz w:val="22"/>
          <w:szCs w:val="22"/>
          <w:lang w:val="fr-FR"/>
        </w:rPr>
        <w:t>- «</w:t>
      </w:r>
      <w:r w:rsidR="00010750" w:rsidRPr="00341A0F">
        <w:rPr>
          <w:rFonts w:ascii="Times New Roman" w:hAnsi="Times New Roman" w:cs="Times New Roman"/>
          <w:sz w:val="22"/>
          <w:szCs w:val="22"/>
          <w:lang w:val="fr-FR"/>
        </w:rPr>
        <w:t> </w:t>
      </w:r>
      <w:r w:rsidRPr="00341A0F">
        <w:rPr>
          <w:rFonts w:ascii="Times New Roman" w:hAnsi="Times New Roman" w:cs="Times New Roman"/>
          <w:sz w:val="22"/>
          <w:szCs w:val="22"/>
          <w:lang w:val="fr-FR"/>
        </w:rPr>
        <w:t xml:space="preserve">Procédures de </w:t>
      </w:r>
      <w:r w:rsidR="00F86BA0" w:rsidRPr="00341A0F">
        <w:rPr>
          <w:rFonts w:ascii="Times New Roman" w:hAnsi="Times New Roman" w:cs="Times New Roman"/>
          <w:sz w:val="22"/>
          <w:szCs w:val="22"/>
          <w:lang w:val="fr-FR"/>
        </w:rPr>
        <w:t>S</w:t>
      </w:r>
      <w:r w:rsidRPr="00341A0F">
        <w:rPr>
          <w:rFonts w:ascii="Times New Roman" w:hAnsi="Times New Roman" w:cs="Times New Roman"/>
          <w:sz w:val="22"/>
          <w:szCs w:val="22"/>
          <w:lang w:val="fr-FR"/>
        </w:rPr>
        <w:t xml:space="preserve">oumission </w:t>
      </w:r>
      <w:r w:rsidR="00F86BA0" w:rsidRPr="00341A0F">
        <w:rPr>
          <w:rFonts w:ascii="Times New Roman" w:hAnsi="Times New Roman" w:cs="Times New Roman"/>
          <w:sz w:val="22"/>
          <w:szCs w:val="22"/>
          <w:lang w:val="fr-FR"/>
        </w:rPr>
        <w:t>E</w:t>
      </w:r>
      <w:r w:rsidRPr="00341A0F">
        <w:rPr>
          <w:rFonts w:ascii="Times New Roman" w:hAnsi="Times New Roman" w:cs="Times New Roman"/>
          <w:sz w:val="22"/>
          <w:szCs w:val="22"/>
          <w:lang w:val="fr-FR"/>
        </w:rPr>
        <w:t xml:space="preserve">lectroniques des </w:t>
      </w:r>
      <w:r w:rsidR="00F86BA0" w:rsidRPr="00341A0F">
        <w:rPr>
          <w:rFonts w:ascii="Times New Roman" w:hAnsi="Times New Roman" w:cs="Times New Roman"/>
          <w:sz w:val="22"/>
          <w:szCs w:val="22"/>
          <w:lang w:val="fr-FR"/>
        </w:rPr>
        <w:t>P</w:t>
      </w:r>
      <w:r w:rsidRPr="00341A0F">
        <w:rPr>
          <w:rFonts w:ascii="Times New Roman" w:hAnsi="Times New Roman" w:cs="Times New Roman"/>
          <w:sz w:val="22"/>
          <w:szCs w:val="22"/>
          <w:lang w:val="fr-FR"/>
        </w:rPr>
        <w:t>ropositions</w:t>
      </w:r>
      <w:r w:rsidR="00010750" w:rsidRPr="00341A0F">
        <w:rPr>
          <w:rFonts w:ascii="Times New Roman" w:hAnsi="Times New Roman" w:cs="Times New Roman"/>
          <w:sz w:val="22"/>
          <w:szCs w:val="22"/>
          <w:lang w:val="fr-FR"/>
        </w:rPr>
        <w:t> »</w:t>
      </w:r>
      <w:r w:rsidRPr="00341A0F">
        <w:rPr>
          <w:rFonts w:ascii="Times New Roman" w:hAnsi="Times New Roman" w:cs="Times New Roman"/>
          <w:sz w:val="22"/>
          <w:szCs w:val="22"/>
          <w:lang w:val="fr-FR"/>
        </w:rPr>
        <w:t xml:space="preserve">. </w:t>
      </w:r>
    </w:p>
    <w:p w14:paraId="1460A558" w14:textId="77777777" w:rsidR="00F86BA0" w:rsidRPr="00341A0F" w:rsidRDefault="00F86BA0" w:rsidP="00E93181">
      <w:pPr>
        <w:pStyle w:val="Default"/>
        <w:jc w:val="both"/>
        <w:rPr>
          <w:rFonts w:ascii="Times New Roman" w:hAnsi="Times New Roman" w:cs="Times New Roman"/>
          <w:sz w:val="22"/>
          <w:szCs w:val="22"/>
          <w:lang w:val="fr-FR"/>
        </w:rPr>
      </w:pPr>
    </w:p>
    <w:p w14:paraId="2AC5F7E9" w14:textId="77777777" w:rsidR="00E50782" w:rsidRPr="00341A0F" w:rsidRDefault="00E50782" w:rsidP="00E93181">
      <w:pPr>
        <w:pStyle w:val="Default"/>
        <w:jc w:val="both"/>
        <w:rPr>
          <w:rFonts w:ascii="Times New Roman" w:hAnsi="Times New Roman" w:cs="Times New Roman"/>
          <w:sz w:val="22"/>
          <w:szCs w:val="22"/>
          <w:lang w:val="fr-FR"/>
        </w:rPr>
      </w:pPr>
      <w:r w:rsidRPr="00341A0F">
        <w:rPr>
          <w:rFonts w:ascii="Times New Roman" w:hAnsi="Times New Roman" w:cs="Times New Roman"/>
          <w:sz w:val="22"/>
          <w:szCs w:val="22"/>
          <w:lang w:val="fr-FR"/>
        </w:rPr>
        <w:t xml:space="preserve">Le dossier de qualification devra contenir les éléments suivants : </w:t>
      </w:r>
    </w:p>
    <w:p w14:paraId="5745C9C3" w14:textId="77777777" w:rsidR="00717BE9" w:rsidRPr="00341A0F" w:rsidRDefault="00717BE9" w:rsidP="00E93181">
      <w:pPr>
        <w:pStyle w:val="Default"/>
        <w:jc w:val="both"/>
        <w:rPr>
          <w:rFonts w:ascii="Times New Roman" w:hAnsi="Times New Roman" w:cs="Times New Roman"/>
          <w:sz w:val="22"/>
          <w:szCs w:val="22"/>
          <w:lang w:val="fr-FR"/>
        </w:rPr>
      </w:pPr>
    </w:p>
    <w:p w14:paraId="1322E5DC" w14:textId="592B4A82" w:rsidR="00E50782" w:rsidRPr="00341A0F" w:rsidRDefault="00E50782">
      <w:pPr>
        <w:pStyle w:val="Default"/>
        <w:numPr>
          <w:ilvl w:val="0"/>
          <w:numId w:val="8"/>
        </w:numPr>
        <w:spacing w:after="17"/>
        <w:jc w:val="both"/>
        <w:rPr>
          <w:rFonts w:ascii="Times New Roman" w:hAnsi="Times New Roman" w:cs="Times New Roman"/>
          <w:sz w:val="22"/>
          <w:szCs w:val="22"/>
          <w:lang w:val="fr-FR"/>
        </w:rPr>
      </w:pPr>
      <w:r w:rsidRPr="00341A0F">
        <w:rPr>
          <w:rFonts w:ascii="Times New Roman" w:hAnsi="Times New Roman" w:cs="Times New Roman"/>
          <w:sz w:val="22"/>
          <w:szCs w:val="22"/>
          <w:lang w:val="fr-FR"/>
        </w:rPr>
        <w:lastRenderedPageBreak/>
        <w:t xml:space="preserve">Un formulaire de </w:t>
      </w:r>
      <w:r w:rsidR="001E1B99" w:rsidRPr="00341A0F">
        <w:rPr>
          <w:rFonts w:ascii="Times New Roman" w:hAnsi="Times New Roman" w:cs="Times New Roman"/>
          <w:sz w:val="22"/>
          <w:szCs w:val="22"/>
          <w:lang w:val="fr-FR"/>
        </w:rPr>
        <w:t>M</w:t>
      </w:r>
      <w:r w:rsidRPr="00341A0F">
        <w:rPr>
          <w:rFonts w:ascii="Times New Roman" w:hAnsi="Times New Roman" w:cs="Times New Roman"/>
          <w:sz w:val="22"/>
          <w:szCs w:val="22"/>
          <w:lang w:val="fr-FR"/>
        </w:rPr>
        <w:t>anifestation d’</w:t>
      </w:r>
      <w:r w:rsidR="001E1B99" w:rsidRPr="00341A0F">
        <w:rPr>
          <w:rFonts w:ascii="Times New Roman" w:hAnsi="Times New Roman" w:cs="Times New Roman"/>
          <w:sz w:val="22"/>
          <w:szCs w:val="22"/>
          <w:lang w:val="fr-FR"/>
        </w:rPr>
        <w:t>I</w:t>
      </w:r>
      <w:r w:rsidRPr="00341A0F">
        <w:rPr>
          <w:rFonts w:ascii="Times New Roman" w:hAnsi="Times New Roman" w:cs="Times New Roman"/>
          <w:sz w:val="22"/>
          <w:szCs w:val="22"/>
          <w:lang w:val="fr-FR"/>
        </w:rPr>
        <w:t xml:space="preserve">ntérêt </w:t>
      </w:r>
      <w:r w:rsidRPr="00341A0F">
        <w:rPr>
          <w:rFonts w:ascii="Times New Roman" w:hAnsi="Times New Roman" w:cs="Times New Roman"/>
          <w:b/>
          <w:bCs/>
          <w:sz w:val="22"/>
          <w:szCs w:val="22"/>
          <w:lang w:val="fr-FR"/>
        </w:rPr>
        <w:t xml:space="preserve">TECH-1 </w:t>
      </w:r>
      <w:r w:rsidRPr="00341A0F">
        <w:rPr>
          <w:rFonts w:ascii="Times New Roman" w:hAnsi="Times New Roman" w:cs="Times New Roman"/>
          <w:sz w:val="22"/>
          <w:szCs w:val="22"/>
          <w:lang w:val="fr-FR"/>
        </w:rPr>
        <w:t xml:space="preserve">en la forme présentée à l’Annexe 2 dûment complété et signé ; </w:t>
      </w:r>
    </w:p>
    <w:p w14:paraId="3CD8DA13" w14:textId="6AF92AFC" w:rsidR="00E50782" w:rsidRPr="00341A0F" w:rsidRDefault="00E50782">
      <w:pPr>
        <w:pStyle w:val="Default"/>
        <w:numPr>
          <w:ilvl w:val="0"/>
          <w:numId w:val="8"/>
        </w:numPr>
        <w:spacing w:after="17"/>
        <w:jc w:val="both"/>
        <w:rPr>
          <w:rFonts w:ascii="Times New Roman" w:hAnsi="Times New Roman" w:cs="Times New Roman"/>
          <w:sz w:val="22"/>
          <w:szCs w:val="22"/>
          <w:lang w:val="fr-FR"/>
        </w:rPr>
      </w:pPr>
      <w:r w:rsidRPr="00341A0F">
        <w:rPr>
          <w:rFonts w:ascii="Times New Roman" w:hAnsi="Times New Roman" w:cs="Times New Roman"/>
          <w:sz w:val="22"/>
          <w:szCs w:val="22"/>
          <w:lang w:val="fr-FR"/>
        </w:rPr>
        <w:t xml:space="preserve">Des informations sur la capacité financière du Consultant selon le formulaire </w:t>
      </w:r>
      <w:r w:rsidRPr="00341A0F">
        <w:rPr>
          <w:rFonts w:ascii="Times New Roman" w:hAnsi="Times New Roman" w:cs="Times New Roman"/>
          <w:b/>
          <w:bCs/>
          <w:sz w:val="22"/>
          <w:szCs w:val="22"/>
          <w:lang w:val="fr-FR"/>
        </w:rPr>
        <w:t xml:space="preserve">TECH-2A </w:t>
      </w:r>
      <w:r w:rsidRPr="00341A0F">
        <w:rPr>
          <w:rFonts w:ascii="Times New Roman" w:hAnsi="Times New Roman" w:cs="Times New Roman"/>
          <w:sz w:val="22"/>
          <w:szCs w:val="22"/>
          <w:lang w:val="fr-FR"/>
        </w:rPr>
        <w:t xml:space="preserve">présenté en Annexe 2 ; </w:t>
      </w:r>
    </w:p>
    <w:p w14:paraId="6632EABC" w14:textId="79155136" w:rsidR="00E50782" w:rsidRPr="00341A0F" w:rsidRDefault="00E50782">
      <w:pPr>
        <w:pStyle w:val="Default"/>
        <w:numPr>
          <w:ilvl w:val="0"/>
          <w:numId w:val="8"/>
        </w:numPr>
        <w:spacing w:after="17"/>
        <w:jc w:val="both"/>
        <w:rPr>
          <w:rFonts w:ascii="Times New Roman" w:hAnsi="Times New Roman" w:cs="Times New Roman"/>
          <w:sz w:val="22"/>
          <w:szCs w:val="22"/>
          <w:lang w:val="fr-FR"/>
        </w:rPr>
      </w:pPr>
      <w:r w:rsidRPr="00341A0F">
        <w:rPr>
          <w:rFonts w:ascii="Times New Roman" w:hAnsi="Times New Roman" w:cs="Times New Roman"/>
          <w:sz w:val="22"/>
          <w:szCs w:val="22"/>
          <w:lang w:val="fr-FR"/>
        </w:rPr>
        <w:t xml:space="preserve">Le formulaire </w:t>
      </w:r>
      <w:r w:rsidRPr="00341A0F">
        <w:rPr>
          <w:rFonts w:ascii="Times New Roman" w:hAnsi="Times New Roman" w:cs="Times New Roman"/>
          <w:b/>
          <w:bCs/>
          <w:sz w:val="22"/>
          <w:szCs w:val="22"/>
          <w:lang w:val="fr-FR"/>
        </w:rPr>
        <w:t xml:space="preserve">TECH-2B </w:t>
      </w:r>
      <w:r w:rsidRPr="00341A0F">
        <w:rPr>
          <w:rFonts w:ascii="Times New Roman" w:hAnsi="Times New Roman" w:cs="Times New Roman"/>
          <w:sz w:val="22"/>
          <w:szCs w:val="22"/>
          <w:lang w:val="fr-FR"/>
        </w:rPr>
        <w:t xml:space="preserve">dûment complété et signé selon le formulaire présenté en Annexe 2 ; </w:t>
      </w:r>
    </w:p>
    <w:p w14:paraId="4A641459" w14:textId="5E740642" w:rsidR="00E50782" w:rsidRPr="00341A0F" w:rsidRDefault="00E50782">
      <w:pPr>
        <w:pStyle w:val="Default"/>
        <w:numPr>
          <w:ilvl w:val="0"/>
          <w:numId w:val="8"/>
        </w:numPr>
        <w:spacing w:after="17"/>
        <w:jc w:val="both"/>
        <w:rPr>
          <w:rFonts w:ascii="Times New Roman" w:hAnsi="Times New Roman" w:cs="Times New Roman"/>
          <w:sz w:val="22"/>
          <w:szCs w:val="22"/>
          <w:lang w:val="fr-FR"/>
        </w:rPr>
      </w:pPr>
      <w:r w:rsidRPr="00341A0F">
        <w:rPr>
          <w:rFonts w:ascii="Times New Roman" w:hAnsi="Times New Roman" w:cs="Times New Roman"/>
          <w:sz w:val="22"/>
          <w:szCs w:val="22"/>
          <w:lang w:val="fr-FR"/>
        </w:rPr>
        <w:t xml:space="preserve">Une description et présentation du </w:t>
      </w:r>
      <w:r w:rsidR="00717051" w:rsidRPr="00341A0F">
        <w:rPr>
          <w:rFonts w:ascii="Times New Roman" w:hAnsi="Times New Roman" w:cs="Times New Roman"/>
          <w:sz w:val="22"/>
          <w:szCs w:val="22"/>
          <w:lang w:val="fr-FR"/>
        </w:rPr>
        <w:t>Prestataire</w:t>
      </w:r>
      <w:r w:rsidRPr="00341A0F">
        <w:rPr>
          <w:rFonts w:ascii="Times New Roman" w:hAnsi="Times New Roman" w:cs="Times New Roman"/>
          <w:sz w:val="22"/>
          <w:szCs w:val="22"/>
          <w:lang w:val="fr-FR"/>
        </w:rPr>
        <w:t xml:space="preserve">, ses qualifications et son expérience selon le formulaire </w:t>
      </w:r>
      <w:r w:rsidRPr="00341A0F">
        <w:rPr>
          <w:rFonts w:ascii="Times New Roman" w:hAnsi="Times New Roman" w:cs="Times New Roman"/>
          <w:b/>
          <w:bCs/>
          <w:sz w:val="22"/>
          <w:szCs w:val="22"/>
          <w:lang w:val="fr-FR"/>
        </w:rPr>
        <w:t xml:space="preserve">TECH-3 </w:t>
      </w:r>
      <w:r w:rsidRPr="00341A0F">
        <w:rPr>
          <w:rFonts w:ascii="Times New Roman" w:hAnsi="Times New Roman" w:cs="Times New Roman"/>
          <w:sz w:val="22"/>
          <w:szCs w:val="22"/>
          <w:lang w:val="fr-FR"/>
        </w:rPr>
        <w:t xml:space="preserve">en Annexe 2. Elle a pour but de démontrer que le Consultant dispose des compétences lui permettant de se mobiliser pour exécuter les prestations objet de cette consultation ; </w:t>
      </w:r>
    </w:p>
    <w:p w14:paraId="7C6D834E" w14:textId="47C509CE" w:rsidR="00E50782" w:rsidRPr="00341A0F" w:rsidRDefault="00E50782">
      <w:pPr>
        <w:pStyle w:val="Default"/>
        <w:numPr>
          <w:ilvl w:val="0"/>
          <w:numId w:val="8"/>
        </w:numPr>
        <w:jc w:val="both"/>
        <w:rPr>
          <w:rFonts w:ascii="Times New Roman" w:hAnsi="Times New Roman" w:cs="Times New Roman"/>
          <w:sz w:val="22"/>
          <w:szCs w:val="22"/>
          <w:lang w:val="fr-FR"/>
        </w:rPr>
      </w:pPr>
      <w:r w:rsidRPr="00341A0F">
        <w:rPr>
          <w:rFonts w:ascii="Times New Roman" w:hAnsi="Times New Roman" w:cs="Times New Roman"/>
          <w:sz w:val="22"/>
          <w:szCs w:val="22"/>
          <w:lang w:val="fr-FR"/>
        </w:rPr>
        <w:t xml:space="preserve">Une présentation des références du Consultant dans des prestations similaires à celles faisant l’objet de la présente consultation, réalisées durant les 5 dernières années confirmées par des certificats de bonne réussite de la mission (année de réalisation, type de mission, etc.), selon les formulaires </w:t>
      </w:r>
      <w:r w:rsidRPr="00341A0F">
        <w:rPr>
          <w:rFonts w:ascii="Times New Roman" w:hAnsi="Times New Roman" w:cs="Times New Roman"/>
          <w:b/>
          <w:bCs/>
          <w:sz w:val="22"/>
          <w:szCs w:val="22"/>
          <w:lang w:val="fr-FR"/>
        </w:rPr>
        <w:t>TECH-4 et TECH-5A</w:t>
      </w:r>
      <w:r w:rsidRPr="00341A0F">
        <w:rPr>
          <w:rFonts w:ascii="Times New Roman" w:hAnsi="Times New Roman" w:cs="Times New Roman"/>
          <w:sz w:val="22"/>
          <w:szCs w:val="22"/>
          <w:lang w:val="fr-FR"/>
        </w:rPr>
        <w:t xml:space="preserve">. </w:t>
      </w:r>
    </w:p>
    <w:p w14:paraId="10533389" w14:textId="77777777" w:rsidR="00E50782" w:rsidRPr="00341A0F" w:rsidRDefault="00E50782" w:rsidP="00E93181">
      <w:pPr>
        <w:pStyle w:val="Default"/>
        <w:jc w:val="both"/>
        <w:rPr>
          <w:rFonts w:ascii="Times New Roman" w:hAnsi="Times New Roman" w:cs="Times New Roman"/>
          <w:sz w:val="22"/>
          <w:szCs w:val="22"/>
          <w:lang w:val="fr-FR"/>
        </w:rPr>
      </w:pPr>
    </w:p>
    <w:p w14:paraId="62ECCD55" w14:textId="54E9680B" w:rsidR="00E50782" w:rsidRPr="00341A0F" w:rsidRDefault="00E50782" w:rsidP="006B21D4">
      <w:pPr>
        <w:pStyle w:val="Default"/>
        <w:jc w:val="both"/>
        <w:rPr>
          <w:rFonts w:ascii="Times New Roman" w:hAnsi="Times New Roman" w:cs="Times New Roman"/>
          <w:sz w:val="22"/>
          <w:szCs w:val="22"/>
          <w:lang w:val="fr-FR"/>
        </w:rPr>
      </w:pPr>
      <w:r w:rsidRPr="00341A0F">
        <w:rPr>
          <w:rFonts w:ascii="Times New Roman" w:hAnsi="Times New Roman" w:cs="Times New Roman"/>
          <w:sz w:val="22"/>
          <w:szCs w:val="22"/>
          <w:lang w:val="fr-FR"/>
        </w:rPr>
        <w:t xml:space="preserve">Le Soumissionnaire ayant obtenu le meilleur score à l’issue de l’évaluation des qualifications, sera invité à soumettre une proposition technique et financière. </w:t>
      </w:r>
    </w:p>
    <w:p w14:paraId="19495AB8" w14:textId="77777777" w:rsidR="005D702A" w:rsidRPr="00341A0F" w:rsidRDefault="005D702A" w:rsidP="006B21D4">
      <w:pPr>
        <w:pStyle w:val="Default"/>
        <w:jc w:val="both"/>
        <w:rPr>
          <w:rFonts w:ascii="Times New Roman" w:hAnsi="Times New Roman" w:cs="Times New Roman"/>
          <w:sz w:val="22"/>
          <w:szCs w:val="22"/>
          <w:lang w:val="fr-FR"/>
        </w:rPr>
      </w:pPr>
    </w:p>
    <w:p w14:paraId="318E296B" w14:textId="31E84B72" w:rsidR="00E50782" w:rsidRPr="00341A0F" w:rsidRDefault="00E50782" w:rsidP="006B21D4">
      <w:pPr>
        <w:pStyle w:val="Default"/>
        <w:jc w:val="both"/>
        <w:rPr>
          <w:rFonts w:ascii="Times New Roman" w:hAnsi="Times New Roman" w:cs="Times New Roman"/>
          <w:sz w:val="22"/>
          <w:szCs w:val="22"/>
          <w:lang w:val="fr-FR"/>
        </w:rPr>
      </w:pPr>
      <w:r w:rsidRPr="00341A0F">
        <w:rPr>
          <w:rFonts w:ascii="Times New Roman" w:hAnsi="Times New Roman" w:cs="Times New Roman"/>
          <w:sz w:val="22"/>
          <w:szCs w:val="22"/>
          <w:lang w:val="fr-FR"/>
        </w:rPr>
        <w:t xml:space="preserve">Toute proposition ayant obtenu un total de moins de </w:t>
      </w:r>
      <w:r w:rsidR="00935746" w:rsidRPr="00341A0F">
        <w:rPr>
          <w:rFonts w:ascii="Times New Roman" w:hAnsi="Times New Roman" w:cs="Times New Roman"/>
          <w:b/>
          <w:bCs/>
          <w:sz w:val="22"/>
          <w:szCs w:val="22"/>
          <w:lang w:val="fr-FR"/>
        </w:rPr>
        <w:t>7</w:t>
      </w:r>
      <w:r w:rsidRPr="00341A0F">
        <w:rPr>
          <w:rFonts w:ascii="Times New Roman" w:hAnsi="Times New Roman" w:cs="Times New Roman"/>
          <w:b/>
          <w:bCs/>
          <w:sz w:val="22"/>
          <w:szCs w:val="22"/>
          <w:lang w:val="fr-FR"/>
        </w:rPr>
        <w:t xml:space="preserve">0 points </w:t>
      </w:r>
      <w:r w:rsidRPr="00341A0F">
        <w:rPr>
          <w:rFonts w:ascii="Times New Roman" w:hAnsi="Times New Roman" w:cs="Times New Roman"/>
          <w:sz w:val="22"/>
          <w:szCs w:val="22"/>
          <w:lang w:val="fr-FR"/>
        </w:rPr>
        <w:t xml:space="preserve">sera écartée. </w:t>
      </w:r>
    </w:p>
    <w:p w14:paraId="4D307F91" w14:textId="088CBC27" w:rsidR="000121C9" w:rsidRPr="00341A0F" w:rsidRDefault="000121C9" w:rsidP="00E25EF3">
      <w:pPr>
        <w:spacing w:after="0"/>
        <w:ind w:left="-142"/>
        <w:rPr>
          <w:rFonts w:ascii="Times New Roman" w:hAnsi="Times New Roman"/>
          <w:b/>
          <w:bCs/>
        </w:rPr>
      </w:pPr>
    </w:p>
    <w:p w14:paraId="27A8BD04" w14:textId="77777777" w:rsidR="00D455E8" w:rsidRPr="00341A0F" w:rsidRDefault="00D455E8">
      <w:pPr>
        <w:spacing w:line="259" w:lineRule="auto"/>
        <w:jc w:val="left"/>
        <w:rPr>
          <w:rStyle w:val="Policepardfaut1"/>
          <w:rFonts w:ascii="Times New Roman" w:hAnsi="Times New Roman"/>
          <w:b/>
        </w:rPr>
      </w:pPr>
      <w:r w:rsidRPr="00341A0F">
        <w:rPr>
          <w:rStyle w:val="Policepardfaut1"/>
          <w:rFonts w:ascii="Times New Roman" w:hAnsi="Times New Roman"/>
          <w:b/>
        </w:rPr>
        <w:br w:type="page"/>
      </w:r>
    </w:p>
    <w:p w14:paraId="23045938" w14:textId="414DD54E" w:rsidR="00756D08" w:rsidRPr="00341A0F" w:rsidRDefault="00756D08" w:rsidP="00756D08">
      <w:pPr>
        <w:rPr>
          <w:rStyle w:val="Policepardfaut1"/>
          <w:rFonts w:ascii="Times New Roman" w:hAnsi="Times New Roman"/>
          <w:b/>
        </w:rPr>
      </w:pPr>
      <w:r w:rsidRPr="00341A0F">
        <w:rPr>
          <w:rStyle w:val="Policepardfaut1"/>
          <w:rFonts w:ascii="Times New Roman" w:hAnsi="Times New Roman"/>
          <w:b/>
        </w:rPr>
        <w:lastRenderedPageBreak/>
        <w:t>Critères d’évaluation</w:t>
      </w:r>
    </w:p>
    <w:tbl>
      <w:tblPr>
        <w:tblW w:w="5254" w:type="pct"/>
        <w:tblCellMar>
          <w:left w:w="10" w:type="dxa"/>
          <w:right w:w="10" w:type="dxa"/>
        </w:tblCellMar>
        <w:tblLook w:val="04A0" w:firstRow="1" w:lastRow="0" w:firstColumn="1" w:lastColumn="0" w:noHBand="0" w:noVBand="1"/>
      </w:tblPr>
      <w:tblGrid>
        <w:gridCol w:w="7646"/>
        <w:gridCol w:w="1800"/>
      </w:tblGrid>
      <w:tr w:rsidR="00585714" w:rsidRPr="00341A0F" w14:paraId="7825F00C" w14:textId="77777777" w:rsidTr="00341A0F">
        <w:trPr>
          <w:trHeight w:val="340"/>
        </w:trPr>
        <w:tc>
          <w:tcPr>
            <w:tcW w:w="7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6215994" w14:textId="67ED3224" w:rsidR="00585714" w:rsidRPr="00341A0F" w:rsidRDefault="00585714" w:rsidP="00993767">
            <w:pPr>
              <w:jc w:val="center"/>
              <w:rPr>
                <w:rFonts w:ascii="Times New Roman" w:hAnsi="Times New Roman"/>
                <w:b/>
                <w:bCs/>
              </w:rPr>
            </w:pPr>
            <w:r w:rsidRPr="00341A0F">
              <w:rPr>
                <w:rFonts w:ascii="Times New Roman" w:hAnsi="Times New Roman"/>
                <w:b/>
                <w:bCs/>
              </w:rPr>
              <w:t>Critères</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8762994" w14:textId="77777777" w:rsidR="00585714" w:rsidRPr="00341A0F" w:rsidRDefault="00585714" w:rsidP="00993767">
            <w:pPr>
              <w:jc w:val="center"/>
              <w:rPr>
                <w:rFonts w:ascii="Times New Roman" w:hAnsi="Times New Roman"/>
                <w:b/>
                <w:bCs/>
              </w:rPr>
            </w:pPr>
            <w:r w:rsidRPr="00341A0F">
              <w:rPr>
                <w:rFonts w:ascii="Times New Roman" w:hAnsi="Times New Roman"/>
                <w:b/>
                <w:bCs/>
              </w:rPr>
              <w:t>Nombre de Points</w:t>
            </w:r>
          </w:p>
        </w:tc>
      </w:tr>
      <w:tr w:rsidR="00333121" w:rsidRPr="00341A0F" w14:paraId="7086A23A" w14:textId="77777777" w:rsidTr="0034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47"/>
        </w:trPr>
        <w:tc>
          <w:tcPr>
            <w:tcW w:w="7645" w:type="dxa"/>
            <w:shd w:val="clear" w:color="auto" w:fill="auto"/>
          </w:tcPr>
          <w:p w14:paraId="06617D96" w14:textId="11A96B2B" w:rsidR="00333121" w:rsidRPr="00341A0F" w:rsidRDefault="00333121" w:rsidP="00341A0F">
            <w:pPr>
              <w:pStyle w:val="ListParagraph"/>
              <w:numPr>
                <w:ilvl w:val="0"/>
                <w:numId w:val="42"/>
              </w:numPr>
              <w:rPr>
                <w:rFonts w:ascii="Times New Roman" w:hAnsi="Times New Roman"/>
                <w:b/>
                <w:bCs/>
              </w:rPr>
            </w:pPr>
            <w:r w:rsidRPr="00341A0F">
              <w:rPr>
                <w:rFonts w:ascii="Times New Roman" w:hAnsi="Times New Roman"/>
                <w:b/>
                <w:bCs/>
              </w:rPr>
              <w:t>Capacité organisationnelle du consultant (</w:t>
            </w:r>
            <w:r w:rsidRPr="00341A0F">
              <w:rPr>
                <w:rFonts w:ascii="Times New Roman" w:hAnsi="Times New Roman"/>
                <w:color w:val="000000"/>
              </w:rPr>
              <w:t>Une description et présentation du cabinet, ses qualifications et son expérience.</w:t>
            </w:r>
            <w:r w:rsidRPr="000D13F6">
              <w:rPr>
                <w:rFonts w:ascii="Times New Roman" w:hAnsi="Times New Roman"/>
                <w:color w:val="000000"/>
              </w:rPr>
              <w:t>)</w:t>
            </w:r>
          </w:p>
        </w:tc>
        <w:tc>
          <w:tcPr>
            <w:tcW w:w="1800" w:type="dxa"/>
            <w:shd w:val="clear" w:color="auto" w:fill="auto"/>
            <w:vAlign w:val="center"/>
          </w:tcPr>
          <w:p w14:paraId="651BA49A" w14:textId="2B810D2A" w:rsidR="00333121" w:rsidRPr="00341A0F" w:rsidRDefault="00333121" w:rsidP="00993767">
            <w:pPr>
              <w:jc w:val="center"/>
              <w:rPr>
                <w:rFonts w:ascii="Times New Roman" w:hAnsi="Times New Roman"/>
                <w:color w:val="000000"/>
              </w:rPr>
            </w:pPr>
            <w:r w:rsidRPr="00341A0F">
              <w:rPr>
                <w:rFonts w:ascii="Times New Roman" w:hAnsi="Times New Roman"/>
                <w:color w:val="000000"/>
              </w:rPr>
              <w:t>20</w:t>
            </w:r>
          </w:p>
        </w:tc>
      </w:tr>
      <w:tr w:rsidR="00585714" w:rsidRPr="00341A0F" w14:paraId="43DC2F54" w14:textId="77777777" w:rsidTr="0034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645" w:type="dxa"/>
            <w:shd w:val="clear" w:color="auto" w:fill="auto"/>
            <w:vAlign w:val="center"/>
          </w:tcPr>
          <w:p w14:paraId="780A75B1" w14:textId="77777777" w:rsidR="00585714" w:rsidRPr="00341A0F" w:rsidRDefault="00585714" w:rsidP="00341A0F">
            <w:pPr>
              <w:pStyle w:val="ListParagraph"/>
              <w:numPr>
                <w:ilvl w:val="0"/>
                <w:numId w:val="42"/>
              </w:numPr>
              <w:rPr>
                <w:rFonts w:ascii="Times New Roman" w:hAnsi="Times New Roman"/>
                <w:b/>
                <w:bCs/>
              </w:rPr>
            </w:pPr>
            <w:r w:rsidRPr="00341A0F">
              <w:rPr>
                <w:rFonts w:ascii="Times New Roman" w:hAnsi="Times New Roman"/>
                <w:b/>
                <w:bCs/>
              </w:rPr>
              <w:t>Expérience prouvée dans le domaine de la gestion durable des ressources naturelles forestières et halieutiques :</w:t>
            </w:r>
          </w:p>
          <w:p w14:paraId="4451F36C" w14:textId="2B4C464B" w:rsidR="00585714" w:rsidRPr="00341A0F" w:rsidRDefault="00585714" w:rsidP="00585714">
            <w:pPr>
              <w:pStyle w:val="ListParagraph"/>
              <w:numPr>
                <w:ilvl w:val="0"/>
                <w:numId w:val="40"/>
              </w:numPr>
              <w:rPr>
                <w:rFonts w:ascii="Times New Roman" w:hAnsi="Times New Roman"/>
                <w:i/>
              </w:rPr>
            </w:pPr>
            <w:r w:rsidRPr="00341A0F">
              <w:rPr>
                <w:rFonts w:ascii="Times New Roman" w:hAnsi="Times New Roman"/>
                <w:i/>
              </w:rPr>
              <w:t>1</w:t>
            </w:r>
            <w:r w:rsidR="00696E7F" w:rsidRPr="00341A0F">
              <w:rPr>
                <w:rFonts w:ascii="Times New Roman" w:hAnsi="Times New Roman"/>
                <w:i/>
              </w:rPr>
              <w:t xml:space="preserve"> expérience </w:t>
            </w:r>
            <w:r w:rsidRPr="00341A0F">
              <w:rPr>
                <w:rFonts w:ascii="Times New Roman" w:hAnsi="Times New Roman"/>
                <w:i/>
              </w:rPr>
              <w:t xml:space="preserve">= 5 pts </w:t>
            </w:r>
          </w:p>
          <w:p w14:paraId="16F45446" w14:textId="10E2D51C" w:rsidR="00585714" w:rsidRPr="00341A0F" w:rsidRDefault="00585714" w:rsidP="00585714">
            <w:pPr>
              <w:pStyle w:val="ListParagraph"/>
              <w:numPr>
                <w:ilvl w:val="0"/>
                <w:numId w:val="40"/>
              </w:numPr>
              <w:rPr>
                <w:rFonts w:ascii="Times New Roman" w:hAnsi="Times New Roman"/>
                <w:i/>
              </w:rPr>
            </w:pPr>
            <w:r w:rsidRPr="00341A0F">
              <w:rPr>
                <w:rFonts w:ascii="Times New Roman" w:hAnsi="Times New Roman"/>
                <w:i/>
              </w:rPr>
              <w:t>2 expériences = 1</w:t>
            </w:r>
            <w:r w:rsidR="00333121" w:rsidRPr="00341A0F">
              <w:rPr>
                <w:rFonts w:ascii="Times New Roman" w:hAnsi="Times New Roman"/>
                <w:i/>
              </w:rPr>
              <w:t>5</w:t>
            </w:r>
            <w:r w:rsidRPr="00341A0F">
              <w:rPr>
                <w:rFonts w:ascii="Times New Roman" w:hAnsi="Times New Roman"/>
                <w:i/>
              </w:rPr>
              <w:t xml:space="preserve"> pts </w:t>
            </w:r>
          </w:p>
          <w:p w14:paraId="3651B355" w14:textId="1692C0A0" w:rsidR="00585714" w:rsidRPr="00341A0F" w:rsidRDefault="00585714" w:rsidP="00585714">
            <w:pPr>
              <w:pStyle w:val="ListParagraph"/>
              <w:numPr>
                <w:ilvl w:val="0"/>
                <w:numId w:val="40"/>
              </w:numPr>
              <w:rPr>
                <w:rFonts w:ascii="Times New Roman" w:hAnsi="Times New Roman"/>
              </w:rPr>
            </w:pPr>
            <w:r w:rsidRPr="00341A0F">
              <w:rPr>
                <w:rFonts w:ascii="Times New Roman" w:hAnsi="Times New Roman"/>
                <w:i/>
              </w:rPr>
              <w:t>3 expérience</w:t>
            </w:r>
            <w:r w:rsidR="00696E7F" w:rsidRPr="00341A0F">
              <w:rPr>
                <w:rFonts w:ascii="Times New Roman" w:hAnsi="Times New Roman"/>
                <w:i/>
              </w:rPr>
              <w:t>s et plus</w:t>
            </w:r>
            <w:r w:rsidRPr="00341A0F">
              <w:rPr>
                <w:rFonts w:ascii="Times New Roman" w:hAnsi="Times New Roman"/>
                <w:i/>
              </w:rPr>
              <w:t xml:space="preserve"> = </w:t>
            </w:r>
            <w:r w:rsidR="00333121" w:rsidRPr="00341A0F">
              <w:rPr>
                <w:rFonts w:ascii="Times New Roman" w:hAnsi="Times New Roman"/>
                <w:i/>
              </w:rPr>
              <w:t>3</w:t>
            </w:r>
            <w:r w:rsidRPr="00341A0F">
              <w:rPr>
                <w:rFonts w:ascii="Times New Roman" w:hAnsi="Times New Roman"/>
                <w:i/>
              </w:rPr>
              <w:t>0 pts</w:t>
            </w:r>
          </w:p>
        </w:tc>
        <w:tc>
          <w:tcPr>
            <w:tcW w:w="1800" w:type="dxa"/>
            <w:shd w:val="clear" w:color="auto" w:fill="auto"/>
            <w:vAlign w:val="center"/>
          </w:tcPr>
          <w:p w14:paraId="77599CAA" w14:textId="16F481C2" w:rsidR="00585714" w:rsidRPr="00341A0F" w:rsidRDefault="00696E7F" w:rsidP="00993767">
            <w:pPr>
              <w:jc w:val="center"/>
              <w:rPr>
                <w:rFonts w:ascii="Times New Roman" w:hAnsi="Times New Roman"/>
                <w:color w:val="000000"/>
              </w:rPr>
            </w:pPr>
            <w:r w:rsidRPr="00341A0F">
              <w:rPr>
                <w:rFonts w:ascii="Times New Roman" w:hAnsi="Times New Roman"/>
                <w:color w:val="000000"/>
              </w:rPr>
              <w:t>3</w:t>
            </w:r>
            <w:r w:rsidR="00585714" w:rsidRPr="00341A0F">
              <w:rPr>
                <w:rFonts w:ascii="Times New Roman" w:hAnsi="Times New Roman"/>
                <w:color w:val="000000"/>
              </w:rPr>
              <w:t>0</w:t>
            </w:r>
          </w:p>
        </w:tc>
      </w:tr>
      <w:tr w:rsidR="00585714" w:rsidRPr="00341A0F" w14:paraId="0BB310FC" w14:textId="77777777" w:rsidTr="0034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645" w:type="dxa"/>
            <w:shd w:val="clear" w:color="auto" w:fill="auto"/>
            <w:vAlign w:val="center"/>
          </w:tcPr>
          <w:p w14:paraId="71106FDF" w14:textId="77777777" w:rsidR="00585714" w:rsidRPr="00341A0F" w:rsidRDefault="00585714" w:rsidP="00341A0F">
            <w:pPr>
              <w:pStyle w:val="ListParagraph"/>
              <w:numPr>
                <w:ilvl w:val="0"/>
                <w:numId w:val="42"/>
              </w:numPr>
              <w:rPr>
                <w:rFonts w:ascii="Times New Roman" w:hAnsi="Times New Roman"/>
                <w:b/>
                <w:bCs/>
              </w:rPr>
            </w:pPr>
            <w:r w:rsidRPr="00341A0F">
              <w:rPr>
                <w:rFonts w:ascii="Times New Roman" w:hAnsi="Times New Roman"/>
                <w:b/>
                <w:bCs/>
              </w:rPr>
              <w:t xml:space="preserve">Expérience prouvée dans le développement et la promotion des Chaines de valeur </w:t>
            </w:r>
          </w:p>
          <w:p w14:paraId="1EA0AD5C" w14:textId="3D22BBD4" w:rsidR="00585714" w:rsidRPr="00341A0F" w:rsidRDefault="00585714" w:rsidP="00585714">
            <w:pPr>
              <w:pStyle w:val="ListParagraph"/>
              <w:numPr>
                <w:ilvl w:val="0"/>
                <w:numId w:val="40"/>
              </w:numPr>
              <w:rPr>
                <w:rFonts w:ascii="Times New Roman" w:hAnsi="Times New Roman"/>
                <w:i/>
              </w:rPr>
            </w:pPr>
            <w:r w:rsidRPr="00341A0F">
              <w:rPr>
                <w:rFonts w:ascii="Times New Roman" w:hAnsi="Times New Roman"/>
                <w:i/>
              </w:rPr>
              <w:t>1</w:t>
            </w:r>
            <w:r w:rsidR="00696E7F" w:rsidRPr="00341A0F">
              <w:rPr>
                <w:rFonts w:ascii="Times New Roman" w:hAnsi="Times New Roman"/>
                <w:i/>
              </w:rPr>
              <w:t xml:space="preserve"> expérience </w:t>
            </w:r>
            <w:r w:rsidRPr="00341A0F">
              <w:rPr>
                <w:rFonts w:ascii="Times New Roman" w:hAnsi="Times New Roman"/>
                <w:i/>
              </w:rPr>
              <w:t xml:space="preserve">= </w:t>
            </w:r>
            <w:r w:rsidR="00333121" w:rsidRPr="00341A0F">
              <w:rPr>
                <w:rFonts w:ascii="Times New Roman" w:hAnsi="Times New Roman"/>
                <w:i/>
              </w:rPr>
              <w:t>10</w:t>
            </w:r>
            <w:r w:rsidRPr="00341A0F">
              <w:rPr>
                <w:rFonts w:ascii="Times New Roman" w:hAnsi="Times New Roman"/>
                <w:i/>
              </w:rPr>
              <w:t xml:space="preserve"> pts </w:t>
            </w:r>
          </w:p>
          <w:p w14:paraId="152752E7" w14:textId="788C9160" w:rsidR="00585714" w:rsidRPr="00341A0F" w:rsidRDefault="00585714" w:rsidP="00585714">
            <w:pPr>
              <w:pStyle w:val="ListParagraph"/>
              <w:numPr>
                <w:ilvl w:val="0"/>
                <w:numId w:val="40"/>
              </w:numPr>
              <w:rPr>
                <w:rFonts w:ascii="Times New Roman" w:hAnsi="Times New Roman"/>
                <w:i/>
              </w:rPr>
            </w:pPr>
            <w:r w:rsidRPr="00341A0F">
              <w:rPr>
                <w:rFonts w:ascii="Times New Roman" w:hAnsi="Times New Roman"/>
                <w:i/>
              </w:rPr>
              <w:t xml:space="preserve">2 expériences = </w:t>
            </w:r>
            <w:r w:rsidR="00333121" w:rsidRPr="00341A0F">
              <w:rPr>
                <w:rFonts w:ascii="Times New Roman" w:hAnsi="Times New Roman"/>
                <w:i/>
              </w:rPr>
              <w:t>20</w:t>
            </w:r>
            <w:r w:rsidRPr="00341A0F">
              <w:rPr>
                <w:rFonts w:ascii="Times New Roman" w:hAnsi="Times New Roman"/>
                <w:i/>
              </w:rPr>
              <w:t xml:space="preserve"> pts </w:t>
            </w:r>
          </w:p>
          <w:p w14:paraId="20A42F67" w14:textId="74BEA1CC" w:rsidR="00585714" w:rsidRPr="00341A0F" w:rsidRDefault="00585714" w:rsidP="00585714">
            <w:pPr>
              <w:pStyle w:val="ListParagraph"/>
              <w:numPr>
                <w:ilvl w:val="0"/>
                <w:numId w:val="40"/>
              </w:numPr>
              <w:rPr>
                <w:rFonts w:ascii="Times New Roman" w:hAnsi="Times New Roman"/>
              </w:rPr>
            </w:pPr>
            <w:r w:rsidRPr="00341A0F">
              <w:rPr>
                <w:rFonts w:ascii="Times New Roman" w:hAnsi="Times New Roman"/>
                <w:i/>
              </w:rPr>
              <w:t xml:space="preserve">3 </w:t>
            </w:r>
            <w:r w:rsidR="00341A0F" w:rsidRPr="00341A0F">
              <w:rPr>
                <w:rFonts w:ascii="Times New Roman" w:hAnsi="Times New Roman"/>
                <w:i/>
              </w:rPr>
              <w:t>expériences</w:t>
            </w:r>
            <w:r w:rsidR="00696E7F" w:rsidRPr="00341A0F">
              <w:rPr>
                <w:rFonts w:ascii="Times New Roman" w:hAnsi="Times New Roman"/>
                <w:i/>
              </w:rPr>
              <w:t xml:space="preserve"> et plus</w:t>
            </w:r>
            <w:r w:rsidRPr="00341A0F">
              <w:rPr>
                <w:rFonts w:ascii="Times New Roman" w:hAnsi="Times New Roman"/>
                <w:i/>
              </w:rPr>
              <w:t xml:space="preserve"> = </w:t>
            </w:r>
            <w:r w:rsidR="00333121" w:rsidRPr="00341A0F">
              <w:rPr>
                <w:rFonts w:ascii="Times New Roman" w:hAnsi="Times New Roman"/>
                <w:i/>
              </w:rPr>
              <w:t>3</w:t>
            </w:r>
            <w:r w:rsidRPr="00341A0F">
              <w:rPr>
                <w:rFonts w:ascii="Times New Roman" w:hAnsi="Times New Roman"/>
                <w:i/>
              </w:rPr>
              <w:t>5 pts</w:t>
            </w:r>
          </w:p>
        </w:tc>
        <w:tc>
          <w:tcPr>
            <w:tcW w:w="1800" w:type="dxa"/>
            <w:shd w:val="clear" w:color="auto" w:fill="auto"/>
            <w:vAlign w:val="center"/>
          </w:tcPr>
          <w:p w14:paraId="55BB40D5" w14:textId="4A45B247" w:rsidR="00585714" w:rsidRPr="00341A0F" w:rsidRDefault="00696E7F" w:rsidP="00993767">
            <w:pPr>
              <w:jc w:val="center"/>
              <w:rPr>
                <w:rFonts w:ascii="Times New Roman" w:hAnsi="Times New Roman"/>
                <w:color w:val="000000"/>
              </w:rPr>
            </w:pPr>
            <w:r w:rsidRPr="00341A0F">
              <w:rPr>
                <w:rFonts w:ascii="Times New Roman" w:hAnsi="Times New Roman"/>
                <w:color w:val="000000"/>
              </w:rPr>
              <w:t>3</w:t>
            </w:r>
            <w:r w:rsidR="00585714" w:rsidRPr="00341A0F">
              <w:rPr>
                <w:rFonts w:ascii="Times New Roman" w:hAnsi="Times New Roman"/>
                <w:color w:val="000000"/>
              </w:rPr>
              <w:t>5</w:t>
            </w:r>
          </w:p>
        </w:tc>
      </w:tr>
      <w:tr w:rsidR="00585714" w:rsidRPr="00341A0F" w14:paraId="5FB545AD" w14:textId="77777777" w:rsidTr="0034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645" w:type="dxa"/>
            <w:shd w:val="clear" w:color="auto" w:fill="auto"/>
            <w:vAlign w:val="center"/>
          </w:tcPr>
          <w:p w14:paraId="09F8290B" w14:textId="77777777" w:rsidR="00BE17EB" w:rsidRDefault="00585714" w:rsidP="00341A0F">
            <w:pPr>
              <w:pStyle w:val="ListParagraph"/>
              <w:numPr>
                <w:ilvl w:val="0"/>
                <w:numId w:val="42"/>
              </w:numPr>
              <w:rPr>
                <w:rFonts w:ascii="Times New Roman" w:hAnsi="Times New Roman"/>
                <w:b/>
              </w:rPr>
            </w:pPr>
            <w:r w:rsidRPr="00341A0F">
              <w:rPr>
                <w:rFonts w:ascii="Times New Roman" w:hAnsi="Times New Roman"/>
                <w:b/>
                <w:bCs/>
              </w:rPr>
              <w:t>Expérience en Afrique subsaharienne francophone</w:t>
            </w:r>
            <w:r w:rsidRPr="00341A0F">
              <w:rPr>
                <w:rFonts w:ascii="Times New Roman" w:hAnsi="Times New Roman"/>
                <w:b/>
              </w:rPr>
              <w:t xml:space="preserve"> </w:t>
            </w:r>
          </w:p>
          <w:p w14:paraId="0F96A472" w14:textId="4DE4A8E0" w:rsidR="00585714" w:rsidRPr="00500258" w:rsidRDefault="00BE17EB" w:rsidP="00500258">
            <w:pPr>
              <w:pStyle w:val="ListParagraph"/>
              <w:numPr>
                <w:ilvl w:val="0"/>
                <w:numId w:val="40"/>
              </w:numPr>
              <w:rPr>
                <w:rFonts w:ascii="Times New Roman" w:hAnsi="Times New Roman"/>
                <w:i/>
              </w:rPr>
            </w:pPr>
            <w:r>
              <w:rPr>
                <w:rFonts w:ascii="Times New Roman" w:hAnsi="Times New Roman"/>
                <w:i/>
              </w:rPr>
              <w:t xml:space="preserve">Avec </w:t>
            </w:r>
            <w:r w:rsidRPr="00500258">
              <w:rPr>
                <w:rFonts w:ascii="Times New Roman" w:hAnsi="Times New Roman"/>
                <w:i/>
              </w:rPr>
              <w:t xml:space="preserve">une expérience </w:t>
            </w:r>
            <w:r w:rsidRPr="00500258">
              <w:rPr>
                <w:rFonts w:ascii="Times New Roman" w:hAnsi="Times New Roman"/>
                <w:bCs/>
                <w:i/>
              </w:rPr>
              <w:t>en Afrique subsaharienne francophone</w:t>
            </w:r>
            <w:r w:rsidRPr="00500258">
              <w:rPr>
                <w:rFonts w:ascii="Times New Roman" w:hAnsi="Times New Roman"/>
                <w:i/>
              </w:rPr>
              <w:t xml:space="preserve"> =15 pts </w:t>
            </w:r>
          </w:p>
          <w:p w14:paraId="6F9F52B5" w14:textId="3D41E1D1" w:rsidR="00BE17EB" w:rsidRPr="00341A0F" w:rsidRDefault="00BE17EB" w:rsidP="00500258">
            <w:pPr>
              <w:pStyle w:val="ListParagraph"/>
              <w:numPr>
                <w:ilvl w:val="0"/>
                <w:numId w:val="40"/>
              </w:numPr>
              <w:rPr>
                <w:rFonts w:ascii="Times New Roman" w:hAnsi="Times New Roman"/>
                <w:b/>
              </w:rPr>
            </w:pPr>
            <w:r>
              <w:rPr>
                <w:rFonts w:ascii="Times New Roman" w:hAnsi="Times New Roman"/>
                <w:i/>
              </w:rPr>
              <w:t>A</w:t>
            </w:r>
            <w:r w:rsidRPr="00500258">
              <w:rPr>
                <w:rFonts w:ascii="Times New Roman" w:hAnsi="Times New Roman"/>
                <w:i/>
              </w:rPr>
              <w:t xml:space="preserve">ucune expérience </w:t>
            </w:r>
            <w:r w:rsidRPr="00500258">
              <w:rPr>
                <w:rFonts w:ascii="Times New Roman" w:hAnsi="Times New Roman"/>
                <w:bCs/>
                <w:i/>
              </w:rPr>
              <w:t>en Afrique subsaharienne francophone</w:t>
            </w:r>
            <w:r w:rsidRPr="00341A0F">
              <w:rPr>
                <w:rFonts w:ascii="Times New Roman" w:hAnsi="Times New Roman"/>
                <w:b/>
              </w:rPr>
              <w:t xml:space="preserve"> </w:t>
            </w:r>
            <w:r w:rsidRPr="00500258">
              <w:rPr>
                <w:rFonts w:ascii="Times New Roman" w:hAnsi="Times New Roman"/>
                <w:i/>
              </w:rPr>
              <w:t>= 0</w:t>
            </w:r>
            <w:r>
              <w:rPr>
                <w:rFonts w:ascii="Times New Roman" w:hAnsi="Times New Roman"/>
                <w:i/>
              </w:rPr>
              <w:t xml:space="preserve"> </w:t>
            </w:r>
            <w:r w:rsidRPr="00500258">
              <w:rPr>
                <w:rFonts w:ascii="Times New Roman" w:hAnsi="Times New Roman"/>
                <w:i/>
              </w:rPr>
              <w:t>pt</w:t>
            </w:r>
          </w:p>
        </w:tc>
        <w:tc>
          <w:tcPr>
            <w:tcW w:w="1800" w:type="dxa"/>
            <w:shd w:val="clear" w:color="auto" w:fill="auto"/>
            <w:vAlign w:val="center"/>
          </w:tcPr>
          <w:p w14:paraId="4E34EEAD" w14:textId="41A90CB9" w:rsidR="00585714" w:rsidRPr="00341A0F" w:rsidRDefault="00696E7F" w:rsidP="00993767">
            <w:pPr>
              <w:jc w:val="center"/>
              <w:rPr>
                <w:rFonts w:ascii="Times New Roman" w:hAnsi="Times New Roman"/>
                <w:color w:val="000000"/>
              </w:rPr>
            </w:pPr>
            <w:r w:rsidRPr="00341A0F">
              <w:rPr>
                <w:rFonts w:ascii="Times New Roman" w:hAnsi="Times New Roman"/>
                <w:color w:val="000000"/>
              </w:rPr>
              <w:t>1</w:t>
            </w:r>
            <w:r w:rsidR="00585714" w:rsidRPr="00341A0F">
              <w:rPr>
                <w:rFonts w:ascii="Times New Roman" w:hAnsi="Times New Roman"/>
                <w:color w:val="000000"/>
              </w:rPr>
              <w:t>5</w:t>
            </w:r>
          </w:p>
        </w:tc>
      </w:tr>
      <w:tr w:rsidR="00585714" w:rsidRPr="00341A0F" w14:paraId="6CD79884" w14:textId="77777777" w:rsidTr="0034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645" w:type="dxa"/>
            <w:shd w:val="clear" w:color="auto" w:fill="D9D9D9" w:themeFill="background1" w:themeFillShade="D9"/>
            <w:vAlign w:val="center"/>
          </w:tcPr>
          <w:p w14:paraId="78E0AA41" w14:textId="77777777" w:rsidR="00585714" w:rsidRPr="00341A0F" w:rsidRDefault="00585714" w:rsidP="00993767">
            <w:pPr>
              <w:rPr>
                <w:rFonts w:ascii="Times New Roman" w:hAnsi="Times New Roman"/>
                <w:b/>
              </w:rPr>
            </w:pPr>
            <w:r w:rsidRPr="00341A0F">
              <w:rPr>
                <w:rFonts w:ascii="Times New Roman" w:hAnsi="Times New Roman"/>
                <w:b/>
              </w:rPr>
              <w:t xml:space="preserve">Total Général </w:t>
            </w:r>
          </w:p>
        </w:tc>
        <w:tc>
          <w:tcPr>
            <w:tcW w:w="1800" w:type="dxa"/>
            <w:shd w:val="clear" w:color="auto" w:fill="D9D9D9" w:themeFill="background1" w:themeFillShade="D9"/>
            <w:vAlign w:val="center"/>
          </w:tcPr>
          <w:p w14:paraId="5DF07579" w14:textId="77777777" w:rsidR="00585714" w:rsidRPr="00341A0F" w:rsidRDefault="00585714" w:rsidP="00993767">
            <w:pPr>
              <w:jc w:val="center"/>
              <w:rPr>
                <w:rFonts w:ascii="Times New Roman" w:hAnsi="Times New Roman"/>
                <w:b/>
                <w:color w:val="000000"/>
              </w:rPr>
            </w:pPr>
            <w:r w:rsidRPr="00341A0F">
              <w:rPr>
                <w:rFonts w:ascii="Times New Roman" w:hAnsi="Times New Roman"/>
                <w:b/>
                <w:color w:val="000000"/>
              </w:rPr>
              <w:t>100</w:t>
            </w:r>
          </w:p>
        </w:tc>
      </w:tr>
    </w:tbl>
    <w:p w14:paraId="0BE97A7F" w14:textId="77777777" w:rsidR="006B21D4" w:rsidRPr="00341A0F" w:rsidRDefault="006B21D4" w:rsidP="006B21D4">
      <w:pPr>
        <w:pStyle w:val="Default"/>
        <w:jc w:val="both"/>
        <w:rPr>
          <w:rFonts w:ascii="Times New Roman" w:hAnsi="Times New Roman" w:cs="Times New Roman"/>
          <w:sz w:val="22"/>
          <w:szCs w:val="22"/>
          <w:lang w:val="fr-FR"/>
        </w:rPr>
      </w:pPr>
    </w:p>
    <w:p w14:paraId="35D7CB28" w14:textId="3634B2DC" w:rsidR="00E50782" w:rsidRPr="00341A0F" w:rsidRDefault="00E50782" w:rsidP="006B21D4">
      <w:pPr>
        <w:pStyle w:val="Default"/>
        <w:jc w:val="both"/>
        <w:rPr>
          <w:rFonts w:ascii="Times New Roman" w:hAnsi="Times New Roman" w:cs="Times New Roman"/>
          <w:sz w:val="22"/>
          <w:szCs w:val="22"/>
          <w:lang w:val="fr-FR"/>
        </w:rPr>
      </w:pPr>
      <w:r w:rsidRPr="00341A0F">
        <w:rPr>
          <w:rFonts w:ascii="Times New Roman" w:hAnsi="Times New Roman" w:cs="Times New Roman"/>
          <w:sz w:val="22"/>
          <w:szCs w:val="22"/>
          <w:lang w:val="fr-FR"/>
        </w:rPr>
        <w:t xml:space="preserve">Tout </w:t>
      </w:r>
      <w:r w:rsidR="00FF1BDA" w:rsidRPr="00341A0F">
        <w:rPr>
          <w:rFonts w:ascii="Times New Roman" w:hAnsi="Times New Roman" w:cs="Times New Roman"/>
          <w:sz w:val="22"/>
          <w:szCs w:val="22"/>
          <w:lang w:val="fr-FR"/>
        </w:rPr>
        <w:t>S</w:t>
      </w:r>
      <w:r w:rsidRPr="00341A0F">
        <w:rPr>
          <w:rFonts w:ascii="Times New Roman" w:hAnsi="Times New Roman" w:cs="Times New Roman"/>
          <w:sz w:val="22"/>
          <w:szCs w:val="22"/>
          <w:lang w:val="fr-FR"/>
        </w:rPr>
        <w:t>oumissionnaire incapable de démontrer à travers ses informations financières (</w:t>
      </w:r>
      <w:r w:rsidRPr="00341A0F">
        <w:rPr>
          <w:rFonts w:ascii="Times New Roman" w:hAnsi="Times New Roman" w:cs="Times New Roman"/>
          <w:b/>
          <w:bCs/>
          <w:sz w:val="22"/>
          <w:szCs w:val="22"/>
          <w:lang w:val="fr-FR"/>
        </w:rPr>
        <w:t xml:space="preserve">Annexe 2 </w:t>
      </w:r>
      <w:r w:rsidRPr="00341A0F">
        <w:rPr>
          <w:rFonts w:ascii="Times New Roman" w:hAnsi="Times New Roman" w:cs="Times New Roman"/>
          <w:sz w:val="22"/>
          <w:szCs w:val="22"/>
          <w:lang w:val="fr-FR"/>
        </w:rPr>
        <w:t xml:space="preserve">- </w:t>
      </w:r>
      <w:r w:rsidRPr="00341A0F">
        <w:rPr>
          <w:rFonts w:ascii="Times New Roman" w:hAnsi="Times New Roman" w:cs="Times New Roman"/>
          <w:b/>
          <w:bCs/>
          <w:sz w:val="22"/>
          <w:szCs w:val="22"/>
          <w:lang w:val="fr-FR"/>
        </w:rPr>
        <w:t>Formulaire Tech-2A</w:t>
      </w:r>
      <w:r w:rsidRPr="00341A0F">
        <w:rPr>
          <w:rFonts w:ascii="Times New Roman" w:hAnsi="Times New Roman" w:cs="Times New Roman"/>
          <w:sz w:val="22"/>
          <w:szCs w:val="22"/>
          <w:lang w:val="fr-FR"/>
        </w:rPr>
        <w:t xml:space="preserve">) qu’il est économiquement et financièrement en mesure d’exécuter les prestations décrites dans les Termes de </w:t>
      </w:r>
      <w:r w:rsidR="00FF1BDA" w:rsidRPr="00341A0F">
        <w:rPr>
          <w:rFonts w:ascii="Times New Roman" w:hAnsi="Times New Roman" w:cs="Times New Roman"/>
          <w:sz w:val="22"/>
          <w:szCs w:val="22"/>
          <w:lang w:val="fr-FR"/>
        </w:rPr>
        <w:t>R</w:t>
      </w:r>
      <w:r w:rsidRPr="00341A0F">
        <w:rPr>
          <w:rFonts w:ascii="Times New Roman" w:hAnsi="Times New Roman" w:cs="Times New Roman"/>
          <w:sz w:val="22"/>
          <w:szCs w:val="22"/>
          <w:lang w:val="fr-FR"/>
        </w:rPr>
        <w:t xml:space="preserve">éférence sera disqualifié. </w:t>
      </w:r>
    </w:p>
    <w:p w14:paraId="0609B0A0" w14:textId="77777777" w:rsidR="00FF1BDA" w:rsidRPr="00341A0F" w:rsidRDefault="00FF1BDA" w:rsidP="006B21D4">
      <w:pPr>
        <w:pStyle w:val="Default"/>
        <w:jc w:val="both"/>
        <w:rPr>
          <w:rFonts w:ascii="Times New Roman" w:hAnsi="Times New Roman" w:cs="Times New Roman"/>
          <w:sz w:val="22"/>
          <w:szCs w:val="22"/>
          <w:lang w:val="fr-FR"/>
        </w:rPr>
      </w:pPr>
    </w:p>
    <w:p w14:paraId="32999CD7" w14:textId="758B8F69" w:rsidR="00E50782" w:rsidRPr="00341A0F" w:rsidRDefault="00E50782" w:rsidP="006B21D4">
      <w:pPr>
        <w:pStyle w:val="Default"/>
        <w:jc w:val="both"/>
        <w:rPr>
          <w:rFonts w:ascii="Times New Roman" w:hAnsi="Times New Roman" w:cs="Times New Roman"/>
          <w:sz w:val="22"/>
          <w:szCs w:val="22"/>
          <w:lang w:val="fr-FR"/>
        </w:rPr>
      </w:pPr>
      <w:r w:rsidRPr="00341A0F">
        <w:rPr>
          <w:rFonts w:ascii="Times New Roman" w:hAnsi="Times New Roman" w:cs="Times New Roman"/>
          <w:sz w:val="22"/>
          <w:szCs w:val="22"/>
          <w:lang w:val="fr-FR"/>
        </w:rPr>
        <w:t xml:space="preserve">Les Consultants ont le droit de s’associer en indiquant leur chef de file. </w:t>
      </w:r>
    </w:p>
    <w:p w14:paraId="0BDB424F" w14:textId="77777777" w:rsidR="00FF1BDA" w:rsidRPr="00341A0F" w:rsidRDefault="00FF1BDA" w:rsidP="006B21D4">
      <w:pPr>
        <w:pStyle w:val="Default"/>
        <w:jc w:val="both"/>
        <w:rPr>
          <w:rFonts w:ascii="Times New Roman" w:hAnsi="Times New Roman" w:cs="Times New Roman"/>
          <w:sz w:val="22"/>
          <w:szCs w:val="22"/>
          <w:lang w:val="fr-FR"/>
        </w:rPr>
      </w:pPr>
    </w:p>
    <w:p w14:paraId="4E16F147" w14:textId="1EBE76AB" w:rsidR="002B44CD" w:rsidRPr="00341A0F" w:rsidRDefault="002B44CD" w:rsidP="006B21D4">
      <w:pPr>
        <w:pStyle w:val="Default"/>
        <w:jc w:val="both"/>
        <w:rPr>
          <w:rFonts w:ascii="Times New Roman" w:hAnsi="Times New Roman" w:cs="Times New Roman"/>
          <w:sz w:val="22"/>
          <w:szCs w:val="22"/>
          <w:lang w:val="fr-FR"/>
        </w:rPr>
      </w:pPr>
      <w:r w:rsidRPr="00341A0F">
        <w:rPr>
          <w:rFonts w:ascii="Times New Roman" w:hAnsi="Times New Roman" w:cs="Times New Roman"/>
          <w:sz w:val="22"/>
          <w:szCs w:val="22"/>
          <w:lang w:val="fr-FR"/>
        </w:rPr>
        <w:t>En cas d’égalité, le consultant qui totalise le plus de missions similaires sera invité à négocier le contrat.</w:t>
      </w:r>
    </w:p>
    <w:p w14:paraId="6DC6C254" w14:textId="7D19F43E" w:rsidR="00F90C25" w:rsidRPr="00341A0F" w:rsidRDefault="00F90C25" w:rsidP="006B21D4">
      <w:pPr>
        <w:pStyle w:val="Default"/>
        <w:jc w:val="both"/>
        <w:rPr>
          <w:rFonts w:ascii="Times New Roman" w:hAnsi="Times New Roman" w:cs="Times New Roman"/>
          <w:sz w:val="22"/>
          <w:szCs w:val="22"/>
          <w:lang w:val="fr-FR"/>
        </w:rPr>
      </w:pPr>
    </w:p>
    <w:p w14:paraId="4056F638" w14:textId="771D1472" w:rsidR="00F90C25" w:rsidRPr="00341A0F" w:rsidRDefault="00F90C25" w:rsidP="00F90C25">
      <w:pPr>
        <w:rPr>
          <w:rFonts w:ascii="Times New Roman" w:hAnsi="Times New Roman"/>
          <w:color w:val="0000FF"/>
        </w:rPr>
      </w:pPr>
      <w:r w:rsidRPr="00341A0F">
        <w:rPr>
          <w:rFonts w:ascii="Times New Roman" w:hAnsi="Times New Roman"/>
          <w:color w:val="000000"/>
        </w:rPr>
        <w:t xml:space="preserve">Si un </w:t>
      </w:r>
      <w:r w:rsidR="00FF1BDA" w:rsidRPr="00341A0F">
        <w:rPr>
          <w:rFonts w:ascii="Times New Roman" w:hAnsi="Times New Roman"/>
          <w:color w:val="000000"/>
        </w:rPr>
        <w:t>S</w:t>
      </w:r>
      <w:r w:rsidRPr="00341A0F">
        <w:rPr>
          <w:rFonts w:ascii="Times New Roman" w:hAnsi="Times New Roman"/>
          <w:color w:val="000000"/>
        </w:rPr>
        <w:t xml:space="preserve">oumissionnaire désire obtenir des clarifications sur la présente consultation, il devra faire parvenir ses demandes par </w:t>
      </w:r>
      <w:proofErr w:type="gramStart"/>
      <w:r w:rsidRPr="00341A0F">
        <w:rPr>
          <w:rFonts w:ascii="Times New Roman" w:hAnsi="Times New Roman"/>
          <w:color w:val="000000"/>
        </w:rPr>
        <w:t>e-mail</w:t>
      </w:r>
      <w:proofErr w:type="gramEnd"/>
      <w:r w:rsidRPr="00341A0F">
        <w:rPr>
          <w:rFonts w:ascii="Times New Roman" w:hAnsi="Times New Roman"/>
          <w:color w:val="000000"/>
        </w:rPr>
        <w:t xml:space="preserve">, au plus tard le </w:t>
      </w:r>
      <w:r w:rsidR="00BC031C" w:rsidRPr="00341A0F">
        <w:rPr>
          <w:rFonts w:ascii="Times New Roman" w:hAnsi="Times New Roman"/>
          <w:b/>
          <w:bCs/>
          <w:color w:val="000000"/>
        </w:rPr>
        <w:t>1</w:t>
      </w:r>
      <w:r w:rsidR="007B12E2">
        <w:rPr>
          <w:rFonts w:ascii="Times New Roman" w:hAnsi="Times New Roman"/>
          <w:b/>
          <w:bCs/>
          <w:color w:val="000000"/>
        </w:rPr>
        <w:t>6</w:t>
      </w:r>
      <w:r w:rsidR="00BC031C" w:rsidRPr="00341A0F">
        <w:rPr>
          <w:rFonts w:ascii="Times New Roman" w:hAnsi="Times New Roman"/>
          <w:b/>
          <w:bCs/>
          <w:color w:val="000000"/>
        </w:rPr>
        <w:t xml:space="preserve"> novembre</w:t>
      </w:r>
      <w:r w:rsidR="003805B5" w:rsidRPr="00341A0F">
        <w:rPr>
          <w:rFonts w:ascii="Times New Roman" w:hAnsi="Times New Roman"/>
          <w:b/>
          <w:bCs/>
          <w:color w:val="000000"/>
        </w:rPr>
        <w:t xml:space="preserve"> </w:t>
      </w:r>
      <w:r w:rsidRPr="00341A0F">
        <w:rPr>
          <w:rFonts w:ascii="Times New Roman" w:hAnsi="Times New Roman"/>
          <w:b/>
          <w:bCs/>
          <w:color w:val="000000"/>
        </w:rPr>
        <w:t>2022</w:t>
      </w:r>
      <w:r w:rsidRPr="00341A0F">
        <w:rPr>
          <w:rFonts w:ascii="Times New Roman" w:hAnsi="Times New Roman"/>
          <w:color w:val="000000"/>
        </w:rPr>
        <w:t xml:space="preserve">, afin que les réponses soient fournies à tous les soumissionnaires enregistrés au plus tard le </w:t>
      </w:r>
      <w:r w:rsidR="009A05FA" w:rsidRPr="00341A0F">
        <w:rPr>
          <w:rFonts w:ascii="Times New Roman" w:hAnsi="Times New Roman"/>
          <w:b/>
          <w:bCs/>
          <w:color w:val="000000"/>
        </w:rPr>
        <w:t>1</w:t>
      </w:r>
      <w:r w:rsidR="009510CE">
        <w:rPr>
          <w:rFonts w:ascii="Times New Roman" w:hAnsi="Times New Roman"/>
          <w:b/>
          <w:bCs/>
          <w:color w:val="000000"/>
        </w:rPr>
        <w:t>8</w:t>
      </w:r>
      <w:r w:rsidR="00BC031C" w:rsidRPr="00341A0F">
        <w:rPr>
          <w:rFonts w:ascii="Times New Roman" w:hAnsi="Times New Roman"/>
          <w:b/>
          <w:bCs/>
          <w:color w:val="000000"/>
        </w:rPr>
        <w:t xml:space="preserve"> novembre</w:t>
      </w:r>
      <w:r w:rsidR="00DD79DD" w:rsidRPr="00341A0F">
        <w:rPr>
          <w:rFonts w:ascii="Times New Roman" w:hAnsi="Times New Roman"/>
          <w:b/>
          <w:bCs/>
          <w:color w:val="000000"/>
        </w:rPr>
        <w:t xml:space="preserve"> </w:t>
      </w:r>
      <w:r w:rsidRPr="00341A0F">
        <w:rPr>
          <w:rFonts w:ascii="Times New Roman" w:hAnsi="Times New Roman"/>
          <w:b/>
          <w:bCs/>
          <w:color w:val="000000"/>
        </w:rPr>
        <w:t>2022, à</w:t>
      </w:r>
      <w:r w:rsidRPr="00341A0F">
        <w:rPr>
          <w:rFonts w:ascii="Times New Roman" w:hAnsi="Times New Roman"/>
          <w:color w:val="000000"/>
        </w:rPr>
        <w:t xml:space="preserve"> l’adresse suivante : </w:t>
      </w:r>
      <w:hyperlink r:id="rId11" w:history="1">
        <w:r w:rsidRPr="00341A0F">
          <w:rPr>
            <w:rStyle w:val="Hyperlink"/>
            <w:rFonts w:ascii="Times New Roman" w:hAnsi="Times New Roman"/>
          </w:rPr>
          <w:t>AMEEMMCANigerPA@dt-global.com</w:t>
        </w:r>
      </w:hyperlink>
      <w:r w:rsidRPr="00341A0F">
        <w:rPr>
          <w:rStyle w:val="Hyperlink"/>
          <w:rFonts w:ascii="Times New Roman" w:hAnsi="Times New Roman"/>
        </w:rPr>
        <w:t>;</w:t>
      </w:r>
      <w:r w:rsidRPr="00341A0F">
        <w:rPr>
          <w:rFonts w:ascii="Times New Roman" w:hAnsi="Times New Roman"/>
          <w:color w:val="000000"/>
        </w:rPr>
        <w:t xml:space="preserve"> en mettant en copie : </w:t>
      </w:r>
      <w:hyperlink r:id="rId12" w:history="1">
        <w:r w:rsidRPr="00341A0F">
          <w:rPr>
            <w:rStyle w:val="Hyperlink"/>
            <w:rFonts w:ascii="Times New Roman" w:hAnsi="Times New Roman"/>
          </w:rPr>
          <w:t>procurement@mcaniger.ne</w:t>
        </w:r>
      </w:hyperlink>
      <w:r w:rsidRPr="00341A0F">
        <w:rPr>
          <w:rStyle w:val="Hyperlink"/>
          <w:rFonts w:ascii="Times New Roman" w:hAnsi="Times New Roman"/>
        </w:rPr>
        <w:t xml:space="preserve">; </w:t>
      </w:r>
    </w:p>
    <w:p w14:paraId="633092AA" w14:textId="77777777" w:rsidR="00F90C25" w:rsidRPr="00341A0F" w:rsidRDefault="00F90C25" w:rsidP="00F90C25">
      <w:pPr>
        <w:autoSpaceDE w:val="0"/>
        <w:autoSpaceDN w:val="0"/>
        <w:adjustRightInd w:val="0"/>
        <w:spacing w:after="0" w:line="240" w:lineRule="auto"/>
        <w:rPr>
          <w:rFonts w:ascii="Times New Roman" w:hAnsi="Times New Roman"/>
          <w:color w:val="000000"/>
        </w:rPr>
      </w:pPr>
    </w:p>
    <w:p w14:paraId="5977792B" w14:textId="77777777" w:rsidR="00F90C25" w:rsidRPr="00341A0F" w:rsidRDefault="00F90C25" w:rsidP="00F90C25">
      <w:pPr>
        <w:autoSpaceDE w:val="0"/>
        <w:autoSpaceDN w:val="0"/>
        <w:adjustRightInd w:val="0"/>
        <w:spacing w:after="0" w:line="240" w:lineRule="auto"/>
        <w:rPr>
          <w:rFonts w:ascii="Times New Roman" w:hAnsi="Times New Roman"/>
          <w:color w:val="000000"/>
        </w:rPr>
      </w:pPr>
      <w:r w:rsidRPr="00341A0F">
        <w:rPr>
          <w:rFonts w:ascii="Times New Roman" w:hAnsi="Times New Roman"/>
          <w:color w:val="000000"/>
        </w:rPr>
        <w:t xml:space="preserve">Veuillez agréer, Madame, Monsieur, l’expression de mes meilleures salutations. </w:t>
      </w:r>
    </w:p>
    <w:p w14:paraId="577058A9" w14:textId="77777777" w:rsidR="00F90C25" w:rsidRPr="00341A0F" w:rsidRDefault="00F90C25" w:rsidP="00F90C25">
      <w:pPr>
        <w:autoSpaceDE w:val="0"/>
        <w:autoSpaceDN w:val="0"/>
        <w:adjustRightInd w:val="0"/>
        <w:spacing w:after="0" w:line="240" w:lineRule="auto"/>
        <w:rPr>
          <w:rFonts w:ascii="Times New Roman" w:hAnsi="Times New Roman"/>
          <w:color w:val="000000"/>
        </w:rPr>
      </w:pPr>
    </w:p>
    <w:p w14:paraId="0C0636C5" w14:textId="77777777" w:rsidR="00F90C25" w:rsidRPr="00341A0F" w:rsidRDefault="00F90C25" w:rsidP="00F90C25">
      <w:pPr>
        <w:autoSpaceDE w:val="0"/>
        <w:autoSpaceDN w:val="0"/>
        <w:adjustRightInd w:val="0"/>
        <w:spacing w:after="0" w:line="240" w:lineRule="auto"/>
        <w:rPr>
          <w:rFonts w:ascii="Times New Roman" w:hAnsi="Times New Roman"/>
          <w:color w:val="000000"/>
        </w:rPr>
      </w:pPr>
      <w:r w:rsidRPr="00341A0F">
        <w:rPr>
          <w:rFonts w:ascii="Times New Roman" w:hAnsi="Times New Roman"/>
          <w:color w:val="000000"/>
        </w:rPr>
        <w:t xml:space="preserve">Signé : </w:t>
      </w:r>
      <w:r w:rsidRPr="00341A0F">
        <w:rPr>
          <w:rFonts w:ascii="Times New Roman" w:hAnsi="Times New Roman"/>
          <w:b/>
          <w:lang w:val="fr-SN" w:eastAsia="de-DE"/>
        </w:rPr>
        <w:t>Mamane M. ANNOU</w:t>
      </w:r>
    </w:p>
    <w:p w14:paraId="656FE234" w14:textId="77777777" w:rsidR="00F90C25" w:rsidRPr="00341A0F" w:rsidRDefault="00F90C25" w:rsidP="00F90C25">
      <w:pPr>
        <w:autoSpaceDE w:val="0"/>
        <w:autoSpaceDN w:val="0"/>
        <w:adjustRightInd w:val="0"/>
        <w:spacing w:after="0" w:line="240" w:lineRule="auto"/>
        <w:rPr>
          <w:rFonts w:ascii="Times New Roman" w:hAnsi="Times New Roman"/>
          <w:color w:val="000000"/>
        </w:rPr>
      </w:pPr>
    </w:p>
    <w:p w14:paraId="1045DF67" w14:textId="77777777" w:rsidR="00F90C25" w:rsidRPr="00341A0F" w:rsidRDefault="00F90C25" w:rsidP="00F90C25">
      <w:pPr>
        <w:autoSpaceDE w:val="0"/>
        <w:autoSpaceDN w:val="0"/>
        <w:adjustRightInd w:val="0"/>
        <w:spacing w:after="0" w:line="240" w:lineRule="auto"/>
        <w:rPr>
          <w:rFonts w:ascii="Times New Roman" w:hAnsi="Times New Roman"/>
        </w:rPr>
      </w:pPr>
      <w:r w:rsidRPr="00341A0F">
        <w:rPr>
          <w:rFonts w:ascii="Times New Roman" w:hAnsi="Times New Roman"/>
          <w:color w:val="000000"/>
        </w:rPr>
        <w:t>Directeur Général de MCA-Niger</w:t>
      </w:r>
    </w:p>
    <w:p w14:paraId="67BBE5BB" w14:textId="2E6936D6" w:rsidR="00F90C25" w:rsidRPr="00341A0F" w:rsidRDefault="00F90C25" w:rsidP="006B21D4">
      <w:pPr>
        <w:pStyle w:val="Default"/>
        <w:jc w:val="both"/>
        <w:rPr>
          <w:rFonts w:ascii="Times New Roman" w:hAnsi="Times New Roman" w:cs="Times New Roman"/>
          <w:sz w:val="22"/>
          <w:szCs w:val="22"/>
          <w:lang w:val="fr-FR"/>
        </w:rPr>
      </w:pPr>
    </w:p>
    <w:p w14:paraId="15698BE8" w14:textId="0D2906CC" w:rsidR="00F90C25" w:rsidRPr="00341A0F" w:rsidRDefault="00F90C25" w:rsidP="006B21D4">
      <w:pPr>
        <w:pStyle w:val="Default"/>
        <w:jc w:val="both"/>
        <w:rPr>
          <w:rFonts w:ascii="Times New Roman" w:hAnsi="Times New Roman" w:cs="Times New Roman"/>
          <w:sz w:val="22"/>
          <w:szCs w:val="22"/>
          <w:lang w:val="fr-FR"/>
        </w:rPr>
      </w:pPr>
    </w:p>
    <w:p w14:paraId="79F66678" w14:textId="7CC609CB" w:rsidR="00F90C25" w:rsidRPr="00341A0F" w:rsidRDefault="00F90C25" w:rsidP="006B21D4">
      <w:pPr>
        <w:pStyle w:val="Default"/>
        <w:jc w:val="both"/>
        <w:rPr>
          <w:rFonts w:ascii="Times New Roman" w:hAnsi="Times New Roman" w:cs="Times New Roman"/>
          <w:sz w:val="22"/>
          <w:szCs w:val="22"/>
          <w:lang w:val="fr-FR"/>
        </w:rPr>
      </w:pPr>
    </w:p>
    <w:p w14:paraId="5472A8DB" w14:textId="4DC4B9FE" w:rsidR="00F90C25" w:rsidRPr="00341A0F" w:rsidRDefault="00F90C25" w:rsidP="006B21D4">
      <w:pPr>
        <w:pStyle w:val="Default"/>
        <w:jc w:val="both"/>
        <w:rPr>
          <w:rFonts w:ascii="Times New Roman" w:hAnsi="Times New Roman" w:cs="Times New Roman"/>
          <w:sz w:val="22"/>
          <w:szCs w:val="22"/>
          <w:lang w:val="fr-FR"/>
        </w:rPr>
      </w:pPr>
    </w:p>
    <w:p w14:paraId="0F201659" w14:textId="5D061C56" w:rsidR="00F90C25" w:rsidRPr="00341A0F" w:rsidRDefault="00F90C25" w:rsidP="006B21D4">
      <w:pPr>
        <w:pStyle w:val="Default"/>
        <w:jc w:val="both"/>
        <w:rPr>
          <w:rFonts w:ascii="Times New Roman" w:hAnsi="Times New Roman" w:cs="Times New Roman"/>
          <w:sz w:val="22"/>
          <w:szCs w:val="22"/>
          <w:lang w:val="fr-FR"/>
        </w:rPr>
      </w:pPr>
    </w:p>
    <w:p w14:paraId="4E79FE6F" w14:textId="3922D772" w:rsidR="00F90C25" w:rsidRPr="00341A0F" w:rsidRDefault="00F90C25" w:rsidP="006B21D4">
      <w:pPr>
        <w:pStyle w:val="Default"/>
        <w:jc w:val="both"/>
        <w:rPr>
          <w:rFonts w:ascii="Times New Roman" w:hAnsi="Times New Roman" w:cs="Times New Roman"/>
          <w:sz w:val="22"/>
          <w:szCs w:val="22"/>
          <w:lang w:val="fr-FR"/>
        </w:rPr>
      </w:pPr>
    </w:p>
    <w:p w14:paraId="08AFF234" w14:textId="60EB7ACC" w:rsidR="00F90C25" w:rsidRPr="00341A0F" w:rsidRDefault="00F90C25" w:rsidP="006B21D4">
      <w:pPr>
        <w:pStyle w:val="Default"/>
        <w:jc w:val="both"/>
        <w:rPr>
          <w:rFonts w:ascii="Times New Roman" w:hAnsi="Times New Roman" w:cs="Times New Roman"/>
          <w:sz w:val="22"/>
          <w:szCs w:val="22"/>
          <w:lang w:val="fr-FR"/>
        </w:rPr>
      </w:pPr>
    </w:p>
    <w:p w14:paraId="44D2D002" w14:textId="6682A5C8" w:rsidR="00F90C25" w:rsidRPr="00341A0F" w:rsidRDefault="00F90C25" w:rsidP="006B21D4">
      <w:pPr>
        <w:pStyle w:val="Default"/>
        <w:jc w:val="both"/>
        <w:rPr>
          <w:rFonts w:ascii="Times New Roman" w:hAnsi="Times New Roman" w:cs="Times New Roman"/>
          <w:sz w:val="22"/>
          <w:szCs w:val="22"/>
          <w:lang w:val="fr-FR"/>
        </w:rPr>
      </w:pPr>
    </w:p>
    <w:p w14:paraId="3D1EC751" w14:textId="60D14A36" w:rsidR="00F90C25" w:rsidRPr="00341A0F" w:rsidRDefault="00F90C25" w:rsidP="006B21D4">
      <w:pPr>
        <w:pStyle w:val="Default"/>
        <w:jc w:val="both"/>
        <w:rPr>
          <w:rFonts w:ascii="Times New Roman" w:hAnsi="Times New Roman" w:cs="Times New Roman"/>
          <w:sz w:val="22"/>
          <w:szCs w:val="22"/>
          <w:lang w:val="fr-FR"/>
        </w:rPr>
      </w:pPr>
    </w:p>
    <w:p w14:paraId="5818E703" w14:textId="4E633F6C" w:rsidR="00F90C25" w:rsidRPr="00341A0F" w:rsidRDefault="00F90C25" w:rsidP="006B21D4">
      <w:pPr>
        <w:pStyle w:val="Default"/>
        <w:jc w:val="both"/>
        <w:rPr>
          <w:rFonts w:ascii="Times New Roman" w:hAnsi="Times New Roman" w:cs="Times New Roman"/>
          <w:sz w:val="22"/>
          <w:szCs w:val="22"/>
          <w:lang w:val="fr-FR"/>
        </w:rPr>
      </w:pPr>
    </w:p>
    <w:p w14:paraId="5084EA33" w14:textId="161989CF" w:rsidR="00F90C25" w:rsidRPr="00341A0F" w:rsidRDefault="00F90C25" w:rsidP="006B21D4">
      <w:pPr>
        <w:pStyle w:val="Default"/>
        <w:jc w:val="both"/>
        <w:rPr>
          <w:rFonts w:ascii="Times New Roman" w:hAnsi="Times New Roman" w:cs="Times New Roman"/>
          <w:sz w:val="22"/>
          <w:szCs w:val="22"/>
          <w:lang w:val="fr-FR"/>
        </w:rPr>
      </w:pPr>
    </w:p>
    <w:p w14:paraId="6CC89786" w14:textId="6669DAE6" w:rsidR="00F90C25" w:rsidRPr="00341A0F" w:rsidRDefault="00F90C25" w:rsidP="006B21D4">
      <w:pPr>
        <w:pStyle w:val="Default"/>
        <w:jc w:val="both"/>
        <w:rPr>
          <w:rFonts w:ascii="Times New Roman" w:hAnsi="Times New Roman" w:cs="Times New Roman"/>
          <w:sz w:val="22"/>
          <w:szCs w:val="22"/>
          <w:lang w:val="fr-FR"/>
        </w:rPr>
      </w:pPr>
    </w:p>
    <w:p w14:paraId="05FFA710" w14:textId="3BB8CDCE" w:rsidR="00F90C25" w:rsidRPr="00341A0F" w:rsidRDefault="00F90C25" w:rsidP="006B21D4">
      <w:pPr>
        <w:pStyle w:val="Default"/>
        <w:jc w:val="both"/>
        <w:rPr>
          <w:rFonts w:ascii="Times New Roman" w:hAnsi="Times New Roman" w:cs="Times New Roman"/>
          <w:sz w:val="22"/>
          <w:szCs w:val="22"/>
          <w:lang w:val="fr-FR"/>
        </w:rPr>
      </w:pPr>
    </w:p>
    <w:p w14:paraId="3BBC2C21" w14:textId="3CF5D517" w:rsidR="00F90C25" w:rsidRPr="00341A0F" w:rsidRDefault="00F90C25" w:rsidP="006B21D4">
      <w:pPr>
        <w:pStyle w:val="Default"/>
        <w:jc w:val="both"/>
        <w:rPr>
          <w:rFonts w:ascii="Times New Roman" w:hAnsi="Times New Roman" w:cs="Times New Roman"/>
          <w:sz w:val="22"/>
          <w:szCs w:val="22"/>
          <w:lang w:val="fr-FR"/>
        </w:rPr>
      </w:pPr>
    </w:p>
    <w:p w14:paraId="3DFCAACC" w14:textId="21312CFA" w:rsidR="00F90C25" w:rsidRPr="00341A0F" w:rsidRDefault="00F90C25" w:rsidP="006B21D4">
      <w:pPr>
        <w:pStyle w:val="Default"/>
        <w:jc w:val="both"/>
        <w:rPr>
          <w:rFonts w:ascii="Times New Roman" w:hAnsi="Times New Roman" w:cs="Times New Roman"/>
          <w:sz w:val="22"/>
          <w:szCs w:val="22"/>
          <w:lang w:val="fr-FR"/>
        </w:rPr>
      </w:pPr>
    </w:p>
    <w:p w14:paraId="769736A1" w14:textId="77777777" w:rsidR="00F90C25" w:rsidRPr="00341A0F" w:rsidRDefault="00F90C25" w:rsidP="006B21D4">
      <w:pPr>
        <w:pStyle w:val="Default"/>
        <w:jc w:val="both"/>
        <w:rPr>
          <w:rFonts w:ascii="Times New Roman" w:hAnsi="Times New Roman" w:cs="Times New Roman"/>
          <w:sz w:val="22"/>
          <w:szCs w:val="22"/>
          <w:lang w:val="fr-FR"/>
        </w:rPr>
      </w:pPr>
    </w:p>
    <w:p w14:paraId="74FD8E93" w14:textId="22655B1B" w:rsidR="00212E3F" w:rsidRPr="00341A0F" w:rsidRDefault="00212E3F" w:rsidP="00C94EBF">
      <w:pPr>
        <w:jc w:val="center"/>
        <w:rPr>
          <w:rFonts w:ascii="Times New Roman" w:hAnsi="Times New Roman"/>
          <w:b/>
          <w:bCs/>
          <w:color w:val="000000"/>
        </w:rPr>
      </w:pPr>
      <w:r w:rsidRPr="00341A0F">
        <w:rPr>
          <w:rFonts w:ascii="Times New Roman" w:hAnsi="Times New Roman"/>
          <w:b/>
          <w:bCs/>
          <w:color w:val="000000"/>
        </w:rPr>
        <w:t>Annexes</w:t>
      </w:r>
    </w:p>
    <w:p w14:paraId="56E1F467" w14:textId="77777777" w:rsidR="00C4104D" w:rsidRPr="00341A0F" w:rsidRDefault="00C4104D" w:rsidP="00212E3F">
      <w:pPr>
        <w:autoSpaceDE w:val="0"/>
        <w:autoSpaceDN w:val="0"/>
        <w:adjustRightInd w:val="0"/>
        <w:spacing w:after="0" w:line="240" w:lineRule="auto"/>
        <w:rPr>
          <w:rFonts w:ascii="Times New Roman" w:hAnsi="Times New Roman"/>
          <w:color w:val="000000"/>
        </w:rPr>
      </w:pPr>
    </w:p>
    <w:p w14:paraId="3E538242" w14:textId="0B634959" w:rsidR="00212E3F" w:rsidRPr="00341A0F" w:rsidRDefault="00212E3F">
      <w:pPr>
        <w:pStyle w:val="ListParagraph"/>
        <w:numPr>
          <w:ilvl w:val="0"/>
          <w:numId w:val="9"/>
        </w:numPr>
        <w:autoSpaceDE w:val="0"/>
        <w:autoSpaceDN w:val="0"/>
        <w:adjustRightInd w:val="0"/>
        <w:spacing w:after="77" w:line="240" w:lineRule="auto"/>
        <w:rPr>
          <w:rFonts w:ascii="Times New Roman" w:hAnsi="Times New Roman"/>
          <w:color w:val="000000"/>
        </w:rPr>
      </w:pPr>
      <w:r w:rsidRPr="00341A0F">
        <w:rPr>
          <w:rFonts w:ascii="Times New Roman" w:hAnsi="Times New Roman"/>
          <w:color w:val="000000"/>
        </w:rPr>
        <w:t xml:space="preserve">Annexe n°1- Procédure de </w:t>
      </w:r>
      <w:r w:rsidR="00F86BA0" w:rsidRPr="00341A0F">
        <w:rPr>
          <w:rFonts w:ascii="Times New Roman" w:hAnsi="Times New Roman"/>
          <w:color w:val="000000"/>
        </w:rPr>
        <w:t>S</w:t>
      </w:r>
      <w:r w:rsidRPr="00341A0F">
        <w:rPr>
          <w:rFonts w:ascii="Times New Roman" w:hAnsi="Times New Roman"/>
          <w:color w:val="000000"/>
        </w:rPr>
        <w:t xml:space="preserve">oumission </w:t>
      </w:r>
      <w:r w:rsidR="00F86BA0" w:rsidRPr="00341A0F">
        <w:rPr>
          <w:rFonts w:ascii="Times New Roman" w:hAnsi="Times New Roman"/>
          <w:color w:val="000000"/>
        </w:rPr>
        <w:t>E</w:t>
      </w:r>
      <w:r w:rsidRPr="00341A0F">
        <w:rPr>
          <w:rFonts w:ascii="Times New Roman" w:hAnsi="Times New Roman"/>
          <w:color w:val="000000"/>
        </w:rPr>
        <w:t xml:space="preserve">lectronique des </w:t>
      </w:r>
      <w:r w:rsidR="00F86BA0" w:rsidRPr="00341A0F">
        <w:rPr>
          <w:rFonts w:ascii="Times New Roman" w:hAnsi="Times New Roman"/>
          <w:color w:val="000000"/>
        </w:rPr>
        <w:t>P</w:t>
      </w:r>
      <w:r w:rsidRPr="00341A0F">
        <w:rPr>
          <w:rFonts w:ascii="Times New Roman" w:hAnsi="Times New Roman"/>
          <w:color w:val="000000"/>
        </w:rPr>
        <w:t xml:space="preserve">ropositions </w:t>
      </w:r>
    </w:p>
    <w:p w14:paraId="24B8E456" w14:textId="06A5234E" w:rsidR="00212E3F" w:rsidRPr="00341A0F" w:rsidRDefault="00212E3F">
      <w:pPr>
        <w:pStyle w:val="ListParagraph"/>
        <w:numPr>
          <w:ilvl w:val="0"/>
          <w:numId w:val="9"/>
        </w:numPr>
        <w:autoSpaceDE w:val="0"/>
        <w:autoSpaceDN w:val="0"/>
        <w:adjustRightInd w:val="0"/>
        <w:spacing w:after="77" w:line="240" w:lineRule="auto"/>
        <w:rPr>
          <w:rFonts w:ascii="Times New Roman" w:hAnsi="Times New Roman"/>
          <w:color w:val="000000"/>
        </w:rPr>
      </w:pPr>
      <w:r w:rsidRPr="00341A0F">
        <w:rPr>
          <w:rFonts w:ascii="Times New Roman" w:hAnsi="Times New Roman"/>
          <w:color w:val="000000"/>
        </w:rPr>
        <w:t xml:space="preserve">Annexe n°2- Formulaires de </w:t>
      </w:r>
      <w:r w:rsidR="00F86BA0" w:rsidRPr="00341A0F">
        <w:rPr>
          <w:rFonts w:ascii="Times New Roman" w:hAnsi="Times New Roman"/>
          <w:color w:val="000000"/>
        </w:rPr>
        <w:t>S</w:t>
      </w:r>
      <w:r w:rsidR="00C4104D" w:rsidRPr="00341A0F">
        <w:rPr>
          <w:rFonts w:ascii="Times New Roman" w:hAnsi="Times New Roman"/>
          <w:color w:val="000000"/>
        </w:rPr>
        <w:t>oumission :</w:t>
      </w:r>
      <w:r w:rsidRPr="00341A0F">
        <w:rPr>
          <w:rFonts w:ascii="Times New Roman" w:hAnsi="Times New Roman"/>
          <w:color w:val="000000"/>
        </w:rPr>
        <w:t xml:space="preserve"> TECH-1, TECH-2A, TECH-2B, TECH-3, TECH-4, TECH-5A </w:t>
      </w:r>
    </w:p>
    <w:p w14:paraId="641C8038" w14:textId="5172ECA6" w:rsidR="00212E3F" w:rsidRPr="00341A0F" w:rsidRDefault="00212E3F">
      <w:pPr>
        <w:pStyle w:val="ListParagraph"/>
        <w:numPr>
          <w:ilvl w:val="0"/>
          <w:numId w:val="9"/>
        </w:numPr>
        <w:autoSpaceDE w:val="0"/>
        <w:autoSpaceDN w:val="0"/>
        <w:adjustRightInd w:val="0"/>
        <w:spacing w:after="77" w:line="240" w:lineRule="auto"/>
        <w:rPr>
          <w:rFonts w:ascii="Times New Roman" w:hAnsi="Times New Roman"/>
          <w:color w:val="000000"/>
        </w:rPr>
      </w:pPr>
      <w:r w:rsidRPr="00341A0F">
        <w:rPr>
          <w:rFonts w:ascii="Times New Roman" w:hAnsi="Times New Roman"/>
          <w:color w:val="000000"/>
        </w:rPr>
        <w:t xml:space="preserve">Annexe n°3- Termes de </w:t>
      </w:r>
      <w:r w:rsidR="00F86BA0" w:rsidRPr="00341A0F">
        <w:rPr>
          <w:rFonts w:ascii="Times New Roman" w:hAnsi="Times New Roman"/>
          <w:color w:val="000000"/>
        </w:rPr>
        <w:t>R</w:t>
      </w:r>
      <w:r w:rsidRPr="00341A0F">
        <w:rPr>
          <w:rFonts w:ascii="Times New Roman" w:hAnsi="Times New Roman"/>
          <w:color w:val="000000"/>
        </w:rPr>
        <w:t xml:space="preserve">éférence </w:t>
      </w:r>
    </w:p>
    <w:p w14:paraId="3B33CD9D" w14:textId="4D63CABD" w:rsidR="00E50782" w:rsidRPr="00341A0F" w:rsidRDefault="00E50782">
      <w:pPr>
        <w:rPr>
          <w:rFonts w:ascii="Times New Roman" w:hAnsi="Times New Roman"/>
        </w:rPr>
      </w:pPr>
    </w:p>
    <w:p w14:paraId="0865922D" w14:textId="3BA56FD6" w:rsidR="00E50782" w:rsidRPr="00341A0F" w:rsidRDefault="00E50782">
      <w:pPr>
        <w:rPr>
          <w:rFonts w:ascii="Times New Roman" w:hAnsi="Times New Roman"/>
        </w:rPr>
      </w:pPr>
    </w:p>
    <w:p w14:paraId="54C03404" w14:textId="6C985E09" w:rsidR="00E50782" w:rsidRPr="00341A0F" w:rsidRDefault="00E50782">
      <w:pPr>
        <w:rPr>
          <w:rFonts w:ascii="Times New Roman" w:hAnsi="Times New Roman"/>
        </w:rPr>
      </w:pPr>
    </w:p>
    <w:p w14:paraId="2C5C5E48" w14:textId="6E99AFEB" w:rsidR="00E50782" w:rsidRPr="00341A0F" w:rsidRDefault="00E50782">
      <w:pPr>
        <w:rPr>
          <w:rFonts w:ascii="Times New Roman" w:hAnsi="Times New Roman"/>
        </w:rPr>
      </w:pPr>
    </w:p>
    <w:p w14:paraId="18FEBA51" w14:textId="7F3E7749" w:rsidR="00E50782" w:rsidRPr="00341A0F" w:rsidRDefault="00E50782">
      <w:pPr>
        <w:rPr>
          <w:rFonts w:ascii="Times New Roman" w:hAnsi="Times New Roman"/>
        </w:rPr>
      </w:pPr>
    </w:p>
    <w:p w14:paraId="1A731EC3" w14:textId="4D6FE067" w:rsidR="00E50782" w:rsidRPr="00341A0F" w:rsidRDefault="00E50782">
      <w:pPr>
        <w:rPr>
          <w:rFonts w:ascii="Times New Roman" w:hAnsi="Times New Roman"/>
        </w:rPr>
      </w:pPr>
    </w:p>
    <w:p w14:paraId="2D991C00" w14:textId="77777777" w:rsidR="00212E3F" w:rsidRPr="00341A0F" w:rsidRDefault="00212E3F">
      <w:pPr>
        <w:rPr>
          <w:rFonts w:ascii="Times New Roman" w:hAnsi="Times New Roman"/>
          <w:b/>
          <w:bCs/>
          <w:color w:val="000000"/>
        </w:rPr>
      </w:pPr>
      <w:r w:rsidRPr="00341A0F">
        <w:rPr>
          <w:rFonts w:ascii="Times New Roman" w:hAnsi="Times New Roman"/>
          <w:b/>
          <w:bCs/>
        </w:rPr>
        <w:br w:type="page"/>
      </w:r>
    </w:p>
    <w:p w14:paraId="11679FEB" w14:textId="41A72BF1" w:rsidR="00E50782" w:rsidRPr="00341A0F" w:rsidRDefault="00E50782" w:rsidP="00E50782">
      <w:pPr>
        <w:pStyle w:val="Default"/>
        <w:rPr>
          <w:rFonts w:ascii="Times New Roman" w:hAnsi="Times New Roman" w:cs="Times New Roman"/>
          <w:b/>
          <w:bCs/>
          <w:sz w:val="22"/>
          <w:szCs w:val="22"/>
          <w:lang w:val="fr-FR"/>
        </w:rPr>
      </w:pPr>
      <w:bookmarkStart w:id="4" w:name="_Hlk118986533"/>
      <w:r w:rsidRPr="00341A0F">
        <w:rPr>
          <w:rFonts w:ascii="Times New Roman" w:hAnsi="Times New Roman" w:cs="Times New Roman"/>
          <w:b/>
          <w:bCs/>
          <w:sz w:val="22"/>
          <w:szCs w:val="22"/>
          <w:lang w:val="fr-FR"/>
        </w:rPr>
        <w:lastRenderedPageBreak/>
        <w:t xml:space="preserve">ANNEXE 1- PROCEDURE DE SOUMISSION ELECTRONIQUE DES PROPOSITIONS </w:t>
      </w:r>
    </w:p>
    <w:p w14:paraId="454D9E1B" w14:textId="77777777" w:rsidR="00E93181" w:rsidRPr="00341A0F" w:rsidRDefault="00E93181" w:rsidP="00551C6D">
      <w:pPr>
        <w:pStyle w:val="Default"/>
        <w:ind w:left="720"/>
        <w:rPr>
          <w:rFonts w:ascii="Times New Roman" w:hAnsi="Times New Roman" w:cs="Times New Roman"/>
          <w:b/>
          <w:bCs/>
          <w:sz w:val="22"/>
          <w:szCs w:val="22"/>
          <w:lang w:val="fr-FR"/>
        </w:rPr>
      </w:pPr>
    </w:p>
    <w:p w14:paraId="428974F6" w14:textId="77777777" w:rsidR="00520B4F" w:rsidRPr="00341A0F" w:rsidRDefault="00E50782" w:rsidP="00520B4F">
      <w:pPr>
        <w:rPr>
          <w:rFonts w:ascii="Times New Roman" w:hAnsi="Times New Roman"/>
          <w:lang w:eastAsia="en-US"/>
        </w:rPr>
      </w:pPr>
      <w:r w:rsidRPr="000D13F6">
        <w:rPr>
          <w:rFonts w:ascii="Times New Roman" w:hAnsi="Times New Roman"/>
        </w:rPr>
        <w:t>Chaque consultant utilisera le lien ci-après pour soumettre son dossier de qualification :</w:t>
      </w:r>
      <w:r w:rsidRPr="000D13F6">
        <w:rPr>
          <w:rFonts w:ascii="Times New Roman" w:hAnsi="Times New Roman"/>
          <w:shd w:val="clear" w:color="auto" w:fill="FFFF00"/>
        </w:rPr>
        <w:t xml:space="preserve"> </w:t>
      </w:r>
      <w:hyperlink r:id="rId13" w:history="1">
        <w:r w:rsidR="00520B4F" w:rsidRPr="00341A0F">
          <w:rPr>
            <w:rStyle w:val="Hyperlink"/>
            <w:rFonts w:ascii="Times New Roman" w:hAnsi="Times New Roman"/>
          </w:rPr>
          <w:t>https://www.dropbox.com/request/FMEWvzn4XhC3hDrpsmtv</w:t>
        </w:r>
      </w:hyperlink>
    </w:p>
    <w:bookmarkEnd w:id="4"/>
    <w:p w14:paraId="65242316" w14:textId="4C10155F" w:rsidR="00E50782" w:rsidRPr="00341A0F" w:rsidRDefault="00E50782">
      <w:pPr>
        <w:pStyle w:val="Default"/>
        <w:numPr>
          <w:ilvl w:val="0"/>
          <w:numId w:val="4"/>
        </w:numPr>
        <w:spacing w:after="1309"/>
        <w:contextualSpacing/>
        <w:jc w:val="both"/>
        <w:rPr>
          <w:rFonts w:ascii="Times New Roman" w:hAnsi="Times New Roman" w:cs="Times New Roman"/>
          <w:sz w:val="22"/>
          <w:szCs w:val="22"/>
          <w:lang w:val="fr-FR"/>
        </w:rPr>
      </w:pPr>
      <w:r w:rsidRPr="00341A0F">
        <w:rPr>
          <w:rFonts w:ascii="Times New Roman" w:hAnsi="Times New Roman" w:cs="Times New Roman"/>
          <w:sz w:val="22"/>
          <w:szCs w:val="22"/>
          <w:lang w:val="fr-FR"/>
        </w:rPr>
        <w:t>Le lien de demande de fichiers expire à la date limite de soumission des dossiers de qualification. Le lien de demande de fichier peut être utilisé plusieurs fois pour soumettre des documents supplémentaires. Si le Soumissionnaire soumet plusieurs versions de son dossier, celui-ci devra impérativement en informer l’Agen</w:t>
      </w:r>
      <w:r w:rsidR="00F4165C" w:rsidRPr="00341A0F">
        <w:rPr>
          <w:rFonts w:ascii="Times New Roman" w:hAnsi="Times New Roman" w:cs="Times New Roman"/>
          <w:sz w:val="22"/>
          <w:szCs w:val="22"/>
          <w:lang w:val="fr-FR"/>
        </w:rPr>
        <w:t>t de Passations de</w:t>
      </w:r>
      <w:r w:rsidRPr="00341A0F">
        <w:rPr>
          <w:rFonts w:ascii="Times New Roman" w:hAnsi="Times New Roman" w:cs="Times New Roman"/>
          <w:sz w:val="22"/>
          <w:szCs w:val="22"/>
          <w:lang w:val="fr-FR"/>
        </w:rPr>
        <w:t xml:space="preserve"> MCA-</w:t>
      </w:r>
      <w:r w:rsidR="003D7030" w:rsidRPr="00341A0F">
        <w:rPr>
          <w:rFonts w:ascii="Times New Roman" w:hAnsi="Times New Roman" w:cs="Times New Roman"/>
          <w:sz w:val="22"/>
          <w:szCs w:val="22"/>
          <w:lang w:val="fr-FR"/>
        </w:rPr>
        <w:t>Niger</w:t>
      </w:r>
      <w:r w:rsidRPr="00341A0F">
        <w:rPr>
          <w:rFonts w:ascii="Times New Roman" w:hAnsi="Times New Roman" w:cs="Times New Roman"/>
          <w:sz w:val="22"/>
          <w:szCs w:val="22"/>
          <w:lang w:val="fr-FR"/>
        </w:rPr>
        <w:t xml:space="preserve"> avant la date et heure limite de soumission à l’adresse : </w:t>
      </w:r>
      <w:hyperlink r:id="rId14" w:history="1">
        <w:r w:rsidR="003D7030" w:rsidRPr="000D13F6">
          <w:rPr>
            <w:rStyle w:val="Hyperlink"/>
            <w:rFonts w:ascii="Times New Roman" w:hAnsi="Times New Roman" w:cs="Times New Roman"/>
            <w:sz w:val="22"/>
            <w:szCs w:val="22"/>
            <w:lang w:val="fr-FR"/>
          </w:rPr>
          <w:t>AMEEMMCANigerPA@</w:t>
        </w:r>
        <w:r w:rsidR="00776630" w:rsidRPr="000D13F6">
          <w:rPr>
            <w:rStyle w:val="Hyperlink"/>
            <w:rFonts w:ascii="Times New Roman" w:hAnsi="Times New Roman" w:cs="Times New Roman"/>
            <w:sz w:val="22"/>
            <w:szCs w:val="22"/>
            <w:lang w:val="fr-FR"/>
          </w:rPr>
          <w:t>dt-global</w:t>
        </w:r>
        <w:r w:rsidR="003D7030" w:rsidRPr="000D13F6">
          <w:rPr>
            <w:rStyle w:val="Hyperlink"/>
            <w:rFonts w:ascii="Times New Roman" w:hAnsi="Times New Roman" w:cs="Times New Roman"/>
            <w:sz w:val="22"/>
            <w:szCs w:val="22"/>
            <w:lang w:val="fr-FR"/>
          </w:rPr>
          <w:t>.com</w:t>
        </w:r>
      </w:hyperlink>
      <w:r w:rsidR="003D7030" w:rsidRPr="000D13F6">
        <w:rPr>
          <w:rStyle w:val="Hyperlink"/>
          <w:rFonts w:ascii="Times New Roman" w:hAnsi="Times New Roman" w:cs="Times New Roman"/>
          <w:sz w:val="22"/>
          <w:szCs w:val="22"/>
          <w:lang w:val="fr-FR"/>
        </w:rPr>
        <w:t>;</w:t>
      </w:r>
      <w:r w:rsidR="003D7030" w:rsidRPr="00341A0F">
        <w:rPr>
          <w:rFonts w:ascii="Times New Roman" w:hAnsi="Times New Roman" w:cs="Times New Roman"/>
          <w:sz w:val="22"/>
          <w:szCs w:val="22"/>
          <w:lang w:val="fr-FR"/>
        </w:rPr>
        <w:t xml:space="preserve"> en mettant en copie : </w:t>
      </w:r>
      <w:hyperlink r:id="rId15" w:history="1">
        <w:r w:rsidR="003D7030" w:rsidRPr="00341A0F">
          <w:rPr>
            <w:rStyle w:val="Hyperlink"/>
            <w:rFonts w:ascii="Times New Roman" w:hAnsi="Times New Roman" w:cs="Times New Roman"/>
            <w:sz w:val="22"/>
            <w:szCs w:val="22"/>
            <w:lang w:val="fr-FR"/>
          </w:rPr>
          <w:t>procurement@mcaniger.ne</w:t>
        </w:r>
      </w:hyperlink>
      <w:r w:rsidRPr="00341A0F">
        <w:rPr>
          <w:rFonts w:ascii="Times New Roman" w:hAnsi="Times New Roman" w:cs="Times New Roman"/>
          <w:color w:val="0000FF"/>
          <w:sz w:val="22"/>
          <w:szCs w:val="22"/>
          <w:lang w:val="fr-FR"/>
        </w:rPr>
        <w:t xml:space="preserve"> </w:t>
      </w:r>
      <w:r w:rsidRPr="00341A0F">
        <w:rPr>
          <w:rFonts w:ascii="Times New Roman" w:hAnsi="Times New Roman" w:cs="Times New Roman"/>
          <w:sz w:val="22"/>
          <w:szCs w:val="22"/>
          <w:lang w:val="fr-FR"/>
        </w:rPr>
        <w:t>et indiquer la version à considérer et la version à retirer. Dans le cas où aucun message n’est transmis par le Soumissionnaire, seule la version la plus récente sera retenue.</w:t>
      </w:r>
    </w:p>
    <w:p w14:paraId="4F30241F" w14:textId="77777777" w:rsidR="00551C6D" w:rsidRPr="00341A0F" w:rsidRDefault="00551C6D" w:rsidP="0019355B">
      <w:pPr>
        <w:pStyle w:val="Default"/>
        <w:spacing w:after="1309"/>
        <w:contextualSpacing/>
        <w:jc w:val="both"/>
        <w:rPr>
          <w:rFonts w:ascii="Times New Roman" w:hAnsi="Times New Roman" w:cs="Times New Roman"/>
          <w:sz w:val="22"/>
          <w:szCs w:val="22"/>
          <w:lang w:val="fr-FR"/>
        </w:rPr>
      </w:pPr>
    </w:p>
    <w:p w14:paraId="2AE807A5" w14:textId="2860B60B" w:rsidR="00551C6D" w:rsidRPr="00341A0F" w:rsidRDefault="00E50782">
      <w:pPr>
        <w:pStyle w:val="Default"/>
        <w:numPr>
          <w:ilvl w:val="0"/>
          <w:numId w:val="4"/>
        </w:numPr>
        <w:spacing w:after="1309"/>
        <w:contextualSpacing/>
        <w:jc w:val="both"/>
        <w:rPr>
          <w:rFonts w:ascii="Times New Roman" w:hAnsi="Times New Roman" w:cs="Times New Roman"/>
          <w:sz w:val="22"/>
          <w:szCs w:val="22"/>
          <w:lang w:val="fr-FR"/>
        </w:rPr>
      </w:pPr>
      <w:r w:rsidRPr="00341A0F">
        <w:rPr>
          <w:rFonts w:ascii="Times New Roman" w:hAnsi="Times New Roman" w:cs="Times New Roman"/>
          <w:sz w:val="22"/>
          <w:szCs w:val="22"/>
          <w:lang w:val="fr-FR"/>
        </w:rPr>
        <w:t xml:space="preserve">Tous les documents soumis (que ce soit en fichier simple ou en dossiers de fichiers) doivent être au format PDF. Aucun fichier ni dossier compressé n'est accepté. Par conséquent, les documents soumis dans un format archivé et/ou compressé (compressé par </w:t>
      </w:r>
      <w:proofErr w:type="spellStart"/>
      <w:r w:rsidRPr="00341A0F">
        <w:rPr>
          <w:rFonts w:ascii="Times New Roman" w:hAnsi="Times New Roman" w:cs="Times New Roman"/>
          <w:sz w:val="22"/>
          <w:szCs w:val="22"/>
          <w:lang w:val="fr-FR"/>
        </w:rPr>
        <w:t>WinZip</w:t>
      </w:r>
      <w:proofErr w:type="spellEnd"/>
      <w:r w:rsidRPr="00341A0F">
        <w:rPr>
          <w:rFonts w:ascii="Times New Roman" w:hAnsi="Times New Roman" w:cs="Times New Roman"/>
          <w:sz w:val="22"/>
          <w:szCs w:val="22"/>
          <w:lang w:val="fr-FR"/>
        </w:rPr>
        <w:t xml:space="preserve"> - y compris toute application de la catégorie zip, </w:t>
      </w:r>
      <w:proofErr w:type="spellStart"/>
      <w:r w:rsidRPr="00341A0F">
        <w:rPr>
          <w:rFonts w:ascii="Times New Roman" w:hAnsi="Times New Roman" w:cs="Times New Roman"/>
          <w:sz w:val="22"/>
          <w:szCs w:val="22"/>
          <w:lang w:val="fr-FR"/>
        </w:rPr>
        <w:t>WinRAR</w:t>
      </w:r>
      <w:proofErr w:type="spellEnd"/>
      <w:r w:rsidRPr="00341A0F">
        <w:rPr>
          <w:rFonts w:ascii="Times New Roman" w:hAnsi="Times New Roman" w:cs="Times New Roman"/>
          <w:sz w:val="22"/>
          <w:szCs w:val="22"/>
          <w:lang w:val="fr-FR"/>
        </w:rPr>
        <w:t xml:space="preserve">, 7z, 7zX ou tout autre format similaire) ne sont pas acceptés. </w:t>
      </w:r>
    </w:p>
    <w:p w14:paraId="5DC89061" w14:textId="77777777" w:rsidR="00551C6D" w:rsidRPr="00341A0F" w:rsidRDefault="00551C6D" w:rsidP="0019355B">
      <w:pPr>
        <w:pStyle w:val="Default"/>
        <w:spacing w:after="1309"/>
        <w:ind w:left="1080"/>
        <w:contextualSpacing/>
        <w:jc w:val="both"/>
        <w:rPr>
          <w:rFonts w:ascii="Times New Roman" w:hAnsi="Times New Roman" w:cs="Times New Roman"/>
          <w:sz w:val="22"/>
          <w:szCs w:val="22"/>
          <w:lang w:val="fr-FR"/>
        </w:rPr>
      </w:pPr>
    </w:p>
    <w:p w14:paraId="76FB1D1C" w14:textId="32597519" w:rsidR="00551C6D" w:rsidRPr="00341A0F" w:rsidRDefault="00E50782">
      <w:pPr>
        <w:pStyle w:val="Default"/>
        <w:numPr>
          <w:ilvl w:val="0"/>
          <w:numId w:val="4"/>
        </w:numPr>
        <w:spacing w:after="1309"/>
        <w:contextualSpacing/>
        <w:jc w:val="both"/>
        <w:rPr>
          <w:rFonts w:ascii="Times New Roman" w:hAnsi="Times New Roman" w:cs="Times New Roman"/>
          <w:sz w:val="22"/>
          <w:szCs w:val="22"/>
          <w:lang w:val="fr-FR"/>
        </w:rPr>
      </w:pPr>
      <w:r w:rsidRPr="00341A0F">
        <w:rPr>
          <w:rFonts w:ascii="Times New Roman" w:hAnsi="Times New Roman" w:cs="Times New Roman"/>
          <w:sz w:val="22"/>
          <w:szCs w:val="22"/>
          <w:lang w:val="fr-FR"/>
        </w:rPr>
        <w:t xml:space="preserve">Les dossiers de qualification ne doivent pas dépasser 10 Go chacun. </w:t>
      </w:r>
    </w:p>
    <w:p w14:paraId="798118F5" w14:textId="77777777" w:rsidR="00551C6D" w:rsidRPr="00341A0F" w:rsidRDefault="00551C6D" w:rsidP="0019355B">
      <w:pPr>
        <w:pStyle w:val="Default"/>
        <w:spacing w:after="1309"/>
        <w:ind w:left="1080"/>
        <w:contextualSpacing/>
        <w:jc w:val="both"/>
        <w:rPr>
          <w:rFonts w:ascii="Times New Roman" w:hAnsi="Times New Roman" w:cs="Times New Roman"/>
          <w:sz w:val="22"/>
          <w:szCs w:val="22"/>
          <w:lang w:val="fr-FR"/>
        </w:rPr>
      </w:pPr>
    </w:p>
    <w:p w14:paraId="75AEB415" w14:textId="0077F1DD" w:rsidR="00551C6D" w:rsidRPr="00341A0F" w:rsidRDefault="00E50782">
      <w:pPr>
        <w:pStyle w:val="Default"/>
        <w:numPr>
          <w:ilvl w:val="0"/>
          <w:numId w:val="4"/>
        </w:numPr>
        <w:spacing w:after="1309"/>
        <w:contextualSpacing/>
        <w:jc w:val="both"/>
        <w:rPr>
          <w:rFonts w:ascii="Times New Roman" w:hAnsi="Times New Roman" w:cs="Times New Roman"/>
          <w:sz w:val="22"/>
          <w:szCs w:val="22"/>
          <w:lang w:val="fr-FR"/>
        </w:rPr>
      </w:pPr>
      <w:r w:rsidRPr="00341A0F">
        <w:rPr>
          <w:rFonts w:ascii="Times New Roman" w:hAnsi="Times New Roman" w:cs="Times New Roman"/>
          <w:sz w:val="22"/>
          <w:szCs w:val="22"/>
          <w:lang w:val="fr-FR"/>
        </w:rPr>
        <w:t xml:space="preserve">Les consultants sont informés que la capacité de leur bande passante Internet </w:t>
      </w:r>
    </w:p>
    <w:p w14:paraId="56726023" w14:textId="524CFF6D" w:rsidR="00551C6D" w:rsidRPr="00341A0F" w:rsidRDefault="00C42876" w:rsidP="0019355B">
      <w:pPr>
        <w:pStyle w:val="Default"/>
        <w:spacing w:after="1309"/>
        <w:ind w:left="1080"/>
        <w:contextualSpacing/>
        <w:jc w:val="both"/>
        <w:rPr>
          <w:rFonts w:ascii="Times New Roman" w:hAnsi="Times New Roman" w:cs="Times New Roman"/>
          <w:sz w:val="22"/>
          <w:szCs w:val="22"/>
          <w:lang w:val="fr-FR"/>
        </w:rPr>
      </w:pPr>
      <w:proofErr w:type="gramStart"/>
      <w:r w:rsidRPr="00341A0F">
        <w:rPr>
          <w:rFonts w:ascii="Times New Roman" w:hAnsi="Times New Roman" w:cs="Times New Roman"/>
          <w:sz w:val="22"/>
          <w:szCs w:val="22"/>
          <w:lang w:val="fr-FR"/>
        </w:rPr>
        <w:t>d</w:t>
      </w:r>
      <w:r w:rsidR="000121C9" w:rsidRPr="00341A0F">
        <w:rPr>
          <w:rFonts w:ascii="Times New Roman" w:hAnsi="Times New Roman" w:cs="Times New Roman"/>
          <w:sz w:val="22"/>
          <w:szCs w:val="22"/>
          <w:lang w:val="fr-FR"/>
        </w:rPr>
        <w:t>éterminera</w:t>
      </w:r>
      <w:proofErr w:type="gramEnd"/>
      <w:r w:rsidR="00E50782" w:rsidRPr="00341A0F">
        <w:rPr>
          <w:rFonts w:ascii="Times New Roman" w:hAnsi="Times New Roman" w:cs="Times New Roman"/>
          <w:sz w:val="22"/>
          <w:szCs w:val="22"/>
          <w:lang w:val="fr-FR"/>
        </w:rPr>
        <w:t xml:space="preserve"> la vitesse à laquelle leurs dossiers seront téléchargées via le lien de demande de fichier. Il est donc conseillé aux consultants de commencer le processus de téléchargement de leurs dossiers, via le lien de demande de fichier, en temps adéquat avant la date limite de soumission des dossiers.</w:t>
      </w:r>
    </w:p>
    <w:p w14:paraId="7D934F47" w14:textId="33622000" w:rsidR="00E50782" w:rsidRPr="00341A0F" w:rsidRDefault="00E50782" w:rsidP="0019355B">
      <w:pPr>
        <w:pStyle w:val="Default"/>
        <w:spacing w:after="1309"/>
        <w:ind w:left="720"/>
        <w:contextualSpacing/>
        <w:jc w:val="both"/>
        <w:rPr>
          <w:rFonts w:ascii="Times New Roman" w:hAnsi="Times New Roman" w:cs="Times New Roman"/>
          <w:sz w:val="22"/>
          <w:szCs w:val="22"/>
          <w:lang w:val="fr-FR"/>
        </w:rPr>
      </w:pPr>
      <w:r w:rsidRPr="00341A0F">
        <w:rPr>
          <w:rFonts w:ascii="Times New Roman" w:hAnsi="Times New Roman" w:cs="Times New Roman"/>
          <w:sz w:val="22"/>
          <w:szCs w:val="22"/>
          <w:lang w:val="fr-FR"/>
        </w:rPr>
        <w:t xml:space="preserve"> </w:t>
      </w:r>
    </w:p>
    <w:p w14:paraId="175559EC" w14:textId="0A8F1F67" w:rsidR="00E50782" w:rsidRPr="00341A0F" w:rsidRDefault="00E50782">
      <w:pPr>
        <w:pStyle w:val="Default"/>
        <w:numPr>
          <w:ilvl w:val="0"/>
          <w:numId w:val="4"/>
        </w:numPr>
        <w:spacing w:after="1309"/>
        <w:contextualSpacing/>
        <w:jc w:val="both"/>
        <w:rPr>
          <w:rFonts w:ascii="Times New Roman" w:hAnsi="Times New Roman" w:cs="Times New Roman"/>
          <w:sz w:val="22"/>
          <w:szCs w:val="22"/>
          <w:lang w:val="fr-FR"/>
        </w:rPr>
      </w:pPr>
      <w:r w:rsidRPr="00341A0F">
        <w:rPr>
          <w:rFonts w:ascii="Times New Roman" w:hAnsi="Times New Roman" w:cs="Times New Roman"/>
          <w:sz w:val="22"/>
          <w:szCs w:val="22"/>
          <w:lang w:val="fr-FR"/>
        </w:rPr>
        <w:t xml:space="preserve">Les dossiers doivent être soumis uniquement via le lien de demande de fichiers. Les dossiers soumis par courrier électronique ne seront pas acceptés. En outre, les dossiers de qualification doivent être soumis au plus tard à la date et l’heure limites de soumission des dossiers. </w:t>
      </w:r>
    </w:p>
    <w:p w14:paraId="13BB1130" w14:textId="77777777" w:rsidR="00551C6D" w:rsidRPr="00341A0F" w:rsidRDefault="00551C6D" w:rsidP="0019355B">
      <w:pPr>
        <w:pStyle w:val="Default"/>
        <w:spacing w:after="1309"/>
        <w:ind w:left="1080"/>
        <w:contextualSpacing/>
        <w:jc w:val="both"/>
        <w:rPr>
          <w:rFonts w:ascii="Times New Roman" w:hAnsi="Times New Roman" w:cs="Times New Roman"/>
          <w:sz w:val="22"/>
          <w:szCs w:val="22"/>
          <w:lang w:val="fr-FR"/>
        </w:rPr>
      </w:pPr>
    </w:p>
    <w:p w14:paraId="4067616A" w14:textId="24B78340" w:rsidR="00E50782" w:rsidRPr="00341A0F" w:rsidRDefault="00E50782">
      <w:pPr>
        <w:pStyle w:val="Default"/>
        <w:numPr>
          <w:ilvl w:val="0"/>
          <w:numId w:val="4"/>
        </w:numPr>
        <w:spacing w:after="1309"/>
        <w:contextualSpacing/>
        <w:jc w:val="both"/>
        <w:rPr>
          <w:rFonts w:ascii="Times New Roman" w:hAnsi="Times New Roman" w:cs="Times New Roman"/>
          <w:sz w:val="22"/>
          <w:szCs w:val="22"/>
          <w:lang w:val="fr-FR"/>
        </w:rPr>
      </w:pPr>
      <w:r w:rsidRPr="00341A0F">
        <w:rPr>
          <w:rFonts w:ascii="Times New Roman" w:hAnsi="Times New Roman" w:cs="Times New Roman"/>
          <w:sz w:val="22"/>
          <w:szCs w:val="22"/>
          <w:lang w:val="fr-FR"/>
        </w:rPr>
        <w:t xml:space="preserve">Les consultants doivent utiliser la nomenclature suivante pour les noms de fichiers de propositions : a. Nom du fichier du dossier de qualification : </w:t>
      </w:r>
      <w:r w:rsidR="00583EA0" w:rsidRPr="00341A0F">
        <w:rPr>
          <w:rFonts w:ascii="Times New Roman" w:hAnsi="Times New Roman" w:cs="Times New Roman"/>
          <w:sz w:val="22"/>
          <w:szCs w:val="22"/>
          <w:lang w:val="fr-FR"/>
        </w:rPr>
        <w:t>AMI –</w:t>
      </w:r>
      <w:r w:rsidR="0019355B" w:rsidRPr="00341A0F">
        <w:rPr>
          <w:rFonts w:ascii="Times New Roman" w:hAnsi="Times New Roman" w:cs="Times New Roman"/>
          <w:sz w:val="22"/>
          <w:szCs w:val="22"/>
          <w:lang w:val="fr-FR"/>
        </w:rPr>
        <w:t xml:space="preserve"> </w:t>
      </w:r>
      <w:r w:rsidR="00583EA0" w:rsidRPr="00341A0F">
        <w:rPr>
          <w:rFonts w:ascii="Times New Roman" w:hAnsi="Times New Roman" w:cs="Times New Roman"/>
          <w:sz w:val="22"/>
          <w:szCs w:val="22"/>
          <w:lang w:val="fr-FR"/>
        </w:rPr>
        <w:t>N°</w:t>
      </w:r>
      <w:r w:rsidR="00073AA6" w:rsidRPr="00341A0F">
        <w:rPr>
          <w:rFonts w:ascii="Times New Roman" w:hAnsi="Times New Roman" w:cs="Times New Roman"/>
          <w:sz w:val="22"/>
          <w:szCs w:val="22"/>
          <w:lang w:val="fr-FR"/>
        </w:rPr>
        <w:t xml:space="preserve"> ESP/41/CQS/300/22</w:t>
      </w:r>
      <w:r w:rsidR="00583EA0" w:rsidRPr="00341A0F">
        <w:rPr>
          <w:rFonts w:ascii="Times New Roman" w:hAnsi="Times New Roman" w:cs="Times New Roman"/>
          <w:sz w:val="22"/>
          <w:szCs w:val="22"/>
          <w:lang w:val="fr-FR"/>
        </w:rPr>
        <w:t xml:space="preserve"> - </w:t>
      </w:r>
      <w:r w:rsidRPr="00341A0F">
        <w:rPr>
          <w:rFonts w:ascii="Times New Roman" w:hAnsi="Times New Roman" w:cs="Times New Roman"/>
          <w:sz w:val="22"/>
          <w:szCs w:val="22"/>
          <w:lang w:val="fr-FR"/>
        </w:rPr>
        <w:t>Dossier de qualification [nom du consultant] MCA-</w:t>
      </w:r>
      <w:r w:rsidR="00583EA0" w:rsidRPr="00341A0F">
        <w:rPr>
          <w:rFonts w:ascii="Times New Roman" w:hAnsi="Times New Roman" w:cs="Times New Roman"/>
          <w:sz w:val="22"/>
          <w:szCs w:val="22"/>
          <w:lang w:val="fr-FR"/>
        </w:rPr>
        <w:t>Niger</w:t>
      </w:r>
      <w:r w:rsidRPr="00341A0F">
        <w:rPr>
          <w:rFonts w:ascii="Times New Roman" w:hAnsi="Times New Roman" w:cs="Times New Roman"/>
          <w:sz w:val="22"/>
          <w:szCs w:val="22"/>
          <w:lang w:val="fr-FR"/>
        </w:rPr>
        <w:t xml:space="preserve"> </w:t>
      </w:r>
    </w:p>
    <w:p w14:paraId="5910FF91" w14:textId="77777777" w:rsidR="00E50782" w:rsidRPr="00341A0F" w:rsidRDefault="00E50782" w:rsidP="0019355B">
      <w:pPr>
        <w:pStyle w:val="Default"/>
        <w:numPr>
          <w:ilvl w:val="1"/>
          <w:numId w:val="1"/>
        </w:numPr>
        <w:jc w:val="both"/>
        <w:rPr>
          <w:rFonts w:ascii="Times New Roman" w:hAnsi="Times New Roman" w:cs="Times New Roman"/>
          <w:sz w:val="22"/>
          <w:szCs w:val="22"/>
          <w:lang w:val="fr-FR"/>
        </w:rPr>
      </w:pPr>
    </w:p>
    <w:p w14:paraId="014882FD" w14:textId="150B475E" w:rsidR="00E50782" w:rsidRPr="00341A0F" w:rsidRDefault="00E50782" w:rsidP="005B764E">
      <w:pPr>
        <w:pStyle w:val="Default"/>
        <w:pageBreakBefore/>
        <w:jc w:val="center"/>
        <w:rPr>
          <w:rFonts w:ascii="Times New Roman" w:hAnsi="Times New Roman" w:cs="Times New Roman"/>
          <w:color w:val="auto"/>
          <w:sz w:val="22"/>
          <w:szCs w:val="22"/>
          <w:lang w:val="fr-FR"/>
        </w:rPr>
      </w:pPr>
      <w:r w:rsidRPr="00341A0F">
        <w:rPr>
          <w:rFonts w:ascii="Times New Roman" w:hAnsi="Times New Roman" w:cs="Times New Roman"/>
          <w:b/>
          <w:bCs/>
          <w:color w:val="auto"/>
          <w:sz w:val="22"/>
          <w:szCs w:val="22"/>
          <w:lang w:val="fr-FR"/>
        </w:rPr>
        <w:lastRenderedPageBreak/>
        <w:t>ANNEXE 2- FORMULAIRES DE SOUMISSION</w:t>
      </w:r>
    </w:p>
    <w:p w14:paraId="20A60D1D" w14:textId="77777777" w:rsidR="00FB78F5" w:rsidRPr="00341A0F" w:rsidRDefault="00FB78F5" w:rsidP="005B764E">
      <w:pPr>
        <w:pStyle w:val="Default"/>
        <w:rPr>
          <w:rFonts w:ascii="Times New Roman" w:hAnsi="Times New Roman" w:cs="Times New Roman"/>
          <w:b/>
          <w:bCs/>
          <w:color w:val="auto"/>
          <w:sz w:val="22"/>
          <w:szCs w:val="22"/>
          <w:lang w:val="fr-FR"/>
        </w:rPr>
      </w:pPr>
    </w:p>
    <w:p w14:paraId="5C713229" w14:textId="2D2AC1C6" w:rsidR="00C838DE" w:rsidRPr="00341A0F" w:rsidRDefault="00C838DE" w:rsidP="005B764E">
      <w:pPr>
        <w:widowControl w:val="0"/>
        <w:autoSpaceDE w:val="0"/>
        <w:autoSpaceDN w:val="0"/>
        <w:adjustRightInd w:val="0"/>
        <w:spacing w:after="0" w:line="240" w:lineRule="auto"/>
        <w:jc w:val="center"/>
        <w:outlineLvl w:val="1"/>
        <w:rPr>
          <w:rFonts w:ascii="Times New Roman" w:eastAsia="SimSun" w:hAnsi="Times New Roman"/>
          <w:b/>
          <w:lang w:eastAsia="zh-CN"/>
        </w:rPr>
      </w:pPr>
      <w:bookmarkStart w:id="5" w:name="_Toc191882775"/>
      <w:bookmarkStart w:id="6" w:name="_Toc192129741"/>
      <w:bookmarkStart w:id="7" w:name="_Toc193002169"/>
      <w:bookmarkStart w:id="8" w:name="_Toc193002309"/>
      <w:bookmarkStart w:id="9" w:name="_Toc198097369"/>
      <w:bookmarkStart w:id="10" w:name="_Toc202785770"/>
      <w:bookmarkStart w:id="11" w:name="_Toc202787322"/>
      <w:bookmarkStart w:id="12" w:name="_Toc421026075"/>
      <w:bookmarkStart w:id="13" w:name="_Toc428437563"/>
      <w:bookmarkStart w:id="14" w:name="_Toc428443396"/>
      <w:bookmarkStart w:id="15" w:name="_Toc434935891"/>
      <w:bookmarkStart w:id="16" w:name="_Toc442272045"/>
      <w:bookmarkStart w:id="17" w:name="_Toc442272248"/>
      <w:bookmarkStart w:id="18" w:name="_Toc442273004"/>
      <w:bookmarkStart w:id="19" w:name="_Toc442280160"/>
      <w:bookmarkStart w:id="20" w:name="_Toc442280553"/>
      <w:bookmarkStart w:id="21" w:name="_Toc442280682"/>
      <w:bookmarkStart w:id="22" w:name="_Toc444789238"/>
      <w:bookmarkStart w:id="23" w:name="_Toc444844557"/>
      <w:bookmarkStart w:id="24" w:name="_Toc447549504"/>
      <w:bookmarkStart w:id="25" w:name="_Toc42621793"/>
      <w:bookmarkStart w:id="26" w:name="_Toc60658558"/>
      <w:bookmarkStart w:id="27" w:name="_Toc60659733"/>
      <w:bookmarkStart w:id="28" w:name="_Toc60660794"/>
      <w:bookmarkStart w:id="29" w:name="_Toc60662762"/>
      <w:bookmarkStart w:id="30" w:name="_Toc60663129"/>
      <w:bookmarkStart w:id="31" w:name="_Toc60663496"/>
      <w:bookmarkStart w:id="32" w:name="_Toc107820627"/>
      <w:r w:rsidRPr="00341A0F">
        <w:rPr>
          <w:rFonts w:ascii="Times New Roman" w:eastAsia="SimSun" w:hAnsi="Times New Roman"/>
          <w:b/>
          <w:lang w:eastAsia="zh-CN"/>
        </w:rPr>
        <w:t>Formulaire TECH-1</w:t>
      </w:r>
      <w:r w:rsidRPr="00341A0F">
        <w:rPr>
          <w:rFonts w:ascii="Times New Roman" w:eastAsia="SimSun" w:hAnsi="Times New Roman"/>
          <w:b/>
          <w:lang w:eastAsia="zh-CN"/>
        </w:rPr>
        <w:tab/>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341A0F">
        <w:rPr>
          <w:rFonts w:ascii="Times New Roman" w:eastAsia="SimSun" w:hAnsi="Times New Roman"/>
          <w:b/>
          <w:lang w:eastAsia="zh-CN"/>
        </w:rPr>
        <w:t>Formulaire d’</w:t>
      </w:r>
      <w:r w:rsidR="00F86BA0" w:rsidRPr="00341A0F">
        <w:rPr>
          <w:rFonts w:ascii="Times New Roman" w:eastAsia="SimSun" w:hAnsi="Times New Roman"/>
          <w:b/>
          <w:lang w:eastAsia="zh-CN"/>
        </w:rPr>
        <w:t>E</w:t>
      </w:r>
      <w:r w:rsidRPr="00341A0F">
        <w:rPr>
          <w:rFonts w:ascii="Times New Roman" w:eastAsia="SimSun" w:hAnsi="Times New Roman"/>
          <w:b/>
          <w:lang w:eastAsia="zh-CN"/>
        </w:rPr>
        <w:t>xpression d’</w:t>
      </w:r>
      <w:r w:rsidR="00F86BA0" w:rsidRPr="00341A0F">
        <w:rPr>
          <w:rFonts w:ascii="Times New Roman" w:eastAsia="SimSun" w:hAnsi="Times New Roman"/>
          <w:b/>
          <w:lang w:eastAsia="zh-CN"/>
        </w:rPr>
        <w:t>I</w:t>
      </w:r>
      <w:r w:rsidRPr="00341A0F">
        <w:rPr>
          <w:rFonts w:ascii="Times New Roman" w:eastAsia="SimSun" w:hAnsi="Times New Roman"/>
          <w:b/>
          <w:lang w:eastAsia="zh-CN"/>
        </w:rPr>
        <w:t>ntérêt</w:t>
      </w:r>
      <w:bookmarkEnd w:id="32"/>
    </w:p>
    <w:p w14:paraId="5ABD057F" w14:textId="77777777" w:rsidR="005B764E" w:rsidRPr="00341A0F" w:rsidRDefault="005B764E" w:rsidP="005B764E">
      <w:pPr>
        <w:widowControl w:val="0"/>
        <w:autoSpaceDE w:val="0"/>
        <w:autoSpaceDN w:val="0"/>
        <w:adjustRightInd w:val="0"/>
        <w:spacing w:after="0" w:line="240" w:lineRule="auto"/>
        <w:jc w:val="right"/>
        <w:rPr>
          <w:rFonts w:ascii="Times New Roman" w:eastAsia="SimSun" w:hAnsi="Times New Roman"/>
          <w:b/>
          <w:lang w:eastAsia="zh-CN"/>
        </w:rPr>
      </w:pPr>
    </w:p>
    <w:p w14:paraId="7D9E30F9" w14:textId="764546E0" w:rsidR="00C838DE" w:rsidRPr="00341A0F" w:rsidRDefault="00C838DE" w:rsidP="005B764E">
      <w:pPr>
        <w:widowControl w:val="0"/>
        <w:autoSpaceDE w:val="0"/>
        <w:autoSpaceDN w:val="0"/>
        <w:adjustRightInd w:val="0"/>
        <w:spacing w:after="0" w:line="240" w:lineRule="auto"/>
        <w:jc w:val="right"/>
        <w:rPr>
          <w:rFonts w:ascii="Times New Roman" w:eastAsia="SimSun" w:hAnsi="Times New Roman"/>
          <w:b/>
          <w:lang w:eastAsia="zh-CN"/>
        </w:rPr>
      </w:pPr>
      <w:r w:rsidRPr="00341A0F">
        <w:rPr>
          <w:rFonts w:ascii="Times New Roman" w:eastAsia="SimSun" w:hAnsi="Times New Roman"/>
          <w:b/>
          <w:lang w:eastAsia="zh-CN"/>
        </w:rPr>
        <w:t>[Lieu, Date]</w:t>
      </w:r>
    </w:p>
    <w:p w14:paraId="69B8EC11" w14:textId="77777777" w:rsidR="005B764E" w:rsidRPr="00341A0F" w:rsidRDefault="005B764E" w:rsidP="005B764E">
      <w:pPr>
        <w:spacing w:after="0"/>
        <w:rPr>
          <w:rFonts w:ascii="Times New Roman" w:eastAsia="SimSun" w:hAnsi="Times New Roman"/>
          <w:b/>
          <w:bCs/>
          <w:color w:val="000000"/>
          <w:lang w:eastAsia="zh-CN"/>
        </w:rPr>
      </w:pPr>
    </w:p>
    <w:p w14:paraId="0EF32C1B" w14:textId="708642AD" w:rsidR="005B764E" w:rsidRPr="00341A0F" w:rsidRDefault="005B764E" w:rsidP="005B764E">
      <w:pPr>
        <w:spacing w:after="0"/>
        <w:rPr>
          <w:rFonts w:ascii="Times New Roman" w:eastAsia="SimSun" w:hAnsi="Times New Roman"/>
          <w:b/>
          <w:bCs/>
          <w:color w:val="000000"/>
          <w:lang w:eastAsia="zh-CN"/>
        </w:rPr>
      </w:pPr>
      <w:r w:rsidRPr="00341A0F">
        <w:rPr>
          <w:rFonts w:ascii="Times New Roman" w:eastAsia="SimSun" w:hAnsi="Times New Roman"/>
          <w:b/>
          <w:bCs/>
          <w:color w:val="000000"/>
          <w:lang w:eastAsia="zh-CN"/>
        </w:rPr>
        <w:t>A l’attention du Directeur Général du MCA-Niger</w:t>
      </w:r>
    </w:p>
    <w:p w14:paraId="21EFCBD8" w14:textId="237F9510" w:rsidR="005B764E" w:rsidRPr="00341A0F" w:rsidRDefault="005B764E" w:rsidP="005B764E">
      <w:pPr>
        <w:spacing w:after="0"/>
        <w:rPr>
          <w:rFonts w:ascii="Times New Roman" w:eastAsia="SimSun" w:hAnsi="Times New Roman"/>
          <w:b/>
          <w:bCs/>
          <w:color w:val="000000"/>
          <w:lang w:eastAsia="zh-CN"/>
        </w:rPr>
      </w:pPr>
      <w:r w:rsidRPr="00341A0F">
        <w:rPr>
          <w:rFonts w:ascii="Times New Roman" w:eastAsia="SimSun" w:hAnsi="Times New Roman"/>
          <w:b/>
          <w:bCs/>
          <w:color w:val="000000"/>
          <w:lang w:eastAsia="zh-CN"/>
        </w:rPr>
        <w:t>S/C de l’Agent de Passation des Marchés, 2</w:t>
      </w:r>
      <w:r w:rsidRPr="00341A0F">
        <w:rPr>
          <w:rFonts w:ascii="Times New Roman" w:eastAsia="SimSun" w:hAnsi="Times New Roman"/>
          <w:b/>
          <w:bCs/>
          <w:color w:val="000000"/>
          <w:vertAlign w:val="superscript"/>
          <w:lang w:eastAsia="zh-CN"/>
        </w:rPr>
        <w:t>ème</w:t>
      </w:r>
      <w:r w:rsidRPr="00341A0F">
        <w:rPr>
          <w:rFonts w:ascii="Times New Roman" w:eastAsia="SimSun" w:hAnsi="Times New Roman"/>
          <w:b/>
          <w:bCs/>
          <w:color w:val="000000"/>
          <w:lang w:eastAsia="zh-CN"/>
        </w:rPr>
        <w:t xml:space="preserve"> Etage</w:t>
      </w:r>
    </w:p>
    <w:p w14:paraId="076BF49D" w14:textId="77777777" w:rsidR="005B764E" w:rsidRPr="00341A0F" w:rsidRDefault="005B764E" w:rsidP="005B764E">
      <w:pPr>
        <w:spacing w:after="0"/>
        <w:rPr>
          <w:rFonts w:ascii="Times New Roman" w:eastAsia="SimSun" w:hAnsi="Times New Roman"/>
          <w:b/>
          <w:bCs/>
          <w:color w:val="000000"/>
          <w:lang w:eastAsia="zh-CN"/>
        </w:rPr>
      </w:pPr>
      <w:r w:rsidRPr="00341A0F">
        <w:rPr>
          <w:rFonts w:ascii="Times New Roman" w:eastAsia="SimSun" w:hAnsi="Times New Roman"/>
          <w:b/>
          <w:bCs/>
          <w:color w:val="000000"/>
          <w:lang w:eastAsia="zh-CN"/>
        </w:rPr>
        <w:t xml:space="preserve">Boulevard Mali Béro en face du Lycée Bosso, </w:t>
      </w:r>
    </w:p>
    <w:p w14:paraId="5393E807" w14:textId="77777777" w:rsidR="005B764E" w:rsidRPr="00341A0F" w:rsidRDefault="005B764E" w:rsidP="005B764E">
      <w:pPr>
        <w:spacing w:after="0"/>
        <w:rPr>
          <w:rFonts w:ascii="Times New Roman" w:eastAsia="SimSun" w:hAnsi="Times New Roman"/>
          <w:b/>
          <w:bCs/>
          <w:color w:val="000000"/>
          <w:lang w:eastAsia="zh-CN"/>
        </w:rPr>
      </w:pPr>
      <w:r w:rsidRPr="00341A0F">
        <w:rPr>
          <w:rFonts w:ascii="Times New Roman" w:eastAsia="SimSun" w:hAnsi="Times New Roman"/>
          <w:b/>
          <w:bCs/>
          <w:color w:val="000000"/>
          <w:lang w:eastAsia="zh-CN"/>
        </w:rPr>
        <w:t>Niamey, Niger.</w:t>
      </w:r>
    </w:p>
    <w:p w14:paraId="5CA4C895" w14:textId="77777777" w:rsidR="00C838DE" w:rsidRPr="00341A0F" w:rsidRDefault="00C838DE" w:rsidP="00C838DE">
      <w:pPr>
        <w:suppressAutoHyphens/>
        <w:overflowPunct w:val="0"/>
        <w:autoSpaceDE w:val="0"/>
        <w:autoSpaceDN w:val="0"/>
        <w:adjustRightInd w:val="0"/>
        <w:spacing w:after="0" w:line="240" w:lineRule="auto"/>
        <w:textAlignment w:val="baseline"/>
        <w:rPr>
          <w:rFonts w:ascii="Times New Roman" w:hAnsi="Times New Roman"/>
          <w:color w:val="000000"/>
        </w:rPr>
      </w:pPr>
    </w:p>
    <w:p w14:paraId="4F0C019B" w14:textId="77777777" w:rsidR="00C838DE" w:rsidRPr="00341A0F" w:rsidRDefault="00C838DE" w:rsidP="00C838DE">
      <w:pPr>
        <w:suppressAutoHyphens/>
        <w:overflowPunct w:val="0"/>
        <w:autoSpaceDE w:val="0"/>
        <w:autoSpaceDN w:val="0"/>
        <w:adjustRightInd w:val="0"/>
        <w:spacing w:after="0" w:line="240" w:lineRule="auto"/>
        <w:textAlignment w:val="baseline"/>
        <w:rPr>
          <w:rFonts w:ascii="Times New Roman" w:hAnsi="Times New Roman"/>
          <w:color w:val="000000"/>
          <w:lang w:eastAsia="zh-CN"/>
        </w:rPr>
      </w:pPr>
      <w:r w:rsidRPr="00341A0F">
        <w:rPr>
          <w:rFonts w:ascii="Times New Roman" w:eastAsia="SimSun" w:hAnsi="Times New Roman"/>
          <w:color w:val="000000"/>
          <w:lang w:eastAsia="zh-CN"/>
        </w:rPr>
        <w:t>Madame, Monsieur,</w:t>
      </w:r>
    </w:p>
    <w:p w14:paraId="1AA681A2" w14:textId="77777777" w:rsidR="00C838DE" w:rsidRPr="00341A0F" w:rsidRDefault="00C838DE" w:rsidP="00C838DE">
      <w:pPr>
        <w:suppressAutoHyphens/>
        <w:overflowPunct w:val="0"/>
        <w:autoSpaceDE w:val="0"/>
        <w:autoSpaceDN w:val="0"/>
        <w:adjustRightInd w:val="0"/>
        <w:spacing w:after="0" w:line="240" w:lineRule="auto"/>
        <w:textAlignment w:val="baseline"/>
        <w:rPr>
          <w:rFonts w:ascii="Times New Roman" w:hAnsi="Times New Roman"/>
          <w:color w:val="000000"/>
        </w:rPr>
      </w:pPr>
    </w:p>
    <w:p w14:paraId="00C7F407" w14:textId="34A9D1A1" w:rsidR="00C838DE" w:rsidRPr="00341A0F" w:rsidRDefault="00C838DE" w:rsidP="00311D86">
      <w:pPr>
        <w:widowControl w:val="0"/>
        <w:autoSpaceDE w:val="0"/>
        <w:autoSpaceDN w:val="0"/>
        <w:adjustRightInd w:val="0"/>
        <w:spacing w:before="120" w:after="120" w:line="240" w:lineRule="auto"/>
        <w:rPr>
          <w:rFonts w:ascii="Times New Roman" w:eastAsia="SimSun" w:hAnsi="Times New Roman"/>
          <w:b/>
          <w:bCs/>
          <w:iCs/>
          <w:lang w:eastAsia="zh-CN"/>
        </w:rPr>
      </w:pPr>
      <w:r w:rsidRPr="00341A0F">
        <w:rPr>
          <w:rFonts w:ascii="Times New Roman" w:eastAsia="SimSun" w:hAnsi="Times New Roman"/>
          <w:b/>
          <w:bCs/>
          <w:lang w:eastAsia="zh-CN"/>
        </w:rPr>
        <w:t xml:space="preserve">Objet : </w:t>
      </w:r>
      <w:bookmarkStart w:id="33" w:name="_Hlk118987326"/>
      <w:r w:rsidR="00E92B63" w:rsidRPr="000D13F6">
        <w:rPr>
          <w:rFonts w:ascii="Times New Roman" w:hAnsi="Times New Roman"/>
          <w:b/>
          <w:bCs/>
        </w:rPr>
        <w:t>Sélection</w:t>
      </w:r>
      <w:r w:rsidR="00E92B63" w:rsidRPr="00341A0F">
        <w:rPr>
          <w:rFonts w:ascii="Times New Roman" w:hAnsi="Times New Roman"/>
          <w:b/>
          <w:bCs/>
        </w:rPr>
        <w:t xml:space="preserve"> d'un </w:t>
      </w:r>
      <w:r w:rsidR="00717051" w:rsidRPr="00341A0F">
        <w:rPr>
          <w:rFonts w:ascii="Times New Roman" w:hAnsi="Times New Roman"/>
          <w:b/>
          <w:bCs/>
        </w:rPr>
        <w:t>Prestataire</w:t>
      </w:r>
      <w:r w:rsidR="00E92B63" w:rsidRPr="00341A0F">
        <w:rPr>
          <w:rFonts w:ascii="Times New Roman" w:hAnsi="Times New Roman"/>
          <w:b/>
          <w:bCs/>
        </w:rPr>
        <w:t xml:space="preserve"> pour </w:t>
      </w:r>
      <w:r w:rsidR="00073AA6" w:rsidRPr="00341A0F">
        <w:rPr>
          <w:rFonts w:ascii="Times New Roman" w:hAnsi="Times New Roman"/>
          <w:b/>
          <w:bCs/>
        </w:rPr>
        <w:t xml:space="preserve">le développement et la mise en œuvre d’une première génération de </w:t>
      </w:r>
      <w:r w:rsidR="00406861" w:rsidRPr="00341A0F">
        <w:rPr>
          <w:rFonts w:ascii="Times New Roman" w:hAnsi="Times New Roman"/>
          <w:b/>
          <w:bCs/>
        </w:rPr>
        <w:t>microprojets axés</w:t>
      </w:r>
      <w:r w:rsidR="00073AA6" w:rsidRPr="00341A0F">
        <w:rPr>
          <w:rFonts w:ascii="Times New Roman" w:hAnsi="Times New Roman"/>
          <w:b/>
          <w:bCs/>
        </w:rPr>
        <w:t xml:space="preserve"> sur la promotion des chaines de valeurs Poisson et Feuilles et fruits de palmier doum dans le cadre du Plan d’Aménagement et de gestion de la RPFD et des ZHMN I et II (PAG)</w:t>
      </w:r>
      <w:r w:rsidR="000F0116" w:rsidRPr="00341A0F">
        <w:rPr>
          <w:rFonts w:ascii="Times New Roman" w:hAnsi="Times New Roman"/>
          <w:b/>
          <w:bCs/>
        </w:rPr>
        <w:t xml:space="preserve"> - Relance</w:t>
      </w:r>
    </w:p>
    <w:bookmarkEnd w:id="33"/>
    <w:p w14:paraId="11E971A9" w14:textId="6740194B" w:rsidR="00C838DE" w:rsidRPr="00341A0F" w:rsidRDefault="00C838DE" w:rsidP="00C838DE">
      <w:pPr>
        <w:widowControl w:val="0"/>
        <w:autoSpaceDE w:val="0"/>
        <w:autoSpaceDN w:val="0"/>
        <w:adjustRightInd w:val="0"/>
        <w:spacing w:before="120" w:after="120" w:line="240" w:lineRule="auto"/>
        <w:ind w:firstLine="720"/>
        <w:rPr>
          <w:rFonts w:ascii="Times New Roman" w:eastAsia="SimSun" w:hAnsi="Times New Roman"/>
          <w:lang w:eastAsia="zh-CN"/>
        </w:rPr>
      </w:pPr>
      <w:r w:rsidRPr="00341A0F">
        <w:rPr>
          <w:rFonts w:ascii="Times New Roman" w:eastAsia="SimSun" w:hAnsi="Times New Roman"/>
          <w:lang w:eastAsia="zh-CN"/>
        </w:rPr>
        <w:t>Nous, soussignés, vous proposons nos Services de Consultant pour la mission susmentionnée conformément à votre</w:t>
      </w:r>
      <w:r w:rsidR="00120498" w:rsidRPr="00341A0F">
        <w:rPr>
          <w:rFonts w:ascii="Times New Roman" w:eastAsia="SimSun" w:hAnsi="Times New Roman"/>
          <w:lang w:eastAsia="zh-CN"/>
        </w:rPr>
        <w:t xml:space="preserve"> Appel à Manifestation d’Intérêt</w:t>
      </w:r>
      <w:r w:rsidRPr="00341A0F">
        <w:rPr>
          <w:rFonts w:ascii="Times New Roman" w:eastAsia="SimSun" w:hAnsi="Times New Roman"/>
          <w:lang w:eastAsia="zh-CN"/>
        </w:rPr>
        <w:t xml:space="preserve"> du </w:t>
      </w:r>
      <w:r w:rsidRPr="00341A0F">
        <w:rPr>
          <w:rFonts w:ascii="Times New Roman" w:eastAsia="SimSun" w:hAnsi="Times New Roman"/>
          <w:b/>
          <w:iCs/>
          <w:lang w:eastAsia="zh-CN"/>
        </w:rPr>
        <w:t>[Insérer la Date</w:t>
      </w:r>
      <w:r w:rsidRPr="00341A0F">
        <w:rPr>
          <w:rFonts w:ascii="Times New Roman" w:eastAsia="SimSun" w:hAnsi="Times New Roman"/>
          <w:b/>
          <w:lang w:eastAsia="zh-CN"/>
        </w:rPr>
        <w:t>]</w:t>
      </w:r>
      <w:r w:rsidRPr="00341A0F">
        <w:rPr>
          <w:rFonts w:ascii="Times New Roman" w:eastAsia="SimSun" w:hAnsi="Times New Roman"/>
          <w:lang w:eastAsia="zh-CN"/>
        </w:rPr>
        <w:t xml:space="preserve"> et à notre Proposition.</w:t>
      </w:r>
    </w:p>
    <w:p w14:paraId="43BA0DF4" w14:textId="55AFF737" w:rsidR="00C838DE" w:rsidRPr="00341A0F" w:rsidRDefault="00C838DE" w:rsidP="00C838DE">
      <w:pPr>
        <w:widowControl w:val="0"/>
        <w:autoSpaceDE w:val="0"/>
        <w:autoSpaceDN w:val="0"/>
        <w:adjustRightInd w:val="0"/>
        <w:spacing w:before="120" w:after="120" w:line="240" w:lineRule="auto"/>
        <w:ind w:firstLine="720"/>
        <w:rPr>
          <w:rFonts w:ascii="Times New Roman" w:eastAsia="SimSun" w:hAnsi="Times New Roman"/>
          <w:lang w:eastAsia="zh-CN"/>
        </w:rPr>
      </w:pPr>
      <w:r w:rsidRPr="00341A0F">
        <w:rPr>
          <w:rFonts w:ascii="Times New Roman" w:eastAsia="SimSun" w:hAnsi="Times New Roman"/>
          <w:lang w:eastAsia="zh-CN"/>
        </w:rPr>
        <w:t xml:space="preserve">Nous vous soumettons par les présentes notre </w:t>
      </w:r>
      <w:r w:rsidR="00A105C8" w:rsidRPr="00341A0F">
        <w:rPr>
          <w:rFonts w:ascii="Times New Roman" w:eastAsia="SimSun" w:hAnsi="Times New Roman"/>
          <w:lang w:eastAsia="zh-CN"/>
        </w:rPr>
        <w:t>dossier de qualification</w:t>
      </w:r>
      <w:r w:rsidRPr="00341A0F">
        <w:rPr>
          <w:rFonts w:ascii="Times New Roman" w:eastAsia="SimSun" w:hAnsi="Times New Roman"/>
          <w:lang w:eastAsia="zh-CN"/>
        </w:rPr>
        <w:t xml:space="preserve"> sous forme de document distinct.</w:t>
      </w:r>
    </w:p>
    <w:p w14:paraId="53B61967" w14:textId="741DFB12" w:rsidR="00C838DE" w:rsidRPr="00341A0F" w:rsidRDefault="00C838DE" w:rsidP="00C838DE">
      <w:pPr>
        <w:widowControl w:val="0"/>
        <w:autoSpaceDE w:val="0"/>
        <w:autoSpaceDN w:val="0"/>
        <w:adjustRightInd w:val="0"/>
        <w:spacing w:before="120" w:after="120" w:line="240" w:lineRule="auto"/>
        <w:ind w:firstLine="720"/>
        <w:rPr>
          <w:rFonts w:ascii="Times New Roman" w:eastAsia="SimSun" w:hAnsi="Times New Roman"/>
          <w:lang w:eastAsia="zh-CN"/>
        </w:rPr>
      </w:pPr>
      <w:r w:rsidRPr="00341A0F">
        <w:rPr>
          <w:rFonts w:ascii="Times New Roman" w:eastAsia="SimSun" w:hAnsi="Times New Roman"/>
          <w:lang w:eastAsia="zh-CN"/>
        </w:rPr>
        <w:t xml:space="preserve">Nous déclarons par les présentes que nous ne sommes pas engagés dans des activités interdites décrites dans </w:t>
      </w:r>
      <w:r w:rsidRPr="00341A0F">
        <w:rPr>
          <w:rFonts w:ascii="Times New Roman" w:eastAsia="SimSun" w:hAnsi="Times New Roman"/>
          <w:i/>
          <w:iCs/>
          <w:lang w:eastAsia="zh-CN"/>
        </w:rPr>
        <w:t>la Politique de la MCC en matière de Lutte contre la Traite des Personnes</w:t>
      </w:r>
      <w:r w:rsidRPr="00341A0F">
        <w:rPr>
          <w:rFonts w:ascii="Times New Roman" w:eastAsia="SimSun" w:hAnsi="Times New Roman"/>
          <w:lang w:eastAsia="zh-CN"/>
        </w:rPr>
        <w:t xml:space="preserve">, et que </w:t>
      </w:r>
      <w:r w:rsidR="00311D86" w:rsidRPr="00341A0F">
        <w:rPr>
          <w:rFonts w:ascii="Times New Roman" w:eastAsia="SimSun" w:hAnsi="Times New Roman"/>
          <w:lang w:eastAsia="zh-CN"/>
        </w:rPr>
        <w:t>nous ne nous engagerons pas</w:t>
      </w:r>
      <w:r w:rsidRPr="00341A0F">
        <w:rPr>
          <w:rFonts w:ascii="Times New Roman" w:eastAsia="SimSun" w:hAnsi="Times New Roman"/>
          <w:lang w:eastAsia="zh-CN"/>
        </w:rPr>
        <w:t xml:space="preserve">, ne faciliterons pas et n’autoriserons pas ces activités interdites tout au long de la durée du Contrat. Par ailleurs, nous garantissons que les activités interdites décrites dans </w:t>
      </w:r>
      <w:r w:rsidRPr="00341A0F">
        <w:rPr>
          <w:rFonts w:ascii="Times New Roman" w:eastAsia="SimSun" w:hAnsi="Times New Roman"/>
          <w:i/>
          <w:iCs/>
          <w:lang w:eastAsia="zh-CN"/>
        </w:rPr>
        <w:t>la Politique de la MCC en matière de Lutte contre la Traite des Personnes</w:t>
      </w:r>
      <w:r w:rsidRPr="00341A0F">
        <w:rPr>
          <w:rFonts w:ascii="Times New Roman" w:eastAsia="SimSun" w:hAnsi="Times New Roman"/>
          <w:lang w:eastAsia="zh-CN"/>
        </w:rPr>
        <w:t xml:space="preserve"> ne seront pas tolérées de la part de nos employés, de nos Sous-consultants et de leurs employés respectifs. Enfin, nous reconnaissons que notre engagement dans de telles activités constituera un motif de suspension ou de résiliation de l’emploi ou du Contrat.</w:t>
      </w:r>
    </w:p>
    <w:p w14:paraId="6E9489B6" w14:textId="32A544E5" w:rsidR="00C838DE" w:rsidRPr="00341A0F" w:rsidRDefault="00C838DE">
      <w:pPr>
        <w:widowControl w:val="0"/>
        <w:numPr>
          <w:ilvl w:val="0"/>
          <w:numId w:val="7"/>
        </w:numPr>
        <w:autoSpaceDE w:val="0"/>
        <w:autoSpaceDN w:val="0"/>
        <w:adjustRightInd w:val="0"/>
        <w:spacing w:after="0" w:line="180" w:lineRule="atLeast"/>
        <w:ind w:left="720"/>
        <w:contextualSpacing/>
        <w:rPr>
          <w:rFonts w:ascii="Times New Roman" w:eastAsia="Calibri" w:hAnsi="Times New Roman"/>
          <w:color w:val="000000"/>
        </w:rPr>
      </w:pPr>
      <w:r w:rsidRPr="00341A0F">
        <w:rPr>
          <w:rFonts w:ascii="Times New Roman" w:eastAsia="SimSun" w:hAnsi="Times New Roman"/>
          <w:lang w:eastAsia="zh-CN"/>
        </w:rPr>
        <w:t xml:space="preserve">Nous avons pris connaissance de </w:t>
      </w:r>
      <w:r w:rsidRPr="00341A0F">
        <w:rPr>
          <w:rFonts w:ascii="Times New Roman" w:eastAsia="SimSun" w:hAnsi="Times New Roman"/>
          <w:i/>
          <w:iCs/>
          <w:lang w:eastAsia="zh-CN"/>
        </w:rPr>
        <w:t>la Politique de la MCC en matière de prévention, de détection et d’atténuation des conséquences des fraudes et de la corruption dans les opérations de la MCC</w:t>
      </w:r>
      <w:r w:rsidRPr="00341A0F">
        <w:rPr>
          <w:rFonts w:ascii="Times New Roman" w:eastAsia="SimSun" w:hAnsi="Times New Roman"/>
          <w:vertAlign w:val="superscript"/>
          <w:lang w:eastAsia="zh-CN"/>
        </w:rPr>
        <w:footnoteReference w:id="1"/>
      </w:r>
      <w:r w:rsidRPr="00341A0F">
        <w:rPr>
          <w:rFonts w:ascii="Times New Roman" w:eastAsia="SimSun" w:hAnsi="Times New Roman"/>
          <w:lang w:eastAsia="zh-CN"/>
        </w:rPr>
        <w:t xml:space="preserve">. Nous avons pris des mesures visant à garantir qu’aucune personne agissant pour notre compte ou en notre nom ne s’est engagée dans des pratiques de corruption ou de fraude telles que décrites à la clause 3 des IC. </w:t>
      </w:r>
      <w:bookmarkStart w:id="34" w:name="wp1137587"/>
      <w:bookmarkStart w:id="35" w:name="wp1137588"/>
      <w:bookmarkStart w:id="36" w:name="wp1137589"/>
      <w:bookmarkStart w:id="37" w:name="wp1137590"/>
      <w:bookmarkStart w:id="38" w:name="wp1137591"/>
      <w:bookmarkStart w:id="39" w:name="wp1137592"/>
      <w:bookmarkEnd w:id="34"/>
      <w:bookmarkEnd w:id="35"/>
      <w:bookmarkEnd w:id="36"/>
      <w:bookmarkEnd w:id="37"/>
      <w:bookmarkEnd w:id="38"/>
      <w:bookmarkEnd w:id="39"/>
      <w:r w:rsidRPr="00341A0F">
        <w:rPr>
          <w:rFonts w:ascii="Times New Roman" w:eastAsia="Calibri" w:hAnsi="Times New Roman"/>
          <w:color w:val="000000"/>
        </w:rPr>
        <w:t>Nous ne tentons pas et ne tenterons pas de persuader un candidat de soumettre ou de ne pas soumettre une Proposition dans le but de limiter la concurrence, et</w:t>
      </w:r>
    </w:p>
    <w:p w14:paraId="5373F3DE" w14:textId="31B6D8B9" w:rsidR="00C838DE" w:rsidRPr="00341A0F" w:rsidRDefault="0019355B">
      <w:pPr>
        <w:widowControl w:val="0"/>
        <w:numPr>
          <w:ilvl w:val="0"/>
          <w:numId w:val="7"/>
        </w:numPr>
        <w:autoSpaceDE w:val="0"/>
        <w:autoSpaceDN w:val="0"/>
        <w:adjustRightInd w:val="0"/>
        <w:spacing w:before="60" w:after="60" w:line="240" w:lineRule="auto"/>
        <w:ind w:left="720"/>
        <w:rPr>
          <w:rFonts w:ascii="Times New Roman" w:hAnsi="Times New Roman"/>
          <w:spacing w:val="-4"/>
        </w:rPr>
      </w:pPr>
      <w:r w:rsidRPr="00341A0F">
        <w:rPr>
          <w:rFonts w:ascii="Times New Roman" w:hAnsi="Times New Roman"/>
          <w:spacing w:val="-4"/>
        </w:rPr>
        <w:t>Nous ne nous trouvons pas</w:t>
      </w:r>
      <w:r w:rsidR="00C838DE" w:rsidRPr="00341A0F">
        <w:rPr>
          <w:rFonts w:ascii="Times New Roman" w:hAnsi="Times New Roman"/>
          <w:spacing w:val="-4"/>
        </w:rPr>
        <w:t xml:space="preserve"> en situation de conflit d’intérêt en vertu de la Clause 5.7 des </w:t>
      </w:r>
      <w:proofErr w:type="gramStart"/>
      <w:r w:rsidR="00C838DE" w:rsidRPr="00341A0F">
        <w:rPr>
          <w:rFonts w:ascii="Times New Roman" w:hAnsi="Times New Roman"/>
          <w:spacing w:val="-4"/>
        </w:rPr>
        <w:t>IC .</w:t>
      </w:r>
      <w:proofErr w:type="gramEnd"/>
      <w:r w:rsidR="00C838DE" w:rsidRPr="00341A0F">
        <w:rPr>
          <w:rFonts w:ascii="Times New Roman" w:hAnsi="Times New Roman"/>
          <w:i/>
          <w:iCs/>
          <w:spacing w:val="-4"/>
        </w:rPr>
        <w:t xml:space="preserve">[insérer le cas échéant: </w:t>
      </w:r>
      <w:r w:rsidR="0043493E" w:rsidRPr="00341A0F">
        <w:rPr>
          <w:rFonts w:ascii="Times New Roman" w:hAnsi="Times New Roman"/>
          <w:spacing w:val="-4"/>
        </w:rPr>
        <w:t>« autres</w:t>
      </w:r>
      <w:r w:rsidR="00C838DE" w:rsidRPr="00341A0F">
        <w:rPr>
          <w:rFonts w:ascii="Times New Roman" w:hAnsi="Times New Roman"/>
          <w:spacing w:val="-4"/>
        </w:rPr>
        <w:t xml:space="preserve"> que dans les cas énumérés ci-après. »] </w:t>
      </w:r>
      <w:r w:rsidR="00C838DE" w:rsidRPr="00341A0F">
        <w:rPr>
          <w:rFonts w:ascii="Times New Roman" w:hAnsi="Times New Roman"/>
          <w:i/>
          <w:iCs/>
          <w:spacing w:val="-4"/>
        </w:rPr>
        <w:t xml:space="preserve">[Dans le cas où une ou plusieurs situations de conflit d’intérêt a/ont été énumérée(s), insérer : </w:t>
      </w:r>
      <w:r w:rsidR="00C838DE" w:rsidRPr="00341A0F">
        <w:rPr>
          <w:rFonts w:ascii="Times New Roman" w:hAnsi="Times New Roman"/>
          <w:spacing w:val="-4"/>
        </w:rPr>
        <w:t xml:space="preserve">« Nous proposons les atténuations suivantes pour nos situations de conflit d’intérêt : </w:t>
      </w:r>
      <w:r w:rsidR="00C838DE" w:rsidRPr="00341A0F">
        <w:rPr>
          <w:rFonts w:ascii="Times New Roman" w:hAnsi="Times New Roman"/>
          <w:i/>
          <w:iCs/>
          <w:spacing w:val="-4"/>
        </w:rPr>
        <w:t>[Insérer la description des situations de conflit d’intérêt, ainsi que les mesures d'atténuation proposées.]</w:t>
      </w:r>
      <w:r w:rsidR="00C838DE" w:rsidRPr="00341A0F">
        <w:rPr>
          <w:rFonts w:ascii="Times New Roman" w:hAnsi="Times New Roman"/>
          <w:color w:val="000000"/>
          <w:spacing w:val="-4"/>
        </w:rPr>
        <w:t>.</w:t>
      </w:r>
    </w:p>
    <w:p w14:paraId="225F6318" w14:textId="696F27CA" w:rsidR="00C838DE" w:rsidRPr="00341A0F" w:rsidRDefault="00C838DE" w:rsidP="00C838DE">
      <w:pPr>
        <w:widowControl w:val="0"/>
        <w:autoSpaceDE w:val="0"/>
        <w:autoSpaceDN w:val="0"/>
        <w:adjustRightInd w:val="0"/>
        <w:spacing w:before="120" w:after="120" w:line="240" w:lineRule="auto"/>
        <w:ind w:firstLine="720"/>
        <w:rPr>
          <w:rFonts w:ascii="Times New Roman" w:eastAsia="SimSun" w:hAnsi="Times New Roman"/>
          <w:lang w:eastAsia="zh-CN"/>
        </w:rPr>
      </w:pPr>
      <w:r w:rsidRPr="00341A0F">
        <w:rPr>
          <w:rFonts w:ascii="Times New Roman" w:eastAsia="SimSun" w:hAnsi="Times New Roman"/>
          <w:lang w:eastAsia="zh-CN"/>
        </w:rPr>
        <w:t xml:space="preserve">Nous vous soumettons par les présentes notre Proposition, qui comprend </w:t>
      </w:r>
      <w:r w:rsidR="00A105C8" w:rsidRPr="00341A0F">
        <w:rPr>
          <w:rFonts w:ascii="Times New Roman" w:eastAsia="SimSun" w:hAnsi="Times New Roman"/>
          <w:lang w:eastAsia="zh-CN"/>
        </w:rPr>
        <w:t>notre dossier de</w:t>
      </w:r>
      <w:r w:rsidRPr="00341A0F">
        <w:rPr>
          <w:rFonts w:ascii="Times New Roman" w:eastAsia="SimSun" w:hAnsi="Times New Roman"/>
          <w:lang w:eastAsia="zh-CN"/>
        </w:rPr>
        <w:t xml:space="preserve"> </w:t>
      </w:r>
      <w:r w:rsidR="006E57FE" w:rsidRPr="00341A0F">
        <w:rPr>
          <w:rFonts w:ascii="Times New Roman" w:eastAsia="SimSun" w:hAnsi="Times New Roman"/>
          <w:lang w:eastAsia="zh-CN"/>
        </w:rPr>
        <w:t xml:space="preserve">qualification </w:t>
      </w:r>
      <w:r w:rsidRPr="00341A0F">
        <w:rPr>
          <w:rFonts w:ascii="Times New Roman" w:eastAsia="SimSun" w:hAnsi="Times New Roman"/>
          <w:lang w:eastAsia="zh-CN"/>
        </w:rPr>
        <w:t>portant clairement la mention requise.</w:t>
      </w:r>
    </w:p>
    <w:p w14:paraId="40694239" w14:textId="77777777" w:rsidR="00C838DE" w:rsidRPr="00341A0F" w:rsidRDefault="00C838DE" w:rsidP="00C838DE">
      <w:pPr>
        <w:widowControl w:val="0"/>
        <w:autoSpaceDE w:val="0"/>
        <w:autoSpaceDN w:val="0"/>
        <w:adjustRightInd w:val="0"/>
        <w:spacing w:before="120" w:after="120" w:line="240" w:lineRule="auto"/>
        <w:ind w:firstLine="720"/>
        <w:rPr>
          <w:rFonts w:ascii="Times New Roman" w:eastAsia="SimSun" w:hAnsi="Times New Roman"/>
          <w:lang w:eastAsia="zh-CN"/>
        </w:rPr>
      </w:pPr>
      <w:r w:rsidRPr="00341A0F">
        <w:rPr>
          <w:rFonts w:ascii="Times New Roman" w:eastAsia="SimSun" w:hAnsi="Times New Roman"/>
          <w:lang w:eastAsia="zh-CN"/>
        </w:rPr>
        <w:t>Nous vous soumettons notre Proposition en Association avec :</w:t>
      </w:r>
    </w:p>
    <w:p w14:paraId="211E4885" w14:textId="77777777" w:rsidR="00C838DE" w:rsidRPr="00341A0F" w:rsidRDefault="00C838DE" w:rsidP="00C838DE">
      <w:pPr>
        <w:widowControl w:val="0"/>
        <w:autoSpaceDE w:val="0"/>
        <w:autoSpaceDN w:val="0"/>
        <w:adjustRightInd w:val="0"/>
        <w:spacing w:before="120" w:after="120" w:line="240" w:lineRule="auto"/>
        <w:ind w:firstLine="720"/>
        <w:rPr>
          <w:rFonts w:ascii="Times New Roman" w:eastAsia="SimSun" w:hAnsi="Times New Roman"/>
          <w:lang w:eastAsia="zh-CN"/>
        </w:rPr>
      </w:pPr>
      <w:r w:rsidRPr="00341A0F">
        <w:rPr>
          <w:rFonts w:ascii="Times New Roman" w:eastAsia="SimSun" w:hAnsi="Times New Roman"/>
          <w:b/>
          <w:bCs/>
          <w:lang w:eastAsia="zh-CN"/>
        </w:rPr>
        <w:lastRenderedPageBreak/>
        <w:t>[Insérer une liste comprenant le nom complet et l'adresse de chaque Consultant associé].</w:t>
      </w:r>
      <w:r w:rsidRPr="00341A0F">
        <w:rPr>
          <w:rFonts w:ascii="Times New Roman" w:eastAsia="SimSun" w:hAnsi="Times New Roman"/>
          <w:vertAlign w:val="superscript"/>
          <w:lang w:eastAsia="zh-CN"/>
        </w:rPr>
        <w:footnoteReference w:id="2"/>
      </w:r>
      <w:r w:rsidRPr="00341A0F">
        <w:rPr>
          <w:rFonts w:ascii="Times New Roman" w:eastAsia="SimSun" w:hAnsi="Times New Roman"/>
          <w:lang w:eastAsia="zh-CN"/>
        </w:rPr>
        <w:t xml:space="preserve"> </w:t>
      </w:r>
    </w:p>
    <w:p w14:paraId="21D0D88E" w14:textId="77777777" w:rsidR="00C838DE" w:rsidRPr="00341A0F" w:rsidRDefault="00C838DE" w:rsidP="00C838DE">
      <w:pPr>
        <w:widowControl w:val="0"/>
        <w:autoSpaceDE w:val="0"/>
        <w:autoSpaceDN w:val="0"/>
        <w:adjustRightInd w:val="0"/>
        <w:spacing w:before="120" w:after="120" w:line="240" w:lineRule="auto"/>
        <w:ind w:firstLine="720"/>
        <w:rPr>
          <w:rFonts w:ascii="Times New Roman" w:eastAsia="SimSun" w:hAnsi="Times New Roman"/>
          <w:lang w:eastAsia="zh-CN"/>
        </w:rPr>
      </w:pPr>
      <w:r w:rsidRPr="00341A0F">
        <w:rPr>
          <w:rFonts w:ascii="Times New Roman" w:eastAsia="SimSun" w:hAnsi="Times New Roman"/>
          <w:lang w:eastAsia="zh-CN"/>
        </w:rPr>
        <w:t>Nous déclarons par les présentes que toutes les informations et déclarations figurant dans la Proposition sont exactes et acceptons que toute fausse interprétation figurant dans ladite Proposition puisse entraîner notre disqualification.</w:t>
      </w:r>
    </w:p>
    <w:p w14:paraId="7CF27C82" w14:textId="6866DB5C" w:rsidR="00C838DE" w:rsidRPr="00341A0F" w:rsidRDefault="00C838DE" w:rsidP="00C838DE">
      <w:pPr>
        <w:widowControl w:val="0"/>
        <w:autoSpaceDE w:val="0"/>
        <w:autoSpaceDN w:val="0"/>
        <w:adjustRightInd w:val="0"/>
        <w:spacing w:before="120" w:after="120" w:line="240" w:lineRule="auto"/>
        <w:ind w:firstLine="720"/>
        <w:rPr>
          <w:rFonts w:ascii="Times New Roman" w:eastAsia="SimSun" w:hAnsi="Times New Roman"/>
          <w:lang w:eastAsia="zh-CN"/>
        </w:rPr>
      </w:pPr>
      <w:r w:rsidRPr="00341A0F">
        <w:rPr>
          <w:rFonts w:ascii="Times New Roman" w:eastAsia="SimSun" w:hAnsi="Times New Roman"/>
          <w:lang w:eastAsia="zh-CN"/>
        </w:rPr>
        <w:t xml:space="preserve">Notre proposition a pour nous force obligatoire sous réserve des modifications résultant de la négociation du Contrat, et nous nous engageons, si nous sommes retenus, à commencer les Services de consultant nécessaires à la mission au plus tard à la date indiquée dans </w:t>
      </w:r>
      <w:r w:rsidR="007429D2" w:rsidRPr="00341A0F">
        <w:rPr>
          <w:rFonts w:ascii="Times New Roman" w:eastAsia="SimSun" w:hAnsi="Times New Roman"/>
          <w:lang w:eastAsia="zh-CN"/>
        </w:rPr>
        <w:t>la Demande de Proposition</w:t>
      </w:r>
      <w:r w:rsidRPr="00341A0F">
        <w:rPr>
          <w:rFonts w:ascii="Times New Roman" w:eastAsia="SimSun" w:hAnsi="Times New Roman"/>
          <w:lang w:eastAsia="zh-CN"/>
        </w:rPr>
        <w:t>.</w:t>
      </w:r>
    </w:p>
    <w:p w14:paraId="7D9F761E" w14:textId="77777777" w:rsidR="00C838DE" w:rsidRPr="00341A0F" w:rsidRDefault="00C838DE" w:rsidP="00C838DE">
      <w:pPr>
        <w:widowControl w:val="0"/>
        <w:autoSpaceDE w:val="0"/>
        <w:autoSpaceDN w:val="0"/>
        <w:adjustRightInd w:val="0"/>
        <w:spacing w:before="120" w:after="120" w:line="240" w:lineRule="auto"/>
        <w:ind w:firstLine="720"/>
        <w:rPr>
          <w:rFonts w:ascii="Times New Roman" w:eastAsia="SimSun" w:hAnsi="Times New Roman"/>
          <w:lang w:eastAsia="zh-CN"/>
        </w:rPr>
      </w:pPr>
      <w:r w:rsidRPr="00341A0F">
        <w:rPr>
          <w:rFonts w:ascii="Times New Roman" w:eastAsia="SimSun" w:hAnsi="Times New Roman"/>
          <w:lang w:eastAsia="zh-CN"/>
        </w:rPr>
        <w:t>Nous comprenons et acceptons sans condition que, conformément aux dispositions de la Sous-clause 30.1 des IC, toute contestation ou remise en cause de la procédure ou des résultats de la présente procédure de Passation de marchés se fera uniquement par le biais du Système de contestation des soumissionnaires de l’Entité MCA.</w:t>
      </w:r>
    </w:p>
    <w:p w14:paraId="69835681" w14:textId="066D5634" w:rsidR="00C838DE" w:rsidRPr="00341A0F" w:rsidRDefault="00C838DE" w:rsidP="00C838DE">
      <w:pPr>
        <w:widowControl w:val="0"/>
        <w:autoSpaceDE w:val="0"/>
        <w:autoSpaceDN w:val="0"/>
        <w:adjustRightInd w:val="0"/>
        <w:spacing w:before="120" w:after="120" w:line="240" w:lineRule="auto"/>
        <w:ind w:firstLine="720"/>
        <w:rPr>
          <w:rFonts w:ascii="Times New Roman" w:eastAsia="SimSun" w:hAnsi="Times New Roman"/>
          <w:lang w:eastAsia="zh-CN"/>
        </w:rPr>
      </w:pPr>
      <w:r w:rsidRPr="00341A0F">
        <w:rPr>
          <w:rFonts w:ascii="Times New Roman" w:eastAsia="SimSun" w:hAnsi="Times New Roman"/>
          <w:lang w:eastAsia="zh-CN"/>
        </w:rPr>
        <w:t xml:space="preserve">Notre Proposition est valide pour une période de </w:t>
      </w:r>
      <w:r w:rsidR="0023051A" w:rsidRPr="00341A0F">
        <w:rPr>
          <w:rFonts w:ascii="Times New Roman" w:eastAsia="SimSun" w:hAnsi="Times New Roman"/>
          <w:b/>
          <w:bCs/>
          <w:lang w:eastAsia="zh-CN"/>
        </w:rPr>
        <w:t>90 jours</w:t>
      </w:r>
      <w:r w:rsidRPr="00341A0F">
        <w:rPr>
          <w:rFonts w:ascii="Times New Roman" w:eastAsia="SimSun" w:hAnsi="Times New Roman"/>
          <w:lang w:eastAsia="zh-CN"/>
        </w:rPr>
        <w:t xml:space="preserve"> à partir de la date limite fixée pour le dépôt des Propositions conformément au Dossier de la Demande de Propositions et cette Proposition continuera à nous engager et peut être acceptée à tout moment avant l'expiration de cette période.</w:t>
      </w:r>
    </w:p>
    <w:p w14:paraId="7FA071A8" w14:textId="77777777" w:rsidR="00C838DE" w:rsidRPr="00341A0F" w:rsidRDefault="00C838DE" w:rsidP="00C838DE">
      <w:pPr>
        <w:widowControl w:val="0"/>
        <w:autoSpaceDE w:val="0"/>
        <w:autoSpaceDN w:val="0"/>
        <w:adjustRightInd w:val="0"/>
        <w:spacing w:before="120" w:after="120" w:line="240" w:lineRule="auto"/>
        <w:ind w:firstLine="720"/>
        <w:rPr>
          <w:rFonts w:ascii="Times New Roman" w:eastAsia="SimSun" w:hAnsi="Times New Roman"/>
          <w:lang w:eastAsia="zh-CN"/>
        </w:rPr>
      </w:pPr>
      <w:r w:rsidRPr="00341A0F">
        <w:rPr>
          <w:rFonts w:ascii="Times New Roman" w:eastAsia="SimSun" w:hAnsi="Times New Roman"/>
          <w:lang w:eastAsia="zh-CN"/>
        </w:rPr>
        <w:t xml:space="preserve">Il est entendu que vous n’êtes pas tenus d’accepter aucune des propositions reçues. </w:t>
      </w:r>
    </w:p>
    <w:p w14:paraId="493539C9" w14:textId="77777777" w:rsidR="00C838DE" w:rsidRPr="00341A0F" w:rsidRDefault="00C838DE" w:rsidP="00C838DE">
      <w:pPr>
        <w:widowControl w:val="0"/>
        <w:autoSpaceDE w:val="0"/>
        <w:autoSpaceDN w:val="0"/>
        <w:adjustRightInd w:val="0"/>
        <w:spacing w:before="120" w:after="120" w:line="240" w:lineRule="auto"/>
        <w:ind w:firstLine="720"/>
        <w:rPr>
          <w:rFonts w:ascii="Times New Roman" w:eastAsia="SimSun" w:hAnsi="Times New Roman"/>
          <w:lang w:eastAsia="zh-CN"/>
        </w:rPr>
      </w:pPr>
      <w:r w:rsidRPr="00341A0F">
        <w:rPr>
          <w:rFonts w:ascii="Times New Roman" w:eastAsia="SimSun" w:hAnsi="Times New Roman"/>
          <w:lang w:eastAsia="zh-CN"/>
        </w:rPr>
        <w:t>Nous reconnaissons que notre signature numérique/numérisée est valide et juridiquement contraignante.</w:t>
      </w:r>
    </w:p>
    <w:p w14:paraId="25BDF683" w14:textId="77777777" w:rsidR="00C838DE" w:rsidRPr="00341A0F" w:rsidRDefault="00C838DE" w:rsidP="00C838DE">
      <w:pPr>
        <w:widowControl w:val="0"/>
        <w:autoSpaceDE w:val="0"/>
        <w:autoSpaceDN w:val="0"/>
        <w:adjustRightInd w:val="0"/>
        <w:spacing w:before="120" w:after="120" w:line="240" w:lineRule="auto"/>
        <w:rPr>
          <w:rFonts w:ascii="Times New Roman" w:eastAsia="SimSun" w:hAnsi="Times New Roman"/>
          <w:lang w:eastAsia="zh-CN"/>
        </w:rPr>
      </w:pPr>
      <w:r w:rsidRPr="00341A0F">
        <w:rPr>
          <w:rFonts w:ascii="Times New Roman" w:eastAsia="SimSun" w:hAnsi="Times New Roman"/>
          <w:lang w:eastAsia="zh-CN"/>
        </w:rPr>
        <w:t>Veuillez agréer, Madame/Monsieur l’assurance de ma considération distinguée,</w:t>
      </w:r>
    </w:p>
    <w:tbl>
      <w:tblPr>
        <w:tblW w:w="8415" w:type="dxa"/>
        <w:tblInd w:w="828" w:type="dxa"/>
        <w:tblLayout w:type="fixed"/>
        <w:tblLook w:val="0000" w:firstRow="0" w:lastRow="0" w:firstColumn="0" w:lastColumn="0" w:noHBand="0" w:noVBand="0"/>
      </w:tblPr>
      <w:tblGrid>
        <w:gridCol w:w="3240"/>
        <w:gridCol w:w="5175"/>
      </w:tblGrid>
      <w:tr w:rsidR="00C838DE" w:rsidRPr="00341A0F" w14:paraId="086C3A17" w14:textId="77777777" w:rsidTr="0056198D">
        <w:tc>
          <w:tcPr>
            <w:tcW w:w="3240" w:type="dxa"/>
            <w:tcBorders>
              <w:top w:val="nil"/>
              <w:left w:val="nil"/>
              <w:bottom w:val="nil"/>
              <w:right w:val="nil"/>
            </w:tcBorders>
          </w:tcPr>
          <w:p w14:paraId="303E41AC" w14:textId="77777777" w:rsidR="00C838DE" w:rsidRPr="00341A0F" w:rsidRDefault="00C838DE" w:rsidP="00C838DE">
            <w:pPr>
              <w:widowControl w:val="0"/>
              <w:autoSpaceDE w:val="0"/>
              <w:autoSpaceDN w:val="0"/>
              <w:adjustRightInd w:val="0"/>
              <w:spacing w:after="0" w:line="240" w:lineRule="auto"/>
              <w:rPr>
                <w:rFonts w:ascii="Times New Roman" w:eastAsia="SimSun" w:hAnsi="Times New Roman"/>
                <w:b/>
                <w:lang w:eastAsia="zh-CN"/>
              </w:rPr>
            </w:pPr>
            <w:r w:rsidRPr="00341A0F">
              <w:rPr>
                <w:rFonts w:ascii="Times New Roman" w:eastAsia="SimSun" w:hAnsi="Times New Roman"/>
                <w:b/>
                <w:lang w:eastAsia="zh-CN"/>
              </w:rPr>
              <w:t>[Signataire autorisé]</w:t>
            </w:r>
          </w:p>
        </w:tc>
        <w:tc>
          <w:tcPr>
            <w:tcW w:w="5175" w:type="dxa"/>
            <w:tcBorders>
              <w:top w:val="nil"/>
              <w:left w:val="nil"/>
              <w:bottom w:val="nil"/>
              <w:right w:val="nil"/>
            </w:tcBorders>
          </w:tcPr>
          <w:p w14:paraId="5F6A347B" w14:textId="77777777" w:rsidR="00C838DE" w:rsidRPr="00341A0F" w:rsidRDefault="00C838DE" w:rsidP="00C838DE">
            <w:pPr>
              <w:widowControl w:val="0"/>
              <w:autoSpaceDE w:val="0"/>
              <w:autoSpaceDN w:val="0"/>
              <w:adjustRightInd w:val="0"/>
              <w:spacing w:before="120" w:after="120" w:line="240" w:lineRule="auto"/>
              <w:rPr>
                <w:rFonts w:ascii="Times New Roman" w:eastAsia="SimSun" w:hAnsi="Times New Roman"/>
                <w:lang w:eastAsia="zh-CN"/>
              </w:rPr>
            </w:pPr>
          </w:p>
        </w:tc>
      </w:tr>
      <w:tr w:rsidR="00C838DE" w:rsidRPr="00341A0F" w14:paraId="52797EEB" w14:textId="77777777" w:rsidTr="0056198D">
        <w:tc>
          <w:tcPr>
            <w:tcW w:w="3240" w:type="dxa"/>
            <w:tcBorders>
              <w:top w:val="nil"/>
              <w:left w:val="nil"/>
              <w:bottom w:val="nil"/>
              <w:right w:val="nil"/>
            </w:tcBorders>
          </w:tcPr>
          <w:p w14:paraId="3AFD2AF2" w14:textId="77777777" w:rsidR="00C838DE" w:rsidRPr="00341A0F" w:rsidRDefault="00C838DE" w:rsidP="00C838DE">
            <w:pPr>
              <w:widowControl w:val="0"/>
              <w:autoSpaceDE w:val="0"/>
              <w:autoSpaceDN w:val="0"/>
              <w:adjustRightInd w:val="0"/>
              <w:spacing w:after="0" w:line="240" w:lineRule="auto"/>
              <w:rPr>
                <w:rFonts w:ascii="Times New Roman" w:eastAsia="SimSun" w:hAnsi="Times New Roman"/>
                <w:b/>
                <w:lang w:eastAsia="zh-CN"/>
              </w:rPr>
            </w:pPr>
            <w:r w:rsidRPr="00341A0F">
              <w:rPr>
                <w:rFonts w:ascii="Times New Roman" w:eastAsia="SimSun" w:hAnsi="Times New Roman"/>
                <w:b/>
                <w:lang w:eastAsia="zh-CN"/>
              </w:rPr>
              <w:t>Nom et fonction du Signataire :</w:t>
            </w:r>
          </w:p>
        </w:tc>
        <w:tc>
          <w:tcPr>
            <w:tcW w:w="5175" w:type="dxa"/>
            <w:tcBorders>
              <w:top w:val="nil"/>
              <w:left w:val="nil"/>
              <w:bottom w:val="nil"/>
              <w:right w:val="nil"/>
            </w:tcBorders>
          </w:tcPr>
          <w:p w14:paraId="1D654E4C" w14:textId="77777777" w:rsidR="00C838DE" w:rsidRPr="00341A0F" w:rsidRDefault="00C838DE" w:rsidP="00C838DE">
            <w:pPr>
              <w:widowControl w:val="0"/>
              <w:autoSpaceDE w:val="0"/>
              <w:autoSpaceDN w:val="0"/>
              <w:adjustRightInd w:val="0"/>
              <w:spacing w:before="120" w:after="120" w:line="240" w:lineRule="auto"/>
              <w:rPr>
                <w:rFonts w:ascii="Times New Roman" w:eastAsia="SimSun" w:hAnsi="Times New Roman"/>
                <w:lang w:eastAsia="zh-CN"/>
              </w:rPr>
            </w:pPr>
          </w:p>
        </w:tc>
      </w:tr>
      <w:tr w:rsidR="00C838DE" w:rsidRPr="00341A0F" w14:paraId="51DA1D4A" w14:textId="77777777" w:rsidTr="0056198D">
        <w:tc>
          <w:tcPr>
            <w:tcW w:w="3240" w:type="dxa"/>
            <w:tcBorders>
              <w:top w:val="nil"/>
              <w:left w:val="nil"/>
              <w:bottom w:val="nil"/>
              <w:right w:val="nil"/>
            </w:tcBorders>
          </w:tcPr>
          <w:p w14:paraId="1A06D7E3" w14:textId="77777777" w:rsidR="00C838DE" w:rsidRPr="00341A0F" w:rsidRDefault="00C838DE" w:rsidP="00C838DE">
            <w:pPr>
              <w:widowControl w:val="0"/>
              <w:autoSpaceDE w:val="0"/>
              <w:autoSpaceDN w:val="0"/>
              <w:adjustRightInd w:val="0"/>
              <w:spacing w:after="0" w:line="240" w:lineRule="auto"/>
              <w:rPr>
                <w:rFonts w:ascii="Times New Roman" w:eastAsia="SimSun" w:hAnsi="Times New Roman"/>
                <w:b/>
                <w:lang w:eastAsia="zh-CN"/>
              </w:rPr>
            </w:pPr>
            <w:r w:rsidRPr="00341A0F">
              <w:rPr>
                <w:rFonts w:ascii="Times New Roman" w:eastAsia="SimSun" w:hAnsi="Times New Roman"/>
                <w:b/>
                <w:lang w:eastAsia="zh-CN"/>
              </w:rPr>
              <w:t>[Nom du Consultant]</w:t>
            </w:r>
          </w:p>
        </w:tc>
        <w:tc>
          <w:tcPr>
            <w:tcW w:w="5175" w:type="dxa"/>
            <w:tcBorders>
              <w:top w:val="nil"/>
              <w:left w:val="nil"/>
              <w:bottom w:val="nil"/>
              <w:right w:val="nil"/>
            </w:tcBorders>
          </w:tcPr>
          <w:p w14:paraId="1394E321" w14:textId="77777777" w:rsidR="00C838DE" w:rsidRPr="00341A0F" w:rsidRDefault="00C838DE" w:rsidP="00C838DE">
            <w:pPr>
              <w:widowControl w:val="0"/>
              <w:autoSpaceDE w:val="0"/>
              <w:autoSpaceDN w:val="0"/>
              <w:adjustRightInd w:val="0"/>
              <w:spacing w:before="120" w:after="120" w:line="240" w:lineRule="auto"/>
              <w:rPr>
                <w:rFonts w:ascii="Times New Roman" w:eastAsia="SimSun" w:hAnsi="Times New Roman"/>
                <w:lang w:eastAsia="zh-CN"/>
              </w:rPr>
            </w:pPr>
          </w:p>
        </w:tc>
      </w:tr>
      <w:tr w:rsidR="00C838DE" w:rsidRPr="00341A0F" w14:paraId="04093429" w14:textId="77777777" w:rsidTr="0056198D">
        <w:tc>
          <w:tcPr>
            <w:tcW w:w="3240" w:type="dxa"/>
            <w:tcBorders>
              <w:top w:val="nil"/>
              <w:left w:val="nil"/>
              <w:bottom w:val="nil"/>
              <w:right w:val="nil"/>
            </w:tcBorders>
          </w:tcPr>
          <w:p w14:paraId="37A2717B" w14:textId="77777777" w:rsidR="00C838DE" w:rsidRPr="00341A0F" w:rsidRDefault="00C838DE" w:rsidP="00C838DE">
            <w:pPr>
              <w:widowControl w:val="0"/>
              <w:autoSpaceDE w:val="0"/>
              <w:autoSpaceDN w:val="0"/>
              <w:adjustRightInd w:val="0"/>
              <w:spacing w:after="0" w:line="240" w:lineRule="auto"/>
              <w:rPr>
                <w:rFonts w:ascii="Times New Roman" w:eastAsia="SimSun" w:hAnsi="Times New Roman"/>
                <w:b/>
                <w:lang w:eastAsia="zh-CN"/>
              </w:rPr>
            </w:pPr>
            <w:r w:rsidRPr="00341A0F">
              <w:rPr>
                <w:rFonts w:ascii="Times New Roman" w:eastAsia="SimSun" w:hAnsi="Times New Roman"/>
                <w:b/>
                <w:lang w:eastAsia="zh-CN"/>
              </w:rPr>
              <w:t>[Adresse du Consultant]</w:t>
            </w:r>
          </w:p>
        </w:tc>
        <w:tc>
          <w:tcPr>
            <w:tcW w:w="5175" w:type="dxa"/>
            <w:tcBorders>
              <w:top w:val="nil"/>
              <w:left w:val="nil"/>
              <w:bottom w:val="nil"/>
              <w:right w:val="nil"/>
            </w:tcBorders>
          </w:tcPr>
          <w:p w14:paraId="6DE84E1A" w14:textId="77777777" w:rsidR="00C838DE" w:rsidRPr="00341A0F" w:rsidRDefault="00C838DE" w:rsidP="00C838DE">
            <w:pPr>
              <w:widowControl w:val="0"/>
              <w:autoSpaceDE w:val="0"/>
              <w:autoSpaceDN w:val="0"/>
              <w:adjustRightInd w:val="0"/>
              <w:spacing w:before="120" w:after="120" w:line="240" w:lineRule="auto"/>
              <w:rPr>
                <w:rFonts w:ascii="Times New Roman" w:eastAsia="SimSun" w:hAnsi="Times New Roman"/>
                <w:lang w:eastAsia="zh-CN"/>
              </w:rPr>
            </w:pPr>
          </w:p>
        </w:tc>
      </w:tr>
    </w:tbl>
    <w:p w14:paraId="7022ADFB" w14:textId="77777777" w:rsidR="00C838DE" w:rsidRPr="00341A0F" w:rsidRDefault="00C838DE" w:rsidP="00C838DE">
      <w:pPr>
        <w:widowControl w:val="0"/>
        <w:autoSpaceDE w:val="0"/>
        <w:autoSpaceDN w:val="0"/>
        <w:adjustRightInd w:val="0"/>
        <w:spacing w:before="120" w:after="120" w:line="240" w:lineRule="auto"/>
        <w:rPr>
          <w:rFonts w:ascii="Times New Roman" w:eastAsia="SimSun" w:hAnsi="Times New Roman"/>
          <w:lang w:eastAsia="zh-CN"/>
        </w:rPr>
      </w:pPr>
      <w:bookmarkStart w:id="40" w:name="_Toc191882776"/>
      <w:bookmarkStart w:id="41" w:name="_Toc192129742"/>
      <w:bookmarkStart w:id="42" w:name="_Toc193002170"/>
      <w:bookmarkStart w:id="43" w:name="_Toc193002310"/>
      <w:bookmarkStart w:id="44" w:name="_Toc198097370"/>
      <w:r w:rsidRPr="00341A0F">
        <w:rPr>
          <w:rFonts w:ascii="Times New Roman" w:eastAsia="SimSun" w:hAnsi="Times New Roman"/>
          <w:lang w:eastAsia="zh-CN"/>
        </w:rPr>
        <w:t>Annexes :</w:t>
      </w:r>
      <w:bookmarkEnd w:id="40"/>
      <w:bookmarkEnd w:id="41"/>
      <w:bookmarkEnd w:id="42"/>
      <w:bookmarkEnd w:id="43"/>
      <w:bookmarkEnd w:id="44"/>
    </w:p>
    <w:p w14:paraId="7D797303" w14:textId="77777777" w:rsidR="00C838DE" w:rsidRPr="00341A0F" w:rsidRDefault="00C838DE">
      <w:pPr>
        <w:widowControl w:val="0"/>
        <w:numPr>
          <w:ilvl w:val="0"/>
          <w:numId w:val="6"/>
        </w:numPr>
        <w:autoSpaceDE w:val="0"/>
        <w:autoSpaceDN w:val="0"/>
        <w:adjustRightInd w:val="0"/>
        <w:spacing w:after="0" w:line="240" w:lineRule="auto"/>
        <w:rPr>
          <w:rFonts w:ascii="Times New Roman" w:eastAsia="SimSun" w:hAnsi="Times New Roman"/>
          <w:lang w:eastAsia="zh-CN"/>
        </w:rPr>
      </w:pPr>
      <w:bookmarkStart w:id="45" w:name="_Toc191882777"/>
      <w:bookmarkStart w:id="46" w:name="_Toc192129743"/>
      <w:bookmarkStart w:id="47" w:name="_Toc193002171"/>
      <w:bookmarkStart w:id="48" w:name="_Toc193002311"/>
      <w:bookmarkStart w:id="49" w:name="_Toc198097371"/>
      <w:bookmarkEnd w:id="45"/>
      <w:r w:rsidRPr="00341A0F">
        <w:rPr>
          <w:rFonts w:ascii="Times New Roman" w:eastAsia="SimSun" w:hAnsi="Times New Roman"/>
          <w:lang w:eastAsia="zh-CN"/>
        </w:rPr>
        <w:t>Procuration confirmant que le signataire de la Proposition est dûment autorisé à signer la Proposition au nom du Consultant et de ses</w:t>
      </w:r>
      <w:bookmarkEnd w:id="46"/>
      <w:r w:rsidRPr="00341A0F">
        <w:rPr>
          <w:rFonts w:ascii="Times New Roman" w:eastAsia="SimSun" w:hAnsi="Times New Roman"/>
          <w:lang w:eastAsia="zh-CN"/>
        </w:rPr>
        <w:t xml:space="preserve"> Associés ;</w:t>
      </w:r>
      <w:bookmarkStart w:id="50" w:name="_Toc191882778"/>
      <w:bookmarkStart w:id="51" w:name="_Toc192129744"/>
      <w:bookmarkStart w:id="52" w:name="_Toc193002172"/>
      <w:bookmarkStart w:id="53" w:name="_Toc193002312"/>
      <w:bookmarkStart w:id="54" w:name="_Toc198097372"/>
      <w:bookmarkEnd w:id="47"/>
      <w:bookmarkEnd w:id="48"/>
      <w:bookmarkEnd w:id="49"/>
    </w:p>
    <w:p w14:paraId="373E2B9B" w14:textId="77777777" w:rsidR="00C838DE" w:rsidRPr="00341A0F" w:rsidRDefault="00C838DE">
      <w:pPr>
        <w:widowControl w:val="0"/>
        <w:numPr>
          <w:ilvl w:val="0"/>
          <w:numId w:val="6"/>
        </w:numPr>
        <w:autoSpaceDE w:val="0"/>
        <w:autoSpaceDN w:val="0"/>
        <w:adjustRightInd w:val="0"/>
        <w:spacing w:after="0" w:line="240" w:lineRule="auto"/>
        <w:rPr>
          <w:rFonts w:ascii="Times New Roman" w:eastAsia="SimSun" w:hAnsi="Times New Roman"/>
          <w:lang w:eastAsia="zh-CN"/>
        </w:rPr>
      </w:pPr>
      <w:r w:rsidRPr="00341A0F">
        <w:rPr>
          <w:rFonts w:ascii="Times New Roman" w:eastAsia="SimSun" w:hAnsi="Times New Roman"/>
          <w:lang w:eastAsia="zh-CN"/>
        </w:rPr>
        <w:t>Acte(s) constitutif(s) (ou tout autre document justifiant la forme juridique)</w:t>
      </w:r>
      <w:bookmarkEnd w:id="50"/>
      <w:bookmarkEnd w:id="51"/>
      <w:r w:rsidRPr="00341A0F">
        <w:rPr>
          <w:rFonts w:ascii="Times New Roman" w:eastAsia="SimSun" w:hAnsi="Times New Roman"/>
          <w:lang w:eastAsia="zh-CN"/>
        </w:rPr>
        <w:t xml:space="preserve"> ; et</w:t>
      </w:r>
      <w:bookmarkStart w:id="55" w:name="_Toc191882779"/>
      <w:bookmarkStart w:id="56" w:name="_Toc192129745"/>
      <w:bookmarkStart w:id="57" w:name="_Toc193002173"/>
      <w:bookmarkStart w:id="58" w:name="_Toc193002313"/>
      <w:bookmarkStart w:id="59" w:name="_Toc198097373"/>
      <w:bookmarkEnd w:id="52"/>
      <w:bookmarkEnd w:id="53"/>
      <w:bookmarkEnd w:id="54"/>
    </w:p>
    <w:p w14:paraId="671BBA57" w14:textId="77777777" w:rsidR="00C838DE" w:rsidRPr="00341A0F" w:rsidRDefault="00C838DE">
      <w:pPr>
        <w:widowControl w:val="0"/>
        <w:numPr>
          <w:ilvl w:val="0"/>
          <w:numId w:val="6"/>
        </w:numPr>
        <w:autoSpaceDE w:val="0"/>
        <w:autoSpaceDN w:val="0"/>
        <w:adjustRightInd w:val="0"/>
        <w:spacing w:after="0" w:line="240" w:lineRule="auto"/>
        <w:rPr>
          <w:rFonts w:ascii="Times New Roman" w:eastAsia="SimSun" w:hAnsi="Times New Roman"/>
          <w:lang w:eastAsia="zh-CN"/>
        </w:rPr>
      </w:pPr>
      <w:r w:rsidRPr="00341A0F">
        <w:rPr>
          <w:rFonts w:ascii="Times New Roman" w:eastAsia="SimSun" w:hAnsi="Times New Roman"/>
          <w:lang w:eastAsia="zh-CN"/>
        </w:rPr>
        <w:t>Accords de constitution d’une Co-entreprise ou d’une Association (le cas échéant, mais sans divulguer d’informations sur la Proposition Financière)</w:t>
      </w:r>
      <w:bookmarkEnd w:id="55"/>
      <w:bookmarkEnd w:id="56"/>
      <w:r w:rsidRPr="00341A0F">
        <w:rPr>
          <w:rFonts w:ascii="Times New Roman" w:eastAsia="SimSun" w:hAnsi="Times New Roman"/>
          <w:lang w:eastAsia="zh-CN"/>
        </w:rPr>
        <w:t>.</w:t>
      </w:r>
      <w:bookmarkEnd w:id="57"/>
      <w:bookmarkEnd w:id="58"/>
      <w:bookmarkEnd w:id="59"/>
    </w:p>
    <w:p w14:paraId="313A2FE8" w14:textId="28190F03" w:rsidR="008F5273" w:rsidRPr="00341A0F" w:rsidRDefault="008F5273">
      <w:pPr>
        <w:rPr>
          <w:rFonts w:ascii="Times New Roman" w:hAnsi="Times New Roman"/>
          <w:b/>
          <w:bCs/>
          <w:color w:val="000000"/>
        </w:rPr>
      </w:pPr>
    </w:p>
    <w:p w14:paraId="628B3071" w14:textId="2D6518AA" w:rsidR="008F5273" w:rsidRPr="00341A0F" w:rsidRDefault="005B764E" w:rsidP="004E6F59">
      <w:pPr>
        <w:spacing w:line="259" w:lineRule="auto"/>
        <w:jc w:val="center"/>
        <w:rPr>
          <w:rFonts w:ascii="Times New Roman" w:hAnsi="Times New Roman"/>
          <w:color w:val="000000"/>
        </w:rPr>
      </w:pPr>
      <w:bookmarkStart w:id="60" w:name="_Toc107820628"/>
      <w:r w:rsidRPr="00341A0F">
        <w:rPr>
          <w:rFonts w:ascii="Times New Roman" w:hAnsi="Times New Roman"/>
          <w:b/>
          <w:bCs/>
          <w:color w:val="000000"/>
        </w:rPr>
        <w:br w:type="page"/>
      </w:r>
      <w:r w:rsidR="008F5273" w:rsidRPr="00341A0F">
        <w:rPr>
          <w:rFonts w:ascii="Times New Roman" w:hAnsi="Times New Roman"/>
          <w:b/>
          <w:bCs/>
          <w:color w:val="000000"/>
        </w:rPr>
        <w:lastRenderedPageBreak/>
        <w:t>Formulaire TECH-</w:t>
      </w:r>
      <w:r w:rsidR="008F5273" w:rsidRPr="00341A0F">
        <w:rPr>
          <w:rFonts w:ascii="Times New Roman" w:eastAsia="SimSun" w:hAnsi="Times New Roman"/>
          <w:b/>
          <w:lang w:eastAsia="zh-CN"/>
        </w:rPr>
        <w:t>2A</w:t>
      </w:r>
      <w:r w:rsidR="008F5273" w:rsidRPr="00341A0F">
        <w:rPr>
          <w:rFonts w:ascii="Times New Roman" w:hAnsi="Times New Roman"/>
          <w:b/>
          <w:bCs/>
          <w:color w:val="000000"/>
        </w:rPr>
        <w:t xml:space="preserve"> Capacité </w:t>
      </w:r>
      <w:r w:rsidR="00F86BA0" w:rsidRPr="00341A0F">
        <w:rPr>
          <w:rFonts w:ascii="Times New Roman" w:hAnsi="Times New Roman"/>
          <w:b/>
          <w:bCs/>
          <w:color w:val="000000"/>
        </w:rPr>
        <w:t>F</w:t>
      </w:r>
      <w:r w:rsidR="008F5273" w:rsidRPr="00341A0F">
        <w:rPr>
          <w:rFonts w:ascii="Times New Roman" w:hAnsi="Times New Roman"/>
          <w:b/>
          <w:bCs/>
          <w:color w:val="000000"/>
        </w:rPr>
        <w:t>inancière du Consultant</w:t>
      </w:r>
      <w:bookmarkEnd w:id="60"/>
    </w:p>
    <w:p w14:paraId="6D38B47D" w14:textId="77777777" w:rsidR="00C235ED" w:rsidRPr="00341A0F" w:rsidRDefault="00C235ED" w:rsidP="008F5273">
      <w:pPr>
        <w:autoSpaceDE w:val="0"/>
        <w:autoSpaceDN w:val="0"/>
        <w:adjustRightInd w:val="0"/>
        <w:spacing w:after="0" w:line="240" w:lineRule="auto"/>
        <w:rPr>
          <w:rFonts w:ascii="Times New Roman" w:hAnsi="Times New Roman"/>
          <w:color w:val="000000"/>
        </w:rPr>
      </w:pPr>
    </w:p>
    <w:p w14:paraId="10CE3A04" w14:textId="4A8182A1" w:rsidR="008F5273" w:rsidRPr="00341A0F" w:rsidRDefault="008F5273" w:rsidP="00C235ED">
      <w:pPr>
        <w:autoSpaceDE w:val="0"/>
        <w:autoSpaceDN w:val="0"/>
        <w:adjustRightInd w:val="0"/>
        <w:spacing w:after="0" w:line="240" w:lineRule="auto"/>
        <w:rPr>
          <w:rFonts w:ascii="Times New Roman" w:hAnsi="Times New Roman"/>
          <w:color w:val="000000"/>
        </w:rPr>
      </w:pPr>
      <w:r w:rsidRPr="00341A0F">
        <w:rPr>
          <w:rFonts w:ascii="Times New Roman" w:hAnsi="Times New Roman"/>
          <w:color w:val="000000"/>
        </w:rPr>
        <w:t xml:space="preserve">L’Entité MCA se réserve le droit de demander des informations supplémentaires sur la capacité financière du consultant. Tout Consultant qui se trouve dans l’incapacité de démontrer qu’il a la capacité financière d’exécuter les services requis peut être disqualifié. </w:t>
      </w:r>
    </w:p>
    <w:p w14:paraId="657D360C" w14:textId="77777777" w:rsidR="00201985" w:rsidRPr="00341A0F" w:rsidRDefault="00201985" w:rsidP="00C235ED">
      <w:pPr>
        <w:autoSpaceDE w:val="0"/>
        <w:autoSpaceDN w:val="0"/>
        <w:adjustRightInd w:val="0"/>
        <w:spacing w:after="0" w:line="240" w:lineRule="auto"/>
        <w:rPr>
          <w:rFonts w:ascii="Times New Roman" w:hAnsi="Times New Roman"/>
          <w:color w:val="000000"/>
        </w:rPr>
      </w:pPr>
    </w:p>
    <w:p w14:paraId="5294728F" w14:textId="6610EDBD" w:rsidR="008F5273" w:rsidRPr="00341A0F" w:rsidRDefault="008F5273" w:rsidP="00C235ED">
      <w:pPr>
        <w:autoSpaceDE w:val="0"/>
        <w:autoSpaceDN w:val="0"/>
        <w:adjustRightInd w:val="0"/>
        <w:spacing w:after="0" w:line="240" w:lineRule="auto"/>
        <w:rPr>
          <w:rFonts w:ascii="Times New Roman" w:hAnsi="Times New Roman"/>
          <w:color w:val="000000"/>
        </w:rPr>
      </w:pPr>
      <w:r w:rsidRPr="00341A0F">
        <w:rPr>
          <w:rFonts w:ascii="Times New Roman" w:hAnsi="Times New Roman"/>
          <w:color w:val="000000"/>
        </w:rPr>
        <w:t xml:space="preserve">Par conséquent, le consultant doit fournir avec sa proposition, sous le titre « Formulaire TECH-2A », la preuve d’un financement dédié à la mise en </w:t>
      </w:r>
      <w:r w:rsidR="00004B9C" w:rsidRPr="00341A0F">
        <w:rPr>
          <w:rFonts w:ascii="Times New Roman" w:hAnsi="Times New Roman"/>
          <w:color w:val="000000"/>
        </w:rPr>
        <w:t>œuvre</w:t>
      </w:r>
      <w:r w:rsidRPr="00341A0F">
        <w:rPr>
          <w:rFonts w:ascii="Times New Roman" w:hAnsi="Times New Roman"/>
          <w:color w:val="000000"/>
        </w:rPr>
        <w:t xml:space="preserve"> des services. Cette preuve peut être, par exemple, sous forme d’une attestation de sa banque, ou d’une autre institution compétente, avec l</w:t>
      </w:r>
      <w:r w:rsidR="00E92B63" w:rsidRPr="00341A0F">
        <w:rPr>
          <w:rFonts w:ascii="Times New Roman" w:hAnsi="Times New Roman"/>
          <w:color w:val="000000"/>
        </w:rPr>
        <w:t>a</w:t>
      </w:r>
      <w:r w:rsidRPr="00341A0F">
        <w:rPr>
          <w:rFonts w:ascii="Times New Roman" w:hAnsi="Times New Roman"/>
          <w:color w:val="000000"/>
        </w:rPr>
        <w:t>quel</w:t>
      </w:r>
      <w:r w:rsidR="00E92B63" w:rsidRPr="00341A0F">
        <w:rPr>
          <w:rFonts w:ascii="Times New Roman" w:hAnsi="Times New Roman"/>
          <w:color w:val="000000"/>
        </w:rPr>
        <w:t>le</w:t>
      </w:r>
      <w:r w:rsidRPr="00341A0F">
        <w:rPr>
          <w:rFonts w:ascii="Times New Roman" w:hAnsi="Times New Roman"/>
          <w:color w:val="000000"/>
        </w:rPr>
        <w:t xml:space="preserve"> le consultant possède ou a accès au financement nécessaire (accès à des ressources financières ou la disponibilité de telles ressources comme des actifs liquides, des biens immobiliers non grevés d’hypothèque, des lignes de crédit, et autres moyens financiers…). </w:t>
      </w:r>
    </w:p>
    <w:p w14:paraId="0BC42A51" w14:textId="77777777" w:rsidR="00201985" w:rsidRPr="00341A0F" w:rsidRDefault="00201985" w:rsidP="00C235ED">
      <w:pPr>
        <w:autoSpaceDE w:val="0"/>
        <w:autoSpaceDN w:val="0"/>
        <w:adjustRightInd w:val="0"/>
        <w:spacing w:after="0" w:line="240" w:lineRule="auto"/>
        <w:rPr>
          <w:rFonts w:ascii="Times New Roman" w:hAnsi="Times New Roman"/>
          <w:color w:val="000000"/>
        </w:rPr>
      </w:pPr>
    </w:p>
    <w:p w14:paraId="2F1E1DFA" w14:textId="23FBC040" w:rsidR="008F5273" w:rsidRPr="00341A0F" w:rsidRDefault="008F5273" w:rsidP="00C235ED">
      <w:pPr>
        <w:tabs>
          <w:tab w:val="left" w:pos="3405"/>
        </w:tabs>
        <w:rPr>
          <w:rFonts w:ascii="Times New Roman" w:hAnsi="Times New Roman"/>
        </w:rPr>
      </w:pPr>
      <w:r w:rsidRPr="00341A0F">
        <w:rPr>
          <w:rFonts w:ascii="Times New Roman" w:hAnsi="Times New Roman"/>
          <w:color w:val="000000"/>
        </w:rPr>
        <w:t>Dans le cas où la proposition est soumise par une co-entreprise, toutes les parties de la co-entreprise doivent soumettre la preuve requise relative à sa capacité financière.</w:t>
      </w:r>
    </w:p>
    <w:p w14:paraId="51103D6E" w14:textId="77117668" w:rsidR="008F5273" w:rsidRPr="00341A0F" w:rsidRDefault="008F5273" w:rsidP="008F5273">
      <w:pPr>
        <w:tabs>
          <w:tab w:val="left" w:pos="3405"/>
        </w:tabs>
        <w:rPr>
          <w:rFonts w:ascii="Times New Roman" w:hAnsi="Times New Roman"/>
        </w:rPr>
      </w:pPr>
    </w:p>
    <w:p w14:paraId="73F85EA0" w14:textId="1A53213B" w:rsidR="008F5273" w:rsidRPr="00341A0F" w:rsidRDefault="008F5273" w:rsidP="008F5273">
      <w:pPr>
        <w:tabs>
          <w:tab w:val="left" w:pos="3405"/>
        </w:tabs>
        <w:rPr>
          <w:rFonts w:ascii="Times New Roman" w:hAnsi="Times New Roman"/>
        </w:rPr>
      </w:pPr>
    </w:p>
    <w:p w14:paraId="022E86B7" w14:textId="4DF2C963" w:rsidR="008F5273" w:rsidRPr="00341A0F" w:rsidRDefault="008F5273" w:rsidP="008F5273">
      <w:pPr>
        <w:tabs>
          <w:tab w:val="left" w:pos="3405"/>
        </w:tabs>
        <w:rPr>
          <w:rFonts w:ascii="Times New Roman" w:hAnsi="Times New Roman"/>
        </w:rPr>
      </w:pPr>
    </w:p>
    <w:p w14:paraId="62EF95A0" w14:textId="6755E148" w:rsidR="008F5273" w:rsidRPr="00341A0F" w:rsidRDefault="008F5273">
      <w:pPr>
        <w:rPr>
          <w:rFonts w:ascii="Times New Roman" w:hAnsi="Times New Roman"/>
          <w:b/>
          <w:bCs/>
          <w:color w:val="000000"/>
        </w:rPr>
      </w:pPr>
    </w:p>
    <w:p w14:paraId="64B07ED1" w14:textId="61FDF4D6" w:rsidR="0056198D" w:rsidRPr="00341A0F" w:rsidRDefault="0056198D">
      <w:pPr>
        <w:rPr>
          <w:rFonts w:ascii="Times New Roman" w:hAnsi="Times New Roman"/>
          <w:b/>
          <w:bCs/>
          <w:color w:val="000000"/>
        </w:rPr>
      </w:pPr>
    </w:p>
    <w:p w14:paraId="66A69892" w14:textId="572F09D7" w:rsidR="0056198D" w:rsidRPr="00341A0F" w:rsidRDefault="0056198D">
      <w:pPr>
        <w:rPr>
          <w:rFonts w:ascii="Times New Roman" w:hAnsi="Times New Roman"/>
          <w:b/>
          <w:bCs/>
          <w:color w:val="000000"/>
        </w:rPr>
      </w:pPr>
    </w:p>
    <w:p w14:paraId="42996E9F" w14:textId="02C1FE68" w:rsidR="0056198D" w:rsidRPr="00341A0F" w:rsidRDefault="0056198D">
      <w:pPr>
        <w:rPr>
          <w:rFonts w:ascii="Times New Roman" w:hAnsi="Times New Roman"/>
          <w:b/>
          <w:bCs/>
          <w:color w:val="000000"/>
        </w:rPr>
      </w:pPr>
    </w:p>
    <w:p w14:paraId="674980DE" w14:textId="0824E942" w:rsidR="0056198D" w:rsidRPr="00341A0F" w:rsidRDefault="0056198D">
      <w:pPr>
        <w:rPr>
          <w:rFonts w:ascii="Times New Roman" w:hAnsi="Times New Roman"/>
          <w:b/>
          <w:bCs/>
          <w:color w:val="000000"/>
        </w:rPr>
      </w:pPr>
    </w:p>
    <w:p w14:paraId="0B15472C" w14:textId="400ED6DD" w:rsidR="0056198D" w:rsidRPr="00341A0F" w:rsidRDefault="0056198D">
      <w:pPr>
        <w:rPr>
          <w:rFonts w:ascii="Times New Roman" w:hAnsi="Times New Roman"/>
          <w:b/>
          <w:bCs/>
          <w:color w:val="000000"/>
        </w:rPr>
      </w:pPr>
    </w:p>
    <w:p w14:paraId="1455A32C" w14:textId="0C1786EE" w:rsidR="0056198D" w:rsidRPr="00341A0F" w:rsidRDefault="0056198D">
      <w:pPr>
        <w:rPr>
          <w:rFonts w:ascii="Times New Roman" w:hAnsi="Times New Roman"/>
          <w:b/>
          <w:bCs/>
          <w:color w:val="000000"/>
        </w:rPr>
      </w:pPr>
    </w:p>
    <w:p w14:paraId="7DA00677" w14:textId="79B0F86E" w:rsidR="0056198D" w:rsidRPr="00341A0F" w:rsidRDefault="0056198D">
      <w:pPr>
        <w:rPr>
          <w:rFonts w:ascii="Times New Roman" w:hAnsi="Times New Roman"/>
          <w:b/>
          <w:bCs/>
          <w:color w:val="000000"/>
        </w:rPr>
      </w:pPr>
    </w:p>
    <w:p w14:paraId="15377D77" w14:textId="5B4F02FB" w:rsidR="0056198D" w:rsidRPr="00341A0F" w:rsidRDefault="0056198D">
      <w:pPr>
        <w:rPr>
          <w:rFonts w:ascii="Times New Roman" w:hAnsi="Times New Roman"/>
          <w:b/>
          <w:bCs/>
          <w:color w:val="000000"/>
        </w:rPr>
      </w:pPr>
    </w:p>
    <w:p w14:paraId="0132422F" w14:textId="35AAAAA7" w:rsidR="0056198D" w:rsidRPr="00341A0F" w:rsidRDefault="0056198D">
      <w:pPr>
        <w:rPr>
          <w:rFonts w:ascii="Times New Roman" w:hAnsi="Times New Roman"/>
          <w:b/>
          <w:bCs/>
          <w:color w:val="000000"/>
        </w:rPr>
      </w:pPr>
    </w:p>
    <w:p w14:paraId="6F618E20" w14:textId="522180BA" w:rsidR="0056198D" w:rsidRPr="00341A0F" w:rsidRDefault="0056198D">
      <w:pPr>
        <w:rPr>
          <w:rFonts w:ascii="Times New Roman" w:hAnsi="Times New Roman"/>
          <w:b/>
          <w:bCs/>
          <w:color w:val="000000"/>
        </w:rPr>
      </w:pPr>
    </w:p>
    <w:p w14:paraId="3AF65F99" w14:textId="77777777" w:rsidR="004E6F59" w:rsidRPr="00341A0F" w:rsidRDefault="004E6F59">
      <w:pPr>
        <w:spacing w:line="259" w:lineRule="auto"/>
        <w:jc w:val="left"/>
        <w:rPr>
          <w:rFonts w:ascii="Times New Roman" w:hAnsi="Times New Roman"/>
          <w:b/>
          <w:bCs/>
          <w:color w:val="000000"/>
        </w:rPr>
      </w:pPr>
      <w:bookmarkStart w:id="61" w:name="_Toc107820629"/>
      <w:r w:rsidRPr="00341A0F">
        <w:rPr>
          <w:rFonts w:ascii="Times New Roman" w:hAnsi="Times New Roman"/>
          <w:b/>
          <w:bCs/>
          <w:color w:val="000000"/>
        </w:rPr>
        <w:br w:type="page"/>
      </w:r>
    </w:p>
    <w:p w14:paraId="66B1021D" w14:textId="3B8A128C" w:rsidR="008F5273" w:rsidRPr="00341A0F" w:rsidRDefault="008F5273" w:rsidP="004E13F1">
      <w:pPr>
        <w:widowControl w:val="0"/>
        <w:autoSpaceDE w:val="0"/>
        <w:autoSpaceDN w:val="0"/>
        <w:adjustRightInd w:val="0"/>
        <w:spacing w:before="120" w:after="120" w:line="240" w:lineRule="auto"/>
        <w:jc w:val="center"/>
        <w:outlineLvl w:val="1"/>
        <w:rPr>
          <w:rFonts w:ascii="Times New Roman" w:hAnsi="Times New Roman"/>
          <w:color w:val="000000"/>
        </w:rPr>
      </w:pPr>
      <w:r w:rsidRPr="00341A0F">
        <w:rPr>
          <w:rFonts w:ascii="Times New Roman" w:hAnsi="Times New Roman"/>
          <w:b/>
          <w:bCs/>
          <w:color w:val="000000"/>
        </w:rPr>
        <w:lastRenderedPageBreak/>
        <w:t xml:space="preserve">Formulaire TECH-2B </w:t>
      </w:r>
      <w:r w:rsidRPr="00341A0F">
        <w:rPr>
          <w:rFonts w:ascii="Times New Roman" w:eastAsia="SimSun" w:hAnsi="Times New Roman"/>
          <w:b/>
          <w:lang w:eastAsia="zh-CN"/>
        </w:rPr>
        <w:t>Procès</w:t>
      </w:r>
      <w:r w:rsidRPr="00341A0F">
        <w:rPr>
          <w:rFonts w:ascii="Times New Roman" w:hAnsi="Times New Roman"/>
          <w:b/>
          <w:bCs/>
          <w:color w:val="000000"/>
        </w:rPr>
        <w:t>, litiges, arbitrages, actions en justice, plaintes, enquêtes et différends actuels ou passés impliquant le Consultant</w:t>
      </w:r>
      <w:bookmarkEnd w:id="61"/>
      <w:r w:rsidRPr="00341A0F">
        <w:rPr>
          <w:rFonts w:ascii="Times New Roman" w:hAnsi="Times New Roman"/>
          <w:b/>
          <w:bCs/>
          <w:color w:val="000000"/>
        </w:rPr>
        <w:t xml:space="preserve"> </w:t>
      </w:r>
    </w:p>
    <w:p w14:paraId="15C27C9D" w14:textId="77777777" w:rsidR="00C235ED" w:rsidRPr="00341A0F" w:rsidRDefault="00C235ED" w:rsidP="008F5273">
      <w:pPr>
        <w:autoSpaceDE w:val="0"/>
        <w:autoSpaceDN w:val="0"/>
        <w:adjustRightInd w:val="0"/>
        <w:spacing w:after="0" w:line="240" w:lineRule="auto"/>
        <w:rPr>
          <w:rFonts w:ascii="Times New Roman" w:hAnsi="Times New Roman"/>
          <w:b/>
          <w:bCs/>
          <w:color w:val="000000"/>
        </w:rPr>
      </w:pPr>
    </w:p>
    <w:p w14:paraId="2FAAF597" w14:textId="33711F17" w:rsidR="008F5273" w:rsidRPr="00341A0F" w:rsidRDefault="008F5273" w:rsidP="008F5273">
      <w:pPr>
        <w:autoSpaceDE w:val="0"/>
        <w:autoSpaceDN w:val="0"/>
        <w:adjustRightInd w:val="0"/>
        <w:spacing w:after="0" w:line="240" w:lineRule="auto"/>
        <w:rPr>
          <w:rFonts w:ascii="Times New Roman" w:hAnsi="Times New Roman"/>
          <w:color w:val="000000"/>
        </w:rPr>
      </w:pPr>
      <w:r w:rsidRPr="00341A0F">
        <w:rPr>
          <w:rFonts w:ascii="Times New Roman" w:hAnsi="Times New Roman"/>
          <w:b/>
          <w:bCs/>
          <w:color w:val="000000"/>
        </w:rPr>
        <w:t xml:space="preserve">[Fournir des informations sur les procès, litiges, arbitrages, actions en justice, plaintes, enquêtes et différends actuels ou passés des cinq (5) dernières années comme indiqué sur le formulaire ci-dessous.] </w:t>
      </w:r>
    </w:p>
    <w:p w14:paraId="0B665040" w14:textId="77777777" w:rsidR="00C235ED" w:rsidRPr="00341A0F" w:rsidRDefault="00C235ED" w:rsidP="008F5273">
      <w:pPr>
        <w:autoSpaceDE w:val="0"/>
        <w:autoSpaceDN w:val="0"/>
        <w:adjustRightInd w:val="0"/>
        <w:spacing w:after="0" w:line="240" w:lineRule="auto"/>
        <w:rPr>
          <w:rFonts w:ascii="Times New Roman" w:hAnsi="Times New Roman"/>
          <w:color w:val="000000"/>
        </w:rPr>
      </w:pPr>
    </w:p>
    <w:p w14:paraId="4C9C80A4" w14:textId="613362E8" w:rsidR="008F5273" w:rsidRPr="00341A0F" w:rsidRDefault="008F5273" w:rsidP="00C235ED">
      <w:pPr>
        <w:autoSpaceDE w:val="0"/>
        <w:autoSpaceDN w:val="0"/>
        <w:adjustRightInd w:val="0"/>
        <w:spacing w:after="0" w:line="240" w:lineRule="auto"/>
        <w:rPr>
          <w:rFonts w:ascii="Times New Roman" w:hAnsi="Times New Roman"/>
          <w:color w:val="000000"/>
        </w:rPr>
      </w:pPr>
      <w:r w:rsidRPr="00341A0F">
        <w:rPr>
          <w:rFonts w:ascii="Times New Roman" w:hAnsi="Times New Roman"/>
          <w:color w:val="000000"/>
        </w:rPr>
        <w:t xml:space="preserve">Le Consultant, ou une société, une entité ou une filiale apparentée, a-t-il été, au cours des cinq (5) dernières années, impliqué dans un procès, un litige, un arbitrage, une action en justice, une plainte, une enquête ou un différend dont la procédure ou l’issue pourrait raisonnablement être interprétée par l’Agence MCA-Morocco comme pouvant avoir un impact sur la situation financière ou opérationnelle du Consultant de manière à affecter négativement sa capacité à satisfaire à l’une quelconque de ses obligations en vertu du Contrat ? </w:t>
      </w:r>
    </w:p>
    <w:p w14:paraId="2BB844CE" w14:textId="573455F8" w:rsidR="008F5273" w:rsidRPr="00341A0F" w:rsidRDefault="008F5273" w:rsidP="008F5273">
      <w:pPr>
        <w:autoSpaceDE w:val="0"/>
        <w:autoSpaceDN w:val="0"/>
        <w:adjustRightInd w:val="0"/>
        <w:spacing w:after="0" w:line="240" w:lineRule="auto"/>
        <w:rPr>
          <w:rFonts w:ascii="Times New Roman" w:hAnsi="Times New Roman"/>
          <w:color w:val="000000"/>
        </w:rPr>
      </w:pPr>
    </w:p>
    <w:p w14:paraId="088D2CC4" w14:textId="77777777" w:rsidR="00201985" w:rsidRPr="00341A0F" w:rsidRDefault="008F5273" w:rsidP="008F5273">
      <w:pPr>
        <w:autoSpaceDE w:val="0"/>
        <w:autoSpaceDN w:val="0"/>
        <w:adjustRightInd w:val="0"/>
        <w:spacing w:after="0" w:line="240" w:lineRule="auto"/>
        <w:rPr>
          <w:rFonts w:ascii="Times New Roman" w:hAnsi="Times New Roman"/>
          <w:color w:val="000000"/>
        </w:rPr>
      </w:pPr>
      <w:r w:rsidRPr="00341A0F">
        <w:rPr>
          <w:rFonts w:ascii="Times New Roman" w:hAnsi="Times New Roman"/>
          <w:color w:val="000000"/>
        </w:rPr>
        <w:t>Non</w:t>
      </w:r>
      <w:proofErr w:type="gramStart"/>
      <w:r w:rsidRPr="00341A0F">
        <w:rPr>
          <w:rFonts w:ascii="Times New Roman" w:hAnsi="Times New Roman"/>
          <w:color w:val="000000"/>
        </w:rPr>
        <w:t xml:space="preserve"> :_</w:t>
      </w:r>
      <w:proofErr w:type="gramEnd"/>
      <w:r w:rsidRPr="00341A0F">
        <w:rPr>
          <w:rFonts w:ascii="Times New Roman" w:hAnsi="Times New Roman"/>
          <w:color w:val="000000"/>
        </w:rPr>
        <w:t>___ Oui :______ (voir ci-après)</w:t>
      </w:r>
    </w:p>
    <w:p w14:paraId="7E1867BD" w14:textId="77777777" w:rsidR="00201985" w:rsidRPr="00341A0F" w:rsidRDefault="00201985" w:rsidP="008F5273">
      <w:pPr>
        <w:autoSpaceDE w:val="0"/>
        <w:autoSpaceDN w:val="0"/>
        <w:adjustRightInd w:val="0"/>
        <w:spacing w:after="0" w:line="240" w:lineRule="auto"/>
        <w:rPr>
          <w:rFonts w:ascii="Times New Roman" w:hAnsi="Times New Roman"/>
          <w:color w:val="000000"/>
        </w:rPr>
      </w:pPr>
    </w:p>
    <w:p w14:paraId="0DD301B5" w14:textId="0950C150" w:rsidR="008F5273" w:rsidRPr="00341A0F" w:rsidRDefault="008F5273" w:rsidP="008F5273">
      <w:pPr>
        <w:autoSpaceDE w:val="0"/>
        <w:autoSpaceDN w:val="0"/>
        <w:adjustRightInd w:val="0"/>
        <w:spacing w:after="0" w:line="240" w:lineRule="auto"/>
        <w:rPr>
          <w:rFonts w:ascii="Times New Roman" w:hAnsi="Times New Roman"/>
          <w:color w:val="000000"/>
        </w:rPr>
      </w:pPr>
      <w:r w:rsidRPr="00341A0F">
        <w:rPr>
          <w:rFonts w:ascii="Times New Roman" w:hAnsi="Times New Roman"/>
          <w:b/>
          <w:bCs/>
          <w:color w:val="000000"/>
        </w:rPr>
        <w:t>Litiges, arbitrages, actions en justice, plaintes, enquêtes et différends au cours des cinq (5) dernières années</w:t>
      </w:r>
    </w:p>
    <w:p w14:paraId="2BA7DAE2" w14:textId="78DFBC38" w:rsidR="008F5273" w:rsidRPr="00341A0F" w:rsidRDefault="008F5273" w:rsidP="008F5273">
      <w:pPr>
        <w:autoSpaceDE w:val="0"/>
        <w:autoSpaceDN w:val="0"/>
        <w:adjustRightInd w:val="0"/>
        <w:spacing w:after="0" w:line="240" w:lineRule="auto"/>
        <w:rPr>
          <w:rFonts w:ascii="Times New Roman" w:hAnsi="Times New Roman"/>
          <w:color w:val="000000"/>
        </w:rPr>
      </w:pPr>
    </w:p>
    <w:p w14:paraId="6F37B101" w14:textId="77777777" w:rsidR="00C235ED" w:rsidRPr="00341A0F" w:rsidRDefault="00C235ED" w:rsidP="008F5273">
      <w:pPr>
        <w:autoSpaceDE w:val="0"/>
        <w:autoSpaceDN w:val="0"/>
        <w:adjustRightInd w:val="0"/>
        <w:spacing w:after="0" w:line="240" w:lineRule="auto"/>
        <w:rPr>
          <w:rFonts w:ascii="Times New Roman" w:hAnsi="Times New Roman"/>
          <w:color w:val="000000"/>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4761"/>
        <w:gridCol w:w="2954"/>
      </w:tblGrid>
      <w:tr w:rsidR="008F5273" w:rsidRPr="00341A0F" w14:paraId="226F46D3" w14:textId="77777777" w:rsidTr="00797C18">
        <w:trPr>
          <w:trHeight w:val="412"/>
        </w:trPr>
        <w:tc>
          <w:tcPr>
            <w:tcW w:w="1143" w:type="dxa"/>
            <w:vAlign w:val="center"/>
          </w:tcPr>
          <w:p w14:paraId="3B416376" w14:textId="54C2E12D" w:rsidR="008F5273" w:rsidRPr="00341A0F" w:rsidRDefault="008F5273" w:rsidP="004E6F59">
            <w:pPr>
              <w:autoSpaceDE w:val="0"/>
              <w:autoSpaceDN w:val="0"/>
              <w:adjustRightInd w:val="0"/>
              <w:spacing w:after="0" w:line="240" w:lineRule="auto"/>
              <w:jc w:val="center"/>
              <w:rPr>
                <w:rFonts w:ascii="Times New Roman" w:hAnsi="Times New Roman"/>
                <w:b/>
                <w:bCs/>
                <w:color w:val="000000"/>
              </w:rPr>
            </w:pPr>
            <w:r w:rsidRPr="00341A0F">
              <w:rPr>
                <w:rFonts w:ascii="Times New Roman" w:hAnsi="Times New Roman"/>
                <w:b/>
                <w:bCs/>
                <w:color w:val="000000"/>
              </w:rPr>
              <w:t>Année</w:t>
            </w:r>
            <w:r w:rsidR="004E6F59" w:rsidRPr="00341A0F">
              <w:rPr>
                <w:rFonts w:ascii="Times New Roman" w:hAnsi="Times New Roman"/>
                <w:b/>
                <w:bCs/>
                <w:color w:val="000000"/>
              </w:rPr>
              <w:t>s</w:t>
            </w:r>
          </w:p>
        </w:tc>
        <w:tc>
          <w:tcPr>
            <w:tcW w:w="4761" w:type="dxa"/>
            <w:vAlign w:val="center"/>
          </w:tcPr>
          <w:p w14:paraId="56916F5F" w14:textId="76C73BC2" w:rsidR="008F5273" w:rsidRPr="00341A0F" w:rsidRDefault="008F5273" w:rsidP="004E6F59">
            <w:pPr>
              <w:autoSpaceDE w:val="0"/>
              <w:autoSpaceDN w:val="0"/>
              <w:adjustRightInd w:val="0"/>
              <w:spacing w:after="0" w:line="240" w:lineRule="auto"/>
              <w:jc w:val="center"/>
              <w:rPr>
                <w:rFonts w:ascii="Times New Roman" w:hAnsi="Times New Roman"/>
                <w:b/>
                <w:bCs/>
                <w:color w:val="000000"/>
              </w:rPr>
            </w:pPr>
            <w:r w:rsidRPr="00341A0F">
              <w:rPr>
                <w:rFonts w:ascii="Times New Roman" w:hAnsi="Times New Roman"/>
                <w:b/>
                <w:bCs/>
                <w:color w:val="000000"/>
              </w:rPr>
              <w:t>Objet du contentieux</w:t>
            </w:r>
          </w:p>
        </w:tc>
        <w:tc>
          <w:tcPr>
            <w:tcW w:w="2954" w:type="dxa"/>
            <w:vAlign w:val="center"/>
          </w:tcPr>
          <w:p w14:paraId="246A709F" w14:textId="544C7564" w:rsidR="008F5273" w:rsidRPr="00341A0F" w:rsidRDefault="008F5273" w:rsidP="004E6F59">
            <w:pPr>
              <w:autoSpaceDE w:val="0"/>
              <w:autoSpaceDN w:val="0"/>
              <w:adjustRightInd w:val="0"/>
              <w:spacing w:after="0" w:line="240" w:lineRule="auto"/>
              <w:jc w:val="center"/>
              <w:rPr>
                <w:rFonts w:ascii="Times New Roman" w:hAnsi="Times New Roman"/>
                <w:b/>
                <w:bCs/>
                <w:color w:val="000000"/>
              </w:rPr>
            </w:pPr>
            <w:r w:rsidRPr="00341A0F">
              <w:rPr>
                <w:rFonts w:ascii="Times New Roman" w:hAnsi="Times New Roman"/>
                <w:b/>
                <w:bCs/>
                <w:color w:val="000000"/>
              </w:rPr>
              <w:t>Valeur de la décision rendue contre le Consultant en équivalent de USD :</w:t>
            </w:r>
          </w:p>
        </w:tc>
      </w:tr>
      <w:tr w:rsidR="008F5273" w:rsidRPr="00341A0F" w14:paraId="5D671CA5" w14:textId="77777777" w:rsidTr="00797C18">
        <w:trPr>
          <w:trHeight w:val="412"/>
        </w:trPr>
        <w:tc>
          <w:tcPr>
            <w:tcW w:w="1143" w:type="dxa"/>
          </w:tcPr>
          <w:p w14:paraId="13264984" w14:textId="25DF1A05" w:rsidR="008F5273" w:rsidRPr="00341A0F" w:rsidRDefault="004E6F59" w:rsidP="008F5273">
            <w:pPr>
              <w:autoSpaceDE w:val="0"/>
              <w:autoSpaceDN w:val="0"/>
              <w:adjustRightInd w:val="0"/>
              <w:spacing w:after="0" w:line="240" w:lineRule="auto"/>
              <w:rPr>
                <w:rFonts w:ascii="Times New Roman" w:hAnsi="Times New Roman"/>
                <w:color w:val="000000"/>
              </w:rPr>
            </w:pPr>
            <w:r w:rsidRPr="00341A0F">
              <w:rPr>
                <w:rFonts w:ascii="Times New Roman" w:hAnsi="Times New Roman"/>
                <w:color w:val="000000"/>
              </w:rPr>
              <w:t>2021</w:t>
            </w:r>
          </w:p>
        </w:tc>
        <w:tc>
          <w:tcPr>
            <w:tcW w:w="4761" w:type="dxa"/>
          </w:tcPr>
          <w:p w14:paraId="3EDF1AE1" w14:textId="77777777" w:rsidR="008F5273" w:rsidRPr="00341A0F" w:rsidRDefault="008F5273" w:rsidP="008F5273">
            <w:pPr>
              <w:autoSpaceDE w:val="0"/>
              <w:autoSpaceDN w:val="0"/>
              <w:adjustRightInd w:val="0"/>
              <w:spacing w:after="0" w:line="240" w:lineRule="auto"/>
              <w:rPr>
                <w:rFonts w:ascii="Times New Roman" w:hAnsi="Times New Roman"/>
                <w:color w:val="000000"/>
              </w:rPr>
            </w:pPr>
          </w:p>
        </w:tc>
        <w:tc>
          <w:tcPr>
            <w:tcW w:w="2954" w:type="dxa"/>
          </w:tcPr>
          <w:p w14:paraId="1016FFFC" w14:textId="77777777" w:rsidR="008F5273" w:rsidRPr="00341A0F" w:rsidRDefault="008F5273" w:rsidP="008F5273">
            <w:pPr>
              <w:autoSpaceDE w:val="0"/>
              <w:autoSpaceDN w:val="0"/>
              <w:adjustRightInd w:val="0"/>
              <w:spacing w:after="0" w:line="240" w:lineRule="auto"/>
              <w:rPr>
                <w:rFonts w:ascii="Times New Roman" w:hAnsi="Times New Roman"/>
                <w:color w:val="000000"/>
              </w:rPr>
            </w:pPr>
          </w:p>
        </w:tc>
      </w:tr>
      <w:tr w:rsidR="008F5273" w:rsidRPr="00341A0F" w14:paraId="63268652" w14:textId="77777777" w:rsidTr="00797C18">
        <w:trPr>
          <w:trHeight w:val="412"/>
        </w:trPr>
        <w:tc>
          <w:tcPr>
            <w:tcW w:w="1143" w:type="dxa"/>
          </w:tcPr>
          <w:p w14:paraId="44A09D1F" w14:textId="5220BE43" w:rsidR="008F5273" w:rsidRPr="00341A0F" w:rsidRDefault="004E6F59" w:rsidP="008F5273">
            <w:pPr>
              <w:autoSpaceDE w:val="0"/>
              <w:autoSpaceDN w:val="0"/>
              <w:adjustRightInd w:val="0"/>
              <w:spacing w:after="0" w:line="240" w:lineRule="auto"/>
              <w:rPr>
                <w:rFonts w:ascii="Times New Roman" w:hAnsi="Times New Roman"/>
                <w:color w:val="000000"/>
              </w:rPr>
            </w:pPr>
            <w:r w:rsidRPr="00341A0F">
              <w:rPr>
                <w:rFonts w:ascii="Times New Roman" w:hAnsi="Times New Roman"/>
                <w:color w:val="000000"/>
              </w:rPr>
              <w:t>2020</w:t>
            </w:r>
          </w:p>
        </w:tc>
        <w:tc>
          <w:tcPr>
            <w:tcW w:w="4761" w:type="dxa"/>
          </w:tcPr>
          <w:p w14:paraId="60B88E3E" w14:textId="77777777" w:rsidR="008F5273" w:rsidRPr="00341A0F" w:rsidRDefault="008F5273" w:rsidP="008F5273">
            <w:pPr>
              <w:autoSpaceDE w:val="0"/>
              <w:autoSpaceDN w:val="0"/>
              <w:adjustRightInd w:val="0"/>
              <w:spacing w:after="0" w:line="240" w:lineRule="auto"/>
              <w:rPr>
                <w:rFonts w:ascii="Times New Roman" w:hAnsi="Times New Roman"/>
                <w:color w:val="000000"/>
              </w:rPr>
            </w:pPr>
          </w:p>
        </w:tc>
        <w:tc>
          <w:tcPr>
            <w:tcW w:w="2954" w:type="dxa"/>
          </w:tcPr>
          <w:p w14:paraId="2335D484" w14:textId="77777777" w:rsidR="008F5273" w:rsidRPr="00341A0F" w:rsidRDefault="008F5273" w:rsidP="008F5273">
            <w:pPr>
              <w:autoSpaceDE w:val="0"/>
              <w:autoSpaceDN w:val="0"/>
              <w:adjustRightInd w:val="0"/>
              <w:spacing w:after="0" w:line="240" w:lineRule="auto"/>
              <w:rPr>
                <w:rFonts w:ascii="Times New Roman" w:hAnsi="Times New Roman"/>
                <w:color w:val="000000"/>
              </w:rPr>
            </w:pPr>
          </w:p>
        </w:tc>
      </w:tr>
      <w:tr w:rsidR="008F5273" w:rsidRPr="00341A0F" w14:paraId="1091CE36" w14:textId="77777777" w:rsidTr="00797C18">
        <w:trPr>
          <w:trHeight w:val="412"/>
        </w:trPr>
        <w:tc>
          <w:tcPr>
            <w:tcW w:w="1143" w:type="dxa"/>
          </w:tcPr>
          <w:p w14:paraId="18B66984" w14:textId="325A5500" w:rsidR="008F5273" w:rsidRPr="00341A0F" w:rsidRDefault="004E6F59" w:rsidP="008F5273">
            <w:pPr>
              <w:autoSpaceDE w:val="0"/>
              <w:autoSpaceDN w:val="0"/>
              <w:adjustRightInd w:val="0"/>
              <w:spacing w:after="0" w:line="240" w:lineRule="auto"/>
              <w:rPr>
                <w:rFonts w:ascii="Times New Roman" w:hAnsi="Times New Roman"/>
                <w:color w:val="000000"/>
              </w:rPr>
            </w:pPr>
            <w:r w:rsidRPr="00341A0F">
              <w:rPr>
                <w:rFonts w:ascii="Times New Roman" w:hAnsi="Times New Roman"/>
                <w:color w:val="000000"/>
              </w:rPr>
              <w:t>2019</w:t>
            </w:r>
          </w:p>
        </w:tc>
        <w:tc>
          <w:tcPr>
            <w:tcW w:w="4761" w:type="dxa"/>
          </w:tcPr>
          <w:p w14:paraId="28FA9A49" w14:textId="77777777" w:rsidR="008F5273" w:rsidRPr="00341A0F" w:rsidRDefault="008F5273" w:rsidP="008F5273">
            <w:pPr>
              <w:autoSpaceDE w:val="0"/>
              <w:autoSpaceDN w:val="0"/>
              <w:adjustRightInd w:val="0"/>
              <w:spacing w:after="0" w:line="240" w:lineRule="auto"/>
              <w:rPr>
                <w:rFonts w:ascii="Times New Roman" w:hAnsi="Times New Roman"/>
                <w:color w:val="000000"/>
              </w:rPr>
            </w:pPr>
          </w:p>
        </w:tc>
        <w:tc>
          <w:tcPr>
            <w:tcW w:w="2954" w:type="dxa"/>
          </w:tcPr>
          <w:p w14:paraId="30FDB83D" w14:textId="77777777" w:rsidR="008F5273" w:rsidRPr="00341A0F" w:rsidRDefault="008F5273" w:rsidP="008F5273">
            <w:pPr>
              <w:autoSpaceDE w:val="0"/>
              <w:autoSpaceDN w:val="0"/>
              <w:adjustRightInd w:val="0"/>
              <w:spacing w:after="0" w:line="240" w:lineRule="auto"/>
              <w:rPr>
                <w:rFonts w:ascii="Times New Roman" w:hAnsi="Times New Roman"/>
                <w:color w:val="000000"/>
              </w:rPr>
            </w:pPr>
          </w:p>
        </w:tc>
      </w:tr>
      <w:tr w:rsidR="008F5273" w:rsidRPr="00341A0F" w14:paraId="1C4698CF" w14:textId="77777777" w:rsidTr="00797C18">
        <w:trPr>
          <w:trHeight w:val="412"/>
        </w:trPr>
        <w:tc>
          <w:tcPr>
            <w:tcW w:w="1143" w:type="dxa"/>
          </w:tcPr>
          <w:p w14:paraId="25692DE0" w14:textId="479041E3" w:rsidR="008F5273" w:rsidRPr="00341A0F" w:rsidRDefault="004E6F59" w:rsidP="008F5273">
            <w:pPr>
              <w:autoSpaceDE w:val="0"/>
              <w:autoSpaceDN w:val="0"/>
              <w:adjustRightInd w:val="0"/>
              <w:spacing w:after="0" w:line="240" w:lineRule="auto"/>
              <w:rPr>
                <w:rFonts w:ascii="Times New Roman" w:hAnsi="Times New Roman"/>
                <w:color w:val="000000"/>
              </w:rPr>
            </w:pPr>
            <w:r w:rsidRPr="00341A0F">
              <w:rPr>
                <w:rFonts w:ascii="Times New Roman" w:hAnsi="Times New Roman"/>
                <w:color w:val="000000"/>
              </w:rPr>
              <w:t>2018</w:t>
            </w:r>
          </w:p>
        </w:tc>
        <w:tc>
          <w:tcPr>
            <w:tcW w:w="4761" w:type="dxa"/>
          </w:tcPr>
          <w:p w14:paraId="4F11C304" w14:textId="77777777" w:rsidR="008F5273" w:rsidRPr="00341A0F" w:rsidRDefault="008F5273" w:rsidP="008F5273">
            <w:pPr>
              <w:autoSpaceDE w:val="0"/>
              <w:autoSpaceDN w:val="0"/>
              <w:adjustRightInd w:val="0"/>
              <w:spacing w:after="0" w:line="240" w:lineRule="auto"/>
              <w:rPr>
                <w:rFonts w:ascii="Times New Roman" w:hAnsi="Times New Roman"/>
                <w:color w:val="000000"/>
              </w:rPr>
            </w:pPr>
          </w:p>
        </w:tc>
        <w:tc>
          <w:tcPr>
            <w:tcW w:w="2954" w:type="dxa"/>
          </w:tcPr>
          <w:p w14:paraId="777345B8" w14:textId="77777777" w:rsidR="008F5273" w:rsidRPr="00341A0F" w:rsidRDefault="008F5273" w:rsidP="008F5273">
            <w:pPr>
              <w:autoSpaceDE w:val="0"/>
              <w:autoSpaceDN w:val="0"/>
              <w:adjustRightInd w:val="0"/>
              <w:spacing w:after="0" w:line="240" w:lineRule="auto"/>
              <w:rPr>
                <w:rFonts w:ascii="Times New Roman" w:hAnsi="Times New Roman"/>
                <w:color w:val="000000"/>
              </w:rPr>
            </w:pPr>
          </w:p>
        </w:tc>
      </w:tr>
      <w:tr w:rsidR="008F5273" w:rsidRPr="00341A0F" w14:paraId="6A8F2F59" w14:textId="77777777" w:rsidTr="00797C18">
        <w:trPr>
          <w:trHeight w:val="412"/>
        </w:trPr>
        <w:tc>
          <w:tcPr>
            <w:tcW w:w="1143" w:type="dxa"/>
          </w:tcPr>
          <w:p w14:paraId="5B610581" w14:textId="17C95D92" w:rsidR="008F5273" w:rsidRPr="00341A0F" w:rsidRDefault="004E6F59" w:rsidP="008F5273">
            <w:pPr>
              <w:autoSpaceDE w:val="0"/>
              <w:autoSpaceDN w:val="0"/>
              <w:adjustRightInd w:val="0"/>
              <w:spacing w:after="0" w:line="240" w:lineRule="auto"/>
              <w:rPr>
                <w:rFonts w:ascii="Times New Roman" w:hAnsi="Times New Roman"/>
                <w:color w:val="000000"/>
              </w:rPr>
            </w:pPr>
            <w:r w:rsidRPr="00341A0F">
              <w:rPr>
                <w:rFonts w:ascii="Times New Roman" w:hAnsi="Times New Roman"/>
                <w:color w:val="000000"/>
              </w:rPr>
              <w:t>2017</w:t>
            </w:r>
          </w:p>
        </w:tc>
        <w:tc>
          <w:tcPr>
            <w:tcW w:w="4761" w:type="dxa"/>
          </w:tcPr>
          <w:p w14:paraId="341D0A91" w14:textId="77777777" w:rsidR="008F5273" w:rsidRPr="00341A0F" w:rsidRDefault="008F5273" w:rsidP="008F5273">
            <w:pPr>
              <w:autoSpaceDE w:val="0"/>
              <w:autoSpaceDN w:val="0"/>
              <w:adjustRightInd w:val="0"/>
              <w:spacing w:after="0" w:line="240" w:lineRule="auto"/>
              <w:rPr>
                <w:rFonts w:ascii="Times New Roman" w:hAnsi="Times New Roman"/>
                <w:color w:val="000000"/>
              </w:rPr>
            </w:pPr>
          </w:p>
        </w:tc>
        <w:tc>
          <w:tcPr>
            <w:tcW w:w="2954" w:type="dxa"/>
          </w:tcPr>
          <w:p w14:paraId="592B3B4F" w14:textId="77777777" w:rsidR="008F5273" w:rsidRPr="00341A0F" w:rsidRDefault="008F5273" w:rsidP="008F5273">
            <w:pPr>
              <w:autoSpaceDE w:val="0"/>
              <w:autoSpaceDN w:val="0"/>
              <w:adjustRightInd w:val="0"/>
              <w:spacing w:after="0" w:line="240" w:lineRule="auto"/>
              <w:rPr>
                <w:rFonts w:ascii="Times New Roman" w:hAnsi="Times New Roman"/>
                <w:color w:val="000000"/>
              </w:rPr>
            </w:pPr>
          </w:p>
        </w:tc>
      </w:tr>
    </w:tbl>
    <w:p w14:paraId="7624A990" w14:textId="7789FEE8" w:rsidR="008F5273" w:rsidRPr="00341A0F" w:rsidRDefault="008F5273" w:rsidP="008F5273">
      <w:pPr>
        <w:tabs>
          <w:tab w:val="left" w:pos="3405"/>
        </w:tabs>
        <w:rPr>
          <w:rFonts w:ascii="Times New Roman" w:hAnsi="Times New Roman"/>
        </w:rPr>
      </w:pPr>
    </w:p>
    <w:p w14:paraId="04050564" w14:textId="4FAC9196" w:rsidR="008F5273" w:rsidRPr="00341A0F" w:rsidRDefault="008F5273" w:rsidP="008F5273">
      <w:pPr>
        <w:tabs>
          <w:tab w:val="left" w:pos="3405"/>
        </w:tabs>
        <w:rPr>
          <w:rFonts w:ascii="Times New Roman" w:hAnsi="Times New Roman"/>
        </w:rPr>
      </w:pPr>
    </w:p>
    <w:p w14:paraId="5DBCDD0B" w14:textId="3178CB89" w:rsidR="008F5273" w:rsidRPr="00341A0F" w:rsidRDefault="008F5273" w:rsidP="008F5273">
      <w:pPr>
        <w:tabs>
          <w:tab w:val="left" w:pos="3405"/>
        </w:tabs>
        <w:rPr>
          <w:rFonts w:ascii="Times New Roman" w:hAnsi="Times New Roman"/>
        </w:rPr>
      </w:pPr>
    </w:p>
    <w:p w14:paraId="17252227" w14:textId="2604CD52" w:rsidR="00BC3326" w:rsidRPr="00341A0F" w:rsidRDefault="00BC3326">
      <w:pPr>
        <w:rPr>
          <w:rFonts w:ascii="Times New Roman" w:hAnsi="Times New Roman"/>
          <w:b/>
          <w:bCs/>
        </w:rPr>
      </w:pPr>
      <w:r w:rsidRPr="00341A0F">
        <w:rPr>
          <w:rFonts w:ascii="Times New Roman" w:hAnsi="Times New Roman"/>
          <w:b/>
          <w:bCs/>
        </w:rPr>
        <w:br w:type="page"/>
      </w:r>
    </w:p>
    <w:p w14:paraId="2294DDF7" w14:textId="5770A2DF" w:rsidR="00BC3326" w:rsidRPr="00341A0F" w:rsidRDefault="00BC3326" w:rsidP="004E13F1">
      <w:pPr>
        <w:widowControl w:val="0"/>
        <w:autoSpaceDE w:val="0"/>
        <w:autoSpaceDN w:val="0"/>
        <w:adjustRightInd w:val="0"/>
        <w:spacing w:before="120" w:after="120" w:line="240" w:lineRule="auto"/>
        <w:jc w:val="center"/>
        <w:outlineLvl w:val="1"/>
        <w:rPr>
          <w:rFonts w:ascii="Times New Roman" w:hAnsi="Times New Roman"/>
        </w:rPr>
      </w:pPr>
      <w:bookmarkStart w:id="62" w:name="_Toc107820630"/>
      <w:r w:rsidRPr="00341A0F">
        <w:rPr>
          <w:rFonts w:ascii="Times New Roman" w:hAnsi="Times New Roman"/>
          <w:b/>
          <w:bCs/>
        </w:rPr>
        <w:lastRenderedPageBreak/>
        <w:t>Formulaire TECH-3 Organisation du Consultant</w:t>
      </w:r>
      <w:bookmarkEnd w:id="62"/>
      <w:r w:rsidRPr="00341A0F">
        <w:rPr>
          <w:rFonts w:ascii="Times New Roman" w:hAnsi="Times New Roman"/>
          <w:b/>
          <w:bCs/>
        </w:rPr>
        <w:t xml:space="preserve"> </w:t>
      </w:r>
    </w:p>
    <w:p w14:paraId="2480EB3B" w14:textId="77777777" w:rsidR="00BC3326" w:rsidRPr="00341A0F" w:rsidRDefault="00BC3326" w:rsidP="00BC3326">
      <w:pPr>
        <w:autoSpaceDE w:val="0"/>
        <w:autoSpaceDN w:val="0"/>
        <w:adjustRightInd w:val="0"/>
        <w:spacing w:after="0" w:line="240" w:lineRule="auto"/>
        <w:rPr>
          <w:rFonts w:ascii="Times New Roman" w:hAnsi="Times New Roman"/>
        </w:rPr>
      </w:pPr>
    </w:p>
    <w:p w14:paraId="44140FF1" w14:textId="67576B0C" w:rsidR="00BC3326" w:rsidRPr="00341A0F" w:rsidRDefault="00BC3326" w:rsidP="00C235ED">
      <w:pPr>
        <w:autoSpaceDE w:val="0"/>
        <w:autoSpaceDN w:val="0"/>
        <w:adjustRightInd w:val="0"/>
        <w:spacing w:after="0" w:line="240" w:lineRule="auto"/>
        <w:rPr>
          <w:rFonts w:ascii="Times New Roman" w:hAnsi="Times New Roman"/>
        </w:rPr>
      </w:pPr>
      <w:r w:rsidRPr="00341A0F">
        <w:rPr>
          <w:rFonts w:ascii="Times New Roman" w:hAnsi="Times New Roman"/>
        </w:rPr>
        <w:t xml:space="preserve">[Fournir un résumé du profil et de l’organisation de votre </w:t>
      </w:r>
      <w:r w:rsidR="00717051" w:rsidRPr="00341A0F">
        <w:rPr>
          <w:rFonts w:ascii="Times New Roman" w:hAnsi="Times New Roman"/>
        </w:rPr>
        <w:t>Prestataire</w:t>
      </w:r>
      <w:r w:rsidRPr="00341A0F">
        <w:rPr>
          <w:rFonts w:ascii="Times New Roman" w:hAnsi="Times New Roman"/>
        </w:rPr>
        <w:t xml:space="preserve">/entité et de chacun de vos associés dans le cadre de cette mission. Inclure l’organigramme de votre </w:t>
      </w:r>
      <w:r w:rsidR="00717051" w:rsidRPr="00341A0F">
        <w:rPr>
          <w:rFonts w:ascii="Times New Roman" w:hAnsi="Times New Roman"/>
        </w:rPr>
        <w:t>Prestataire</w:t>
      </w:r>
      <w:r w:rsidRPr="00341A0F">
        <w:rPr>
          <w:rFonts w:ascii="Times New Roman" w:hAnsi="Times New Roman"/>
        </w:rPr>
        <w:t>/entité. La proposition doit montrer que le Consultant dispose des capacités organisationnelles et de l’expérience nécessaires pour fournir au siège, un système de gestion de projet relatif au Contrat et à son équipe projet dans le pays, un appui administratif et technique. La proposition doit en outre montrer que le Consultant peut travailler hors siège et fournir rapidement du personnel remplaçant expérimenté</w:t>
      </w:r>
      <w:r w:rsidR="00A126AF" w:rsidRPr="00341A0F">
        <w:rPr>
          <w:rFonts w:ascii="Times New Roman" w:hAnsi="Times New Roman"/>
        </w:rPr>
        <w:t>5</w:t>
      </w:r>
      <w:r w:rsidRPr="00341A0F">
        <w:rPr>
          <w:rFonts w:ascii="Times New Roman" w:hAnsi="Times New Roman"/>
        </w:rPr>
        <w:t xml:space="preserve">.] </w:t>
      </w:r>
    </w:p>
    <w:p w14:paraId="022506C3" w14:textId="50B467C4" w:rsidR="008F5273" w:rsidRPr="00341A0F" w:rsidRDefault="00BC3326" w:rsidP="00C235ED">
      <w:pPr>
        <w:tabs>
          <w:tab w:val="left" w:pos="3405"/>
        </w:tabs>
        <w:rPr>
          <w:rFonts w:ascii="Times New Roman" w:hAnsi="Times New Roman"/>
        </w:rPr>
      </w:pPr>
      <w:r w:rsidRPr="00341A0F">
        <w:rPr>
          <w:rFonts w:ascii="Times New Roman" w:hAnsi="Times New Roman"/>
          <w:b/>
          <w:bCs/>
        </w:rPr>
        <w:t>Maximum 10 pages</w:t>
      </w:r>
    </w:p>
    <w:p w14:paraId="318D9F15" w14:textId="437E7350" w:rsidR="008F5273" w:rsidRPr="00341A0F" w:rsidRDefault="008F5273" w:rsidP="008F5273">
      <w:pPr>
        <w:tabs>
          <w:tab w:val="left" w:pos="3405"/>
        </w:tabs>
        <w:rPr>
          <w:rFonts w:ascii="Times New Roman" w:hAnsi="Times New Roman"/>
        </w:rPr>
      </w:pPr>
    </w:p>
    <w:p w14:paraId="651A9CC7" w14:textId="48FD5A88" w:rsidR="008E4DF4" w:rsidRPr="00341A0F" w:rsidRDefault="008E4DF4" w:rsidP="008F5273">
      <w:pPr>
        <w:tabs>
          <w:tab w:val="left" w:pos="3405"/>
        </w:tabs>
        <w:rPr>
          <w:rFonts w:ascii="Times New Roman" w:hAnsi="Times New Roman"/>
        </w:rPr>
      </w:pPr>
    </w:p>
    <w:p w14:paraId="4CC4FBAA" w14:textId="77777777" w:rsidR="008E4DF4" w:rsidRPr="00341A0F" w:rsidRDefault="008E4DF4">
      <w:pPr>
        <w:rPr>
          <w:rFonts w:ascii="Times New Roman" w:hAnsi="Times New Roman"/>
          <w:b/>
          <w:bCs/>
        </w:rPr>
      </w:pPr>
      <w:r w:rsidRPr="00341A0F">
        <w:rPr>
          <w:rFonts w:ascii="Times New Roman" w:hAnsi="Times New Roman"/>
          <w:b/>
          <w:bCs/>
        </w:rPr>
        <w:br w:type="page"/>
      </w:r>
    </w:p>
    <w:p w14:paraId="2F92522F" w14:textId="5C1BF29D" w:rsidR="008E4DF4" w:rsidRPr="00341A0F" w:rsidRDefault="008E4DF4" w:rsidP="004E13F1">
      <w:pPr>
        <w:widowControl w:val="0"/>
        <w:autoSpaceDE w:val="0"/>
        <w:autoSpaceDN w:val="0"/>
        <w:adjustRightInd w:val="0"/>
        <w:spacing w:before="120" w:after="120" w:line="240" w:lineRule="auto"/>
        <w:jc w:val="center"/>
        <w:outlineLvl w:val="1"/>
        <w:rPr>
          <w:rFonts w:ascii="Times New Roman" w:hAnsi="Times New Roman"/>
          <w:b/>
          <w:bCs/>
        </w:rPr>
      </w:pPr>
      <w:bookmarkStart w:id="63" w:name="_Toc107820631"/>
      <w:r w:rsidRPr="00341A0F">
        <w:rPr>
          <w:rFonts w:ascii="Times New Roman" w:hAnsi="Times New Roman"/>
          <w:b/>
          <w:bCs/>
        </w:rPr>
        <w:lastRenderedPageBreak/>
        <w:t>Formulaire TECH-4 Expérience du Consultant</w:t>
      </w:r>
      <w:bookmarkEnd w:id="63"/>
      <w:r w:rsidRPr="00341A0F">
        <w:rPr>
          <w:rFonts w:ascii="Times New Roman" w:hAnsi="Times New Roman"/>
          <w:b/>
          <w:bCs/>
        </w:rPr>
        <w:t xml:space="preserve"> </w:t>
      </w:r>
    </w:p>
    <w:p w14:paraId="1B67985D" w14:textId="22CE979C" w:rsidR="008E4DF4" w:rsidRPr="00341A0F" w:rsidRDefault="008E4DF4" w:rsidP="008E4DF4">
      <w:pPr>
        <w:autoSpaceDE w:val="0"/>
        <w:autoSpaceDN w:val="0"/>
        <w:adjustRightInd w:val="0"/>
        <w:spacing w:after="0" w:line="240" w:lineRule="auto"/>
        <w:rPr>
          <w:rFonts w:ascii="Times New Roman" w:hAnsi="Times New Roman"/>
        </w:rPr>
      </w:pPr>
      <w:r w:rsidRPr="00341A0F">
        <w:rPr>
          <w:rFonts w:ascii="Times New Roman" w:hAnsi="Times New Roman"/>
        </w:rPr>
        <w:t xml:space="preserve">[Fournir dans le tableau ci-dessous des informations sur chaque mission pertinente pour laquelle votre </w:t>
      </w:r>
      <w:r w:rsidR="00717051" w:rsidRPr="00341A0F">
        <w:rPr>
          <w:rFonts w:ascii="Times New Roman" w:hAnsi="Times New Roman"/>
        </w:rPr>
        <w:t>Prestataire</w:t>
      </w:r>
      <w:r w:rsidRPr="00341A0F">
        <w:rPr>
          <w:rFonts w:ascii="Times New Roman" w:hAnsi="Times New Roman"/>
        </w:rPr>
        <w:t xml:space="preserve"> et chacun de vos associés pour la mission ont été officiellement recrutés à titre individuel comme société ou comme l’un des </w:t>
      </w:r>
      <w:r w:rsidR="00717051" w:rsidRPr="00341A0F">
        <w:rPr>
          <w:rFonts w:ascii="Times New Roman" w:hAnsi="Times New Roman"/>
        </w:rPr>
        <w:t>Prestataire</w:t>
      </w:r>
      <w:r w:rsidRPr="00341A0F">
        <w:rPr>
          <w:rFonts w:ascii="Times New Roman" w:hAnsi="Times New Roman"/>
        </w:rPr>
        <w:t xml:space="preserve">s chefs de file au sein d’un groupement, pour accomplir des services de Consultants similaires à ceux mentionnés dans les Termes de référence de la présente lettre d’invitation. La proposition doit montrer que le Consultant a fait ses preuves dans l’exécution de projets similaires quant à la substance, à la complexité, à la valeur, à la durée et au volume de services liés à cette consultation. </w:t>
      </w:r>
    </w:p>
    <w:p w14:paraId="464B918F" w14:textId="77777777" w:rsidR="00356457" w:rsidRPr="00341A0F" w:rsidRDefault="00356457" w:rsidP="008E4DF4">
      <w:pPr>
        <w:autoSpaceDE w:val="0"/>
        <w:autoSpaceDN w:val="0"/>
        <w:adjustRightInd w:val="0"/>
        <w:spacing w:after="0" w:line="240" w:lineRule="auto"/>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4"/>
        <w:gridCol w:w="4495"/>
      </w:tblGrid>
      <w:tr w:rsidR="008E4DF4" w:rsidRPr="00341A0F" w14:paraId="21FE2924" w14:textId="77777777" w:rsidTr="002A4F0E">
        <w:trPr>
          <w:trHeight w:val="266"/>
        </w:trPr>
        <w:tc>
          <w:tcPr>
            <w:tcW w:w="2500" w:type="pct"/>
          </w:tcPr>
          <w:p w14:paraId="704CDF9B" w14:textId="13A58F4D" w:rsidR="008E4DF4" w:rsidRPr="00341A0F" w:rsidRDefault="00741C31" w:rsidP="008E4DF4">
            <w:pPr>
              <w:autoSpaceDE w:val="0"/>
              <w:autoSpaceDN w:val="0"/>
              <w:adjustRightInd w:val="0"/>
              <w:spacing w:after="0" w:line="240" w:lineRule="auto"/>
              <w:rPr>
                <w:rFonts w:ascii="Times New Roman" w:hAnsi="Times New Roman"/>
                <w:color w:val="000000"/>
              </w:rPr>
            </w:pPr>
            <w:r w:rsidRPr="00341A0F">
              <w:rPr>
                <w:rFonts w:ascii="Times New Roman" w:hAnsi="Times New Roman"/>
                <w:b/>
                <w:bCs/>
              </w:rPr>
              <w:t>(</w:t>
            </w:r>
            <w:r w:rsidR="008E4DF4" w:rsidRPr="00341A0F">
              <w:rPr>
                <w:rFonts w:ascii="Times New Roman" w:hAnsi="Times New Roman"/>
                <w:b/>
                <w:bCs/>
              </w:rPr>
              <w:t>Maximum 20 pages</w:t>
            </w:r>
            <w:r w:rsidRPr="00341A0F">
              <w:rPr>
                <w:rFonts w:ascii="Times New Roman" w:hAnsi="Times New Roman"/>
                <w:b/>
                <w:bCs/>
              </w:rPr>
              <w:t>)</w:t>
            </w:r>
            <w:r w:rsidR="008E4DF4" w:rsidRPr="00341A0F">
              <w:rPr>
                <w:rFonts w:ascii="Times New Roman" w:hAnsi="Times New Roman"/>
                <w:b/>
                <w:bCs/>
              </w:rPr>
              <w:t xml:space="preserve"> </w:t>
            </w:r>
            <w:r w:rsidR="008E4DF4" w:rsidRPr="00341A0F">
              <w:rPr>
                <w:rFonts w:ascii="Times New Roman" w:hAnsi="Times New Roman"/>
                <w:color w:val="000000"/>
              </w:rPr>
              <w:t xml:space="preserve">Dénomination de la mission : </w:t>
            </w:r>
          </w:p>
        </w:tc>
        <w:tc>
          <w:tcPr>
            <w:tcW w:w="2500" w:type="pct"/>
          </w:tcPr>
          <w:p w14:paraId="502B2383" w14:textId="77777777" w:rsidR="008E4DF4" w:rsidRPr="00341A0F" w:rsidRDefault="008E4DF4" w:rsidP="008E4DF4">
            <w:pPr>
              <w:autoSpaceDE w:val="0"/>
              <w:autoSpaceDN w:val="0"/>
              <w:adjustRightInd w:val="0"/>
              <w:spacing w:after="0" w:line="240" w:lineRule="auto"/>
              <w:rPr>
                <w:rFonts w:ascii="Times New Roman" w:hAnsi="Times New Roman"/>
                <w:color w:val="000000"/>
              </w:rPr>
            </w:pPr>
            <w:r w:rsidRPr="00341A0F">
              <w:rPr>
                <w:rFonts w:ascii="Times New Roman" w:hAnsi="Times New Roman"/>
                <w:color w:val="000000"/>
              </w:rPr>
              <w:t xml:space="preserve">Montant approximatif du Contrat (en USD courant) : </w:t>
            </w:r>
          </w:p>
        </w:tc>
      </w:tr>
      <w:tr w:rsidR="008E4DF4" w:rsidRPr="00341A0F" w14:paraId="373D4E9B" w14:textId="77777777" w:rsidTr="002A4F0E">
        <w:trPr>
          <w:trHeight w:val="266"/>
        </w:trPr>
        <w:tc>
          <w:tcPr>
            <w:tcW w:w="2500" w:type="pct"/>
          </w:tcPr>
          <w:p w14:paraId="2E7D07AC" w14:textId="77777777" w:rsidR="008E4DF4" w:rsidRPr="00341A0F" w:rsidRDefault="008E4DF4" w:rsidP="008E4DF4">
            <w:pPr>
              <w:autoSpaceDE w:val="0"/>
              <w:autoSpaceDN w:val="0"/>
              <w:adjustRightInd w:val="0"/>
              <w:spacing w:after="0" w:line="240" w:lineRule="auto"/>
              <w:rPr>
                <w:rFonts w:ascii="Times New Roman" w:hAnsi="Times New Roman"/>
                <w:color w:val="000000"/>
              </w:rPr>
            </w:pPr>
            <w:r w:rsidRPr="00341A0F">
              <w:rPr>
                <w:rFonts w:ascii="Times New Roman" w:hAnsi="Times New Roman"/>
                <w:color w:val="000000"/>
              </w:rPr>
              <w:t xml:space="preserve">Pays : Localisation dans le pays : </w:t>
            </w:r>
          </w:p>
        </w:tc>
        <w:tc>
          <w:tcPr>
            <w:tcW w:w="2500" w:type="pct"/>
          </w:tcPr>
          <w:p w14:paraId="0D9C10CD" w14:textId="77777777" w:rsidR="008E4DF4" w:rsidRPr="00341A0F" w:rsidRDefault="008E4DF4" w:rsidP="008E4DF4">
            <w:pPr>
              <w:autoSpaceDE w:val="0"/>
              <w:autoSpaceDN w:val="0"/>
              <w:adjustRightInd w:val="0"/>
              <w:spacing w:after="0" w:line="240" w:lineRule="auto"/>
              <w:rPr>
                <w:rFonts w:ascii="Times New Roman" w:hAnsi="Times New Roman"/>
                <w:color w:val="000000"/>
              </w:rPr>
            </w:pPr>
            <w:r w:rsidRPr="00341A0F">
              <w:rPr>
                <w:rFonts w:ascii="Times New Roman" w:hAnsi="Times New Roman"/>
                <w:color w:val="000000"/>
              </w:rPr>
              <w:t xml:space="preserve">Durée de la mission (en mois) : </w:t>
            </w:r>
          </w:p>
        </w:tc>
      </w:tr>
      <w:tr w:rsidR="008E4DF4" w:rsidRPr="00341A0F" w14:paraId="43B841D6" w14:textId="77777777" w:rsidTr="002A4F0E">
        <w:trPr>
          <w:trHeight w:val="266"/>
        </w:trPr>
        <w:tc>
          <w:tcPr>
            <w:tcW w:w="2500" w:type="pct"/>
          </w:tcPr>
          <w:p w14:paraId="45FD6ABF" w14:textId="709DA689" w:rsidR="008E4DF4" w:rsidRPr="00341A0F" w:rsidRDefault="008E4DF4" w:rsidP="008E4DF4">
            <w:pPr>
              <w:autoSpaceDE w:val="0"/>
              <w:autoSpaceDN w:val="0"/>
              <w:adjustRightInd w:val="0"/>
              <w:spacing w:after="0" w:line="240" w:lineRule="auto"/>
              <w:rPr>
                <w:rFonts w:ascii="Times New Roman" w:hAnsi="Times New Roman"/>
                <w:color w:val="000000"/>
              </w:rPr>
            </w:pPr>
            <w:r w:rsidRPr="00341A0F">
              <w:rPr>
                <w:rFonts w:ascii="Times New Roman" w:hAnsi="Times New Roman"/>
                <w:color w:val="000000"/>
              </w:rPr>
              <w:t xml:space="preserve">Nom du </w:t>
            </w:r>
            <w:r w:rsidR="003569A1" w:rsidRPr="00341A0F">
              <w:rPr>
                <w:rFonts w:ascii="Times New Roman" w:hAnsi="Times New Roman"/>
                <w:color w:val="000000"/>
              </w:rPr>
              <w:t>client :</w:t>
            </w:r>
            <w:r w:rsidRPr="00341A0F">
              <w:rPr>
                <w:rFonts w:ascii="Times New Roman" w:hAnsi="Times New Roman"/>
                <w:color w:val="000000"/>
              </w:rPr>
              <w:t xml:space="preserve"> </w:t>
            </w:r>
          </w:p>
        </w:tc>
        <w:tc>
          <w:tcPr>
            <w:tcW w:w="2500" w:type="pct"/>
          </w:tcPr>
          <w:p w14:paraId="25F50472" w14:textId="77777777" w:rsidR="008E4DF4" w:rsidRPr="00341A0F" w:rsidRDefault="008E4DF4" w:rsidP="008E4DF4">
            <w:pPr>
              <w:autoSpaceDE w:val="0"/>
              <w:autoSpaceDN w:val="0"/>
              <w:adjustRightInd w:val="0"/>
              <w:spacing w:after="0" w:line="240" w:lineRule="auto"/>
              <w:rPr>
                <w:rFonts w:ascii="Times New Roman" w:hAnsi="Times New Roman"/>
                <w:color w:val="000000"/>
              </w:rPr>
            </w:pPr>
            <w:r w:rsidRPr="00341A0F">
              <w:rPr>
                <w:rFonts w:ascii="Times New Roman" w:hAnsi="Times New Roman"/>
                <w:color w:val="000000"/>
              </w:rPr>
              <w:t xml:space="preserve">Nombre des mois de travail des professionnels pour la mission : </w:t>
            </w:r>
          </w:p>
        </w:tc>
      </w:tr>
      <w:tr w:rsidR="008E4DF4" w:rsidRPr="00341A0F" w14:paraId="51F1396F" w14:textId="77777777" w:rsidTr="002A4F0E">
        <w:trPr>
          <w:trHeight w:val="999"/>
        </w:trPr>
        <w:tc>
          <w:tcPr>
            <w:tcW w:w="2500" w:type="pct"/>
          </w:tcPr>
          <w:p w14:paraId="0EC27FF8" w14:textId="77777777" w:rsidR="008E4DF4" w:rsidRPr="00341A0F" w:rsidRDefault="008E4DF4" w:rsidP="008E4DF4">
            <w:pPr>
              <w:autoSpaceDE w:val="0"/>
              <w:autoSpaceDN w:val="0"/>
              <w:adjustRightInd w:val="0"/>
              <w:spacing w:after="0" w:line="240" w:lineRule="auto"/>
              <w:rPr>
                <w:rFonts w:ascii="Times New Roman" w:hAnsi="Times New Roman"/>
                <w:color w:val="000000"/>
              </w:rPr>
            </w:pPr>
            <w:r w:rsidRPr="00341A0F">
              <w:rPr>
                <w:rFonts w:ascii="Times New Roman" w:hAnsi="Times New Roman"/>
                <w:color w:val="000000"/>
              </w:rPr>
              <w:t xml:space="preserve">Courriel et numéro de téléphone des contacts donnés à titre de référence : </w:t>
            </w:r>
          </w:p>
        </w:tc>
        <w:tc>
          <w:tcPr>
            <w:tcW w:w="2500" w:type="pct"/>
          </w:tcPr>
          <w:p w14:paraId="56B3FCAC" w14:textId="77777777" w:rsidR="008E4DF4" w:rsidRPr="00341A0F" w:rsidRDefault="008E4DF4" w:rsidP="008E4DF4">
            <w:pPr>
              <w:autoSpaceDE w:val="0"/>
              <w:autoSpaceDN w:val="0"/>
              <w:adjustRightInd w:val="0"/>
              <w:spacing w:after="0" w:line="240" w:lineRule="auto"/>
              <w:rPr>
                <w:rFonts w:ascii="Times New Roman" w:hAnsi="Times New Roman"/>
                <w:color w:val="000000"/>
              </w:rPr>
            </w:pPr>
            <w:r w:rsidRPr="00341A0F">
              <w:rPr>
                <w:rFonts w:ascii="Times New Roman" w:hAnsi="Times New Roman"/>
                <w:color w:val="000000"/>
              </w:rPr>
              <w:t xml:space="preserve">Fournir les coordonnées d’au moins trois (3) personnes susceptibles de fournir des informations substantielles sur (1) le type de travail effectué et (2) la qualité du travail. Pour chaque référence, indiquez un contact, son poste, son adresse, son numéro de téléphone et son courriel </w:t>
            </w:r>
          </w:p>
        </w:tc>
      </w:tr>
      <w:tr w:rsidR="008E4DF4" w:rsidRPr="00341A0F" w14:paraId="0817C4B6" w14:textId="77777777" w:rsidTr="002A4F0E">
        <w:trPr>
          <w:trHeight w:val="412"/>
        </w:trPr>
        <w:tc>
          <w:tcPr>
            <w:tcW w:w="2500" w:type="pct"/>
          </w:tcPr>
          <w:p w14:paraId="2E354732" w14:textId="742F1F19" w:rsidR="008E4DF4" w:rsidRPr="00341A0F" w:rsidRDefault="00C235ED" w:rsidP="008E4DF4">
            <w:pPr>
              <w:autoSpaceDE w:val="0"/>
              <w:autoSpaceDN w:val="0"/>
              <w:adjustRightInd w:val="0"/>
              <w:spacing w:after="0" w:line="240" w:lineRule="auto"/>
              <w:rPr>
                <w:rFonts w:ascii="Times New Roman" w:hAnsi="Times New Roman"/>
                <w:color w:val="000000"/>
              </w:rPr>
            </w:pPr>
            <w:proofErr w:type="gramStart"/>
            <w:r w:rsidRPr="00341A0F">
              <w:rPr>
                <w:rFonts w:ascii="Times New Roman" w:hAnsi="Times New Roman"/>
                <w:color w:val="000000"/>
              </w:rPr>
              <w:t>Adresse:</w:t>
            </w:r>
            <w:proofErr w:type="gramEnd"/>
            <w:r w:rsidR="008E4DF4" w:rsidRPr="00341A0F">
              <w:rPr>
                <w:rFonts w:ascii="Times New Roman" w:hAnsi="Times New Roman"/>
                <w:color w:val="000000"/>
              </w:rPr>
              <w:t xml:space="preserve"> </w:t>
            </w:r>
          </w:p>
        </w:tc>
        <w:tc>
          <w:tcPr>
            <w:tcW w:w="2500" w:type="pct"/>
          </w:tcPr>
          <w:p w14:paraId="4CF903E8" w14:textId="6A9B00AE" w:rsidR="008E4DF4" w:rsidRPr="00341A0F" w:rsidRDefault="008E4DF4" w:rsidP="008E4DF4">
            <w:pPr>
              <w:autoSpaceDE w:val="0"/>
              <w:autoSpaceDN w:val="0"/>
              <w:adjustRightInd w:val="0"/>
              <w:spacing w:after="0" w:line="240" w:lineRule="auto"/>
              <w:rPr>
                <w:rFonts w:ascii="Times New Roman" w:hAnsi="Times New Roman"/>
                <w:color w:val="000000"/>
              </w:rPr>
            </w:pPr>
            <w:r w:rsidRPr="00341A0F">
              <w:rPr>
                <w:rFonts w:ascii="Times New Roman" w:hAnsi="Times New Roman"/>
                <w:color w:val="000000"/>
              </w:rPr>
              <w:t xml:space="preserve">Montant approximatif des services fournis par votre </w:t>
            </w:r>
            <w:r w:rsidR="00717051" w:rsidRPr="00341A0F">
              <w:rPr>
                <w:rFonts w:ascii="Times New Roman" w:hAnsi="Times New Roman"/>
                <w:color w:val="000000"/>
              </w:rPr>
              <w:t>Prestataire</w:t>
            </w:r>
            <w:r w:rsidRPr="00341A0F">
              <w:rPr>
                <w:rFonts w:ascii="Times New Roman" w:hAnsi="Times New Roman"/>
                <w:color w:val="000000"/>
              </w:rPr>
              <w:t xml:space="preserve"> en vertu du Contrat (en USD courant) : </w:t>
            </w:r>
          </w:p>
        </w:tc>
      </w:tr>
      <w:tr w:rsidR="008E4DF4" w:rsidRPr="00341A0F" w14:paraId="6EB22761" w14:textId="77777777" w:rsidTr="002A4F0E">
        <w:trPr>
          <w:trHeight w:val="266"/>
        </w:trPr>
        <w:tc>
          <w:tcPr>
            <w:tcW w:w="2500" w:type="pct"/>
          </w:tcPr>
          <w:p w14:paraId="12E21D09" w14:textId="77777777" w:rsidR="008E4DF4" w:rsidRPr="00341A0F" w:rsidRDefault="008E4DF4" w:rsidP="008E4DF4">
            <w:pPr>
              <w:autoSpaceDE w:val="0"/>
              <w:autoSpaceDN w:val="0"/>
              <w:adjustRightInd w:val="0"/>
              <w:spacing w:after="0" w:line="240" w:lineRule="auto"/>
              <w:rPr>
                <w:rFonts w:ascii="Times New Roman" w:hAnsi="Times New Roman"/>
                <w:color w:val="000000"/>
              </w:rPr>
            </w:pPr>
            <w:r w:rsidRPr="00341A0F">
              <w:rPr>
                <w:rFonts w:ascii="Times New Roman" w:hAnsi="Times New Roman"/>
                <w:color w:val="000000"/>
              </w:rPr>
              <w:t xml:space="preserve">Date de début (mois/année) : Date d’achèvement (mois/année) : </w:t>
            </w:r>
          </w:p>
        </w:tc>
        <w:tc>
          <w:tcPr>
            <w:tcW w:w="2500" w:type="pct"/>
          </w:tcPr>
          <w:p w14:paraId="0780AE7A" w14:textId="77777777" w:rsidR="008E4DF4" w:rsidRPr="00341A0F" w:rsidRDefault="008E4DF4" w:rsidP="008E4DF4">
            <w:pPr>
              <w:autoSpaceDE w:val="0"/>
              <w:autoSpaceDN w:val="0"/>
              <w:adjustRightInd w:val="0"/>
              <w:spacing w:after="0" w:line="240" w:lineRule="auto"/>
              <w:rPr>
                <w:rFonts w:ascii="Times New Roman" w:hAnsi="Times New Roman"/>
                <w:color w:val="000000"/>
              </w:rPr>
            </w:pPr>
            <w:r w:rsidRPr="00341A0F">
              <w:rPr>
                <w:rFonts w:ascii="Times New Roman" w:hAnsi="Times New Roman"/>
                <w:color w:val="000000"/>
              </w:rPr>
              <w:t xml:space="preserve">Nombre de mois de travail des professionnels fournis par les Consultants associés : </w:t>
            </w:r>
          </w:p>
        </w:tc>
      </w:tr>
      <w:tr w:rsidR="008E4DF4" w:rsidRPr="00341A0F" w14:paraId="0746E846" w14:textId="77777777" w:rsidTr="002A4F0E">
        <w:trPr>
          <w:trHeight w:val="705"/>
        </w:trPr>
        <w:tc>
          <w:tcPr>
            <w:tcW w:w="2500" w:type="pct"/>
          </w:tcPr>
          <w:p w14:paraId="439DA2C2" w14:textId="77777777" w:rsidR="008E4DF4" w:rsidRPr="00341A0F" w:rsidRDefault="008E4DF4" w:rsidP="008E4DF4">
            <w:pPr>
              <w:autoSpaceDE w:val="0"/>
              <w:autoSpaceDN w:val="0"/>
              <w:adjustRightInd w:val="0"/>
              <w:spacing w:after="0" w:line="240" w:lineRule="auto"/>
              <w:rPr>
                <w:rFonts w:ascii="Times New Roman" w:hAnsi="Times New Roman"/>
                <w:color w:val="000000"/>
              </w:rPr>
            </w:pPr>
            <w:r w:rsidRPr="00341A0F">
              <w:rPr>
                <w:rFonts w:ascii="Times New Roman" w:hAnsi="Times New Roman"/>
                <w:color w:val="000000"/>
              </w:rPr>
              <w:t xml:space="preserve">Nom des consultants associés (le cas échéant) : </w:t>
            </w:r>
          </w:p>
        </w:tc>
        <w:tc>
          <w:tcPr>
            <w:tcW w:w="2500" w:type="pct"/>
          </w:tcPr>
          <w:p w14:paraId="1179C352" w14:textId="5775F837" w:rsidR="008E4DF4" w:rsidRPr="00341A0F" w:rsidRDefault="008E4DF4" w:rsidP="008E4DF4">
            <w:pPr>
              <w:autoSpaceDE w:val="0"/>
              <w:autoSpaceDN w:val="0"/>
              <w:adjustRightInd w:val="0"/>
              <w:spacing w:after="0" w:line="240" w:lineRule="auto"/>
              <w:rPr>
                <w:rFonts w:ascii="Times New Roman" w:hAnsi="Times New Roman"/>
                <w:color w:val="000000"/>
              </w:rPr>
            </w:pPr>
            <w:r w:rsidRPr="00341A0F">
              <w:rPr>
                <w:rFonts w:ascii="Times New Roman" w:hAnsi="Times New Roman"/>
                <w:color w:val="000000"/>
              </w:rPr>
              <w:t xml:space="preserve">Nom des responsables de votre </w:t>
            </w:r>
            <w:r w:rsidR="00717051" w:rsidRPr="00341A0F">
              <w:rPr>
                <w:rFonts w:ascii="Times New Roman" w:hAnsi="Times New Roman"/>
                <w:color w:val="000000"/>
              </w:rPr>
              <w:t>Prestataire</w:t>
            </w:r>
            <w:r w:rsidRPr="00341A0F">
              <w:rPr>
                <w:rFonts w:ascii="Times New Roman" w:hAnsi="Times New Roman"/>
                <w:color w:val="000000"/>
              </w:rPr>
              <w:t xml:space="preserve"> participant à la mission, et les tâches réalisées (indiquer les responsables, par exemple directeur/coordonnateur du projet, Responsable de l’équipe) : </w:t>
            </w:r>
          </w:p>
        </w:tc>
      </w:tr>
      <w:tr w:rsidR="008E4DF4" w:rsidRPr="00341A0F" w14:paraId="65082711" w14:textId="77777777" w:rsidTr="002A4F0E">
        <w:trPr>
          <w:trHeight w:val="472"/>
        </w:trPr>
        <w:tc>
          <w:tcPr>
            <w:tcW w:w="5000" w:type="pct"/>
            <w:gridSpan w:val="2"/>
          </w:tcPr>
          <w:p w14:paraId="464983D8" w14:textId="77777777" w:rsidR="008E4DF4" w:rsidRPr="00341A0F" w:rsidRDefault="008E4DF4" w:rsidP="008E4DF4">
            <w:pPr>
              <w:autoSpaceDE w:val="0"/>
              <w:autoSpaceDN w:val="0"/>
              <w:adjustRightInd w:val="0"/>
              <w:spacing w:after="0" w:line="240" w:lineRule="auto"/>
              <w:rPr>
                <w:rFonts w:ascii="Times New Roman" w:hAnsi="Times New Roman"/>
                <w:color w:val="000000"/>
              </w:rPr>
            </w:pPr>
            <w:r w:rsidRPr="00341A0F">
              <w:rPr>
                <w:rFonts w:ascii="Times New Roman" w:hAnsi="Times New Roman"/>
                <w:color w:val="000000"/>
              </w:rPr>
              <w:t xml:space="preserve">Description du projet : </w:t>
            </w:r>
          </w:p>
          <w:p w14:paraId="0D53DB13" w14:textId="63C02A20" w:rsidR="008E4DF4" w:rsidRPr="00341A0F" w:rsidRDefault="008E4DF4" w:rsidP="008E4DF4">
            <w:pPr>
              <w:autoSpaceDE w:val="0"/>
              <w:autoSpaceDN w:val="0"/>
              <w:adjustRightInd w:val="0"/>
              <w:spacing w:after="0" w:line="240" w:lineRule="auto"/>
              <w:rPr>
                <w:rFonts w:ascii="Times New Roman" w:hAnsi="Times New Roman"/>
                <w:color w:val="000000"/>
              </w:rPr>
            </w:pPr>
            <w:r w:rsidRPr="00341A0F">
              <w:rPr>
                <w:rFonts w:ascii="Times New Roman" w:hAnsi="Times New Roman"/>
                <w:color w:val="000000"/>
              </w:rPr>
              <w:t xml:space="preserve">Description des demandes de mobilisation du projet et de la manière dont votre </w:t>
            </w:r>
            <w:r w:rsidR="00717051" w:rsidRPr="00341A0F">
              <w:rPr>
                <w:rFonts w:ascii="Times New Roman" w:hAnsi="Times New Roman"/>
                <w:color w:val="000000"/>
              </w:rPr>
              <w:t>Prestataire</w:t>
            </w:r>
            <w:r w:rsidRPr="00341A0F">
              <w:rPr>
                <w:rFonts w:ascii="Times New Roman" w:hAnsi="Times New Roman"/>
                <w:color w:val="000000"/>
              </w:rPr>
              <w:t xml:space="preserve"> a géré les besoins administratifs, logistiques et financiers requis pour cette mobilisation. </w:t>
            </w:r>
          </w:p>
        </w:tc>
      </w:tr>
      <w:tr w:rsidR="008E4DF4" w:rsidRPr="00341A0F" w14:paraId="2AB02FFB" w14:textId="77777777" w:rsidTr="002A4F0E">
        <w:trPr>
          <w:trHeight w:val="266"/>
        </w:trPr>
        <w:tc>
          <w:tcPr>
            <w:tcW w:w="5000" w:type="pct"/>
            <w:gridSpan w:val="2"/>
          </w:tcPr>
          <w:p w14:paraId="04CF95BD" w14:textId="77777777" w:rsidR="008E4DF4" w:rsidRPr="00341A0F" w:rsidRDefault="008E4DF4" w:rsidP="008E4DF4">
            <w:pPr>
              <w:autoSpaceDE w:val="0"/>
              <w:autoSpaceDN w:val="0"/>
              <w:adjustRightInd w:val="0"/>
              <w:spacing w:after="0" w:line="240" w:lineRule="auto"/>
              <w:rPr>
                <w:rFonts w:ascii="Times New Roman" w:hAnsi="Times New Roman"/>
                <w:color w:val="000000"/>
              </w:rPr>
            </w:pPr>
            <w:r w:rsidRPr="00341A0F">
              <w:rPr>
                <w:rFonts w:ascii="Times New Roman" w:hAnsi="Times New Roman"/>
                <w:color w:val="000000"/>
              </w:rPr>
              <w:t xml:space="preserve">Description des services effectivement rendus par votre personnel dans le cadre de la mission : </w:t>
            </w:r>
          </w:p>
        </w:tc>
      </w:tr>
    </w:tbl>
    <w:p w14:paraId="20238739" w14:textId="5E1CE6CA" w:rsidR="008E4DF4" w:rsidRPr="00341A0F" w:rsidRDefault="00E46B1B" w:rsidP="008F5273">
      <w:pPr>
        <w:tabs>
          <w:tab w:val="left" w:pos="3405"/>
        </w:tabs>
        <w:rPr>
          <w:rFonts w:ascii="Times New Roman" w:hAnsi="Times New Roman"/>
        </w:rPr>
      </w:pPr>
      <w:r w:rsidRPr="00341A0F">
        <w:rPr>
          <w:rFonts w:ascii="Times New Roman" w:hAnsi="Times New Roman"/>
        </w:rPr>
        <w:t xml:space="preserve">Nom du </w:t>
      </w:r>
      <w:proofErr w:type="gramStart"/>
      <w:r w:rsidR="00717051" w:rsidRPr="00341A0F">
        <w:rPr>
          <w:rFonts w:ascii="Times New Roman" w:hAnsi="Times New Roman"/>
        </w:rPr>
        <w:t>Prestataire</w:t>
      </w:r>
      <w:r w:rsidR="00C235ED" w:rsidRPr="00341A0F">
        <w:rPr>
          <w:rFonts w:ascii="Times New Roman" w:hAnsi="Times New Roman"/>
        </w:rPr>
        <w:t>:</w:t>
      </w:r>
      <w:proofErr w:type="gramEnd"/>
      <w:r w:rsidRPr="00341A0F">
        <w:rPr>
          <w:rFonts w:ascii="Times New Roman" w:hAnsi="Times New Roman"/>
        </w:rPr>
        <w:t xml:space="preserve"> _________________________________</w:t>
      </w:r>
    </w:p>
    <w:p w14:paraId="735A2A50" w14:textId="77777777" w:rsidR="007E2537" w:rsidRPr="00341A0F" w:rsidRDefault="007E2537">
      <w:pPr>
        <w:spacing w:line="259" w:lineRule="auto"/>
        <w:jc w:val="left"/>
        <w:rPr>
          <w:rFonts w:ascii="Times New Roman" w:hAnsi="Times New Roman"/>
          <w:b/>
          <w:bCs/>
          <w:color w:val="000000"/>
        </w:rPr>
      </w:pPr>
      <w:bookmarkStart w:id="64" w:name="_Toc107820632"/>
      <w:r w:rsidRPr="00341A0F">
        <w:rPr>
          <w:rFonts w:ascii="Times New Roman" w:hAnsi="Times New Roman"/>
          <w:b/>
          <w:bCs/>
          <w:color w:val="000000"/>
        </w:rPr>
        <w:br w:type="page"/>
      </w:r>
    </w:p>
    <w:p w14:paraId="43F713A1" w14:textId="6AF5D0DA" w:rsidR="00DD4764" w:rsidRPr="00341A0F" w:rsidRDefault="00DD4764" w:rsidP="004E13F1">
      <w:pPr>
        <w:widowControl w:val="0"/>
        <w:autoSpaceDE w:val="0"/>
        <w:autoSpaceDN w:val="0"/>
        <w:adjustRightInd w:val="0"/>
        <w:spacing w:before="120" w:after="120" w:line="240" w:lineRule="auto"/>
        <w:jc w:val="center"/>
        <w:outlineLvl w:val="1"/>
        <w:rPr>
          <w:rFonts w:ascii="Times New Roman" w:hAnsi="Times New Roman"/>
          <w:b/>
          <w:bCs/>
          <w:color w:val="000000"/>
        </w:rPr>
      </w:pPr>
      <w:r w:rsidRPr="00341A0F">
        <w:rPr>
          <w:rFonts w:ascii="Times New Roman" w:hAnsi="Times New Roman"/>
          <w:b/>
          <w:bCs/>
          <w:color w:val="000000"/>
        </w:rPr>
        <w:lastRenderedPageBreak/>
        <w:t xml:space="preserve">Formulaire TECH-5 A </w:t>
      </w:r>
      <w:r w:rsidRPr="00341A0F">
        <w:rPr>
          <w:rFonts w:ascii="Times New Roman" w:hAnsi="Times New Roman"/>
          <w:b/>
          <w:bCs/>
        </w:rPr>
        <w:t>Références</w:t>
      </w:r>
      <w:r w:rsidRPr="00341A0F">
        <w:rPr>
          <w:rFonts w:ascii="Times New Roman" w:hAnsi="Times New Roman"/>
          <w:b/>
          <w:bCs/>
          <w:color w:val="000000"/>
        </w:rPr>
        <w:t xml:space="preserve"> des contrats financés par MCC</w:t>
      </w:r>
      <w:bookmarkEnd w:id="64"/>
      <w:r w:rsidRPr="00341A0F">
        <w:rPr>
          <w:rFonts w:ascii="Times New Roman" w:hAnsi="Times New Roman"/>
          <w:b/>
          <w:bCs/>
          <w:color w:val="000000"/>
        </w:rPr>
        <w:t xml:space="preserve"> </w:t>
      </w:r>
    </w:p>
    <w:p w14:paraId="229E7422" w14:textId="33D9F5AC" w:rsidR="00783C57" w:rsidRPr="00341A0F" w:rsidRDefault="00783C57" w:rsidP="00DD4764">
      <w:pPr>
        <w:autoSpaceDE w:val="0"/>
        <w:autoSpaceDN w:val="0"/>
        <w:adjustRightInd w:val="0"/>
        <w:spacing w:after="0" w:line="240" w:lineRule="auto"/>
        <w:rPr>
          <w:rFonts w:ascii="Times New Roman" w:hAnsi="Times New Roman"/>
          <w:b/>
          <w:bCs/>
          <w:color w:val="000000"/>
        </w:rPr>
      </w:pPr>
    </w:p>
    <w:p w14:paraId="4BB29F9A" w14:textId="586E3FFF" w:rsidR="00783C57" w:rsidRPr="00341A0F" w:rsidRDefault="00783C57" w:rsidP="00DD4764">
      <w:pPr>
        <w:autoSpaceDE w:val="0"/>
        <w:autoSpaceDN w:val="0"/>
        <w:adjustRightInd w:val="0"/>
        <w:spacing w:after="0" w:line="240" w:lineRule="auto"/>
        <w:rPr>
          <w:rFonts w:ascii="Times New Roman" w:hAnsi="Times New Roman"/>
          <w:b/>
          <w:bCs/>
          <w:color w:val="000000"/>
        </w:rPr>
      </w:pPr>
      <w:r w:rsidRPr="00341A0F">
        <w:rPr>
          <w:rFonts w:ascii="Times New Roman" w:hAnsi="Times New Roman"/>
          <w:color w:val="000000"/>
        </w:rPr>
        <w:t xml:space="preserve">Le Consultant ou le membre d’une co-entreprise/d’une association qui compose le Consultant doit compléter ce formulaire et fournir des informations sur tous les contrats financés par MCC (exécutés soit directement avec MCC, soit avec une Entité du Millennium Challenge Account, où que ce soit dans le monde) auxquels le Consultant ou un membre d’une co-entreprise/d’une association qui compose le Consultant est ou a été partie, que ce soit à titre de Consultant principal, d’affilié, d’associé, de filiale, de sous-traitant ou à tout autre titre. </w:t>
      </w:r>
    </w:p>
    <w:p w14:paraId="33A8E888" w14:textId="77777777" w:rsidR="002E0FB4" w:rsidRPr="00341A0F" w:rsidRDefault="002E0FB4" w:rsidP="00DD4764">
      <w:pPr>
        <w:autoSpaceDE w:val="0"/>
        <w:autoSpaceDN w:val="0"/>
        <w:adjustRightInd w:val="0"/>
        <w:spacing w:after="0" w:line="240" w:lineRule="auto"/>
        <w:rPr>
          <w:rFonts w:ascii="Times New Roman" w:hAnsi="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2247"/>
        <w:gridCol w:w="2247"/>
        <w:gridCol w:w="2247"/>
      </w:tblGrid>
      <w:tr w:rsidR="00DD4764" w:rsidRPr="00341A0F" w14:paraId="65254228" w14:textId="77777777" w:rsidTr="002A4F0E">
        <w:trPr>
          <w:trHeight w:val="99"/>
        </w:trPr>
        <w:tc>
          <w:tcPr>
            <w:tcW w:w="5000" w:type="pct"/>
            <w:gridSpan w:val="4"/>
          </w:tcPr>
          <w:p w14:paraId="78B8D08A" w14:textId="1899F5CD" w:rsidR="00DD4764" w:rsidRPr="00341A0F" w:rsidRDefault="00DD4764" w:rsidP="00783C57">
            <w:pPr>
              <w:autoSpaceDE w:val="0"/>
              <w:autoSpaceDN w:val="0"/>
              <w:adjustRightInd w:val="0"/>
              <w:spacing w:after="0" w:line="240" w:lineRule="auto"/>
              <w:jc w:val="center"/>
              <w:rPr>
                <w:rFonts w:ascii="Times New Roman" w:hAnsi="Times New Roman"/>
                <w:color w:val="000000"/>
              </w:rPr>
            </w:pPr>
            <w:r w:rsidRPr="00341A0F">
              <w:rPr>
                <w:rFonts w:ascii="Times New Roman" w:hAnsi="Times New Roman"/>
                <w:b/>
                <w:bCs/>
                <w:color w:val="000000"/>
              </w:rPr>
              <w:t>Contrats avec MCC</w:t>
            </w:r>
          </w:p>
        </w:tc>
      </w:tr>
      <w:tr w:rsidR="00DD4764" w:rsidRPr="00341A0F" w14:paraId="08B2D598" w14:textId="77777777" w:rsidTr="002A4F0E">
        <w:trPr>
          <w:trHeight w:val="220"/>
        </w:trPr>
        <w:tc>
          <w:tcPr>
            <w:tcW w:w="1250" w:type="pct"/>
          </w:tcPr>
          <w:p w14:paraId="6167D477" w14:textId="77777777" w:rsidR="00DD4764" w:rsidRPr="00341A0F" w:rsidRDefault="00DD4764" w:rsidP="00DD4764">
            <w:pPr>
              <w:autoSpaceDE w:val="0"/>
              <w:autoSpaceDN w:val="0"/>
              <w:adjustRightInd w:val="0"/>
              <w:spacing w:after="0" w:line="240" w:lineRule="auto"/>
              <w:rPr>
                <w:rFonts w:ascii="Times New Roman" w:hAnsi="Times New Roman"/>
                <w:color w:val="000000"/>
              </w:rPr>
            </w:pPr>
            <w:r w:rsidRPr="00341A0F">
              <w:rPr>
                <w:rFonts w:ascii="Times New Roman" w:hAnsi="Times New Roman"/>
                <w:b/>
                <w:bCs/>
                <w:color w:val="000000"/>
              </w:rPr>
              <w:t xml:space="preserve">Nom et numéro du Contrat </w:t>
            </w:r>
          </w:p>
        </w:tc>
        <w:tc>
          <w:tcPr>
            <w:tcW w:w="1250" w:type="pct"/>
          </w:tcPr>
          <w:p w14:paraId="674ED48F" w14:textId="77777777" w:rsidR="00DD4764" w:rsidRPr="00341A0F" w:rsidRDefault="00DD4764" w:rsidP="00DD4764">
            <w:pPr>
              <w:autoSpaceDE w:val="0"/>
              <w:autoSpaceDN w:val="0"/>
              <w:adjustRightInd w:val="0"/>
              <w:spacing w:after="0" w:line="240" w:lineRule="auto"/>
              <w:rPr>
                <w:rFonts w:ascii="Times New Roman" w:hAnsi="Times New Roman"/>
                <w:color w:val="000000"/>
              </w:rPr>
            </w:pPr>
            <w:r w:rsidRPr="00341A0F">
              <w:rPr>
                <w:rFonts w:ascii="Times New Roman" w:hAnsi="Times New Roman"/>
                <w:b/>
                <w:bCs/>
                <w:color w:val="000000"/>
              </w:rPr>
              <w:t xml:space="preserve">Prise part dans le Contrat </w:t>
            </w:r>
          </w:p>
        </w:tc>
        <w:tc>
          <w:tcPr>
            <w:tcW w:w="1250" w:type="pct"/>
          </w:tcPr>
          <w:p w14:paraId="563D7167" w14:textId="77777777" w:rsidR="00DD4764" w:rsidRPr="00341A0F" w:rsidRDefault="00DD4764" w:rsidP="00DD4764">
            <w:pPr>
              <w:autoSpaceDE w:val="0"/>
              <w:autoSpaceDN w:val="0"/>
              <w:adjustRightInd w:val="0"/>
              <w:spacing w:after="0" w:line="240" w:lineRule="auto"/>
              <w:rPr>
                <w:rFonts w:ascii="Times New Roman" w:hAnsi="Times New Roman"/>
                <w:color w:val="000000"/>
              </w:rPr>
            </w:pPr>
            <w:r w:rsidRPr="00341A0F">
              <w:rPr>
                <w:rFonts w:ascii="Times New Roman" w:hAnsi="Times New Roman"/>
                <w:b/>
                <w:bCs/>
                <w:color w:val="000000"/>
              </w:rPr>
              <w:t xml:space="preserve">Montant total du Contrat </w:t>
            </w:r>
          </w:p>
        </w:tc>
        <w:tc>
          <w:tcPr>
            <w:tcW w:w="1250" w:type="pct"/>
          </w:tcPr>
          <w:p w14:paraId="0E345523" w14:textId="77777777" w:rsidR="00DD4764" w:rsidRPr="00341A0F" w:rsidRDefault="00DD4764" w:rsidP="00DD4764">
            <w:pPr>
              <w:autoSpaceDE w:val="0"/>
              <w:autoSpaceDN w:val="0"/>
              <w:adjustRightInd w:val="0"/>
              <w:spacing w:after="0" w:line="240" w:lineRule="auto"/>
              <w:rPr>
                <w:rFonts w:ascii="Times New Roman" w:hAnsi="Times New Roman"/>
                <w:color w:val="000000"/>
              </w:rPr>
            </w:pPr>
            <w:r w:rsidRPr="00341A0F">
              <w:rPr>
                <w:rFonts w:ascii="Times New Roman" w:hAnsi="Times New Roman"/>
                <w:b/>
                <w:bCs/>
                <w:color w:val="000000"/>
              </w:rPr>
              <w:t xml:space="preserve">Nom et adresse du Maître d’ouvrage </w:t>
            </w:r>
          </w:p>
        </w:tc>
      </w:tr>
      <w:tr w:rsidR="00DD4764" w:rsidRPr="00341A0F" w14:paraId="7B511351" w14:textId="77777777" w:rsidTr="002A4F0E">
        <w:trPr>
          <w:trHeight w:val="220"/>
        </w:trPr>
        <w:tc>
          <w:tcPr>
            <w:tcW w:w="1250" w:type="pct"/>
          </w:tcPr>
          <w:p w14:paraId="20739BB9" w14:textId="77777777" w:rsidR="00DD4764" w:rsidRPr="00341A0F" w:rsidRDefault="00DD4764" w:rsidP="00DD4764">
            <w:pPr>
              <w:autoSpaceDE w:val="0"/>
              <w:autoSpaceDN w:val="0"/>
              <w:adjustRightInd w:val="0"/>
              <w:spacing w:after="0" w:line="240" w:lineRule="auto"/>
              <w:rPr>
                <w:rFonts w:ascii="Times New Roman" w:hAnsi="Times New Roman"/>
                <w:b/>
                <w:bCs/>
                <w:color w:val="000000"/>
              </w:rPr>
            </w:pPr>
          </w:p>
        </w:tc>
        <w:tc>
          <w:tcPr>
            <w:tcW w:w="1250" w:type="pct"/>
          </w:tcPr>
          <w:p w14:paraId="0E29D696" w14:textId="77777777" w:rsidR="00DD4764" w:rsidRPr="00341A0F" w:rsidRDefault="00DD4764" w:rsidP="00DD4764">
            <w:pPr>
              <w:autoSpaceDE w:val="0"/>
              <w:autoSpaceDN w:val="0"/>
              <w:adjustRightInd w:val="0"/>
              <w:spacing w:after="0" w:line="240" w:lineRule="auto"/>
              <w:rPr>
                <w:rFonts w:ascii="Times New Roman" w:hAnsi="Times New Roman"/>
                <w:b/>
                <w:bCs/>
                <w:color w:val="000000"/>
              </w:rPr>
            </w:pPr>
          </w:p>
        </w:tc>
        <w:tc>
          <w:tcPr>
            <w:tcW w:w="1250" w:type="pct"/>
          </w:tcPr>
          <w:p w14:paraId="761A02D1" w14:textId="77777777" w:rsidR="00DD4764" w:rsidRPr="00341A0F" w:rsidRDefault="00DD4764" w:rsidP="00DD4764">
            <w:pPr>
              <w:autoSpaceDE w:val="0"/>
              <w:autoSpaceDN w:val="0"/>
              <w:adjustRightInd w:val="0"/>
              <w:spacing w:after="0" w:line="240" w:lineRule="auto"/>
              <w:rPr>
                <w:rFonts w:ascii="Times New Roman" w:hAnsi="Times New Roman"/>
                <w:b/>
                <w:bCs/>
                <w:color w:val="000000"/>
              </w:rPr>
            </w:pPr>
          </w:p>
        </w:tc>
        <w:tc>
          <w:tcPr>
            <w:tcW w:w="1250" w:type="pct"/>
          </w:tcPr>
          <w:p w14:paraId="5EEB1352" w14:textId="77777777" w:rsidR="00DD4764" w:rsidRPr="00341A0F" w:rsidRDefault="00DD4764" w:rsidP="00DD4764">
            <w:pPr>
              <w:autoSpaceDE w:val="0"/>
              <w:autoSpaceDN w:val="0"/>
              <w:adjustRightInd w:val="0"/>
              <w:spacing w:after="0" w:line="240" w:lineRule="auto"/>
              <w:rPr>
                <w:rFonts w:ascii="Times New Roman" w:hAnsi="Times New Roman"/>
                <w:b/>
                <w:bCs/>
                <w:color w:val="000000"/>
              </w:rPr>
            </w:pPr>
          </w:p>
        </w:tc>
      </w:tr>
      <w:tr w:rsidR="00DD4764" w:rsidRPr="00341A0F" w14:paraId="58E8DADF" w14:textId="77777777" w:rsidTr="002A4F0E">
        <w:trPr>
          <w:trHeight w:val="220"/>
        </w:trPr>
        <w:tc>
          <w:tcPr>
            <w:tcW w:w="1250" w:type="pct"/>
          </w:tcPr>
          <w:p w14:paraId="68D4637F" w14:textId="77777777" w:rsidR="00DD4764" w:rsidRPr="00341A0F" w:rsidRDefault="00DD4764" w:rsidP="00DD4764">
            <w:pPr>
              <w:autoSpaceDE w:val="0"/>
              <w:autoSpaceDN w:val="0"/>
              <w:adjustRightInd w:val="0"/>
              <w:spacing w:after="0" w:line="240" w:lineRule="auto"/>
              <w:rPr>
                <w:rFonts w:ascii="Times New Roman" w:hAnsi="Times New Roman"/>
                <w:b/>
                <w:bCs/>
                <w:color w:val="000000"/>
              </w:rPr>
            </w:pPr>
          </w:p>
        </w:tc>
        <w:tc>
          <w:tcPr>
            <w:tcW w:w="1250" w:type="pct"/>
          </w:tcPr>
          <w:p w14:paraId="36F9F2D4" w14:textId="77777777" w:rsidR="00DD4764" w:rsidRPr="00341A0F" w:rsidRDefault="00DD4764" w:rsidP="00DD4764">
            <w:pPr>
              <w:autoSpaceDE w:val="0"/>
              <w:autoSpaceDN w:val="0"/>
              <w:adjustRightInd w:val="0"/>
              <w:spacing w:after="0" w:line="240" w:lineRule="auto"/>
              <w:rPr>
                <w:rFonts w:ascii="Times New Roman" w:hAnsi="Times New Roman"/>
                <w:b/>
                <w:bCs/>
                <w:color w:val="000000"/>
              </w:rPr>
            </w:pPr>
          </w:p>
        </w:tc>
        <w:tc>
          <w:tcPr>
            <w:tcW w:w="1250" w:type="pct"/>
          </w:tcPr>
          <w:p w14:paraId="2DE58AE1" w14:textId="77777777" w:rsidR="00DD4764" w:rsidRPr="00341A0F" w:rsidRDefault="00DD4764" w:rsidP="00DD4764">
            <w:pPr>
              <w:autoSpaceDE w:val="0"/>
              <w:autoSpaceDN w:val="0"/>
              <w:adjustRightInd w:val="0"/>
              <w:spacing w:after="0" w:line="240" w:lineRule="auto"/>
              <w:rPr>
                <w:rFonts w:ascii="Times New Roman" w:hAnsi="Times New Roman"/>
                <w:b/>
                <w:bCs/>
                <w:color w:val="000000"/>
              </w:rPr>
            </w:pPr>
          </w:p>
        </w:tc>
        <w:tc>
          <w:tcPr>
            <w:tcW w:w="1250" w:type="pct"/>
          </w:tcPr>
          <w:p w14:paraId="5A0DA7BD" w14:textId="77777777" w:rsidR="00DD4764" w:rsidRPr="00341A0F" w:rsidRDefault="00DD4764" w:rsidP="00DD4764">
            <w:pPr>
              <w:autoSpaceDE w:val="0"/>
              <w:autoSpaceDN w:val="0"/>
              <w:adjustRightInd w:val="0"/>
              <w:spacing w:after="0" w:line="240" w:lineRule="auto"/>
              <w:rPr>
                <w:rFonts w:ascii="Times New Roman" w:hAnsi="Times New Roman"/>
                <w:b/>
                <w:bCs/>
                <w:color w:val="000000"/>
              </w:rPr>
            </w:pPr>
          </w:p>
        </w:tc>
      </w:tr>
      <w:tr w:rsidR="00DD4764" w:rsidRPr="00341A0F" w14:paraId="3AB40D14" w14:textId="77777777" w:rsidTr="002A4F0E">
        <w:trPr>
          <w:trHeight w:val="220"/>
        </w:trPr>
        <w:tc>
          <w:tcPr>
            <w:tcW w:w="1250" w:type="pct"/>
          </w:tcPr>
          <w:p w14:paraId="78217559" w14:textId="77777777" w:rsidR="00DD4764" w:rsidRPr="00341A0F" w:rsidRDefault="00DD4764" w:rsidP="00DD4764">
            <w:pPr>
              <w:autoSpaceDE w:val="0"/>
              <w:autoSpaceDN w:val="0"/>
              <w:adjustRightInd w:val="0"/>
              <w:spacing w:after="0" w:line="240" w:lineRule="auto"/>
              <w:rPr>
                <w:rFonts w:ascii="Times New Roman" w:hAnsi="Times New Roman"/>
                <w:b/>
                <w:bCs/>
                <w:color w:val="000000"/>
              </w:rPr>
            </w:pPr>
          </w:p>
        </w:tc>
        <w:tc>
          <w:tcPr>
            <w:tcW w:w="1250" w:type="pct"/>
          </w:tcPr>
          <w:p w14:paraId="369FDD74" w14:textId="77777777" w:rsidR="00DD4764" w:rsidRPr="00341A0F" w:rsidRDefault="00DD4764" w:rsidP="00DD4764">
            <w:pPr>
              <w:autoSpaceDE w:val="0"/>
              <w:autoSpaceDN w:val="0"/>
              <w:adjustRightInd w:val="0"/>
              <w:spacing w:after="0" w:line="240" w:lineRule="auto"/>
              <w:rPr>
                <w:rFonts w:ascii="Times New Roman" w:hAnsi="Times New Roman"/>
                <w:b/>
                <w:bCs/>
                <w:color w:val="000000"/>
              </w:rPr>
            </w:pPr>
          </w:p>
        </w:tc>
        <w:tc>
          <w:tcPr>
            <w:tcW w:w="1250" w:type="pct"/>
          </w:tcPr>
          <w:p w14:paraId="2DFF8A60" w14:textId="77777777" w:rsidR="00DD4764" w:rsidRPr="00341A0F" w:rsidRDefault="00DD4764" w:rsidP="00DD4764">
            <w:pPr>
              <w:autoSpaceDE w:val="0"/>
              <w:autoSpaceDN w:val="0"/>
              <w:adjustRightInd w:val="0"/>
              <w:spacing w:after="0" w:line="240" w:lineRule="auto"/>
              <w:rPr>
                <w:rFonts w:ascii="Times New Roman" w:hAnsi="Times New Roman"/>
                <w:b/>
                <w:bCs/>
                <w:color w:val="000000"/>
              </w:rPr>
            </w:pPr>
          </w:p>
        </w:tc>
        <w:tc>
          <w:tcPr>
            <w:tcW w:w="1250" w:type="pct"/>
          </w:tcPr>
          <w:p w14:paraId="3F6C598B" w14:textId="77777777" w:rsidR="00DD4764" w:rsidRPr="00341A0F" w:rsidRDefault="00DD4764" w:rsidP="00DD4764">
            <w:pPr>
              <w:autoSpaceDE w:val="0"/>
              <w:autoSpaceDN w:val="0"/>
              <w:adjustRightInd w:val="0"/>
              <w:spacing w:after="0" w:line="240" w:lineRule="auto"/>
              <w:rPr>
                <w:rFonts w:ascii="Times New Roman" w:hAnsi="Times New Roman"/>
                <w:b/>
                <w:bCs/>
                <w:color w:val="000000"/>
              </w:rPr>
            </w:pPr>
          </w:p>
        </w:tc>
      </w:tr>
      <w:tr w:rsidR="00DD4764" w:rsidRPr="00341A0F" w14:paraId="523401B0" w14:textId="77777777" w:rsidTr="002A4F0E">
        <w:trPr>
          <w:trHeight w:val="220"/>
        </w:trPr>
        <w:tc>
          <w:tcPr>
            <w:tcW w:w="1250" w:type="pct"/>
          </w:tcPr>
          <w:p w14:paraId="46DDED33" w14:textId="77777777" w:rsidR="00DD4764" w:rsidRPr="00341A0F" w:rsidRDefault="00DD4764" w:rsidP="00DD4764">
            <w:pPr>
              <w:autoSpaceDE w:val="0"/>
              <w:autoSpaceDN w:val="0"/>
              <w:adjustRightInd w:val="0"/>
              <w:spacing w:after="0" w:line="240" w:lineRule="auto"/>
              <w:rPr>
                <w:rFonts w:ascii="Times New Roman" w:hAnsi="Times New Roman"/>
                <w:b/>
                <w:bCs/>
                <w:color w:val="000000"/>
              </w:rPr>
            </w:pPr>
          </w:p>
        </w:tc>
        <w:tc>
          <w:tcPr>
            <w:tcW w:w="1250" w:type="pct"/>
          </w:tcPr>
          <w:p w14:paraId="4AE1A3A7" w14:textId="77777777" w:rsidR="00DD4764" w:rsidRPr="00341A0F" w:rsidRDefault="00DD4764" w:rsidP="00DD4764">
            <w:pPr>
              <w:autoSpaceDE w:val="0"/>
              <w:autoSpaceDN w:val="0"/>
              <w:adjustRightInd w:val="0"/>
              <w:spacing w:after="0" w:line="240" w:lineRule="auto"/>
              <w:rPr>
                <w:rFonts w:ascii="Times New Roman" w:hAnsi="Times New Roman"/>
                <w:b/>
                <w:bCs/>
                <w:color w:val="000000"/>
              </w:rPr>
            </w:pPr>
          </w:p>
        </w:tc>
        <w:tc>
          <w:tcPr>
            <w:tcW w:w="1250" w:type="pct"/>
          </w:tcPr>
          <w:p w14:paraId="4D502D9C" w14:textId="77777777" w:rsidR="00DD4764" w:rsidRPr="00341A0F" w:rsidRDefault="00DD4764" w:rsidP="00DD4764">
            <w:pPr>
              <w:autoSpaceDE w:val="0"/>
              <w:autoSpaceDN w:val="0"/>
              <w:adjustRightInd w:val="0"/>
              <w:spacing w:after="0" w:line="240" w:lineRule="auto"/>
              <w:rPr>
                <w:rFonts w:ascii="Times New Roman" w:hAnsi="Times New Roman"/>
                <w:b/>
                <w:bCs/>
                <w:color w:val="000000"/>
              </w:rPr>
            </w:pPr>
          </w:p>
        </w:tc>
        <w:tc>
          <w:tcPr>
            <w:tcW w:w="1250" w:type="pct"/>
          </w:tcPr>
          <w:p w14:paraId="17F2A1C0" w14:textId="77777777" w:rsidR="00DD4764" w:rsidRPr="00341A0F" w:rsidRDefault="00DD4764" w:rsidP="00DD4764">
            <w:pPr>
              <w:autoSpaceDE w:val="0"/>
              <w:autoSpaceDN w:val="0"/>
              <w:adjustRightInd w:val="0"/>
              <w:spacing w:after="0" w:line="240" w:lineRule="auto"/>
              <w:rPr>
                <w:rFonts w:ascii="Times New Roman" w:hAnsi="Times New Roman"/>
                <w:b/>
                <w:bCs/>
                <w:color w:val="000000"/>
              </w:rPr>
            </w:pPr>
          </w:p>
        </w:tc>
      </w:tr>
      <w:tr w:rsidR="00DD4764" w:rsidRPr="00341A0F" w14:paraId="7AD65D41" w14:textId="77777777" w:rsidTr="002A4F0E">
        <w:trPr>
          <w:trHeight w:val="220"/>
        </w:trPr>
        <w:tc>
          <w:tcPr>
            <w:tcW w:w="1250" w:type="pct"/>
          </w:tcPr>
          <w:p w14:paraId="3031ACF5" w14:textId="77777777" w:rsidR="00DD4764" w:rsidRPr="00341A0F" w:rsidRDefault="00DD4764" w:rsidP="00DD4764">
            <w:pPr>
              <w:autoSpaceDE w:val="0"/>
              <w:autoSpaceDN w:val="0"/>
              <w:adjustRightInd w:val="0"/>
              <w:spacing w:after="0" w:line="240" w:lineRule="auto"/>
              <w:rPr>
                <w:rFonts w:ascii="Times New Roman" w:hAnsi="Times New Roman"/>
                <w:b/>
                <w:bCs/>
                <w:color w:val="000000"/>
              </w:rPr>
            </w:pPr>
          </w:p>
        </w:tc>
        <w:tc>
          <w:tcPr>
            <w:tcW w:w="1250" w:type="pct"/>
          </w:tcPr>
          <w:p w14:paraId="7CC4FBAE" w14:textId="77777777" w:rsidR="00DD4764" w:rsidRPr="00341A0F" w:rsidRDefault="00DD4764" w:rsidP="00DD4764">
            <w:pPr>
              <w:autoSpaceDE w:val="0"/>
              <w:autoSpaceDN w:val="0"/>
              <w:adjustRightInd w:val="0"/>
              <w:spacing w:after="0" w:line="240" w:lineRule="auto"/>
              <w:rPr>
                <w:rFonts w:ascii="Times New Roman" w:hAnsi="Times New Roman"/>
                <w:b/>
                <w:bCs/>
                <w:color w:val="000000"/>
              </w:rPr>
            </w:pPr>
          </w:p>
        </w:tc>
        <w:tc>
          <w:tcPr>
            <w:tcW w:w="1250" w:type="pct"/>
          </w:tcPr>
          <w:p w14:paraId="2BF849C2" w14:textId="77777777" w:rsidR="00DD4764" w:rsidRPr="00341A0F" w:rsidRDefault="00DD4764" w:rsidP="00DD4764">
            <w:pPr>
              <w:autoSpaceDE w:val="0"/>
              <w:autoSpaceDN w:val="0"/>
              <w:adjustRightInd w:val="0"/>
              <w:spacing w:after="0" w:line="240" w:lineRule="auto"/>
              <w:rPr>
                <w:rFonts w:ascii="Times New Roman" w:hAnsi="Times New Roman"/>
                <w:b/>
                <w:bCs/>
                <w:color w:val="000000"/>
              </w:rPr>
            </w:pPr>
          </w:p>
        </w:tc>
        <w:tc>
          <w:tcPr>
            <w:tcW w:w="1250" w:type="pct"/>
          </w:tcPr>
          <w:p w14:paraId="6F326194" w14:textId="77777777" w:rsidR="00DD4764" w:rsidRPr="00341A0F" w:rsidRDefault="00DD4764" w:rsidP="00DD4764">
            <w:pPr>
              <w:autoSpaceDE w:val="0"/>
              <w:autoSpaceDN w:val="0"/>
              <w:adjustRightInd w:val="0"/>
              <w:spacing w:after="0" w:line="240" w:lineRule="auto"/>
              <w:rPr>
                <w:rFonts w:ascii="Times New Roman" w:hAnsi="Times New Roman"/>
                <w:b/>
                <w:bCs/>
                <w:color w:val="000000"/>
              </w:rPr>
            </w:pPr>
          </w:p>
        </w:tc>
      </w:tr>
      <w:tr w:rsidR="00DD4764" w:rsidRPr="00341A0F" w14:paraId="7B2D98EB" w14:textId="77777777" w:rsidTr="002A4F0E">
        <w:trPr>
          <w:trHeight w:val="220"/>
        </w:trPr>
        <w:tc>
          <w:tcPr>
            <w:tcW w:w="1250" w:type="pct"/>
          </w:tcPr>
          <w:p w14:paraId="0CC47570" w14:textId="77777777" w:rsidR="00DD4764" w:rsidRPr="00341A0F" w:rsidRDefault="00DD4764" w:rsidP="00DD4764">
            <w:pPr>
              <w:autoSpaceDE w:val="0"/>
              <w:autoSpaceDN w:val="0"/>
              <w:adjustRightInd w:val="0"/>
              <w:spacing w:after="0" w:line="240" w:lineRule="auto"/>
              <w:rPr>
                <w:rFonts w:ascii="Times New Roman" w:hAnsi="Times New Roman"/>
                <w:b/>
                <w:bCs/>
                <w:color w:val="000000"/>
              </w:rPr>
            </w:pPr>
          </w:p>
        </w:tc>
        <w:tc>
          <w:tcPr>
            <w:tcW w:w="1250" w:type="pct"/>
          </w:tcPr>
          <w:p w14:paraId="67D9EFAD" w14:textId="77777777" w:rsidR="00DD4764" w:rsidRPr="00341A0F" w:rsidRDefault="00DD4764" w:rsidP="00DD4764">
            <w:pPr>
              <w:autoSpaceDE w:val="0"/>
              <w:autoSpaceDN w:val="0"/>
              <w:adjustRightInd w:val="0"/>
              <w:spacing w:after="0" w:line="240" w:lineRule="auto"/>
              <w:rPr>
                <w:rFonts w:ascii="Times New Roman" w:hAnsi="Times New Roman"/>
                <w:b/>
                <w:bCs/>
                <w:color w:val="000000"/>
              </w:rPr>
            </w:pPr>
          </w:p>
        </w:tc>
        <w:tc>
          <w:tcPr>
            <w:tcW w:w="1250" w:type="pct"/>
          </w:tcPr>
          <w:p w14:paraId="2ECC9D36" w14:textId="77777777" w:rsidR="00DD4764" w:rsidRPr="00341A0F" w:rsidRDefault="00DD4764" w:rsidP="00DD4764">
            <w:pPr>
              <w:autoSpaceDE w:val="0"/>
              <w:autoSpaceDN w:val="0"/>
              <w:adjustRightInd w:val="0"/>
              <w:spacing w:after="0" w:line="240" w:lineRule="auto"/>
              <w:rPr>
                <w:rFonts w:ascii="Times New Roman" w:hAnsi="Times New Roman"/>
                <w:b/>
                <w:bCs/>
                <w:color w:val="000000"/>
              </w:rPr>
            </w:pPr>
          </w:p>
        </w:tc>
        <w:tc>
          <w:tcPr>
            <w:tcW w:w="1250" w:type="pct"/>
          </w:tcPr>
          <w:p w14:paraId="7AB7E087" w14:textId="77777777" w:rsidR="00DD4764" w:rsidRPr="00341A0F" w:rsidRDefault="00DD4764" w:rsidP="00DD4764">
            <w:pPr>
              <w:autoSpaceDE w:val="0"/>
              <w:autoSpaceDN w:val="0"/>
              <w:adjustRightInd w:val="0"/>
              <w:spacing w:after="0" w:line="240" w:lineRule="auto"/>
              <w:rPr>
                <w:rFonts w:ascii="Times New Roman" w:hAnsi="Times New Roman"/>
                <w:b/>
                <w:bCs/>
                <w:color w:val="000000"/>
              </w:rPr>
            </w:pPr>
          </w:p>
        </w:tc>
      </w:tr>
      <w:tr w:rsidR="00DD4764" w:rsidRPr="00341A0F" w14:paraId="7F83C7D8" w14:textId="77777777" w:rsidTr="002A4F0E">
        <w:trPr>
          <w:trHeight w:val="99"/>
        </w:trPr>
        <w:tc>
          <w:tcPr>
            <w:tcW w:w="5000" w:type="pct"/>
            <w:gridSpan w:val="4"/>
          </w:tcPr>
          <w:p w14:paraId="4FB8CC55" w14:textId="6EC57E44" w:rsidR="00DD4764" w:rsidRPr="00341A0F" w:rsidRDefault="00DD4764" w:rsidP="00E546C6">
            <w:pPr>
              <w:autoSpaceDE w:val="0"/>
              <w:autoSpaceDN w:val="0"/>
              <w:adjustRightInd w:val="0"/>
              <w:spacing w:after="0" w:line="240" w:lineRule="auto"/>
              <w:jc w:val="center"/>
              <w:rPr>
                <w:rFonts w:ascii="Times New Roman" w:hAnsi="Times New Roman"/>
                <w:color w:val="000000"/>
              </w:rPr>
            </w:pPr>
            <w:r w:rsidRPr="00341A0F">
              <w:rPr>
                <w:rFonts w:ascii="Times New Roman" w:hAnsi="Times New Roman"/>
                <w:b/>
                <w:bCs/>
                <w:color w:val="000000"/>
              </w:rPr>
              <w:t>Contrats avec une Entité MCA</w:t>
            </w:r>
          </w:p>
        </w:tc>
      </w:tr>
      <w:tr w:rsidR="00DD4764" w:rsidRPr="00341A0F" w14:paraId="0183A6DC" w14:textId="77777777" w:rsidTr="002A4F0E">
        <w:trPr>
          <w:trHeight w:val="222"/>
        </w:trPr>
        <w:tc>
          <w:tcPr>
            <w:tcW w:w="1250" w:type="pct"/>
          </w:tcPr>
          <w:p w14:paraId="7D96AA0B" w14:textId="77777777" w:rsidR="00DD4764" w:rsidRPr="00341A0F" w:rsidRDefault="00DD4764" w:rsidP="00DD4764">
            <w:pPr>
              <w:autoSpaceDE w:val="0"/>
              <w:autoSpaceDN w:val="0"/>
              <w:adjustRightInd w:val="0"/>
              <w:spacing w:after="0" w:line="240" w:lineRule="auto"/>
              <w:rPr>
                <w:rFonts w:ascii="Times New Roman" w:hAnsi="Times New Roman"/>
                <w:color w:val="000000"/>
              </w:rPr>
            </w:pPr>
            <w:r w:rsidRPr="00341A0F">
              <w:rPr>
                <w:rFonts w:ascii="Times New Roman" w:hAnsi="Times New Roman"/>
                <w:b/>
                <w:bCs/>
                <w:color w:val="000000"/>
              </w:rPr>
              <w:t xml:space="preserve">Nom et numéro du Contrat </w:t>
            </w:r>
          </w:p>
        </w:tc>
        <w:tc>
          <w:tcPr>
            <w:tcW w:w="1250" w:type="pct"/>
          </w:tcPr>
          <w:p w14:paraId="18065C83" w14:textId="77777777" w:rsidR="00DD4764" w:rsidRPr="00341A0F" w:rsidRDefault="00DD4764" w:rsidP="00DD4764">
            <w:pPr>
              <w:autoSpaceDE w:val="0"/>
              <w:autoSpaceDN w:val="0"/>
              <w:adjustRightInd w:val="0"/>
              <w:spacing w:after="0" w:line="240" w:lineRule="auto"/>
              <w:rPr>
                <w:rFonts w:ascii="Times New Roman" w:hAnsi="Times New Roman"/>
                <w:color w:val="000000"/>
              </w:rPr>
            </w:pPr>
            <w:r w:rsidRPr="00341A0F">
              <w:rPr>
                <w:rFonts w:ascii="Times New Roman" w:hAnsi="Times New Roman"/>
                <w:b/>
                <w:bCs/>
                <w:color w:val="000000"/>
              </w:rPr>
              <w:t xml:space="preserve">Part prise dans le Contrat </w:t>
            </w:r>
          </w:p>
        </w:tc>
        <w:tc>
          <w:tcPr>
            <w:tcW w:w="1250" w:type="pct"/>
          </w:tcPr>
          <w:p w14:paraId="4717D273" w14:textId="77777777" w:rsidR="00DD4764" w:rsidRPr="00341A0F" w:rsidRDefault="00DD4764" w:rsidP="00DD4764">
            <w:pPr>
              <w:autoSpaceDE w:val="0"/>
              <w:autoSpaceDN w:val="0"/>
              <w:adjustRightInd w:val="0"/>
              <w:spacing w:after="0" w:line="240" w:lineRule="auto"/>
              <w:rPr>
                <w:rFonts w:ascii="Times New Roman" w:hAnsi="Times New Roman"/>
                <w:color w:val="000000"/>
              </w:rPr>
            </w:pPr>
            <w:r w:rsidRPr="00341A0F">
              <w:rPr>
                <w:rFonts w:ascii="Times New Roman" w:hAnsi="Times New Roman"/>
                <w:b/>
                <w:bCs/>
                <w:color w:val="000000"/>
              </w:rPr>
              <w:t xml:space="preserve">Montant total du Contrat </w:t>
            </w:r>
          </w:p>
        </w:tc>
        <w:tc>
          <w:tcPr>
            <w:tcW w:w="1250" w:type="pct"/>
          </w:tcPr>
          <w:p w14:paraId="77F15CD7" w14:textId="77777777" w:rsidR="00DD4764" w:rsidRPr="00341A0F" w:rsidRDefault="00DD4764" w:rsidP="00DD4764">
            <w:pPr>
              <w:autoSpaceDE w:val="0"/>
              <w:autoSpaceDN w:val="0"/>
              <w:adjustRightInd w:val="0"/>
              <w:spacing w:after="0" w:line="240" w:lineRule="auto"/>
              <w:rPr>
                <w:rFonts w:ascii="Times New Roman" w:hAnsi="Times New Roman"/>
                <w:color w:val="000000"/>
              </w:rPr>
            </w:pPr>
            <w:r w:rsidRPr="00341A0F">
              <w:rPr>
                <w:rFonts w:ascii="Times New Roman" w:hAnsi="Times New Roman"/>
                <w:b/>
                <w:bCs/>
                <w:color w:val="000000"/>
              </w:rPr>
              <w:t xml:space="preserve">Nom et adresse du Maître d’ouvrage </w:t>
            </w:r>
          </w:p>
        </w:tc>
      </w:tr>
      <w:tr w:rsidR="002E0FB4" w:rsidRPr="00341A0F" w14:paraId="600EB2AD" w14:textId="77777777" w:rsidTr="002A4F0E">
        <w:trPr>
          <w:trHeight w:val="222"/>
        </w:trPr>
        <w:tc>
          <w:tcPr>
            <w:tcW w:w="1250" w:type="pct"/>
          </w:tcPr>
          <w:p w14:paraId="41D703C8"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c>
          <w:tcPr>
            <w:tcW w:w="1250" w:type="pct"/>
          </w:tcPr>
          <w:p w14:paraId="70B8E380"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c>
          <w:tcPr>
            <w:tcW w:w="1250" w:type="pct"/>
          </w:tcPr>
          <w:p w14:paraId="7FFC8927"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c>
          <w:tcPr>
            <w:tcW w:w="1250" w:type="pct"/>
          </w:tcPr>
          <w:p w14:paraId="16268D7D"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r>
      <w:tr w:rsidR="002E0FB4" w:rsidRPr="00341A0F" w14:paraId="20991AFA" w14:textId="77777777" w:rsidTr="002A4F0E">
        <w:trPr>
          <w:trHeight w:val="222"/>
        </w:trPr>
        <w:tc>
          <w:tcPr>
            <w:tcW w:w="1250" w:type="pct"/>
          </w:tcPr>
          <w:p w14:paraId="0707B8B0"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c>
          <w:tcPr>
            <w:tcW w:w="1250" w:type="pct"/>
          </w:tcPr>
          <w:p w14:paraId="4E44F3A8"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c>
          <w:tcPr>
            <w:tcW w:w="1250" w:type="pct"/>
          </w:tcPr>
          <w:p w14:paraId="464444F4"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c>
          <w:tcPr>
            <w:tcW w:w="1250" w:type="pct"/>
          </w:tcPr>
          <w:p w14:paraId="44162513"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r>
      <w:tr w:rsidR="002E0FB4" w:rsidRPr="00341A0F" w14:paraId="08EFD912" w14:textId="77777777" w:rsidTr="002A4F0E">
        <w:trPr>
          <w:trHeight w:val="222"/>
        </w:trPr>
        <w:tc>
          <w:tcPr>
            <w:tcW w:w="1250" w:type="pct"/>
          </w:tcPr>
          <w:p w14:paraId="73CBDFCB"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c>
          <w:tcPr>
            <w:tcW w:w="1250" w:type="pct"/>
          </w:tcPr>
          <w:p w14:paraId="6F555D90"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c>
          <w:tcPr>
            <w:tcW w:w="1250" w:type="pct"/>
          </w:tcPr>
          <w:p w14:paraId="38F35007"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c>
          <w:tcPr>
            <w:tcW w:w="1250" w:type="pct"/>
          </w:tcPr>
          <w:p w14:paraId="6951F9FA"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r>
      <w:tr w:rsidR="002E0FB4" w:rsidRPr="00341A0F" w14:paraId="39D1BF3C" w14:textId="77777777" w:rsidTr="002A4F0E">
        <w:trPr>
          <w:trHeight w:val="222"/>
        </w:trPr>
        <w:tc>
          <w:tcPr>
            <w:tcW w:w="1250" w:type="pct"/>
          </w:tcPr>
          <w:p w14:paraId="74673491"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c>
          <w:tcPr>
            <w:tcW w:w="1250" w:type="pct"/>
          </w:tcPr>
          <w:p w14:paraId="3658A53F"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c>
          <w:tcPr>
            <w:tcW w:w="1250" w:type="pct"/>
          </w:tcPr>
          <w:p w14:paraId="01C8446C"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c>
          <w:tcPr>
            <w:tcW w:w="1250" w:type="pct"/>
          </w:tcPr>
          <w:p w14:paraId="7AF5913D"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r>
      <w:tr w:rsidR="002E0FB4" w:rsidRPr="00341A0F" w14:paraId="16B826AF" w14:textId="77777777" w:rsidTr="002A4F0E">
        <w:trPr>
          <w:trHeight w:val="222"/>
        </w:trPr>
        <w:tc>
          <w:tcPr>
            <w:tcW w:w="1250" w:type="pct"/>
          </w:tcPr>
          <w:p w14:paraId="66CAFAF8"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c>
          <w:tcPr>
            <w:tcW w:w="1250" w:type="pct"/>
          </w:tcPr>
          <w:p w14:paraId="140AEAFE"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c>
          <w:tcPr>
            <w:tcW w:w="1250" w:type="pct"/>
          </w:tcPr>
          <w:p w14:paraId="01E5D62A"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c>
          <w:tcPr>
            <w:tcW w:w="1250" w:type="pct"/>
          </w:tcPr>
          <w:p w14:paraId="6955AC19"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r>
      <w:tr w:rsidR="002E0FB4" w:rsidRPr="00341A0F" w14:paraId="331ADA99" w14:textId="77777777" w:rsidTr="002A4F0E">
        <w:trPr>
          <w:trHeight w:val="222"/>
        </w:trPr>
        <w:tc>
          <w:tcPr>
            <w:tcW w:w="1250" w:type="pct"/>
          </w:tcPr>
          <w:p w14:paraId="31B0CBC3"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c>
          <w:tcPr>
            <w:tcW w:w="1250" w:type="pct"/>
          </w:tcPr>
          <w:p w14:paraId="6685B68E"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c>
          <w:tcPr>
            <w:tcW w:w="1250" w:type="pct"/>
          </w:tcPr>
          <w:p w14:paraId="32B940B3"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c>
          <w:tcPr>
            <w:tcW w:w="1250" w:type="pct"/>
          </w:tcPr>
          <w:p w14:paraId="07F3E813"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r>
      <w:tr w:rsidR="002E0FB4" w:rsidRPr="00341A0F" w14:paraId="553F8030" w14:textId="77777777" w:rsidTr="002A4F0E">
        <w:trPr>
          <w:trHeight w:val="222"/>
        </w:trPr>
        <w:tc>
          <w:tcPr>
            <w:tcW w:w="1250" w:type="pct"/>
          </w:tcPr>
          <w:p w14:paraId="2840F42E"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c>
          <w:tcPr>
            <w:tcW w:w="1250" w:type="pct"/>
          </w:tcPr>
          <w:p w14:paraId="5EE43EF5"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c>
          <w:tcPr>
            <w:tcW w:w="1250" w:type="pct"/>
          </w:tcPr>
          <w:p w14:paraId="75502A52"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c>
          <w:tcPr>
            <w:tcW w:w="1250" w:type="pct"/>
          </w:tcPr>
          <w:p w14:paraId="1F748C85"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r>
      <w:tr w:rsidR="002E0FB4" w:rsidRPr="00341A0F" w14:paraId="036EC21E" w14:textId="77777777" w:rsidTr="002A4F0E">
        <w:trPr>
          <w:trHeight w:val="222"/>
        </w:trPr>
        <w:tc>
          <w:tcPr>
            <w:tcW w:w="1250" w:type="pct"/>
          </w:tcPr>
          <w:p w14:paraId="0025A249"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c>
          <w:tcPr>
            <w:tcW w:w="1250" w:type="pct"/>
          </w:tcPr>
          <w:p w14:paraId="3ECF6CC3"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c>
          <w:tcPr>
            <w:tcW w:w="1250" w:type="pct"/>
          </w:tcPr>
          <w:p w14:paraId="368C4F0E"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c>
          <w:tcPr>
            <w:tcW w:w="1250" w:type="pct"/>
          </w:tcPr>
          <w:p w14:paraId="3FC1A89F" w14:textId="77777777" w:rsidR="002E0FB4" w:rsidRPr="00341A0F" w:rsidRDefault="002E0FB4" w:rsidP="00DD4764">
            <w:pPr>
              <w:autoSpaceDE w:val="0"/>
              <w:autoSpaceDN w:val="0"/>
              <w:adjustRightInd w:val="0"/>
              <w:spacing w:after="0" w:line="240" w:lineRule="auto"/>
              <w:rPr>
                <w:rFonts w:ascii="Times New Roman" w:hAnsi="Times New Roman"/>
                <w:b/>
                <w:bCs/>
                <w:color w:val="000000"/>
              </w:rPr>
            </w:pPr>
          </w:p>
        </w:tc>
      </w:tr>
    </w:tbl>
    <w:p w14:paraId="4EBE1C58" w14:textId="42977604" w:rsidR="00DD4764" w:rsidRPr="00341A0F" w:rsidRDefault="00DD4764" w:rsidP="008F5273">
      <w:pPr>
        <w:tabs>
          <w:tab w:val="left" w:pos="3405"/>
        </w:tabs>
        <w:rPr>
          <w:rFonts w:ascii="Times New Roman" w:hAnsi="Times New Roman"/>
        </w:rPr>
      </w:pPr>
    </w:p>
    <w:p w14:paraId="47973EB6" w14:textId="104D9BFE" w:rsidR="00AC5764" w:rsidRPr="00341A0F" w:rsidRDefault="00AC5764" w:rsidP="008F5273">
      <w:pPr>
        <w:tabs>
          <w:tab w:val="left" w:pos="3405"/>
        </w:tabs>
        <w:rPr>
          <w:rFonts w:ascii="Times New Roman" w:hAnsi="Times New Roman"/>
        </w:rPr>
      </w:pPr>
    </w:p>
    <w:p w14:paraId="0C662AE1" w14:textId="4687B7C7" w:rsidR="00AC5764" w:rsidRPr="00341A0F" w:rsidRDefault="00AC5764" w:rsidP="008F5273">
      <w:pPr>
        <w:tabs>
          <w:tab w:val="left" w:pos="3405"/>
        </w:tabs>
        <w:rPr>
          <w:rFonts w:ascii="Times New Roman" w:hAnsi="Times New Roman"/>
        </w:rPr>
      </w:pPr>
    </w:p>
    <w:p w14:paraId="44938F28" w14:textId="77777777" w:rsidR="00AC5764" w:rsidRPr="00341A0F" w:rsidRDefault="00AC5764">
      <w:pPr>
        <w:rPr>
          <w:rFonts w:ascii="Times New Roman" w:hAnsi="Times New Roman"/>
          <w:b/>
          <w:bCs/>
        </w:rPr>
      </w:pPr>
      <w:r w:rsidRPr="00341A0F">
        <w:rPr>
          <w:rFonts w:ascii="Times New Roman" w:hAnsi="Times New Roman"/>
          <w:b/>
          <w:bCs/>
        </w:rPr>
        <w:br w:type="page"/>
      </w:r>
    </w:p>
    <w:p w14:paraId="5FA2366A" w14:textId="2B2CB70C" w:rsidR="00AC5764" w:rsidRPr="00341A0F" w:rsidRDefault="00AC5764" w:rsidP="00E546C6">
      <w:pPr>
        <w:tabs>
          <w:tab w:val="left" w:pos="0"/>
        </w:tabs>
        <w:jc w:val="center"/>
        <w:rPr>
          <w:rFonts w:ascii="Times New Roman" w:hAnsi="Times New Roman"/>
          <w:b/>
          <w:bCs/>
        </w:rPr>
      </w:pPr>
      <w:r w:rsidRPr="00341A0F">
        <w:rPr>
          <w:rFonts w:ascii="Times New Roman" w:hAnsi="Times New Roman"/>
          <w:b/>
          <w:bCs/>
        </w:rPr>
        <w:lastRenderedPageBreak/>
        <w:t>ANNEXE 3- TERMES DE REFERENCE</w:t>
      </w:r>
    </w:p>
    <w:p w14:paraId="5CAC226E" w14:textId="77777777" w:rsidR="00D91CFE" w:rsidRPr="000D13F6" w:rsidRDefault="00D91CFE" w:rsidP="00E546C6">
      <w:pPr>
        <w:spacing w:after="15" w:line="259" w:lineRule="auto"/>
        <w:ind w:right="-1"/>
        <w:jc w:val="center"/>
        <w:rPr>
          <w:rFonts w:ascii="Times New Roman" w:hAnsi="Times New Roman"/>
          <w:b/>
        </w:rPr>
      </w:pPr>
      <w:r w:rsidRPr="000D13F6">
        <w:rPr>
          <w:rFonts w:ascii="Times New Roman" w:hAnsi="Times New Roman"/>
          <w:b/>
        </w:rPr>
        <w:t xml:space="preserve">REPUBLIQUE DU NIGER </w:t>
      </w:r>
    </w:p>
    <w:p w14:paraId="26420FEC" w14:textId="490CF302" w:rsidR="00744E7C" w:rsidRPr="00341A0F" w:rsidRDefault="00E546C6" w:rsidP="00D91CFE">
      <w:pPr>
        <w:keepNext/>
        <w:keepLines/>
        <w:spacing w:before="120" w:after="0" w:line="360" w:lineRule="auto"/>
        <w:contextualSpacing/>
        <w:jc w:val="center"/>
        <w:outlineLvl w:val="3"/>
        <w:rPr>
          <w:rFonts w:ascii="Times New Roman" w:eastAsia="SimSun" w:hAnsi="Times New Roman"/>
          <w:bCs/>
        </w:rPr>
      </w:pPr>
      <w:r w:rsidRPr="00341A0F">
        <w:rPr>
          <w:rFonts w:ascii="Times New Roman" w:hAnsi="Times New Roman"/>
          <w:noProof/>
        </w:rPr>
        <w:drawing>
          <wp:inline distT="0" distB="0" distL="0" distR="0" wp14:anchorId="10D360FB" wp14:editId="75B4FC29">
            <wp:extent cx="925573" cy="699715"/>
            <wp:effectExtent l="0" t="0" r="8255" b="5715"/>
            <wp:docPr id="1" name="Picture 7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9" descr="A picture containing text, clip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8885" cy="709778"/>
                    </a:xfrm>
                    <a:prstGeom prst="rect">
                      <a:avLst/>
                    </a:prstGeom>
                    <a:noFill/>
                    <a:ln>
                      <a:noFill/>
                    </a:ln>
                  </pic:spPr>
                </pic:pic>
              </a:graphicData>
            </a:graphic>
          </wp:inline>
        </w:drawing>
      </w:r>
    </w:p>
    <w:p w14:paraId="76213A6D" w14:textId="76ABB7EB" w:rsidR="00E546C6" w:rsidRPr="00341A0F" w:rsidRDefault="00E34704" w:rsidP="00E546C6">
      <w:pPr>
        <w:spacing w:after="0" w:line="240" w:lineRule="auto"/>
        <w:jc w:val="center"/>
        <w:rPr>
          <w:rFonts w:ascii="Times New Roman" w:hAnsi="Times New Roman"/>
          <w:b/>
        </w:rPr>
      </w:pPr>
      <w:r w:rsidRPr="00341A0F">
        <w:rPr>
          <w:rFonts w:ascii="Times New Roman" w:hAnsi="Times New Roman"/>
          <w:b/>
        </w:rPr>
        <w:t>Millennium Challenge Account Niger</w:t>
      </w:r>
    </w:p>
    <w:p w14:paraId="73CB5D88" w14:textId="77777777" w:rsidR="00E546C6" w:rsidRPr="00341A0F" w:rsidRDefault="00E546C6" w:rsidP="00E546C6">
      <w:pPr>
        <w:spacing w:after="0" w:line="240" w:lineRule="auto"/>
        <w:jc w:val="center"/>
        <w:rPr>
          <w:rFonts w:ascii="Times New Roman" w:hAnsi="Times New Roman"/>
          <w:b/>
        </w:rPr>
      </w:pPr>
      <w:r w:rsidRPr="00341A0F">
        <w:rPr>
          <w:rFonts w:ascii="Times New Roman" w:hAnsi="Times New Roman"/>
          <w:b/>
        </w:rPr>
        <w:t>Direction Générale</w:t>
      </w:r>
    </w:p>
    <w:p w14:paraId="5BD02703" w14:textId="77777777" w:rsidR="00E546C6" w:rsidRPr="00341A0F" w:rsidRDefault="00E546C6" w:rsidP="00E546C6">
      <w:pPr>
        <w:spacing w:after="0" w:line="240" w:lineRule="auto"/>
        <w:rPr>
          <w:rFonts w:ascii="Times New Roman" w:hAnsi="Times New Roman"/>
          <w:b/>
        </w:rPr>
      </w:pPr>
    </w:p>
    <w:p w14:paraId="5D0FCA8C" w14:textId="77777777" w:rsidR="00E546C6" w:rsidRPr="00341A0F" w:rsidRDefault="00E546C6" w:rsidP="00E546C6">
      <w:pPr>
        <w:spacing w:after="0"/>
        <w:rPr>
          <w:rFonts w:ascii="Times New Roman" w:hAnsi="Times New Roman"/>
          <w:b/>
        </w:rPr>
      </w:pPr>
    </w:p>
    <w:p w14:paraId="41DA434A" w14:textId="77777777" w:rsidR="00E546C6" w:rsidRPr="00341A0F" w:rsidRDefault="00E546C6" w:rsidP="00E546C6">
      <w:pPr>
        <w:spacing w:after="0"/>
        <w:jc w:val="center"/>
        <w:rPr>
          <w:rFonts w:ascii="Times New Roman" w:hAnsi="Times New Roman"/>
          <w:b/>
        </w:rPr>
      </w:pPr>
      <w:r w:rsidRPr="00341A0F">
        <w:rPr>
          <w:rFonts w:ascii="Times New Roman" w:hAnsi="Times New Roman"/>
          <w:b/>
        </w:rPr>
        <w:t xml:space="preserve">PROGRAMME COMPACT </w:t>
      </w:r>
    </w:p>
    <w:p w14:paraId="6D54386F" w14:textId="77777777" w:rsidR="00E546C6" w:rsidRPr="00341A0F" w:rsidRDefault="00E546C6" w:rsidP="00E546C6">
      <w:pPr>
        <w:spacing w:after="0"/>
        <w:jc w:val="center"/>
        <w:rPr>
          <w:rFonts w:ascii="Times New Roman" w:hAnsi="Times New Roman"/>
          <w:b/>
        </w:rPr>
      </w:pPr>
      <w:r w:rsidRPr="00341A0F">
        <w:rPr>
          <w:rFonts w:ascii="Times New Roman" w:hAnsi="Times New Roman"/>
          <w:b/>
        </w:rPr>
        <w:t>Projet d'irrigation et d'accès aux marchés</w:t>
      </w:r>
    </w:p>
    <w:p w14:paraId="5305F043" w14:textId="77777777" w:rsidR="00E546C6" w:rsidRPr="00341A0F" w:rsidRDefault="00E546C6" w:rsidP="00E546C6">
      <w:pPr>
        <w:spacing w:after="0"/>
        <w:jc w:val="center"/>
        <w:rPr>
          <w:rFonts w:ascii="Times New Roman" w:hAnsi="Times New Roman"/>
          <w:b/>
        </w:rPr>
      </w:pPr>
      <w:r w:rsidRPr="00341A0F">
        <w:rPr>
          <w:rFonts w:ascii="Times New Roman" w:hAnsi="Times New Roman"/>
          <w:b/>
        </w:rPr>
        <w:t>Sous-activité d’Aménagement et de Gestion de la Zone Ramsar Moyen Niger et de la Réserve Partielle de Faune de Dosso</w:t>
      </w:r>
    </w:p>
    <w:p w14:paraId="7C00F7F5" w14:textId="77777777" w:rsidR="00E546C6" w:rsidRPr="00341A0F" w:rsidRDefault="00E546C6" w:rsidP="00D91CFE">
      <w:pPr>
        <w:keepNext/>
        <w:keepLines/>
        <w:spacing w:before="120" w:after="0" w:line="360" w:lineRule="auto"/>
        <w:contextualSpacing/>
        <w:jc w:val="center"/>
        <w:outlineLvl w:val="3"/>
        <w:rPr>
          <w:rFonts w:ascii="Times New Roman" w:eastAsia="SimSun" w:hAnsi="Times New Roman"/>
          <w:bCs/>
        </w:rPr>
      </w:pPr>
    </w:p>
    <w:p w14:paraId="66EE1C46" w14:textId="2718C316" w:rsidR="00D91CFE" w:rsidRPr="00341A0F" w:rsidRDefault="00D91CFE" w:rsidP="00D91CFE">
      <w:pPr>
        <w:keepNext/>
        <w:keepLines/>
        <w:spacing w:before="120" w:after="0" w:line="360" w:lineRule="auto"/>
        <w:contextualSpacing/>
        <w:jc w:val="center"/>
        <w:outlineLvl w:val="3"/>
        <w:rPr>
          <w:rFonts w:ascii="Times New Roman" w:eastAsia="SimSun" w:hAnsi="Times New Roman"/>
          <w:b/>
        </w:rPr>
      </w:pPr>
      <w:r w:rsidRPr="00341A0F">
        <w:rPr>
          <w:rFonts w:ascii="Times New Roman" w:eastAsia="SimSun" w:hAnsi="Times New Roman"/>
          <w:b/>
        </w:rPr>
        <w:t>TERMES DE REFERENCE</w:t>
      </w:r>
    </w:p>
    <w:p w14:paraId="57BF8B23" w14:textId="35B86B4B" w:rsidR="00D91CFE" w:rsidRPr="00341A0F" w:rsidRDefault="00D91CFE" w:rsidP="007E2537">
      <w:pPr>
        <w:spacing w:line="259" w:lineRule="auto"/>
        <w:ind w:right="-1"/>
        <w:jc w:val="center"/>
        <w:rPr>
          <w:rFonts w:ascii="Times New Roman" w:hAnsi="Times New Roman"/>
          <w:b/>
        </w:rPr>
      </w:pPr>
      <w:r w:rsidRPr="00341A0F">
        <w:rPr>
          <w:rFonts w:ascii="Times New Roman" w:hAnsi="Times New Roman"/>
          <w:b/>
        </w:rPr>
        <w:t xml:space="preserve">Recrutement d'un </w:t>
      </w:r>
      <w:r w:rsidR="00717051" w:rsidRPr="00341A0F">
        <w:rPr>
          <w:rFonts w:ascii="Times New Roman" w:hAnsi="Times New Roman"/>
          <w:b/>
        </w:rPr>
        <w:t>Prestataire</w:t>
      </w:r>
      <w:r w:rsidRPr="00341A0F">
        <w:rPr>
          <w:rFonts w:ascii="Times New Roman" w:hAnsi="Times New Roman"/>
          <w:b/>
        </w:rPr>
        <w:t xml:space="preserve"> pour </w:t>
      </w:r>
      <w:r w:rsidR="00073AA6" w:rsidRPr="00341A0F">
        <w:rPr>
          <w:rFonts w:ascii="Times New Roman" w:hAnsi="Times New Roman"/>
          <w:b/>
        </w:rPr>
        <w:t xml:space="preserve">le développement et la mise en œuvre d’une première génération de </w:t>
      </w:r>
      <w:r w:rsidR="00406861" w:rsidRPr="00341A0F">
        <w:rPr>
          <w:rFonts w:ascii="Times New Roman" w:hAnsi="Times New Roman"/>
          <w:b/>
        </w:rPr>
        <w:t>microprojets axés</w:t>
      </w:r>
      <w:r w:rsidR="00073AA6" w:rsidRPr="00341A0F">
        <w:rPr>
          <w:rFonts w:ascii="Times New Roman" w:hAnsi="Times New Roman"/>
          <w:b/>
        </w:rPr>
        <w:t xml:space="preserve"> sur la promotion des chaines de valeurs Poisson et Feuilles et fruits de palmier doum dans le cadre du Plan d’Aménagement et de gestion de la RPFD et des ZHMN I et II (PAG)</w:t>
      </w:r>
    </w:p>
    <w:p w14:paraId="028ABA35" w14:textId="77777777" w:rsidR="00D91CFE" w:rsidRPr="000D13F6" w:rsidRDefault="00D91CFE" w:rsidP="00D91CFE">
      <w:pPr>
        <w:spacing w:after="168" w:line="259" w:lineRule="auto"/>
        <w:ind w:right="319"/>
        <w:jc w:val="center"/>
        <w:rPr>
          <w:rFonts w:ascii="Times New Roman" w:hAnsi="Times New Roman"/>
          <w:b/>
        </w:rPr>
      </w:pPr>
    </w:p>
    <w:p w14:paraId="1F1629FF" w14:textId="77777777" w:rsidR="00D91CFE" w:rsidRPr="000D13F6" w:rsidRDefault="00D91CFE" w:rsidP="00D91CFE">
      <w:pPr>
        <w:spacing w:after="168" w:line="259" w:lineRule="auto"/>
        <w:ind w:right="319"/>
        <w:jc w:val="center"/>
        <w:rPr>
          <w:rFonts w:ascii="Times New Roman" w:hAnsi="Times New Roman"/>
          <w:b/>
        </w:rPr>
      </w:pPr>
    </w:p>
    <w:p w14:paraId="3055CB98" w14:textId="77777777" w:rsidR="00D91CFE" w:rsidRPr="000D13F6" w:rsidRDefault="00D91CFE" w:rsidP="00D91CFE">
      <w:pPr>
        <w:spacing w:after="168" w:line="259" w:lineRule="auto"/>
        <w:ind w:right="319"/>
        <w:jc w:val="center"/>
        <w:rPr>
          <w:rFonts w:ascii="Times New Roman" w:hAnsi="Times New Roman"/>
          <w:b/>
        </w:rPr>
      </w:pPr>
    </w:p>
    <w:p w14:paraId="66705A49" w14:textId="77777777" w:rsidR="00D91CFE" w:rsidRPr="000D13F6" w:rsidRDefault="00D91CFE" w:rsidP="00D91CFE">
      <w:pPr>
        <w:spacing w:after="168" w:line="259" w:lineRule="auto"/>
        <w:ind w:right="319"/>
        <w:jc w:val="center"/>
        <w:rPr>
          <w:rFonts w:ascii="Times New Roman" w:hAnsi="Times New Roman"/>
          <w:b/>
        </w:rPr>
      </w:pPr>
    </w:p>
    <w:p w14:paraId="7F449B13" w14:textId="77777777" w:rsidR="00D91CFE" w:rsidRPr="000D13F6" w:rsidRDefault="00D91CFE" w:rsidP="00D91CFE">
      <w:pPr>
        <w:spacing w:after="168" w:line="259" w:lineRule="auto"/>
        <w:ind w:right="319"/>
        <w:jc w:val="center"/>
        <w:rPr>
          <w:rFonts w:ascii="Times New Roman" w:hAnsi="Times New Roman"/>
          <w:b/>
        </w:rPr>
      </w:pPr>
    </w:p>
    <w:p w14:paraId="05FE3213" w14:textId="77777777" w:rsidR="00D91CFE" w:rsidRPr="000D13F6" w:rsidRDefault="00D91CFE" w:rsidP="00D91CFE">
      <w:pPr>
        <w:spacing w:after="168" w:line="259" w:lineRule="auto"/>
        <w:ind w:right="319"/>
        <w:jc w:val="center"/>
        <w:rPr>
          <w:rFonts w:ascii="Times New Roman" w:hAnsi="Times New Roman"/>
          <w:b/>
        </w:rPr>
      </w:pPr>
    </w:p>
    <w:p w14:paraId="03D3B449" w14:textId="77777777" w:rsidR="00D91CFE" w:rsidRPr="000D13F6" w:rsidRDefault="00D91CFE" w:rsidP="00D91CFE">
      <w:pPr>
        <w:spacing w:after="168" w:line="259" w:lineRule="auto"/>
        <w:ind w:right="319"/>
        <w:jc w:val="center"/>
        <w:rPr>
          <w:rFonts w:ascii="Times New Roman" w:hAnsi="Times New Roman"/>
          <w:b/>
        </w:rPr>
      </w:pPr>
    </w:p>
    <w:p w14:paraId="74643EB2" w14:textId="77777777" w:rsidR="00744E7C" w:rsidRPr="000D13F6" w:rsidRDefault="00744E7C" w:rsidP="00D91CFE">
      <w:pPr>
        <w:spacing w:after="168" w:line="259" w:lineRule="auto"/>
        <w:ind w:right="319"/>
        <w:jc w:val="center"/>
        <w:rPr>
          <w:rFonts w:ascii="Times New Roman" w:hAnsi="Times New Roman"/>
          <w:b/>
        </w:rPr>
        <w:sectPr w:rsidR="00744E7C" w:rsidRPr="000D13F6" w:rsidSect="0056198D">
          <w:headerReference w:type="even" r:id="rId17"/>
          <w:headerReference w:type="default" r:id="rId18"/>
          <w:footerReference w:type="even" r:id="rId19"/>
          <w:footerReference w:type="default" r:id="rId20"/>
          <w:headerReference w:type="first" r:id="rId21"/>
          <w:pgSz w:w="12240" w:h="15840"/>
          <w:pgMar w:top="694" w:right="1441" w:bottom="699" w:left="1800" w:header="720" w:footer="720" w:gutter="0"/>
          <w:pgNumType w:start="11"/>
          <w:cols w:space="720"/>
          <w:titlePg/>
        </w:sectPr>
      </w:pPr>
    </w:p>
    <w:p w14:paraId="36949E28" w14:textId="4721DE3F" w:rsidR="00912883" w:rsidRPr="00341A0F" w:rsidRDefault="00912883" w:rsidP="00C94EBF">
      <w:pPr>
        <w:pStyle w:val="ListParagraph"/>
        <w:pageBreakBefore/>
        <w:numPr>
          <w:ilvl w:val="0"/>
          <w:numId w:val="38"/>
        </w:numPr>
        <w:rPr>
          <w:rFonts w:ascii="Times New Roman" w:hAnsi="Times New Roman"/>
          <w:b/>
          <w:bCs/>
        </w:rPr>
      </w:pPr>
      <w:r w:rsidRPr="00341A0F">
        <w:rPr>
          <w:rStyle w:val="Policepardfaut1"/>
          <w:rFonts w:ascii="Times New Roman" w:hAnsi="Times New Roman"/>
          <w:b/>
          <w:bCs/>
        </w:rPr>
        <w:lastRenderedPageBreak/>
        <w:t>CONTEXTE ET JUSTIFICATION</w:t>
      </w:r>
    </w:p>
    <w:p w14:paraId="7E843FA4" w14:textId="77777777" w:rsidR="00912883" w:rsidRPr="00341A0F" w:rsidRDefault="00912883" w:rsidP="00912883">
      <w:pPr>
        <w:rPr>
          <w:rFonts w:ascii="Times New Roman" w:hAnsi="Times New Roman"/>
        </w:rPr>
      </w:pPr>
      <w:r w:rsidRPr="00341A0F">
        <w:rPr>
          <w:rFonts w:ascii="Times New Roman" w:hAnsi="Times New Roman"/>
        </w:rPr>
        <w:t xml:space="preserve">Le Programme Compact du MCA-Niger est une initiative du gouvernement des États-Unis d'Amérique qui vise à appuyer les politiques et les programmes du pays en matière de croissance économique durable et de réduction de la pauvreté. Le Millennium Challenge Corporation (MCC) est l’institution du gouvernement des États-Unis chargée de mettre en œuvre et de gérer cette initiative. </w:t>
      </w:r>
    </w:p>
    <w:p w14:paraId="328A71FC" w14:textId="77777777" w:rsidR="00912883" w:rsidRPr="00341A0F" w:rsidRDefault="00912883" w:rsidP="00912883">
      <w:pPr>
        <w:rPr>
          <w:rFonts w:ascii="Times New Roman" w:hAnsi="Times New Roman"/>
        </w:rPr>
      </w:pPr>
      <w:r w:rsidRPr="00341A0F">
        <w:rPr>
          <w:rFonts w:ascii="Times New Roman" w:hAnsi="Times New Roman"/>
        </w:rPr>
        <w:t>Le 29 juillet 2016, a été signé l’accord de financement du Programme Compact entre le Gouvernement du Niger (</w:t>
      </w:r>
      <w:proofErr w:type="spellStart"/>
      <w:r w:rsidRPr="00341A0F">
        <w:rPr>
          <w:rFonts w:ascii="Times New Roman" w:hAnsi="Times New Roman"/>
        </w:rPr>
        <w:t>GdN</w:t>
      </w:r>
      <w:proofErr w:type="spellEnd"/>
      <w:r w:rsidRPr="00341A0F">
        <w:rPr>
          <w:rFonts w:ascii="Times New Roman" w:hAnsi="Times New Roman"/>
        </w:rPr>
        <w:t xml:space="preserve">) et le Gouvernement des États-Unis d'Amérique, agissant à travers le MCC. Le but du Programme Compact est de réduire la pauvreté à travers la croissance économique. Le </w:t>
      </w:r>
      <w:proofErr w:type="spellStart"/>
      <w:r w:rsidRPr="00341A0F">
        <w:rPr>
          <w:rFonts w:ascii="Times New Roman" w:hAnsi="Times New Roman"/>
        </w:rPr>
        <w:t>GdN</w:t>
      </w:r>
      <w:proofErr w:type="spellEnd"/>
      <w:r w:rsidRPr="00341A0F">
        <w:rPr>
          <w:rFonts w:ascii="Times New Roman" w:hAnsi="Times New Roman"/>
        </w:rPr>
        <w:t xml:space="preserve"> a créé le 23 décembre 2016, le Millennium Challenge Account-Niger (MCA-Niger) qui est l’entité chargée de mettre en œuvre le Programme Compact et d'exercer les droits et obligations du gouvernement pour superviser, gérer et mettre en œuvre les Projets et activités du Programme.</w:t>
      </w:r>
    </w:p>
    <w:p w14:paraId="0443B0AF" w14:textId="77777777" w:rsidR="00912883" w:rsidRPr="00341A0F" w:rsidRDefault="00912883" w:rsidP="00912883">
      <w:pPr>
        <w:rPr>
          <w:rFonts w:ascii="Times New Roman" w:hAnsi="Times New Roman"/>
        </w:rPr>
      </w:pPr>
      <w:r w:rsidRPr="00341A0F">
        <w:rPr>
          <w:rFonts w:ascii="Times New Roman" w:hAnsi="Times New Roman"/>
        </w:rPr>
        <w:t xml:space="preserve">Le programme s’articule autour de deux projets, le Projet Irrigation et Accès aux Marchés et le Projet de Communautés Résilientes au Changement Climatique. Le premier projet intervient dans la région de Dosso au travers quatre activités principales : i) Le développement de la petite irrigation dans les basses terrasses ; ii) les travaux de réhabilitation de la Route Nationale 7 (RN7) ; iii) les travaux de réhabilitation de la Route Nationale 35 (RN35) ; iv) les travaux d’aménagement de la route rurale de </w:t>
      </w:r>
      <w:proofErr w:type="spellStart"/>
      <w:r w:rsidRPr="00341A0F">
        <w:rPr>
          <w:rFonts w:ascii="Times New Roman" w:hAnsi="Times New Roman"/>
        </w:rPr>
        <w:t>Sambéra</w:t>
      </w:r>
      <w:proofErr w:type="spellEnd"/>
      <w:r w:rsidRPr="00341A0F">
        <w:rPr>
          <w:rFonts w:ascii="Times New Roman" w:hAnsi="Times New Roman"/>
        </w:rPr>
        <w:t xml:space="preserve"> (RRS). Ces activités se déroulent au sein de la RPFD et des ZHMN. Le second projet déploie deux initiatives dans les régions de Dosso et </w:t>
      </w:r>
      <w:proofErr w:type="spellStart"/>
      <w:r w:rsidRPr="00341A0F">
        <w:rPr>
          <w:rFonts w:ascii="Times New Roman" w:hAnsi="Times New Roman"/>
        </w:rPr>
        <w:t>Tillabéri</w:t>
      </w:r>
      <w:proofErr w:type="spellEnd"/>
      <w:r w:rsidRPr="00341A0F">
        <w:rPr>
          <w:rFonts w:ascii="Times New Roman" w:hAnsi="Times New Roman"/>
        </w:rPr>
        <w:t xml:space="preserve"> : le Projet Régional d’Appui au Pastoralisme au Sahel (PRAPS) et Agriculture Résilient au Climat (CRA).</w:t>
      </w:r>
    </w:p>
    <w:p w14:paraId="33DDDEC6" w14:textId="77777777" w:rsidR="00912883" w:rsidRPr="00341A0F" w:rsidRDefault="00912883" w:rsidP="00912883">
      <w:pPr>
        <w:rPr>
          <w:rFonts w:ascii="Times New Roman" w:hAnsi="Times New Roman"/>
        </w:rPr>
      </w:pPr>
      <w:r w:rsidRPr="00341A0F">
        <w:rPr>
          <w:rFonts w:ascii="Times New Roman" w:hAnsi="Times New Roman"/>
        </w:rPr>
        <w:t>Conformément aux dispositions de l’Accord de financement, les interventions du Programme COMPACT s’articulent autour des trois exigences en matière sociale et environnementale : i) le respect de la règlementation nationale en vigueur (y compris les conventions, protocoles et traités internationaux signés par le Niger) ; ii) l’adhésion aux politiques et aux lignes directrices de MCC ; iii) l’application des normes de performance (NP) de la Société Financière Internationale (SFI).</w:t>
      </w:r>
    </w:p>
    <w:p w14:paraId="61B82A6B" w14:textId="77777777" w:rsidR="00912883" w:rsidRPr="00341A0F" w:rsidRDefault="00912883" w:rsidP="00912883">
      <w:pPr>
        <w:rPr>
          <w:rFonts w:ascii="Times New Roman" w:hAnsi="Times New Roman"/>
        </w:rPr>
      </w:pPr>
      <w:r w:rsidRPr="00341A0F">
        <w:rPr>
          <w:rFonts w:ascii="Times New Roman" w:hAnsi="Times New Roman"/>
        </w:rPr>
        <w:t>La RPFD et les ZHMN présentent des écosystèmes naturels d’importance écologique et socio-économique. La NP 6 de la SFI, « Conservation de la biodiversité et gestion durable des ressources naturelles vivantes », est donc à prendre en compte. Son application a pour objectif de : i) protéger et conserver la biodiversité ; ii) maintenir les bienfaits découlant des services écosystémiques ; iii) promouvoir la gestion durable des ressources naturelles par l’adoption de pratiques qui intègrent les besoins de conservation et les priorités en matière de développement.</w:t>
      </w:r>
    </w:p>
    <w:p w14:paraId="71403890" w14:textId="77777777" w:rsidR="00912883" w:rsidRPr="00341A0F" w:rsidRDefault="00912883" w:rsidP="00912883">
      <w:pPr>
        <w:rPr>
          <w:rFonts w:ascii="Times New Roman" w:hAnsi="Times New Roman"/>
        </w:rPr>
      </w:pPr>
      <w:r w:rsidRPr="00341A0F">
        <w:rPr>
          <w:rFonts w:ascii="Times New Roman" w:hAnsi="Times New Roman"/>
        </w:rPr>
        <w:t>C’est pourquoi MCA-Niger a développé un volet spécifique dédié à l’appui à la « Gestion des ressources naturelles et des terres » dans le cadre de l’activité « Réformes politiques » du Projet Irrigation et Accès aux Marchés. Ce volet vise à élaborer et à mettre en œuvre des plans de gestion des ressources naturelles et d’aménagement des terres pour les aires protégées et pour les collectivités locales.</w:t>
      </w:r>
    </w:p>
    <w:p w14:paraId="47C6E984" w14:textId="77777777" w:rsidR="00912883" w:rsidRPr="00341A0F" w:rsidRDefault="00912883" w:rsidP="00912883">
      <w:pPr>
        <w:rPr>
          <w:rFonts w:ascii="Times New Roman" w:hAnsi="Times New Roman"/>
        </w:rPr>
      </w:pPr>
      <w:r w:rsidRPr="00341A0F">
        <w:rPr>
          <w:rFonts w:ascii="Times New Roman" w:hAnsi="Times New Roman"/>
        </w:rPr>
        <w:t xml:space="preserve">Dans le but de conduire à bien ce volet, MCA-Niger a confié en juillet 2019 l’élaboration du Plan d’Aménagement et de Gestion de la RPFD et des Sites Ramsar du Moyen Niger au consortium de bureaux d’études </w:t>
      </w:r>
      <w:proofErr w:type="spellStart"/>
      <w:r w:rsidRPr="00341A0F">
        <w:rPr>
          <w:rFonts w:ascii="Times New Roman" w:hAnsi="Times New Roman"/>
        </w:rPr>
        <w:t>BRLi</w:t>
      </w:r>
      <w:proofErr w:type="spellEnd"/>
      <w:r w:rsidRPr="00341A0F">
        <w:rPr>
          <w:rFonts w:ascii="Times New Roman" w:hAnsi="Times New Roman"/>
        </w:rPr>
        <w:t>-BERIA. Ledit plan a été élaboré et adopté par arrêté 0092/ME/DD/SG/DGEF/DFC/PR du 23 mars 2021 portant approbation du Plan d’Aménagement et de Gestion de la RPFD et des Zones Humides Moyen Niger 2021-2026.</w:t>
      </w:r>
    </w:p>
    <w:p w14:paraId="34F95AE0" w14:textId="77777777" w:rsidR="00912883" w:rsidRPr="00341A0F" w:rsidRDefault="00912883" w:rsidP="00912883">
      <w:pPr>
        <w:rPr>
          <w:rFonts w:ascii="Times New Roman" w:hAnsi="Times New Roman"/>
        </w:rPr>
      </w:pPr>
      <w:r w:rsidRPr="00341A0F">
        <w:rPr>
          <w:rFonts w:ascii="Times New Roman" w:hAnsi="Times New Roman"/>
        </w:rPr>
        <w:t>La mise en œuvre dudit plan nécessite, des programmes et stratégies, la réalisation d’actions concrètes sur le terrain concourant à la conservation et la gestion durable de la biodiversité et l’amélioration des conditions de vie des populations et ce en conformité avec le Système de Gestion Environnemental et Social (SGES) et la réglementation nationale en vigueur en matière de gestion de l’environnement, notamment la loi n°2018-28 du 14 mai 2018 déterminant les principes fondamentaux de l’Évaluation Environnementale au Niger.</w:t>
      </w:r>
    </w:p>
    <w:p w14:paraId="5D2008C2" w14:textId="2D4FC485" w:rsidR="00912883" w:rsidRPr="00341A0F" w:rsidRDefault="00912883" w:rsidP="00912883">
      <w:pPr>
        <w:rPr>
          <w:rFonts w:ascii="Times New Roman" w:hAnsi="Times New Roman"/>
        </w:rPr>
      </w:pPr>
      <w:r w:rsidRPr="00341A0F">
        <w:rPr>
          <w:rFonts w:ascii="Times New Roman" w:hAnsi="Times New Roman"/>
        </w:rPr>
        <w:t xml:space="preserve">Dans le cadre de la mise en œuvre du PAG, il est prévu la promotion des pratiques agricoles durables, l’entretien des parcs agroforestiers, l’élaboration et la mise en œuvre et le suivi des conventions locales </w:t>
      </w:r>
      <w:r w:rsidRPr="00341A0F">
        <w:rPr>
          <w:rFonts w:ascii="Times New Roman" w:hAnsi="Times New Roman"/>
        </w:rPr>
        <w:lastRenderedPageBreak/>
        <w:t xml:space="preserve">sur les ressources partagées (bourgoutières rôneraies, pêcheries, aires de pâturage, massifs forestiers, salines, etc…), et le développement d’une première génération de </w:t>
      </w:r>
      <w:r w:rsidR="00406861" w:rsidRPr="00341A0F">
        <w:rPr>
          <w:rFonts w:ascii="Times New Roman" w:hAnsi="Times New Roman"/>
        </w:rPr>
        <w:t xml:space="preserve">microprojets </w:t>
      </w:r>
      <w:r w:rsidR="009F4484" w:rsidRPr="00341A0F">
        <w:rPr>
          <w:rFonts w:ascii="Times New Roman" w:hAnsi="Times New Roman"/>
        </w:rPr>
        <w:t>axés</w:t>
      </w:r>
      <w:r w:rsidRPr="00341A0F">
        <w:rPr>
          <w:rFonts w:ascii="Times New Roman" w:hAnsi="Times New Roman"/>
        </w:rPr>
        <w:t xml:space="preserve"> sur la promotion des Chaines de Valeur (CVA). </w:t>
      </w:r>
    </w:p>
    <w:p w14:paraId="30FCDBF6" w14:textId="77777777" w:rsidR="00912883" w:rsidRPr="00341A0F" w:rsidRDefault="00912883" w:rsidP="00912883">
      <w:pPr>
        <w:rPr>
          <w:rFonts w:ascii="Times New Roman" w:hAnsi="Times New Roman"/>
        </w:rPr>
      </w:pPr>
      <w:r w:rsidRPr="00341A0F">
        <w:rPr>
          <w:rFonts w:ascii="Times New Roman" w:hAnsi="Times New Roman"/>
        </w:rPr>
        <w:t xml:space="preserve">Dans le cadre des Etudes Ecologiques Rapides réalisées par AWF en 2019, il a été relevé vingt-cinq (25) CVA dont douze (12) communes à la RPFD et les ZHMN I et II ont fait l’objet de caractérisation. Sur ces dernières, cinq (5) CVA de PFNL sont identifiées pour être développées du fait du nombre d’acteurs impliqués dans leur promotion. Il s’agit de : beurre de karité, poisson, fruits et feuilles de palmier </w:t>
      </w:r>
      <w:proofErr w:type="gramStart"/>
      <w:r w:rsidRPr="00341A0F">
        <w:rPr>
          <w:rFonts w:ascii="Times New Roman" w:hAnsi="Times New Roman"/>
        </w:rPr>
        <w:t>doum;</w:t>
      </w:r>
      <w:proofErr w:type="gramEnd"/>
      <w:r w:rsidRPr="00341A0F">
        <w:rPr>
          <w:rFonts w:ascii="Times New Roman" w:hAnsi="Times New Roman"/>
        </w:rPr>
        <w:t xml:space="preserve"> miel, et feuilles de moringa ou « l’or vert du Niger », dont les techniques de production sont à améliorer et moderniser dans une logique de leur gestion durable.et de la biodiversité. </w:t>
      </w:r>
    </w:p>
    <w:p w14:paraId="6F8F2BE7" w14:textId="77777777" w:rsidR="00912883" w:rsidRPr="00341A0F" w:rsidRDefault="00912883" w:rsidP="00912883">
      <w:pPr>
        <w:rPr>
          <w:rFonts w:ascii="Times New Roman" w:hAnsi="Times New Roman"/>
        </w:rPr>
      </w:pPr>
      <w:r w:rsidRPr="00341A0F">
        <w:rPr>
          <w:rFonts w:ascii="Times New Roman" w:hAnsi="Times New Roman"/>
        </w:rPr>
        <w:t>Selon l’Etude Ecologique Rapide réalisée par AWF, les principales contraintes soulevées au développement des CVA sont le manque de moyens matériels et financiers et les faiblesses organisationnelles.</w:t>
      </w:r>
    </w:p>
    <w:p w14:paraId="62943E51" w14:textId="77777777" w:rsidR="00912883" w:rsidRPr="00341A0F" w:rsidRDefault="00912883" w:rsidP="00912883">
      <w:pPr>
        <w:rPr>
          <w:rFonts w:ascii="Times New Roman" w:hAnsi="Times New Roman"/>
        </w:rPr>
      </w:pPr>
      <w:r w:rsidRPr="00341A0F">
        <w:rPr>
          <w:rFonts w:ascii="Times New Roman" w:hAnsi="Times New Roman"/>
        </w:rPr>
        <w:t xml:space="preserve">L’objectif visé à travers ces CVA serait atteint à travers la satisfaction des besoins ci-après : (i) appui à l'organisation des chaines de valeur, (ii). Appui technique (formation et voyages d'études) ; (iii) mise à disposition du matériel et équipements achetés par MCA ; (iv) création des comptoirs de vente locale de matériel de production ; (v) appui à la commercialisation ; (vi) appui à la recherche de financement et gestion des organisations paysannes. </w:t>
      </w:r>
    </w:p>
    <w:p w14:paraId="6C279DF0" w14:textId="77777777" w:rsidR="00912883" w:rsidRPr="00341A0F" w:rsidRDefault="00912883" w:rsidP="00912883">
      <w:pPr>
        <w:rPr>
          <w:rFonts w:ascii="Times New Roman" w:hAnsi="Times New Roman"/>
        </w:rPr>
      </w:pPr>
      <w:r w:rsidRPr="00341A0F">
        <w:rPr>
          <w:rStyle w:val="Policepardfaut1"/>
          <w:rFonts w:ascii="Times New Roman" w:hAnsi="Times New Roman"/>
        </w:rPr>
        <w:t>Au regard du temps restant pour la clôture du programme Compact et les moyens financiers programmés pour promouvoir les chaines de valeur seules deux seront retenues : le</w:t>
      </w:r>
      <w:r w:rsidRPr="00341A0F">
        <w:rPr>
          <w:rFonts w:ascii="Times New Roman" w:hAnsi="Times New Roman"/>
        </w:rPr>
        <w:t xml:space="preserve"> </w:t>
      </w:r>
      <w:r w:rsidRPr="00341A0F">
        <w:rPr>
          <w:rStyle w:val="Policepardfaut1"/>
          <w:rFonts w:ascii="Times New Roman" w:hAnsi="Times New Roman"/>
        </w:rPr>
        <w:t xml:space="preserve">poisson, les fruits et feuilles de palmier doum. Ce choix est justifié </w:t>
      </w:r>
      <w:proofErr w:type="gramStart"/>
      <w:r w:rsidRPr="00341A0F">
        <w:rPr>
          <w:rStyle w:val="Policepardfaut1"/>
          <w:rFonts w:ascii="Times New Roman" w:hAnsi="Times New Roman"/>
        </w:rPr>
        <w:t>par:</w:t>
      </w:r>
      <w:proofErr w:type="gramEnd"/>
      <w:r w:rsidRPr="00341A0F">
        <w:rPr>
          <w:rStyle w:val="Policepardfaut1"/>
          <w:rFonts w:ascii="Times New Roman" w:hAnsi="Times New Roman"/>
        </w:rPr>
        <w:t xml:space="preserve"> (1) le fait que les autres chaines de valeur (miel ; beurre de karité et moringa) font l’objet de promotion dans la zone à travers d’autres projets</w:t>
      </w:r>
    </w:p>
    <w:p w14:paraId="46E2EB56" w14:textId="77777777" w:rsidR="00912883" w:rsidRPr="00341A0F" w:rsidRDefault="00912883" w:rsidP="00912883">
      <w:pPr>
        <w:rPr>
          <w:rFonts w:ascii="Times New Roman" w:hAnsi="Times New Roman"/>
        </w:rPr>
      </w:pPr>
      <w:r w:rsidRPr="00341A0F">
        <w:rPr>
          <w:rFonts w:ascii="Times New Roman" w:hAnsi="Times New Roman"/>
        </w:rPr>
        <w:t>(2) la nécessité d’améliorer la gestion de ces deux CVA impactantes pour la conservation de la biodiversité</w:t>
      </w:r>
    </w:p>
    <w:p w14:paraId="0A6B127E" w14:textId="77777777" w:rsidR="00912883" w:rsidRPr="00341A0F" w:rsidRDefault="00912883" w:rsidP="00912883">
      <w:pPr>
        <w:rPr>
          <w:rFonts w:ascii="Times New Roman" w:hAnsi="Times New Roman"/>
        </w:rPr>
      </w:pPr>
      <w:r w:rsidRPr="00341A0F">
        <w:rPr>
          <w:rFonts w:ascii="Times New Roman" w:hAnsi="Times New Roman"/>
        </w:rPr>
        <w:t>L’intervention doit à terme donner lieu à l'augmentation de la productivité et le renforcement de la résilience, dans le respect des normes et exigences environnementales et sociales du MCC et MCA-Niger.</w:t>
      </w:r>
    </w:p>
    <w:p w14:paraId="48B133DB" w14:textId="071D1AEA" w:rsidR="00912883" w:rsidRPr="00341A0F" w:rsidRDefault="00912883" w:rsidP="00912883">
      <w:pPr>
        <w:rPr>
          <w:rFonts w:ascii="Times New Roman" w:hAnsi="Times New Roman"/>
        </w:rPr>
      </w:pPr>
      <w:r w:rsidRPr="00341A0F">
        <w:rPr>
          <w:rFonts w:ascii="Times New Roman" w:hAnsi="Times New Roman"/>
        </w:rPr>
        <w:t xml:space="preserve">Les présents termes de référence sont élaborés pour le recrutement d’un prestataire qui sera chargé de la réalisation de l’activité « développement d’une première génération de </w:t>
      </w:r>
      <w:r w:rsidR="00406861" w:rsidRPr="00341A0F">
        <w:rPr>
          <w:rFonts w:ascii="Times New Roman" w:hAnsi="Times New Roman"/>
        </w:rPr>
        <w:t xml:space="preserve">microprojets </w:t>
      </w:r>
      <w:r w:rsidR="009F4484" w:rsidRPr="00341A0F">
        <w:rPr>
          <w:rFonts w:ascii="Times New Roman" w:hAnsi="Times New Roman"/>
        </w:rPr>
        <w:t>axés</w:t>
      </w:r>
      <w:r w:rsidRPr="00341A0F">
        <w:rPr>
          <w:rFonts w:ascii="Times New Roman" w:hAnsi="Times New Roman"/>
        </w:rPr>
        <w:t xml:space="preserve"> sur la promotion des chaines de valeur poisson, feuilles et fruits de palmiers doum ».</w:t>
      </w:r>
    </w:p>
    <w:p w14:paraId="511F285B" w14:textId="77777777" w:rsidR="00912883" w:rsidRPr="00341A0F" w:rsidRDefault="00912883" w:rsidP="00912883">
      <w:pPr>
        <w:rPr>
          <w:rFonts w:ascii="Times New Roman" w:hAnsi="Times New Roman"/>
          <w:b/>
        </w:rPr>
      </w:pPr>
    </w:p>
    <w:p w14:paraId="335C160F" w14:textId="7957F990" w:rsidR="00912883" w:rsidRPr="006B42E5" w:rsidRDefault="00912883" w:rsidP="00C94EBF">
      <w:pPr>
        <w:pStyle w:val="ListParagraph"/>
        <w:pageBreakBefore/>
        <w:numPr>
          <w:ilvl w:val="0"/>
          <w:numId w:val="38"/>
        </w:numPr>
        <w:rPr>
          <w:rStyle w:val="Policepardfaut1"/>
          <w:rFonts w:ascii="Times New Roman" w:hAnsi="Times New Roman"/>
          <w:b/>
          <w:bCs/>
        </w:rPr>
      </w:pPr>
      <w:r w:rsidRPr="006B42E5">
        <w:rPr>
          <w:rStyle w:val="Policepardfaut1"/>
          <w:rFonts w:ascii="Times New Roman" w:hAnsi="Times New Roman"/>
          <w:b/>
          <w:bCs/>
        </w:rPr>
        <w:lastRenderedPageBreak/>
        <w:t>DESCRIPTION DES CHAINES DE VALEUR POISSON ET FEUILLES ET FRUITS DE PALMIER DOUM</w:t>
      </w:r>
    </w:p>
    <w:p w14:paraId="6EC6FF9C" w14:textId="77777777" w:rsidR="00912883" w:rsidRPr="00341A0F" w:rsidRDefault="00912883" w:rsidP="00912883">
      <w:pPr>
        <w:rPr>
          <w:rFonts w:ascii="Times New Roman" w:hAnsi="Times New Roman"/>
        </w:rPr>
      </w:pPr>
      <w:r w:rsidRPr="00341A0F">
        <w:rPr>
          <w:rFonts w:ascii="Times New Roman" w:hAnsi="Times New Roman"/>
        </w:rPr>
        <w:t>La description des deux CVA a été faite dans le cadre de l’Etude Ecologique Rapide réalisée par AWF en 2019.</w:t>
      </w:r>
    </w:p>
    <w:p w14:paraId="6348EC6B" w14:textId="77777777" w:rsidR="00912883" w:rsidRPr="00341A0F" w:rsidRDefault="00912883" w:rsidP="00912883">
      <w:pPr>
        <w:rPr>
          <w:rFonts w:ascii="Times New Roman" w:hAnsi="Times New Roman"/>
          <w:b/>
        </w:rPr>
      </w:pPr>
      <w:r w:rsidRPr="00341A0F">
        <w:rPr>
          <w:rFonts w:ascii="Times New Roman" w:hAnsi="Times New Roman"/>
          <w:b/>
        </w:rPr>
        <w:t>2.1. Caractérisation de la CVA Poisson</w:t>
      </w:r>
    </w:p>
    <w:p w14:paraId="7FA2C2AC" w14:textId="77777777" w:rsidR="00912883" w:rsidRPr="00341A0F" w:rsidRDefault="00912883" w:rsidP="00912883">
      <w:pPr>
        <w:rPr>
          <w:rFonts w:ascii="Times New Roman" w:hAnsi="Times New Roman"/>
        </w:rPr>
      </w:pPr>
      <w:r w:rsidRPr="00341A0F">
        <w:rPr>
          <w:rFonts w:ascii="Times New Roman" w:hAnsi="Times New Roman"/>
        </w:rPr>
        <w:t xml:space="preserve">Les ressources halieutiques de la zone d’études sont constituées par le fleuve Niger et plus de 111 mares naturelles permanentes et semi-permanentes </w:t>
      </w:r>
    </w:p>
    <w:p w14:paraId="22133FB7" w14:textId="77777777" w:rsidR="00912883" w:rsidRPr="00341A0F" w:rsidRDefault="00912883" w:rsidP="00912883">
      <w:pPr>
        <w:rPr>
          <w:rFonts w:ascii="Times New Roman" w:hAnsi="Times New Roman"/>
        </w:rPr>
      </w:pPr>
      <w:r w:rsidRPr="00341A0F">
        <w:rPr>
          <w:rFonts w:ascii="Times New Roman" w:hAnsi="Times New Roman"/>
        </w:rPr>
        <w:t xml:space="preserve">Les pêcheries fluviales sont constituées par les portions du fleuve Niger qui traversent la zone d’étude ainsi que ses affluents et les mares. La production de poisson est plus importante en saison sèche et plus précisément dans la période allant de mars à juin. </w:t>
      </w:r>
    </w:p>
    <w:p w14:paraId="57801370" w14:textId="77777777" w:rsidR="00912883" w:rsidRPr="00341A0F" w:rsidRDefault="00912883" w:rsidP="00912883">
      <w:pPr>
        <w:rPr>
          <w:rFonts w:ascii="Times New Roman" w:hAnsi="Times New Roman"/>
        </w:rPr>
      </w:pPr>
      <w:r w:rsidRPr="00341A0F">
        <w:rPr>
          <w:rFonts w:ascii="Times New Roman" w:hAnsi="Times New Roman"/>
        </w:rPr>
        <w:t xml:space="preserve">Les caractéristiques essentielles de la CVA poisson sont résumées dans l’annexe 1 </w:t>
      </w:r>
    </w:p>
    <w:p w14:paraId="6776A639" w14:textId="77777777" w:rsidR="00912883" w:rsidRPr="00341A0F" w:rsidRDefault="00912883" w:rsidP="00912883">
      <w:pPr>
        <w:rPr>
          <w:rFonts w:ascii="Times New Roman" w:hAnsi="Times New Roman"/>
        </w:rPr>
      </w:pPr>
      <w:r w:rsidRPr="00341A0F">
        <w:rPr>
          <w:rStyle w:val="Policepardfaut1"/>
          <w:rFonts w:ascii="Times New Roman" w:hAnsi="Times New Roman"/>
        </w:rPr>
        <w:t xml:space="preserve">La chaine de valeur poisson concerne les communes de la zone du PAG riveraine du fleuve à savoir : </w:t>
      </w:r>
      <w:proofErr w:type="spellStart"/>
      <w:r w:rsidRPr="00341A0F">
        <w:rPr>
          <w:rStyle w:val="Policepardfaut1"/>
          <w:rFonts w:ascii="Times New Roman" w:hAnsi="Times New Roman"/>
        </w:rPr>
        <w:t>Falmey</w:t>
      </w:r>
      <w:proofErr w:type="spellEnd"/>
      <w:r w:rsidRPr="00341A0F">
        <w:rPr>
          <w:rStyle w:val="Policepardfaut1"/>
          <w:rFonts w:ascii="Times New Roman" w:hAnsi="Times New Roman"/>
        </w:rPr>
        <w:t xml:space="preserve">, </w:t>
      </w:r>
      <w:proofErr w:type="spellStart"/>
      <w:r w:rsidRPr="00341A0F">
        <w:rPr>
          <w:rStyle w:val="Policepardfaut1"/>
          <w:rFonts w:ascii="Times New Roman" w:hAnsi="Times New Roman"/>
        </w:rPr>
        <w:t>Sambera</w:t>
      </w:r>
      <w:proofErr w:type="spellEnd"/>
      <w:r w:rsidRPr="00341A0F">
        <w:rPr>
          <w:rStyle w:val="Policepardfaut1"/>
          <w:rFonts w:ascii="Times New Roman" w:hAnsi="Times New Roman"/>
        </w:rPr>
        <w:t xml:space="preserve">, </w:t>
      </w:r>
      <w:proofErr w:type="spellStart"/>
      <w:r w:rsidRPr="00341A0F">
        <w:rPr>
          <w:rStyle w:val="Policepardfaut1"/>
          <w:rFonts w:ascii="Times New Roman" w:hAnsi="Times New Roman"/>
        </w:rPr>
        <w:t>Tanda</w:t>
      </w:r>
      <w:proofErr w:type="spellEnd"/>
      <w:r w:rsidRPr="00341A0F">
        <w:rPr>
          <w:rStyle w:val="Policepardfaut1"/>
          <w:rFonts w:ascii="Times New Roman" w:hAnsi="Times New Roman"/>
        </w:rPr>
        <w:t xml:space="preserve">, Gaya, </w:t>
      </w:r>
      <w:proofErr w:type="spellStart"/>
      <w:r w:rsidRPr="00341A0F">
        <w:rPr>
          <w:rStyle w:val="Policepardfaut1"/>
          <w:rFonts w:ascii="Times New Roman" w:hAnsi="Times New Roman"/>
        </w:rPr>
        <w:t>Tounouga</w:t>
      </w:r>
      <w:proofErr w:type="spellEnd"/>
    </w:p>
    <w:p w14:paraId="4DD3C02F" w14:textId="77777777" w:rsidR="00912883" w:rsidRPr="00341A0F" w:rsidRDefault="00912883" w:rsidP="00912883">
      <w:pPr>
        <w:rPr>
          <w:rFonts w:ascii="Times New Roman" w:hAnsi="Times New Roman"/>
        </w:rPr>
      </w:pPr>
      <w:r w:rsidRPr="00341A0F">
        <w:rPr>
          <w:rFonts w:ascii="Times New Roman" w:hAnsi="Times New Roman"/>
        </w:rPr>
        <w:t xml:space="preserve">Dans le cadre de cet appui et au regard des moyens limités, trois organisations de pêcheurs sont </w:t>
      </w:r>
      <w:proofErr w:type="gramStart"/>
      <w:r w:rsidRPr="00341A0F">
        <w:rPr>
          <w:rFonts w:ascii="Times New Roman" w:hAnsi="Times New Roman"/>
        </w:rPr>
        <w:t>ciblés</w:t>
      </w:r>
      <w:proofErr w:type="gramEnd"/>
      <w:r w:rsidRPr="00341A0F">
        <w:rPr>
          <w:rFonts w:ascii="Times New Roman" w:hAnsi="Times New Roman"/>
        </w:rPr>
        <w:t xml:space="preserve"> pour bénéficier de l’appui du Programme Compact. Il s’agit de celles de </w:t>
      </w:r>
      <w:proofErr w:type="spellStart"/>
      <w:r w:rsidRPr="00341A0F">
        <w:rPr>
          <w:rFonts w:ascii="Times New Roman" w:hAnsi="Times New Roman"/>
        </w:rPr>
        <w:t>Albarkaize</w:t>
      </w:r>
      <w:proofErr w:type="spellEnd"/>
      <w:r w:rsidRPr="00341A0F">
        <w:rPr>
          <w:rFonts w:ascii="Times New Roman" w:hAnsi="Times New Roman"/>
        </w:rPr>
        <w:t xml:space="preserve">, </w:t>
      </w:r>
      <w:proofErr w:type="spellStart"/>
      <w:r w:rsidRPr="00341A0F">
        <w:rPr>
          <w:rFonts w:ascii="Times New Roman" w:hAnsi="Times New Roman"/>
        </w:rPr>
        <w:t>Ouna</w:t>
      </w:r>
      <w:proofErr w:type="spellEnd"/>
      <w:r w:rsidRPr="00341A0F">
        <w:rPr>
          <w:rFonts w:ascii="Times New Roman" w:hAnsi="Times New Roman"/>
        </w:rPr>
        <w:t xml:space="preserve"> et </w:t>
      </w:r>
      <w:proofErr w:type="spellStart"/>
      <w:r w:rsidRPr="00341A0F">
        <w:rPr>
          <w:rFonts w:ascii="Times New Roman" w:hAnsi="Times New Roman"/>
        </w:rPr>
        <w:t>Boumba</w:t>
      </w:r>
      <w:proofErr w:type="spellEnd"/>
      <w:r w:rsidRPr="00341A0F">
        <w:rPr>
          <w:rFonts w:ascii="Times New Roman" w:hAnsi="Times New Roman"/>
        </w:rPr>
        <w:t xml:space="preserve">. Le choix se justifie par l’importance des activités de pêche au niveau de ces groupements et la distance qui sépare ces villages des principaux centres de consommation de poisson. </w:t>
      </w:r>
    </w:p>
    <w:p w14:paraId="4F809EFE" w14:textId="029E3331" w:rsidR="00912883" w:rsidRPr="00341A0F" w:rsidRDefault="00912883" w:rsidP="00912883">
      <w:pPr>
        <w:rPr>
          <w:rFonts w:ascii="Times New Roman" w:hAnsi="Times New Roman"/>
        </w:rPr>
      </w:pPr>
      <w:r w:rsidRPr="00341A0F">
        <w:rPr>
          <w:rStyle w:val="Policepardfaut1"/>
          <w:rFonts w:ascii="Times New Roman" w:hAnsi="Times New Roman"/>
        </w:rPr>
        <w:t xml:space="preserve">Au niveau de </w:t>
      </w:r>
      <w:proofErr w:type="spellStart"/>
      <w:r w:rsidRPr="00341A0F">
        <w:rPr>
          <w:rStyle w:val="Policepardfaut1"/>
          <w:rFonts w:ascii="Times New Roman" w:hAnsi="Times New Roman"/>
        </w:rPr>
        <w:t>Boumba</w:t>
      </w:r>
      <w:proofErr w:type="spellEnd"/>
      <w:r w:rsidRPr="00341A0F">
        <w:rPr>
          <w:rStyle w:val="Policepardfaut1"/>
          <w:rFonts w:ascii="Times New Roman" w:hAnsi="Times New Roman"/>
        </w:rPr>
        <w:t xml:space="preserve">, il existe une Union des sociétés coopératives des pêcheurs dénommée </w:t>
      </w:r>
      <w:proofErr w:type="spellStart"/>
      <w:r w:rsidRPr="00341A0F">
        <w:rPr>
          <w:rStyle w:val="Policepardfaut1"/>
          <w:rFonts w:ascii="Times New Roman" w:hAnsi="Times New Roman"/>
        </w:rPr>
        <w:t>dénommée</w:t>
      </w:r>
      <w:proofErr w:type="spellEnd"/>
      <w:r w:rsidRPr="00341A0F">
        <w:rPr>
          <w:rStyle w:val="Policepardfaut1"/>
          <w:rFonts w:ascii="Times New Roman" w:hAnsi="Times New Roman"/>
        </w:rPr>
        <w:t xml:space="preserve"> </w:t>
      </w:r>
      <w:proofErr w:type="spellStart"/>
      <w:r w:rsidRPr="00341A0F">
        <w:rPr>
          <w:rStyle w:val="Policepardfaut1"/>
          <w:rFonts w:ascii="Times New Roman" w:hAnsi="Times New Roman"/>
          <w:b/>
          <w:bCs/>
        </w:rPr>
        <w:t>Kéraw</w:t>
      </w:r>
      <w:proofErr w:type="spellEnd"/>
      <w:r w:rsidRPr="00341A0F">
        <w:rPr>
          <w:rStyle w:val="Policepardfaut1"/>
          <w:rFonts w:ascii="Times New Roman" w:hAnsi="Times New Roman"/>
          <w:b/>
          <w:bCs/>
        </w:rPr>
        <w:t xml:space="preserve"> </w:t>
      </w:r>
      <w:proofErr w:type="spellStart"/>
      <w:r w:rsidRPr="00341A0F">
        <w:rPr>
          <w:rStyle w:val="Policepardfaut1"/>
          <w:rFonts w:ascii="Times New Roman" w:hAnsi="Times New Roman"/>
          <w:b/>
          <w:bCs/>
        </w:rPr>
        <w:t>Fiti</w:t>
      </w:r>
      <w:proofErr w:type="spellEnd"/>
      <w:r w:rsidRPr="00341A0F">
        <w:rPr>
          <w:rStyle w:val="Policepardfaut1"/>
          <w:rFonts w:ascii="Times New Roman" w:hAnsi="Times New Roman"/>
        </w:rPr>
        <w:t xml:space="preserve"> qui fut créée en septembre 2018. Cette Organisation paysanne compte à elle seule plus de 500 pêcheurs </w:t>
      </w:r>
      <w:proofErr w:type="spellStart"/>
      <w:r w:rsidRPr="00341A0F">
        <w:rPr>
          <w:rStyle w:val="Policepardfaut1"/>
          <w:rFonts w:ascii="Times New Roman" w:hAnsi="Times New Roman"/>
        </w:rPr>
        <w:t>exercant</w:t>
      </w:r>
      <w:proofErr w:type="spellEnd"/>
      <w:r w:rsidRPr="00341A0F">
        <w:rPr>
          <w:rStyle w:val="Policepardfaut1"/>
          <w:rFonts w:ascii="Times New Roman" w:hAnsi="Times New Roman"/>
        </w:rPr>
        <w:t xml:space="preserve"> principalement sur le fleuve </w:t>
      </w:r>
      <w:r w:rsidR="009F4484" w:rsidRPr="00341A0F">
        <w:rPr>
          <w:rStyle w:val="Policepardfaut1"/>
          <w:rFonts w:ascii="Times New Roman" w:hAnsi="Times New Roman"/>
        </w:rPr>
        <w:t>Niger.</w:t>
      </w:r>
      <w:r w:rsidRPr="00341A0F">
        <w:rPr>
          <w:rStyle w:val="Policepardfaut1"/>
          <w:rFonts w:ascii="Times New Roman" w:hAnsi="Times New Roman"/>
        </w:rPr>
        <w:t xml:space="preserve"> </w:t>
      </w:r>
    </w:p>
    <w:p w14:paraId="146060E6" w14:textId="0A1E8A6A" w:rsidR="00912883" w:rsidRPr="00341A0F" w:rsidRDefault="00912883" w:rsidP="00912883">
      <w:pPr>
        <w:rPr>
          <w:rFonts w:ascii="Times New Roman" w:hAnsi="Times New Roman"/>
        </w:rPr>
      </w:pPr>
      <w:r w:rsidRPr="00341A0F">
        <w:rPr>
          <w:rStyle w:val="Policepardfaut1"/>
          <w:rFonts w:ascii="Times New Roman" w:hAnsi="Times New Roman"/>
        </w:rPr>
        <w:t xml:space="preserve"> Dans la commune de </w:t>
      </w:r>
      <w:proofErr w:type="spellStart"/>
      <w:r w:rsidRPr="00341A0F">
        <w:rPr>
          <w:rStyle w:val="Policepardfaut1"/>
          <w:rFonts w:ascii="Times New Roman" w:hAnsi="Times New Roman"/>
        </w:rPr>
        <w:t>Sambéra</w:t>
      </w:r>
      <w:proofErr w:type="spellEnd"/>
      <w:r w:rsidRPr="00341A0F">
        <w:rPr>
          <w:rStyle w:val="Policepardfaut1"/>
          <w:rFonts w:ascii="Times New Roman" w:hAnsi="Times New Roman"/>
        </w:rPr>
        <w:t xml:space="preserve">, il a été noté l’existence de </w:t>
      </w:r>
      <w:r w:rsidR="009F4484" w:rsidRPr="00341A0F">
        <w:rPr>
          <w:rStyle w:val="Policepardfaut1"/>
          <w:rFonts w:ascii="Times New Roman" w:hAnsi="Times New Roman"/>
        </w:rPr>
        <w:t>six (</w:t>
      </w:r>
      <w:r w:rsidRPr="00341A0F">
        <w:rPr>
          <w:rStyle w:val="Policepardfaut1"/>
          <w:rFonts w:ascii="Times New Roman" w:hAnsi="Times New Roman"/>
        </w:rPr>
        <w:t xml:space="preserve">6) Organisations de pêcheurs dont une de mareyeuses à </w:t>
      </w:r>
      <w:proofErr w:type="spellStart"/>
      <w:r w:rsidRPr="00341A0F">
        <w:rPr>
          <w:rStyle w:val="Policepardfaut1"/>
          <w:rFonts w:ascii="Times New Roman" w:hAnsi="Times New Roman"/>
        </w:rPr>
        <w:t>Ouna</w:t>
      </w:r>
      <w:proofErr w:type="spellEnd"/>
      <w:r w:rsidRPr="00341A0F">
        <w:rPr>
          <w:rStyle w:val="Policepardfaut1"/>
          <w:rFonts w:ascii="Times New Roman" w:hAnsi="Times New Roman"/>
        </w:rPr>
        <w:t xml:space="preserve"> créée par arrêté n°269/CR/SAB du 23 janvier 2014 sous l’appellation de « </w:t>
      </w:r>
      <w:proofErr w:type="spellStart"/>
      <w:r w:rsidRPr="00341A0F">
        <w:rPr>
          <w:rStyle w:val="Policepardfaut1"/>
          <w:rFonts w:ascii="Times New Roman" w:hAnsi="Times New Roman"/>
        </w:rPr>
        <w:t>Karey</w:t>
      </w:r>
      <w:proofErr w:type="spellEnd"/>
      <w:r w:rsidRPr="00341A0F">
        <w:rPr>
          <w:rStyle w:val="Policepardfaut1"/>
          <w:rFonts w:ascii="Times New Roman" w:hAnsi="Times New Roman"/>
        </w:rPr>
        <w:t xml:space="preserve"> </w:t>
      </w:r>
      <w:proofErr w:type="spellStart"/>
      <w:r w:rsidRPr="00341A0F">
        <w:rPr>
          <w:rStyle w:val="Policepardfaut1"/>
          <w:rFonts w:ascii="Times New Roman" w:hAnsi="Times New Roman"/>
        </w:rPr>
        <w:t>Fiti</w:t>
      </w:r>
      <w:proofErr w:type="spellEnd"/>
      <w:r w:rsidRPr="00341A0F">
        <w:rPr>
          <w:rStyle w:val="Policepardfaut1"/>
          <w:rFonts w:ascii="Times New Roman" w:hAnsi="Times New Roman"/>
        </w:rPr>
        <w:t> » et qui compte à elle seule une centaine de</w:t>
      </w:r>
      <w:r w:rsidRPr="00341A0F">
        <w:rPr>
          <w:rStyle w:val="Policepardfaut1"/>
          <w:rFonts w:ascii="Times New Roman" w:hAnsi="Times New Roman"/>
          <w:color w:val="FFC000"/>
        </w:rPr>
        <w:t xml:space="preserve"> </w:t>
      </w:r>
      <w:r w:rsidRPr="00341A0F">
        <w:rPr>
          <w:rStyle w:val="Policepardfaut1"/>
          <w:rFonts w:ascii="Times New Roman" w:hAnsi="Times New Roman"/>
        </w:rPr>
        <w:t>membres. Quant aux pêcheurs, des cinq autres OP (</w:t>
      </w:r>
      <w:proofErr w:type="spellStart"/>
      <w:r w:rsidRPr="00341A0F">
        <w:rPr>
          <w:rStyle w:val="Policepardfaut1"/>
          <w:rFonts w:ascii="Times New Roman" w:hAnsi="Times New Roman"/>
        </w:rPr>
        <w:t>Wadata</w:t>
      </w:r>
      <w:proofErr w:type="spellEnd"/>
      <w:r w:rsidRPr="00341A0F">
        <w:rPr>
          <w:rStyle w:val="Policepardfaut1"/>
          <w:rFonts w:ascii="Times New Roman" w:hAnsi="Times New Roman"/>
        </w:rPr>
        <w:t xml:space="preserve">, </w:t>
      </w:r>
      <w:proofErr w:type="spellStart"/>
      <w:r w:rsidRPr="00341A0F">
        <w:rPr>
          <w:rStyle w:val="Policepardfaut1"/>
          <w:rFonts w:ascii="Times New Roman" w:hAnsi="Times New Roman"/>
        </w:rPr>
        <w:t>Foma</w:t>
      </w:r>
      <w:proofErr w:type="spellEnd"/>
      <w:r w:rsidRPr="00341A0F">
        <w:rPr>
          <w:rStyle w:val="Policepardfaut1"/>
          <w:rFonts w:ascii="Times New Roman" w:hAnsi="Times New Roman"/>
        </w:rPr>
        <w:t xml:space="preserve">, </w:t>
      </w:r>
      <w:proofErr w:type="spellStart"/>
      <w:r w:rsidRPr="00341A0F">
        <w:rPr>
          <w:rStyle w:val="Policepardfaut1"/>
          <w:rFonts w:ascii="Times New Roman" w:hAnsi="Times New Roman"/>
        </w:rPr>
        <w:t>Herou</w:t>
      </w:r>
      <w:proofErr w:type="spellEnd"/>
      <w:r w:rsidRPr="00341A0F">
        <w:rPr>
          <w:rStyle w:val="Policepardfaut1"/>
          <w:rFonts w:ascii="Times New Roman" w:hAnsi="Times New Roman"/>
        </w:rPr>
        <w:t xml:space="preserve"> </w:t>
      </w:r>
      <w:proofErr w:type="spellStart"/>
      <w:r w:rsidRPr="00341A0F">
        <w:rPr>
          <w:rStyle w:val="Policepardfaut1"/>
          <w:rFonts w:ascii="Times New Roman" w:hAnsi="Times New Roman"/>
        </w:rPr>
        <w:t>Maikifi</w:t>
      </w:r>
      <w:proofErr w:type="spellEnd"/>
      <w:r w:rsidRPr="00341A0F">
        <w:rPr>
          <w:rStyle w:val="Policepardfaut1"/>
          <w:rFonts w:ascii="Times New Roman" w:hAnsi="Times New Roman"/>
        </w:rPr>
        <w:t xml:space="preserve">, </w:t>
      </w:r>
      <w:proofErr w:type="spellStart"/>
      <w:r w:rsidRPr="00341A0F">
        <w:rPr>
          <w:rStyle w:val="Policepardfaut1"/>
          <w:rFonts w:ascii="Times New Roman" w:hAnsi="Times New Roman"/>
        </w:rPr>
        <w:t>Soudou</w:t>
      </w:r>
      <w:proofErr w:type="spellEnd"/>
      <w:r w:rsidRPr="00341A0F">
        <w:rPr>
          <w:rStyle w:val="Policepardfaut1"/>
          <w:rFonts w:ascii="Times New Roman" w:hAnsi="Times New Roman"/>
        </w:rPr>
        <w:t xml:space="preserve"> </w:t>
      </w:r>
      <w:proofErr w:type="spellStart"/>
      <w:r w:rsidRPr="00341A0F">
        <w:rPr>
          <w:rStyle w:val="Policepardfaut1"/>
          <w:rFonts w:ascii="Times New Roman" w:hAnsi="Times New Roman"/>
        </w:rPr>
        <w:t>Balliyou</w:t>
      </w:r>
      <w:proofErr w:type="spellEnd"/>
      <w:r w:rsidRPr="00341A0F">
        <w:rPr>
          <w:rStyle w:val="Policepardfaut1"/>
          <w:rFonts w:ascii="Times New Roman" w:hAnsi="Times New Roman"/>
        </w:rPr>
        <w:t xml:space="preserve">, </w:t>
      </w:r>
      <w:proofErr w:type="spellStart"/>
      <w:r w:rsidRPr="00341A0F">
        <w:rPr>
          <w:rStyle w:val="Policepardfaut1"/>
          <w:rFonts w:ascii="Times New Roman" w:hAnsi="Times New Roman"/>
        </w:rPr>
        <w:t>Nassara</w:t>
      </w:r>
      <w:proofErr w:type="spellEnd"/>
      <w:r w:rsidRPr="00341A0F">
        <w:rPr>
          <w:rStyle w:val="Policepardfaut1"/>
          <w:rFonts w:ascii="Times New Roman" w:hAnsi="Times New Roman"/>
        </w:rPr>
        <w:t xml:space="preserve">), ils comptent environ quatre </w:t>
      </w:r>
      <w:proofErr w:type="gramStart"/>
      <w:r w:rsidRPr="00341A0F">
        <w:rPr>
          <w:rStyle w:val="Policepardfaut1"/>
          <w:rFonts w:ascii="Times New Roman" w:hAnsi="Times New Roman"/>
        </w:rPr>
        <w:t>cent</w:t>
      </w:r>
      <w:proofErr w:type="gramEnd"/>
      <w:r w:rsidRPr="00341A0F">
        <w:rPr>
          <w:rStyle w:val="Policepardfaut1"/>
          <w:rFonts w:ascii="Times New Roman" w:hAnsi="Times New Roman"/>
        </w:rPr>
        <w:t xml:space="preserve"> (400) membres.</w:t>
      </w:r>
    </w:p>
    <w:p w14:paraId="50721D3D" w14:textId="77777777" w:rsidR="00912883" w:rsidRPr="00341A0F" w:rsidRDefault="00912883" w:rsidP="00912883">
      <w:pPr>
        <w:rPr>
          <w:rFonts w:ascii="Times New Roman" w:hAnsi="Times New Roman"/>
        </w:rPr>
      </w:pPr>
      <w:r w:rsidRPr="00341A0F">
        <w:rPr>
          <w:rFonts w:ascii="Times New Roman" w:hAnsi="Times New Roman"/>
        </w:rPr>
        <w:t xml:space="preserve">Quant aux groupements des pêcheurs et mareyeurs de </w:t>
      </w:r>
      <w:proofErr w:type="spellStart"/>
      <w:r w:rsidRPr="00341A0F">
        <w:rPr>
          <w:rFonts w:ascii="Times New Roman" w:hAnsi="Times New Roman"/>
        </w:rPr>
        <w:t>Albarkaizé</w:t>
      </w:r>
      <w:proofErr w:type="spellEnd"/>
      <w:r w:rsidRPr="00341A0F">
        <w:rPr>
          <w:rFonts w:ascii="Times New Roman" w:hAnsi="Times New Roman"/>
        </w:rPr>
        <w:t xml:space="preserve">, il compte 120 membres dont une Union des femmes mareyeuses de 42 membres créée par Arrêté N° 135/CU/Gaya/05/12/2006 </w:t>
      </w:r>
    </w:p>
    <w:p w14:paraId="44D88427" w14:textId="77777777" w:rsidR="00912883" w:rsidRPr="00341A0F" w:rsidRDefault="00912883" w:rsidP="00912883">
      <w:pPr>
        <w:rPr>
          <w:rFonts w:ascii="Times New Roman" w:hAnsi="Times New Roman"/>
        </w:rPr>
      </w:pPr>
      <w:r w:rsidRPr="00341A0F">
        <w:rPr>
          <w:rStyle w:val="Policepardfaut1"/>
          <w:rFonts w:ascii="Times New Roman" w:hAnsi="Times New Roman"/>
        </w:rPr>
        <w:t>Enfin, on relève que dans la plupart des cas, les coopératives ou groupements de pêcheurs, de mareyeurs et de mareyeuses appuyés par les différents projets et ONG cessent de fonctionner dès que le projet se retire.</w:t>
      </w:r>
    </w:p>
    <w:p w14:paraId="4152A196" w14:textId="77777777" w:rsidR="00912883" w:rsidRPr="00341A0F" w:rsidRDefault="00912883" w:rsidP="00912883">
      <w:pPr>
        <w:rPr>
          <w:rFonts w:ascii="Times New Roman" w:hAnsi="Times New Roman"/>
          <w:b/>
        </w:rPr>
      </w:pPr>
      <w:r w:rsidRPr="00341A0F">
        <w:rPr>
          <w:rFonts w:ascii="Times New Roman" w:hAnsi="Times New Roman"/>
          <w:b/>
        </w:rPr>
        <w:t>2.2. Caractérisation de la CVA feuilles et fruits de palmiers doum</w:t>
      </w:r>
    </w:p>
    <w:p w14:paraId="1A0DD408" w14:textId="77777777" w:rsidR="00912883" w:rsidRPr="00341A0F" w:rsidRDefault="00912883" w:rsidP="00912883">
      <w:pPr>
        <w:rPr>
          <w:rFonts w:ascii="Times New Roman" w:hAnsi="Times New Roman"/>
        </w:rPr>
      </w:pPr>
      <w:r w:rsidRPr="00341A0F">
        <w:rPr>
          <w:rStyle w:val="Policepardfaut1"/>
          <w:rFonts w:ascii="Times New Roman" w:hAnsi="Times New Roman"/>
        </w:rPr>
        <w:t>Dans la zone d’étude, un palmier aux dimensions modestes, l</w:t>
      </w:r>
      <w:r w:rsidRPr="00341A0F">
        <w:rPr>
          <w:rStyle w:val="Policepardfaut1"/>
          <w:rFonts w:ascii="Times New Roman" w:hAnsi="Times New Roman"/>
          <w:i/>
          <w:iCs/>
        </w:rPr>
        <w:t>’</w:t>
      </w:r>
      <w:proofErr w:type="spellStart"/>
      <w:r w:rsidRPr="00341A0F">
        <w:rPr>
          <w:rStyle w:val="Policepardfaut1"/>
          <w:rFonts w:ascii="Times New Roman" w:hAnsi="Times New Roman"/>
          <w:i/>
          <w:iCs/>
        </w:rPr>
        <w:t>Hyphaene</w:t>
      </w:r>
      <w:proofErr w:type="spellEnd"/>
      <w:r w:rsidRPr="00341A0F">
        <w:rPr>
          <w:rStyle w:val="Policepardfaut1"/>
          <w:rFonts w:ascii="Times New Roman" w:hAnsi="Times New Roman"/>
          <w:i/>
          <w:iCs/>
        </w:rPr>
        <w:t xml:space="preserve"> </w:t>
      </w:r>
      <w:proofErr w:type="spellStart"/>
      <w:r w:rsidRPr="00341A0F">
        <w:rPr>
          <w:rStyle w:val="Policepardfaut1"/>
          <w:rFonts w:ascii="Times New Roman" w:hAnsi="Times New Roman"/>
          <w:i/>
          <w:iCs/>
        </w:rPr>
        <w:t>thebaica</w:t>
      </w:r>
      <w:proofErr w:type="spellEnd"/>
      <w:r w:rsidRPr="00341A0F">
        <w:rPr>
          <w:rStyle w:val="Policepardfaut1"/>
          <w:rFonts w:ascii="Times New Roman" w:hAnsi="Times New Roman"/>
          <w:i/>
          <w:iCs/>
        </w:rPr>
        <w:t xml:space="preserve"> </w:t>
      </w:r>
      <w:r w:rsidRPr="00341A0F">
        <w:rPr>
          <w:rStyle w:val="Policepardfaut1"/>
          <w:rFonts w:ascii="Times New Roman" w:hAnsi="Times New Roman"/>
        </w:rPr>
        <w:t xml:space="preserve">communément appelé le </w:t>
      </w:r>
      <w:proofErr w:type="spellStart"/>
      <w:r w:rsidRPr="00341A0F">
        <w:rPr>
          <w:rStyle w:val="Policepardfaut1"/>
          <w:rFonts w:ascii="Times New Roman" w:hAnsi="Times New Roman"/>
        </w:rPr>
        <w:t>doumier</w:t>
      </w:r>
      <w:proofErr w:type="spellEnd"/>
      <w:r w:rsidRPr="00341A0F">
        <w:rPr>
          <w:rStyle w:val="Policepardfaut1"/>
          <w:rFonts w:ascii="Times New Roman" w:hAnsi="Times New Roman"/>
        </w:rPr>
        <w:t xml:space="preserve">, s’est révélé avoir une grande importance économique, sociale et écologique. </w:t>
      </w:r>
    </w:p>
    <w:p w14:paraId="1F8BF6E6" w14:textId="77777777" w:rsidR="00912883" w:rsidRPr="00341A0F" w:rsidRDefault="00912883" w:rsidP="00912883">
      <w:pPr>
        <w:rPr>
          <w:rFonts w:ascii="Times New Roman" w:hAnsi="Times New Roman"/>
        </w:rPr>
      </w:pPr>
      <w:r w:rsidRPr="00341A0F">
        <w:rPr>
          <w:rFonts w:ascii="Times New Roman" w:hAnsi="Times New Roman"/>
        </w:rPr>
        <w:t xml:space="preserve">Ainsi, ses différentes parties, dont le bois de ses stipes, sont fortement appréciées par les populations pour la construction des maisons, des greniers, des hangars, etc. De même, ses fruits (matures et immatures) et le cœur du palmier sont consommés. Plusieurs autres parties servent également de combustible. </w:t>
      </w:r>
    </w:p>
    <w:p w14:paraId="578B8DAD" w14:textId="77777777" w:rsidR="00912883" w:rsidRPr="00341A0F" w:rsidRDefault="00912883" w:rsidP="00912883">
      <w:pPr>
        <w:rPr>
          <w:rFonts w:ascii="Times New Roman" w:hAnsi="Times New Roman"/>
        </w:rPr>
      </w:pPr>
      <w:r w:rsidRPr="00341A0F">
        <w:rPr>
          <w:rFonts w:ascii="Times New Roman" w:hAnsi="Times New Roman"/>
        </w:rPr>
        <w:t>Les palmes exploitées sont les feuilles proches du bourgeon terminal des rejets de doum appelé communément le limbe. Elles doivent être à la fois longues et souples. Elles sont sectionnées au couteau (une à trois feuilles par pied, avec plusieurs passages dans l’année sur le même pied), assemblées par paire (“</w:t>
      </w:r>
      <w:proofErr w:type="spellStart"/>
      <w:r w:rsidRPr="00341A0F">
        <w:rPr>
          <w:rFonts w:ascii="Times New Roman" w:hAnsi="Times New Roman"/>
        </w:rPr>
        <w:t>sarké</w:t>
      </w:r>
      <w:proofErr w:type="spellEnd"/>
      <w:r w:rsidRPr="00341A0F">
        <w:rPr>
          <w:rFonts w:ascii="Times New Roman" w:hAnsi="Times New Roman"/>
        </w:rPr>
        <w:t>” en Haoussa), séchées puis liées en bottes pour le transport. La coupe de palmes est essentiellement pratiquée en saison sèche, lorsque la main d’œuvre est libérée des activités agricoles.</w:t>
      </w:r>
    </w:p>
    <w:p w14:paraId="1FC70190" w14:textId="77777777" w:rsidR="00912883" w:rsidRPr="00341A0F" w:rsidRDefault="00912883" w:rsidP="00912883">
      <w:pPr>
        <w:rPr>
          <w:rFonts w:ascii="Times New Roman" w:hAnsi="Times New Roman"/>
        </w:rPr>
      </w:pPr>
      <w:r w:rsidRPr="00341A0F">
        <w:rPr>
          <w:rFonts w:ascii="Times New Roman" w:hAnsi="Times New Roman"/>
        </w:rPr>
        <w:lastRenderedPageBreak/>
        <w:t>L’artisanat de vannerie présente une période d’activité intense en septembre-octobre, à la fin de la saison des pluies, pour la fabrication de tout le matériel nécessaire aux récoltes, paniers et cordes en particulier. Les artisans utilisent plusieurs techniques : la vannerie tressée pour la fabrication de cordes, la vannerie tissée pour la fabrication de nattes et la vannerie spiralée (nervures enroulées en spirale et entourées de limbe) pour la fabrication de paniers, vans, etc. Les produits les plus couramment présentés sur les marchés sont les nattes rectangulaires blanches, quelques vans et toutes sortes de cordes.</w:t>
      </w:r>
    </w:p>
    <w:p w14:paraId="3093B161" w14:textId="77777777" w:rsidR="00912883" w:rsidRPr="00341A0F" w:rsidRDefault="00912883" w:rsidP="00912883">
      <w:pPr>
        <w:rPr>
          <w:rFonts w:ascii="Times New Roman" w:hAnsi="Times New Roman"/>
        </w:rPr>
      </w:pPr>
      <w:r w:rsidRPr="00341A0F">
        <w:rPr>
          <w:rStyle w:val="Policepardfaut1"/>
          <w:rFonts w:ascii="Times New Roman" w:hAnsi="Times New Roman"/>
        </w:rPr>
        <w:t xml:space="preserve">La chaine de valeur feuille et fruit de doum concerne principalement deux communes de la zone du PAG à savoir : </w:t>
      </w:r>
      <w:proofErr w:type="spellStart"/>
      <w:r w:rsidRPr="00341A0F">
        <w:rPr>
          <w:rStyle w:val="Policepardfaut1"/>
          <w:rFonts w:ascii="Times New Roman" w:hAnsi="Times New Roman"/>
        </w:rPr>
        <w:t>Falmey</w:t>
      </w:r>
      <w:proofErr w:type="spellEnd"/>
      <w:r w:rsidRPr="00341A0F">
        <w:rPr>
          <w:rStyle w:val="Policepardfaut1"/>
          <w:rFonts w:ascii="Times New Roman" w:hAnsi="Times New Roman"/>
        </w:rPr>
        <w:t xml:space="preserve">, </w:t>
      </w:r>
      <w:proofErr w:type="spellStart"/>
      <w:r w:rsidRPr="00341A0F">
        <w:rPr>
          <w:rStyle w:val="Policepardfaut1"/>
          <w:rFonts w:ascii="Times New Roman" w:hAnsi="Times New Roman"/>
        </w:rPr>
        <w:t>Guilladjé</w:t>
      </w:r>
      <w:proofErr w:type="spellEnd"/>
      <w:r w:rsidRPr="00341A0F">
        <w:rPr>
          <w:rStyle w:val="Policepardfaut1"/>
          <w:rFonts w:ascii="Times New Roman" w:hAnsi="Times New Roman"/>
        </w:rPr>
        <w:t xml:space="preserve"> qui n’ont pas à proprement parler de groupements formels. Ainsi, il sera considéré pour cet appui les grappes de villages autour de </w:t>
      </w:r>
      <w:proofErr w:type="spellStart"/>
      <w:r w:rsidRPr="00341A0F">
        <w:rPr>
          <w:rStyle w:val="Policepardfaut1"/>
          <w:rFonts w:ascii="Times New Roman" w:hAnsi="Times New Roman"/>
        </w:rPr>
        <w:t>Falmèye</w:t>
      </w:r>
      <w:proofErr w:type="spellEnd"/>
      <w:r w:rsidRPr="00341A0F">
        <w:rPr>
          <w:rStyle w:val="Policepardfaut1"/>
          <w:rFonts w:ascii="Times New Roman" w:hAnsi="Times New Roman"/>
        </w:rPr>
        <w:t xml:space="preserve"> et de </w:t>
      </w:r>
      <w:proofErr w:type="spellStart"/>
      <w:r w:rsidRPr="00341A0F">
        <w:rPr>
          <w:rStyle w:val="Policepardfaut1"/>
          <w:rFonts w:ascii="Times New Roman" w:hAnsi="Times New Roman"/>
        </w:rPr>
        <w:t>Guelladjé</w:t>
      </w:r>
      <w:proofErr w:type="spellEnd"/>
      <w:r w:rsidRPr="00341A0F">
        <w:rPr>
          <w:rStyle w:val="Policepardfaut1"/>
          <w:rFonts w:ascii="Times New Roman" w:hAnsi="Times New Roman"/>
        </w:rPr>
        <w:t xml:space="preserve">. </w:t>
      </w:r>
    </w:p>
    <w:p w14:paraId="2D089554" w14:textId="77777777" w:rsidR="00912883" w:rsidRPr="00341A0F" w:rsidRDefault="00912883" w:rsidP="00912883">
      <w:pPr>
        <w:rPr>
          <w:rFonts w:ascii="Times New Roman" w:hAnsi="Times New Roman"/>
        </w:rPr>
      </w:pPr>
      <w:r w:rsidRPr="00341A0F">
        <w:rPr>
          <w:rFonts w:ascii="Times New Roman" w:hAnsi="Times New Roman"/>
        </w:rPr>
        <w:t xml:space="preserve">L’exploitation de la ressource du palmier engage des centaines d'acteurs (vendeurs de palmes, artisans, intermédiaires…), du village aux zones situées hors des dallols. Ce sont des emplois (temporaires et permanents) qui sont ainsi crées localement, ce qui limite de facto l’immigration. Elle regroupait en 2019, </w:t>
      </w:r>
      <w:bookmarkStart w:id="65" w:name="_Hlk110103979"/>
      <w:r w:rsidRPr="00341A0F">
        <w:rPr>
          <w:rFonts w:ascii="Times New Roman" w:hAnsi="Times New Roman"/>
        </w:rPr>
        <w:t xml:space="preserve">156 </w:t>
      </w:r>
      <w:proofErr w:type="spellStart"/>
      <w:r w:rsidRPr="00341A0F">
        <w:rPr>
          <w:rFonts w:ascii="Times New Roman" w:hAnsi="Times New Roman"/>
        </w:rPr>
        <w:t>artisants</w:t>
      </w:r>
      <w:proofErr w:type="spellEnd"/>
      <w:r w:rsidRPr="00341A0F">
        <w:rPr>
          <w:rFonts w:ascii="Times New Roman" w:hAnsi="Times New Roman"/>
        </w:rPr>
        <w:t xml:space="preserve"> et 36 coupeurs</w:t>
      </w:r>
      <w:bookmarkEnd w:id="65"/>
      <w:r w:rsidRPr="00341A0F">
        <w:rPr>
          <w:rFonts w:ascii="Times New Roman" w:hAnsi="Times New Roman"/>
        </w:rPr>
        <w:t>.</w:t>
      </w:r>
    </w:p>
    <w:p w14:paraId="3D558F1B" w14:textId="77777777" w:rsidR="00912883" w:rsidRPr="00341A0F" w:rsidRDefault="00912883" w:rsidP="00912883">
      <w:pPr>
        <w:rPr>
          <w:rFonts w:ascii="Times New Roman" w:hAnsi="Times New Roman"/>
        </w:rPr>
      </w:pPr>
      <w:r w:rsidRPr="00341A0F">
        <w:rPr>
          <w:rFonts w:ascii="Times New Roman" w:hAnsi="Times New Roman"/>
        </w:rPr>
        <w:t>Le libre accès à la ressource conduit souvent à une exploitation incontrôlée. En effet, le souci d'une gestion durable n'est pas toujours une préoccupation de certains acteurs. Par exemple, l’exploitation des palmes</w:t>
      </w:r>
      <w:proofErr w:type="gramStart"/>
      <w:r w:rsidRPr="00341A0F">
        <w:rPr>
          <w:rFonts w:ascii="Times New Roman" w:hAnsi="Times New Roman"/>
        </w:rPr>
        <w:t xml:space="preserve"> «bourgeons</w:t>
      </w:r>
      <w:proofErr w:type="gramEnd"/>
      <w:r w:rsidRPr="00341A0F">
        <w:rPr>
          <w:rFonts w:ascii="Times New Roman" w:hAnsi="Times New Roman"/>
        </w:rPr>
        <w:t xml:space="preserve">» sur les jeunes pieds de </w:t>
      </w:r>
      <w:proofErr w:type="spellStart"/>
      <w:r w:rsidRPr="00341A0F">
        <w:rPr>
          <w:rFonts w:ascii="Times New Roman" w:hAnsi="Times New Roman"/>
        </w:rPr>
        <w:t>doumier</w:t>
      </w:r>
      <w:proofErr w:type="spellEnd"/>
      <w:r w:rsidRPr="00341A0F">
        <w:rPr>
          <w:rFonts w:ascii="Times New Roman" w:hAnsi="Times New Roman"/>
        </w:rPr>
        <w:t xml:space="preserve"> par certains paysans aura pour conséquence une érosion de cette ressource à long terme.</w:t>
      </w:r>
    </w:p>
    <w:p w14:paraId="165FE59D" w14:textId="320C24B0" w:rsidR="00912883" w:rsidRPr="00341A0F" w:rsidRDefault="00912883" w:rsidP="00912883">
      <w:pPr>
        <w:rPr>
          <w:rFonts w:ascii="Times New Roman" w:hAnsi="Times New Roman"/>
        </w:rPr>
      </w:pPr>
      <w:r w:rsidRPr="00341A0F">
        <w:rPr>
          <w:rFonts w:ascii="Times New Roman" w:hAnsi="Times New Roman"/>
        </w:rPr>
        <w:t xml:space="preserve">Pour plus d’informations sur les caractéristiques de la CVA feuilles et fruits de palmiers doum </w:t>
      </w:r>
      <w:r w:rsidR="00305C8C" w:rsidRPr="00341A0F">
        <w:rPr>
          <w:rFonts w:ascii="Times New Roman" w:hAnsi="Times New Roman"/>
        </w:rPr>
        <w:t>voire</w:t>
      </w:r>
      <w:r w:rsidRPr="00341A0F">
        <w:rPr>
          <w:rFonts w:ascii="Times New Roman" w:hAnsi="Times New Roman"/>
        </w:rPr>
        <w:t xml:space="preserve"> l’annexe </w:t>
      </w:r>
      <w:r w:rsidR="00C83049">
        <w:rPr>
          <w:rFonts w:ascii="Times New Roman" w:hAnsi="Times New Roman"/>
        </w:rPr>
        <w:t>2</w:t>
      </w:r>
      <w:r w:rsidRPr="00341A0F">
        <w:rPr>
          <w:rFonts w:ascii="Times New Roman" w:hAnsi="Times New Roman"/>
        </w:rPr>
        <w:t>.</w:t>
      </w:r>
    </w:p>
    <w:p w14:paraId="77F8739A" w14:textId="3F0E11FB" w:rsidR="00912883" w:rsidRPr="006B42E5" w:rsidRDefault="00912883" w:rsidP="00C94EBF">
      <w:pPr>
        <w:pStyle w:val="ListParagraph"/>
        <w:pageBreakBefore/>
        <w:numPr>
          <w:ilvl w:val="0"/>
          <w:numId w:val="38"/>
        </w:numPr>
        <w:rPr>
          <w:rStyle w:val="Policepardfaut1"/>
          <w:rFonts w:ascii="Times New Roman" w:hAnsi="Times New Roman"/>
          <w:b/>
          <w:bCs/>
        </w:rPr>
      </w:pPr>
      <w:r w:rsidRPr="006B42E5">
        <w:rPr>
          <w:rStyle w:val="Policepardfaut1"/>
          <w:rFonts w:ascii="Times New Roman" w:hAnsi="Times New Roman"/>
          <w:b/>
          <w:bCs/>
        </w:rPr>
        <w:lastRenderedPageBreak/>
        <w:t>OBJECTIFS ET RESULTATS ATTENDUS DE LA PRESTATION</w:t>
      </w:r>
    </w:p>
    <w:p w14:paraId="1177C44C" w14:textId="77777777" w:rsidR="00912883" w:rsidRPr="00341A0F" w:rsidRDefault="00912883" w:rsidP="00912883">
      <w:pPr>
        <w:rPr>
          <w:rFonts w:ascii="Times New Roman" w:hAnsi="Times New Roman"/>
          <w:b/>
        </w:rPr>
      </w:pPr>
      <w:r w:rsidRPr="00341A0F">
        <w:rPr>
          <w:rFonts w:ascii="Times New Roman" w:hAnsi="Times New Roman"/>
          <w:b/>
        </w:rPr>
        <w:t>3.1. Objectifs de la prestation</w:t>
      </w:r>
    </w:p>
    <w:p w14:paraId="3AB25A12" w14:textId="2B90ADAF" w:rsidR="00912883" w:rsidRPr="00341A0F" w:rsidRDefault="00912883" w:rsidP="00912883">
      <w:pPr>
        <w:rPr>
          <w:rFonts w:ascii="Times New Roman" w:hAnsi="Times New Roman"/>
        </w:rPr>
      </w:pPr>
      <w:r w:rsidRPr="00341A0F">
        <w:rPr>
          <w:rFonts w:ascii="Times New Roman" w:hAnsi="Times New Roman"/>
        </w:rPr>
        <w:t xml:space="preserve">L’objectif général de la prestation est de contribuer à la mise en œuvre des activités du plan d’Aménagement et de gestion de la RPFD et des ZHMN I et II à travers le recrutement d’un prestataire qui sera chargé de la mise en œuvre de l’activité « développement d’une première génération de </w:t>
      </w:r>
      <w:r w:rsidR="00406861" w:rsidRPr="00341A0F">
        <w:rPr>
          <w:rFonts w:ascii="Times New Roman" w:hAnsi="Times New Roman"/>
        </w:rPr>
        <w:t>microprojets axés</w:t>
      </w:r>
      <w:r w:rsidRPr="00341A0F">
        <w:rPr>
          <w:rFonts w:ascii="Times New Roman" w:hAnsi="Times New Roman"/>
        </w:rPr>
        <w:t xml:space="preserve"> sur la promotion des chaines de </w:t>
      </w:r>
      <w:proofErr w:type="gramStart"/>
      <w:r w:rsidRPr="00341A0F">
        <w:rPr>
          <w:rFonts w:ascii="Times New Roman" w:hAnsi="Times New Roman"/>
        </w:rPr>
        <w:t>valeur(</w:t>
      </w:r>
      <w:proofErr w:type="gramEnd"/>
      <w:r w:rsidRPr="00341A0F">
        <w:rPr>
          <w:rFonts w:ascii="Times New Roman" w:hAnsi="Times New Roman"/>
        </w:rPr>
        <w:t xml:space="preserve">CVA) </w:t>
      </w:r>
      <w:bookmarkStart w:id="66" w:name="_Hlk107307829"/>
      <w:r w:rsidRPr="00341A0F">
        <w:rPr>
          <w:rFonts w:ascii="Times New Roman" w:hAnsi="Times New Roman"/>
        </w:rPr>
        <w:t xml:space="preserve">poisson et feuilles et fruits de doum </w:t>
      </w:r>
      <w:bookmarkEnd w:id="66"/>
      <w:r w:rsidRPr="00341A0F">
        <w:rPr>
          <w:rFonts w:ascii="Times New Roman" w:hAnsi="Times New Roman"/>
        </w:rPr>
        <w:t>».</w:t>
      </w:r>
    </w:p>
    <w:p w14:paraId="673642CC" w14:textId="77777777" w:rsidR="00912883" w:rsidRPr="00341A0F" w:rsidRDefault="00912883" w:rsidP="00912883">
      <w:pPr>
        <w:rPr>
          <w:rFonts w:ascii="Times New Roman" w:hAnsi="Times New Roman"/>
        </w:rPr>
      </w:pPr>
      <w:r w:rsidRPr="00341A0F">
        <w:rPr>
          <w:rFonts w:ascii="Times New Roman" w:hAnsi="Times New Roman"/>
        </w:rPr>
        <w:t>De façon spécifique, il s’agit de :</w:t>
      </w:r>
    </w:p>
    <w:p w14:paraId="27AD7948" w14:textId="77777777" w:rsidR="00912883" w:rsidRPr="00341A0F" w:rsidRDefault="00912883">
      <w:pPr>
        <w:pStyle w:val="Paragraphedeliste1"/>
        <w:numPr>
          <w:ilvl w:val="0"/>
          <w:numId w:val="10"/>
        </w:numPr>
        <w:jc w:val="both"/>
        <w:rPr>
          <w:rFonts w:ascii="Times New Roman" w:hAnsi="Times New Roman"/>
        </w:rPr>
      </w:pPr>
      <w:bookmarkStart w:id="67" w:name="_Hlk109311831"/>
      <w:r w:rsidRPr="00341A0F">
        <w:rPr>
          <w:rStyle w:val="Policepardfaut1"/>
          <w:rFonts w:ascii="Times New Roman" w:hAnsi="Times New Roman"/>
        </w:rPr>
        <w:t xml:space="preserve">Informer et sensibiliser les acteurs locaux (36 exploitants, 156 artisans transformateurs, commerçants, consommateurs, etc.) sur l’état et le mode de gestion actuel des ressources forestières et halieutiques en général et des chaines de valeur poisson et feuilles et fruits de doum en particulier </w:t>
      </w:r>
    </w:p>
    <w:bookmarkEnd w:id="67"/>
    <w:p w14:paraId="45128B95" w14:textId="77777777" w:rsidR="00912883" w:rsidRPr="00341A0F" w:rsidRDefault="00912883">
      <w:pPr>
        <w:pStyle w:val="Paragraphedeliste1"/>
        <w:numPr>
          <w:ilvl w:val="0"/>
          <w:numId w:val="10"/>
        </w:numPr>
        <w:jc w:val="both"/>
        <w:rPr>
          <w:rFonts w:ascii="Times New Roman" w:hAnsi="Times New Roman"/>
        </w:rPr>
      </w:pPr>
      <w:r w:rsidRPr="00341A0F">
        <w:rPr>
          <w:rFonts w:ascii="Times New Roman" w:hAnsi="Times New Roman"/>
        </w:rPr>
        <w:t xml:space="preserve">Mettre en œuvre les activités identifiées (organisation et renforcement des capacités des acteurs etc..), pour la promotion des CVA poisson au niveau des groupements de pêcheurs de </w:t>
      </w:r>
      <w:proofErr w:type="spellStart"/>
      <w:r w:rsidRPr="00341A0F">
        <w:rPr>
          <w:rFonts w:ascii="Times New Roman" w:hAnsi="Times New Roman"/>
        </w:rPr>
        <w:t>Ouna</w:t>
      </w:r>
      <w:proofErr w:type="spellEnd"/>
      <w:r w:rsidRPr="00341A0F">
        <w:rPr>
          <w:rFonts w:ascii="Times New Roman" w:hAnsi="Times New Roman"/>
        </w:rPr>
        <w:t xml:space="preserve">, </w:t>
      </w:r>
      <w:proofErr w:type="spellStart"/>
      <w:r w:rsidRPr="00341A0F">
        <w:rPr>
          <w:rFonts w:ascii="Times New Roman" w:hAnsi="Times New Roman"/>
        </w:rPr>
        <w:t>Albarkaize</w:t>
      </w:r>
      <w:proofErr w:type="spellEnd"/>
      <w:r w:rsidRPr="00341A0F">
        <w:rPr>
          <w:rFonts w:ascii="Times New Roman" w:hAnsi="Times New Roman"/>
        </w:rPr>
        <w:t xml:space="preserve"> et </w:t>
      </w:r>
      <w:proofErr w:type="spellStart"/>
      <w:r w:rsidRPr="00341A0F">
        <w:rPr>
          <w:rFonts w:ascii="Times New Roman" w:hAnsi="Times New Roman"/>
        </w:rPr>
        <w:t>Boumba</w:t>
      </w:r>
      <w:proofErr w:type="spellEnd"/>
      <w:r w:rsidRPr="00341A0F">
        <w:rPr>
          <w:rFonts w:ascii="Times New Roman" w:hAnsi="Times New Roman"/>
        </w:rPr>
        <w:t xml:space="preserve"> </w:t>
      </w:r>
    </w:p>
    <w:p w14:paraId="7381B774" w14:textId="77777777" w:rsidR="00912883" w:rsidRPr="00341A0F" w:rsidRDefault="00912883">
      <w:pPr>
        <w:pStyle w:val="Paragraphedeliste1"/>
        <w:numPr>
          <w:ilvl w:val="0"/>
          <w:numId w:val="10"/>
        </w:numPr>
        <w:jc w:val="both"/>
        <w:rPr>
          <w:rFonts w:ascii="Times New Roman" w:hAnsi="Times New Roman"/>
        </w:rPr>
      </w:pPr>
      <w:bookmarkStart w:id="68" w:name="_Hlk109312245"/>
      <w:r w:rsidRPr="00341A0F">
        <w:rPr>
          <w:rFonts w:ascii="Times New Roman" w:hAnsi="Times New Roman"/>
        </w:rPr>
        <w:t xml:space="preserve">Identifier, organiser et renforcer les capacités des acteurs de la CVA feuilles et fruits de doum au niveau des grappes de villages de </w:t>
      </w:r>
      <w:proofErr w:type="spellStart"/>
      <w:r w:rsidRPr="00341A0F">
        <w:rPr>
          <w:rFonts w:ascii="Times New Roman" w:hAnsi="Times New Roman"/>
        </w:rPr>
        <w:t>Falmeye</w:t>
      </w:r>
      <w:proofErr w:type="spellEnd"/>
      <w:r w:rsidRPr="00341A0F">
        <w:rPr>
          <w:rFonts w:ascii="Times New Roman" w:hAnsi="Times New Roman"/>
        </w:rPr>
        <w:t xml:space="preserve"> et </w:t>
      </w:r>
      <w:proofErr w:type="spellStart"/>
      <w:proofErr w:type="gramStart"/>
      <w:r w:rsidRPr="00341A0F">
        <w:rPr>
          <w:rFonts w:ascii="Times New Roman" w:hAnsi="Times New Roman"/>
        </w:rPr>
        <w:t>Guélladjé</w:t>
      </w:r>
      <w:proofErr w:type="spellEnd"/>
      <w:r w:rsidRPr="00341A0F">
        <w:rPr>
          <w:rFonts w:ascii="Times New Roman" w:hAnsi="Times New Roman"/>
        </w:rPr>
        <w:t>;</w:t>
      </w:r>
      <w:proofErr w:type="gramEnd"/>
    </w:p>
    <w:bookmarkEnd w:id="68"/>
    <w:p w14:paraId="5267E5A9" w14:textId="77777777" w:rsidR="00912883" w:rsidRPr="00341A0F" w:rsidRDefault="00912883" w:rsidP="007E2537">
      <w:pPr>
        <w:pStyle w:val="Paragraphedeliste1"/>
        <w:jc w:val="both"/>
        <w:rPr>
          <w:rFonts w:ascii="Times New Roman" w:hAnsi="Times New Roman"/>
        </w:rPr>
      </w:pPr>
      <w:r w:rsidRPr="00341A0F">
        <w:rPr>
          <w:rFonts w:ascii="Times New Roman" w:hAnsi="Times New Roman"/>
        </w:rPr>
        <w:t>Elaborer le rapport général de la mise en œuvre des activités</w:t>
      </w:r>
    </w:p>
    <w:p w14:paraId="76E25C6F" w14:textId="77777777" w:rsidR="00912883" w:rsidRPr="00341A0F" w:rsidRDefault="00912883" w:rsidP="007E2537">
      <w:pPr>
        <w:rPr>
          <w:rFonts w:ascii="Times New Roman" w:hAnsi="Times New Roman"/>
          <w:b/>
        </w:rPr>
      </w:pPr>
      <w:r w:rsidRPr="00341A0F">
        <w:rPr>
          <w:rFonts w:ascii="Times New Roman" w:hAnsi="Times New Roman"/>
          <w:b/>
        </w:rPr>
        <w:t>3.2 Résultats attendus de la prestation</w:t>
      </w:r>
    </w:p>
    <w:p w14:paraId="6500F892" w14:textId="77777777" w:rsidR="00912883" w:rsidRPr="00341A0F" w:rsidRDefault="00912883" w:rsidP="007E2537">
      <w:pPr>
        <w:spacing w:after="0"/>
        <w:rPr>
          <w:rFonts w:ascii="Times New Roman" w:hAnsi="Times New Roman"/>
        </w:rPr>
      </w:pPr>
      <w:r w:rsidRPr="00341A0F">
        <w:rPr>
          <w:rFonts w:ascii="Times New Roman" w:hAnsi="Times New Roman"/>
        </w:rPr>
        <w:t>Les résultats suivants sont attendus de la prestation :</w:t>
      </w:r>
    </w:p>
    <w:p w14:paraId="714CE8C1" w14:textId="77777777" w:rsidR="00912883" w:rsidRPr="00341A0F" w:rsidRDefault="00912883" w:rsidP="007E2537">
      <w:pPr>
        <w:spacing w:after="0"/>
        <w:rPr>
          <w:rFonts w:ascii="Times New Roman" w:hAnsi="Times New Roman"/>
        </w:rPr>
      </w:pPr>
    </w:p>
    <w:p w14:paraId="2E8A2DA6" w14:textId="77777777" w:rsidR="00912883" w:rsidRPr="00341A0F" w:rsidRDefault="00912883">
      <w:pPr>
        <w:pStyle w:val="Paragraphedeliste1"/>
        <w:numPr>
          <w:ilvl w:val="0"/>
          <w:numId w:val="11"/>
        </w:numPr>
        <w:jc w:val="both"/>
        <w:rPr>
          <w:rFonts w:ascii="Times New Roman" w:hAnsi="Times New Roman"/>
        </w:rPr>
      </w:pPr>
      <w:proofErr w:type="gramStart"/>
      <w:r w:rsidRPr="00341A0F">
        <w:rPr>
          <w:rFonts w:ascii="Times New Roman" w:hAnsi="Times New Roman"/>
        </w:rPr>
        <w:t>les</w:t>
      </w:r>
      <w:proofErr w:type="gramEnd"/>
      <w:r w:rsidRPr="00341A0F">
        <w:rPr>
          <w:rFonts w:ascii="Times New Roman" w:hAnsi="Times New Roman"/>
        </w:rPr>
        <w:t xml:space="preserve"> acteurs locaux (exploitants, transformateurs, commerçants, consommateurs, etc.) sont Informés et sensibilisés sur l’état et le mode de gestion actuel des ressources forestières et halieutiques en général et des deux chaines de valeur poisson et feuilles et fruits de doum en particulier </w:t>
      </w:r>
    </w:p>
    <w:p w14:paraId="060604C3" w14:textId="77777777" w:rsidR="00912883" w:rsidRPr="00341A0F" w:rsidRDefault="00912883">
      <w:pPr>
        <w:pStyle w:val="Paragraphedeliste1"/>
        <w:numPr>
          <w:ilvl w:val="0"/>
          <w:numId w:val="11"/>
        </w:numPr>
        <w:jc w:val="both"/>
        <w:rPr>
          <w:rFonts w:ascii="Times New Roman" w:hAnsi="Times New Roman"/>
        </w:rPr>
      </w:pPr>
      <w:proofErr w:type="gramStart"/>
      <w:r w:rsidRPr="00341A0F">
        <w:rPr>
          <w:rFonts w:ascii="Times New Roman" w:hAnsi="Times New Roman"/>
        </w:rPr>
        <w:t>les</w:t>
      </w:r>
      <w:proofErr w:type="gramEnd"/>
      <w:r w:rsidRPr="00341A0F">
        <w:rPr>
          <w:rFonts w:ascii="Times New Roman" w:hAnsi="Times New Roman"/>
        </w:rPr>
        <w:t xml:space="preserve"> activités identifiées (organisations et renforcement des capacités des acteurs etc.), pour la promotion des CVA poisson au niveau des groupements de pêcheurs des villages de </w:t>
      </w:r>
      <w:proofErr w:type="spellStart"/>
      <w:r w:rsidRPr="00341A0F">
        <w:rPr>
          <w:rFonts w:ascii="Times New Roman" w:hAnsi="Times New Roman"/>
        </w:rPr>
        <w:t>Ouna</w:t>
      </w:r>
      <w:proofErr w:type="spellEnd"/>
      <w:r w:rsidRPr="00341A0F">
        <w:rPr>
          <w:rFonts w:ascii="Times New Roman" w:hAnsi="Times New Roman"/>
        </w:rPr>
        <w:t xml:space="preserve">, </w:t>
      </w:r>
      <w:proofErr w:type="spellStart"/>
      <w:r w:rsidRPr="00341A0F">
        <w:rPr>
          <w:rFonts w:ascii="Times New Roman" w:hAnsi="Times New Roman"/>
        </w:rPr>
        <w:t>Albarkaize</w:t>
      </w:r>
      <w:proofErr w:type="spellEnd"/>
      <w:r w:rsidRPr="00341A0F">
        <w:rPr>
          <w:rFonts w:ascii="Times New Roman" w:hAnsi="Times New Roman"/>
        </w:rPr>
        <w:t xml:space="preserve"> et </w:t>
      </w:r>
      <w:proofErr w:type="spellStart"/>
      <w:r w:rsidRPr="00341A0F">
        <w:rPr>
          <w:rFonts w:ascii="Times New Roman" w:hAnsi="Times New Roman"/>
        </w:rPr>
        <w:t>Boumba</w:t>
      </w:r>
      <w:proofErr w:type="spellEnd"/>
      <w:r w:rsidRPr="00341A0F">
        <w:rPr>
          <w:rFonts w:ascii="Times New Roman" w:hAnsi="Times New Roman"/>
        </w:rPr>
        <w:t xml:space="preserve"> sont mises en œuvre ;</w:t>
      </w:r>
    </w:p>
    <w:p w14:paraId="2FF15CF2" w14:textId="77777777" w:rsidR="00912883" w:rsidRPr="00341A0F" w:rsidRDefault="00912883">
      <w:pPr>
        <w:pStyle w:val="Paragraphedeliste1"/>
        <w:numPr>
          <w:ilvl w:val="0"/>
          <w:numId w:val="11"/>
        </w:numPr>
        <w:jc w:val="both"/>
        <w:rPr>
          <w:rFonts w:ascii="Times New Roman" w:hAnsi="Times New Roman"/>
        </w:rPr>
      </w:pPr>
      <w:proofErr w:type="gramStart"/>
      <w:r w:rsidRPr="00341A0F">
        <w:rPr>
          <w:rFonts w:ascii="Times New Roman" w:hAnsi="Times New Roman"/>
        </w:rPr>
        <w:t>les</w:t>
      </w:r>
      <w:proofErr w:type="gramEnd"/>
      <w:r w:rsidRPr="00341A0F">
        <w:rPr>
          <w:rFonts w:ascii="Times New Roman" w:hAnsi="Times New Roman"/>
        </w:rPr>
        <w:t xml:space="preserve"> acteurs de la CVA feuilles et fruits de doum au niveau des grappes de villages de </w:t>
      </w:r>
      <w:proofErr w:type="spellStart"/>
      <w:r w:rsidRPr="00341A0F">
        <w:rPr>
          <w:rFonts w:ascii="Times New Roman" w:hAnsi="Times New Roman"/>
        </w:rPr>
        <w:t>Falmeye</w:t>
      </w:r>
      <w:proofErr w:type="spellEnd"/>
      <w:r w:rsidRPr="00341A0F">
        <w:rPr>
          <w:rFonts w:ascii="Times New Roman" w:hAnsi="Times New Roman"/>
        </w:rPr>
        <w:t xml:space="preserve"> et </w:t>
      </w:r>
      <w:proofErr w:type="spellStart"/>
      <w:r w:rsidRPr="00341A0F">
        <w:rPr>
          <w:rFonts w:ascii="Times New Roman" w:hAnsi="Times New Roman"/>
        </w:rPr>
        <w:t>Guélladjé</w:t>
      </w:r>
      <w:proofErr w:type="spellEnd"/>
      <w:r w:rsidRPr="00341A0F">
        <w:rPr>
          <w:rFonts w:ascii="Times New Roman" w:hAnsi="Times New Roman"/>
        </w:rPr>
        <w:t>; sont identifiés, organisés et leur capacités renforcées (vie associative, marketing, gestion comptable, pratiques durables de gestion des ressources naturelles…);</w:t>
      </w:r>
    </w:p>
    <w:p w14:paraId="59877AEB" w14:textId="77777777" w:rsidR="00912883" w:rsidRPr="00341A0F" w:rsidRDefault="00912883">
      <w:pPr>
        <w:pStyle w:val="Paragraphedeliste1"/>
        <w:numPr>
          <w:ilvl w:val="0"/>
          <w:numId w:val="11"/>
        </w:numPr>
        <w:jc w:val="both"/>
        <w:rPr>
          <w:rFonts w:ascii="Times New Roman" w:hAnsi="Times New Roman"/>
        </w:rPr>
      </w:pPr>
      <w:proofErr w:type="gramStart"/>
      <w:r w:rsidRPr="00341A0F">
        <w:rPr>
          <w:rFonts w:ascii="Times New Roman" w:hAnsi="Times New Roman"/>
        </w:rPr>
        <w:t>le</w:t>
      </w:r>
      <w:proofErr w:type="gramEnd"/>
      <w:r w:rsidRPr="00341A0F">
        <w:rPr>
          <w:rFonts w:ascii="Times New Roman" w:hAnsi="Times New Roman"/>
        </w:rPr>
        <w:t xml:space="preserve"> rapport général de la mise en œuvre des activités est élaboré.</w:t>
      </w:r>
    </w:p>
    <w:p w14:paraId="3D835C64" w14:textId="19D4B004" w:rsidR="00912883" w:rsidRPr="006B42E5" w:rsidRDefault="00912883" w:rsidP="00C94EBF">
      <w:pPr>
        <w:pStyle w:val="ListParagraph"/>
        <w:pageBreakBefore/>
        <w:numPr>
          <w:ilvl w:val="0"/>
          <w:numId w:val="38"/>
        </w:numPr>
        <w:rPr>
          <w:rStyle w:val="Policepardfaut1"/>
        </w:rPr>
      </w:pPr>
      <w:r w:rsidRPr="006B42E5">
        <w:rPr>
          <w:rStyle w:val="Policepardfaut1"/>
          <w:rFonts w:ascii="Times New Roman" w:hAnsi="Times New Roman"/>
          <w:b/>
          <w:bCs/>
        </w:rPr>
        <w:lastRenderedPageBreak/>
        <w:t>CONSISTANCE DES TRAVAUX</w:t>
      </w:r>
    </w:p>
    <w:p w14:paraId="737C4C0E" w14:textId="729D2BEC" w:rsidR="00912883" w:rsidRPr="00341A0F" w:rsidRDefault="00912883" w:rsidP="007E2537">
      <w:pPr>
        <w:spacing w:after="0"/>
        <w:rPr>
          <w:rFonts w:ascii="Times New Roman" w:eastAsia="Calibri" w:hAnsi="Times New Roman"/>
          <w:lang w:eastAsia="en-US"/>
        </w:rPr>
      </w:pPr>
      <w:bookmarkStart w:id="69" w:name="_Hlk109142702"/>
      <w:r w:rsidRPr="00341A0F">
        <w:rPr>
          <w:rFonts w:ascii="Times New Roman" w:eastAsia="Calibri" w:hAnsi="Times New Roman"/>
          <w:lang w:eastAsia="en-US"/>
        </w:rPr>
        <w:t>Le prestataire est appelé à exécuter les activités et les taches ci-après regroupées en deux tranches :</w:t>
      </w:r>
    </w:p>
    <w:p w14:paraId="027EAC3A" w14:textId="77777777" w:rsidR="00912883" w:rsidRPr="00341A0F" w:rsidRDefault="00912883" w:rsidP="007E2537">
      <w:pPr>
        <w:spacing w:after="0"/>
        <w:rPr>
          <w:rFonts w:ascii="Times New Roman" w:eastAsia="Calibri" w:hAnsi="Times New Roman"/>
          <w:b/>
          <w:bCs/>
          <w:lang w:eastAsia="en-US"/>
        </w:rPr>
      </w:pPr>
      <w:r w:rsidRPr="00341A0F">
        <w:rPr>
          <w:rFonts w:ascii="Times New Roman" w:eastAsia="Calibri" w:hAnsi="Times New Roman"/>
          <w:b/>
          <w:bCs/>
          <w:lang w:eastAsia="en-US"/>
        </w:rPr>
        <w:t>4.1. Tranche ferme :</w:t>
      </w:r>
    </w:p>
    <w:p w14:paraId="50A1D95A" w14:textId="77777777" w:rsidR="00912883" w:rsidRPr="00341A0F" w:rsidRDefault="00912883" w:rsidP="007E2537">
      <w:pPr>
        <w:spacing w:after="0"/>
        <w:ind w:left="142"/>
        <w:rPr>
          <w:rFonts w:ascii="Times New Roman" w:eastAsia="Calibri" w:hAnsi="Times New Roman"/>
          <w:lang w:eastAsia="en-US"/>
        </w:rPr>
      </w:pPr>
      <w:r w:rsidRPr="00341A0F">
        <w:rPr>
          <w:rFonts w:ascii="Times New Roman" w:eastAsia="Calibri" w:hAnsi="Times New Roman"/>
          <w:lang w:eastAsia="en-US"/>
        </w:rPr>
        <w:t>Cette tranche comprend les activités suivantes :</w:t>
      </w:r>
    </w:p>
    <w:p w14:paraId="6C1C38F2" w14:textId="7A704B55" w:rsidR="00912883" w:rsidRPr="00341A0F" w:rsidRDefault="00912883" w:rsidP="00360F73">
      <w:pPr>
        <w:pStyle w:val="Paragraphedeliste1"/>
        <w:numPr>
          <w:ilvl w:val="0"/>
          <w:numId w:val="37"/>
        </w:numPr>
        <w:spacing w:after="0"/>
        <w:jc w:val="both"/>
        <w:rPr>
          <w:rFonts w:ascii="Times New Roman" w:hAnsi="Times New Roman"/>
        </w:rPr>
      </w:pPr>
      <w:bookmarkStart w:id="70" w:name="_Hlk109321012"/>
      <w:bookmarkEnd w:id="69"/>
      <w:r w:rsidRPr="000D13F6">
        <w:rPr>
          <w:rFonts w:ascii="Times New Roman" w:hAnsi="Times New Roman"/>
        </w:rPr>
        <w:t>Pour la chaine de valeur poisson, il s’agit de :</w:t>
      </w:r>
    </w:p>
    <w:p w14:paraId="11C1984C" w14:textId="77777777" w:rsidR="00912883" w:rsidRPr="00341A0F" w:rsidRDefault="00912883">
      <w:pPr>
        <w:pStyle w:val="Paragraphedeliste1"/>
        <w:numPr>
          <w:ilvl w:val="0"/>
          <w:numId w:val="12"/>
        </w:numPr>
        <w:spacing w:after="0"/>
        <w:ind w:left="630" w:hanging="180"/>
        <w:jc w:val="both"/>
        <w:rPr>
          <w:rFonts w:ascii="Times New Roman" w:hAnsi="Times New Roman"/>
        </w:rPr>
      </w:pPr>
      <w:bookmarkStart w:id="71" w:name="_Hlk109585578"/>
      <w:r w:rsidRPr="00341A0F">
        <w:rPr>
          <w:rFonts w:ascii="Times New Roman" w:hAnsi="Times New Roman"/>
        </w:rPr>
        <w:t>Identifier les groupements sur les chaines de valeur poisson ;</w:t>
      </w:r>
    </w:p>
    <w:p w14:paraId="4AFC632A" w14:textId="77777777" w:rsidR="00912883" w:rsidRPr="00341A0F" w:rsidRDefault="00912883">
      <w:pPr>
        <w:pStyle w:val="Paragraphedeliste1"/>
        <w:numPr>
          <w:ilvl w:val="0"/>
          <w:numId w:val="12"/>
        </w:numPr>
        <w:spacing w:after="0"/>
        <w:ind w:left="630" w:hanging="180"/>
        <w:jc w:val="both"/>
        <w:rPr>
          <w:rFonts w:ascii="Times New Roman" w:hAnsi="Times New Roman"/>
        </w:rPr>
      </w:pPr>
      <w:r w:rsidRPr="00341A0F">
        <w:rPr>
          <w:rFonts w:ascii="Times New Roman" w:hAnsi="Times New Roman"/>
        </w:rPr>
        <w:t>Identifier les besoins en matériel (de pêche, de froid, séchage, fumage, etc.) et leurs coûts ;</w:t>
      </w:r>
    </w:p>
    <w:p w14:paraId="4F752E01" w14:textId="77777777" w:rsidR="00912883" w:rsidRPr="00341A0F" w:rsidRDefault="00912883">
      <w:pPr>
        <w:pStyle w:val="Paragraphedeliste1"/>
        <w:numPr>
          <w:ilvl w:val="0"/>
          <w:numId w:val="12"/>
        </w:numPr>
        <w:spacing w:after="0"/>
        <w:ind w:left="630" w:hanging="180"/>
        <w:jc w:val="both"/>
        <w:rPr>
          <w:rFonts w:ascii="Times New Roman" w:hAnsi="Times New Roman"/>
        </w:rPr>
      </w:pPr>
      <w:r w:rsidRPr="00341A0F">
        <w:rPr>
          <w:rFonts w:ascii="Times New Roman" w:hAnsi="Times New Roman"/>
        </w:rPr>
        <w:t>Informer, sensibiliser, et organiser les acteurs locaux autour des activités de promotion des CVA poisson et feuilles et fruits de doum ;</w:t>
      </w:r>
    </w:p>
    <w:p w14:paraId="5D72BDD8" w14:textId="77777777" w:rsidR="00912883" w:rsidRPr="00341A0F" w:rsidRDefault="00912883">
      <w:pPr>
        <w:pStyle w:val="Paragraphedeliste1"/>
        <w:numPr>
          <w:ilvl w:val="0"/>
          <w:numId w:val="12"/>
        </w:numPr>
        <w:spacing w:after="0"/>
        <w:ind w:left="630" w:hanging="180"/>
        <w:jc w:val="both"/>
        <w:rPr>
          <w:rFonts w:ascii="Times New Roman" w:hAnsi="Times New Roman"/>
        </w:rPr>
      </w:pPr>
      <w:r w:rsidRPr="00341A0F">
        <w:rPr>
          <w:rFonts w:ascii="Times New Roman" w:hAnsi="Times New Roman"/>
        </w:rPr>
        <w:t>Analyser les forces, faiblesses, besoins, opportunités,</w:t>
      </w:r>
    </w:p>
    <w:p w14:paraId="15E9ED60" w14:textId="77777777" w:rsidR="00912883" w:rsidRPr="00341A0F" w:rsidRDefault="00912883">
      <w:pPr>
        <w:pStyle w:val="Paragraphedeliste1"/>
        <w:numPr>
          <w:ilvl w:val="0"/>
          <w:numId w:val="12"/>
        </w:numPr>
        <w:spacing w:after="0"/>
        <w:ind w:left="630" w:hanging="180"/>
        <w:jc w:val="both"/>
        <w:rPr>
          <w:rFonts w:ascii="Times New Roman" w:hAnsi="Times New Roman"/>
        </w:rPr>
      </w:pPr>
      <w:r w:rsidRPr="00341A0F">
        <w:rPr>
          <w:rFonts w:ascii="Times New Roman" w:hAnsi="Times New Roman"/>
        </w:rPr>
        <w:t xml:space="preserve">Renforcer les capacités techniques des groupements de pêcheurs de </w:t>
      </w:r>
      <w:proofErr w:type="spellStart"/>
      <w:r w:rsidRPr="00341A0F">
        <w:rPr>
          <w:rFonts w:ascii="Times New Roman" w:hAnsi="Times New Roman"/>
        </w:rPr>
        <w:t>Ouna</w:t>
      </w:r>
      <w:proofErr w:type="spellEnd"/>
      <w:r w:rsidRPr="00341A0F">
        <w:rPr>
          <w:rFonts w:ascii="Times New Roman" w:hAnsi="Times New Roman"/>
        </w:rPr>
        <w:t xml:space="preserve">, </w:t>
      </w:r>
      <w:proofErr w:type="spellStart"/>
      <w:r w:rsidRPr="00341A0F">
        <w:rPr>
          <w:rFonts w:ascii="Times New Roman" w:hAnsi="Times New Roman"/>
        </w:rPr>
        <w:t>Albarkaize</w:t>
      </w:r>
      <w:proofErr w:type="spellEnd"/>
      <w:r w:rsidRPr="00341A0F">
        <w:rPr>
          <w:rFonts w:ascii="Times New Roman" w:hAnsi="Times New Roman"/>
        </w:rPr>
        <w:t xml:space="preserve"> et </w:t>
      </w:r>
      <w:proofErr w:type="spellStart"/>
      <w:r w:rsidRPr="00341A0F">
        <w:rPr>
          <w:rFonts w:ascii="Times New Roman" w:hAnsi="Times New Roman"/>
        </w:rPr>
        <w:t>Boumba</w:t>
      </w:r>
      <w:proofErr w:type="spellEnd"/>
      <w:r w:rsidRPr="00341A0F">
        <w:rPr>
          <w:rFonts w:ascii="Times New Roman" w:hAnsi="Times New Roman"/>
        </w:rPr>
        <w:t xml:space="preserve"> (techniques d’entretien, textes législatifs et règlementaires sur les ressources halieutiques, etc..) ;</w:t>
      </w:r>
    </w:p>
    <w:p w14:paraId="4A44308D" w14:textId="77777777" w:rsidR="00912883" w:rsidRPr="00341A0F" w:rsidRDefault="00912883">
      <w:pPr>
        <w:pStyle w:val="Paragraphedeliste1"/>
        <w:numPr>
          <w:ilvl w:val="0"/>
          <w:numId w:val="12"/>
        </w:numPr>
        <w:spacing w:after="0"/>
        <w:ind w:left="630" w:hanging="180"/>
        <w:jc w:val="both"/>
        <w:rPr>
          <w:rFonts w:ascii="Times New Roman" w:hAnsi="Times New Roman"/>
        </w:rPr>
      </w:pPr>
      <w:r w:rsidRPr="00341A0F">
        <w:rPr>
          <w:rFonts w:ascii="Times New Roman" w:hAnsi="Times New Roman"/>
        </w:rPr>
        <w:t xml:space="preserve">Assurer la formation des </w:t>
      </w:r>
      <w:bookmarkStart w:id="72" w:name="_Hlk109038877"/>
      <w:r w:rsidRPr="00341A0F">
        <w:rPr>
          <w:rFonts w:ascii="Times New Roman" w:hAnsi="Times New Roman"/>
        </w:rPr>
        <w:t xml:space="preserve">groupements de pêcheurs de </w:t>
      </w:r>
      <w:proofErr w:type="spellStart"/>
      <w:r w:rsidRPr="00341A0F">
        <w:rPr>
          <w:rFonts w:ascii="Times New Roman" w:hAnsi="Times New Roman"/>
        </w:rPr>
        <w:t>Ouna</w:t>
      </w:r>
      <w:proofErr w:type="spellEnd"/>
      <w:r w:rsidRPr="00341A0F">
        <w:rPr>
          <w:rFonts w:ascii="Times New Roman" w:hAnsi="Times New Roman"/>
        </w:rPr>
        <w:t xml:space="preserve">, </w:t>
      </w:r>
      <w:proofErr w:type="spellStart"/>
      <w:r w:rsidRPr="00341A0F">
        <w:rPr>
          <w:rFonts w:ascii="Times New Roman" w:hAnsi="Times New Roman"/>
        </w:rPr>
        <w:t>Albarkaize</w:t>
      </w:r>
      <w:proofErr w:type="spellEnd"/>
      <w:r w:rsidRPr="00341A0F">
        <w:rPr>
          <w:rFonts w:ascii="Times New Roman" w:hAnsi="Times New Roman"/>
        </w:rPr>
        <w:t xml:space="preserve"> et </w:t>
      </w:r>
      <w:proofErr w:type="spellStart"/>
      <w:r w:rsidRPr="00341A0F">
        <w:rPr>
          <w:rFonts w:ascii="Times New Roman" w:hAnsi="Times New Roman"/>
        </w:rPr>
        <w:t>Boumba</w:t>
      </w:r>
      <w:bookmarkEnd w:id="72"/>
      <w:proofErr w:type="spellEnd"/>
      <w:r w:rsidRPr="00341A0F">
        <w:rPr>
          <w:rFonts w:ascii="Times New Roman" w:hAnsi="Times New Roman"/>
        </w:rPr>
        <w:t xml:space="preserve"> (vie associative, marketing, gestion comptable, </w:t>
      </w:r>
      <w:bookmarkStart w:id="73" w:name="_Hlk109314350"/>
      <w:r w:rsidRPr="00341A0F">
        <w:rPr>
          <w:rFonts w:ascii="Times New Roman" w:hAnsi="Times New Roman"/>
        </w:rPr>
        <w:t>gestion durable des ressources halieutiques</w:t>
      </w:r>
      <w:bookmarkEnd w:id="73"/>
      <w:r w:rsidRPr="00341A0F">
        <w:rPr>
          <w:rFonts w:ascii="Times New Roman" w:hAnsi="Times New Roman"/>
        </w:rPr>
        <w:t>, etc.)</w:t>
      </w:r>
    </w:p>
    <w:bookmarkEnd w:id="71"/>
    <w:p w14:paraId="35075F4D" w14:textId="77777777" w:rsidR="00912883" w:rsidRPr="00341A0F" w:rsidRDefault="00912883" w:rsidP="00360F73">
      <w:pPr>
        <w:pStyle w:val="Paragraphedeliste1"/>
        <w:numPr>
          <w:ilvl w:val="0"/>
          <w:numId w:val="37"/>
        </w:numPr>
        <w:spacing w:after="0"/>
        <w:jc w:val="both"/>
        <w:rPr>
          <w:rFonts w:ascii="Times New Roman" w:hAnsi="Times New Roman"/>
        </w:rPr>
      </w:pPr>
      <w:r w:rsidRPr="00341A0F">
        <w:rPr>
          <w:rFonts w:ascii="Times New Roman" w:hAnsi="Times New Roman"/>
        </w:rPr>
        <w:t xml:space="preserve">Pour la </w:t>
      </w:r>
      <w:r w:rsidRPr="000D13F6">
        <w:rPr>
          <w:rFonts w:ascii="Times New Roman" w:hAnsi="Times New Roman"/>
        </w:rPr>
        <w:t>Chaine</w:t>
      </w:r>
      <w:r w:rsidRPr="00341A0F">
        <w:rPr>
          <w:rFonts w:ascii="Times New Roman" w:hAnsi="Times New Roman"/>
        </w:rPr>
        <w:t xml:space="preserve"> de Valeur Feuilles et fruits de Palmier Doum, il s’agit de :</w:t>
      </w:r>
    </w:p>
    <w:p w14:paraId="76DFCAC9" w14:textId="77777777" w:rsidR="00912883" w:rsidRPr="00341A0F" w:rsidRDefault="00912883">
      <w:pPr>
        <w:pStyle w:val="Paragraphedeliste1"/>
        <w:numPr>
          <w:ilvl w:val="0"/>
          <w:numId w:val="12"/>
        </w:numPr>
        <w:spacing w:after="0"/>
        <w:ind w:left="630" w:hanging="180"/>
        <w:jc w:val="both"/>
        <w:rPr>
          <w:rFonts w:ascii="Times New Roman" w:hAnsi="Times New Roman"/>
        </w:rPr>
      </w:pPr>
      <w:bookmarkStart w:id="74" w:name="_Hlk109038787"/>
      <w:bookmarkStart w:id="75" w:name="_Hlk109585766"/>
      <w:r w:rsidRPr="00341A0F">
        <w:rPr>
          <w:rFonts w:ascii="Times New Roman" w:hAnsi="Times New Roman"/>
        </w:rPr>
        <w:t>Identifier les acteurs sur les chaines de valeur feuilles et fruits de doum ;</w:t>
      </w:r>
    </w:p>
    <w:p w14:paraId="02737B9B" w14:textId="77777777" w:rsidR="00912883" w:rsidRPr="00341A0F" w:rsidRDefault="00912883">
      <w:pPr>
        <w:pStyle w:val="Paragraphedeliste1"/>
        <w:numPr>
          <w:ilvl w:val="0"/>
          <w:numId w:val="12"/>
        </w:numPr>
        <w:spacing w:after="0"/>
        <w:ind w:left="630" w:hanging="180"/>
        <w:jc w:val="both"/>
        <w:rPr>
          <w:rFonts w:ascii="Times New Roman" w:hAnsi="Times New Roman"/>
        </w:rPr>
      </w:pPr>
      <w:r w:rsidRPr="00341A0F">
        <w:rPr>
          <w:rFonts w:ascii="Times New Roman" w:hAnsi="Times New Roman"/>
        </w:rPr>
        <w:t>Analyser les forces, faiblesses, besoins, opportunités,</w:t>
      </w:r>
    </w:p>
    <w:p w14:paraId="2359A315" w14:textId="77777777" w:rsidR="00912883" w:rsidRPr="00341A0F" w:rsidRDefault="00912883">
      <w:pPr>
        <w:pStyle w:val="Paragraphedeliste1"/>
        <w:numPr>
          <w:ilvl w:val="0"/>
          <w:numId w:val="12"/>
        </w:numPr>
        <w:spacing w:after="0"/>
        <w:ind w:left="630" w:hanging="180"/>
        <w:jc w:val="both"/>
        <w:rPr>
          <w:rFonts w:ascii="Times New Roman" w:hAnsi="Times New Roman"/>
        </w:rPr>
      </w:pPr>
      <w:r w:rsidRPr="00341A0F">
        <w:rPr>
          <w:rFonts w:ascii="Times New Roman" w:hAnsi="Times New Roman"/>
        </w:rPr>
        <w:t xml:space="preserve">Renforcer les capacités techniques des bénéficiaires des grappes de villages de </w:t>
      </w:r>
      <w:proofErr w:type="spellStart"/>
      <w:r w:rsidRPr="00341A0F">
        <w:rPr>
          <w:rFonts w:ascii="Times New Roman" w:hAnsi="Times New Roman"/>
        </w:rPr>
        <w:t>Falmeye</w:t>
      </w:r>
      <w:proofErr w:type="spellEnd"/>
      <w:r w:rsidRPr="00341A0F">
        <w:rPr>
          <w:rFonts w:ascii="Times New Roman" w:hAnsi="Times New Roman"/>
        </w:rPr>
        <w:t xml:space="preserve"> et </w:t>
      </w:r>
      <w:proofErr w:type="spellStart"/>
      <w:r w:rsidRPr="00341A0F">
        <w:rPr>
          <w:rFonts w:ascii="Times New Roman" w:hAnsi="Times New Roman"/>
        </w:rPr>
        <w:t>Guélladje</w:t>
      </w:r>
      <w:proofErr w:type="spellEnd"/>
      <w:r w:rsidRPr="00341A0F">
        <w:rPr>
          <w:rFonts w:ascii="Times New Roman" w:hAnsi="Times New Roman"/>
        </w:rPr>
        <w:t xml:space="preserve"> (techniques d’entretien, RNA, textes législatifs et règlementaires sur les ressources forestières, etc..) ;</w:t>
      </w:r>
    </w:p>
    <w:bookmarkEnd w:id="74"/>
    <w:p w14:paraId="40D211D5" w14:textId="77777777" w:rsidR="00912883" w:rsidRPr="00341A0F" w:rsidRDefault="00912883">
      <w:pPr>
        <w:pStyle w:val="Paragraphedeliste1"/>
        <w:numPr>
          <w:ilvl w:val="0"/>
          <w:numId w:val="12"/>
        </w:numPr>
        <w:spacing w:after="0"/>
        <w:ind w:left="630" w:hanging="180"/>
        <w:jc w:val="both"/>
        <w:rPr>
          <w:rFonts w:ascii="Times New Roman" w:hAnsi="Times New Roman"/>
        </w:rPr>
      </w:pPr>
      <w:r w:rsidRPr="00341A0F">
        <w:rPr>
          <w:rFonts w:ascii="Times New Roman" w:hAnsi="Times New Roman"/>
        </w:rPr>
        <w:t>Identifier les besoins en matériel de récolte, de transformation et de finition (esthétique) et leur coût</w:t>
      </w:r>
    </w:p>
    <w:p w14:paraId="5602E182" w14:textId="77777777" w:rsidR="00912883" w:rsidRPr="00341A0F" w:rsidRDefault="00912883">
      <w:pPr>
        <w:pStyle w:val="Paragraphedeliste1"/>
        <w:numPr>
          <w:ilvl w:val="0"/>
          <w:numId w:val="12"/>
        </w:numPr>
        <w:spacing w:after="0"/>
        <w:ind w:left="630" w:hanging="180"/>
        <w:jc w:val="both"/>
        <w:rPr>
          <w:rFonts w:ascii="Times New Roman" w:hAnsi="Times New Roman"/>
        </w:rPr>
      </w:pPr>
      <w:r w:rsidRPr="00341A0F">
        <w:rPr>
          <w:rFonts w:ascii="Times New Roman" w:hAnsi="Times New Roman"/>
        </w:rPr>
        <w:t xml:space="preserve">Assurer la formation des bénéficiaires (vie associative, gestion comptable, gestion durable des ressources halieutiques, marketing, </w:t>
      </w:r>
      <w:bookmarkEnd w:id="75"/>
      <w:r w:rsidRPr="00341A0F">
        <w:rPr>
          <w:rFonts w:ascii="Times New Roman" w:hAnsi="Times New Roman"/>
        </w:rPr>
        <w:t>etc.)</w:t>
      </w:r>
    </w:p>
    <w:bookmarkEnd w:id="70"/>
    <w:p w14:paraId="47921CDB" w14:textId="77777777" w:rsidR="00912883" w:rsidRPr="00341A0F" w:rsidRDefault="00912883" w:rsidP="007E2537">
      <w:pPr>
        <w:spacing w:after="0"/>
        <w:rPr>
          <w:rFonts w:ascii="Times New Roman" w:hAnsi="Times New Roman"/>
          <w:b/>
        </w:rPr>
      </w:pPr>
      <w:r w:rsidRPr="00341A0F">
        <w:rPr>
          <w:rFonts w:ascii="Times New Roman" w:hAnsi="Times New Roman"/>
          <w:b/>
        </w:rPr>
        <w:t>4.2. Tranche optionnelle :</w:t>
      </w:r>
    </w:p>
    <w:p w14:paraId="4B69D539" w14:textId="77777777" w:rsidR="00912883" w:rsidRPr="00341A0F" w:rsidRDefault="00912883" w:rsidP="007E2537">
      <w:pPr>
        <w:spacing w:after="0"/>
        <w:rPr>
          <w:rFonts w:ascii="Times New Roman" w:hAnsi="Times New Roman"/>
        </w:rPr>
      </w:pPr>
      <w:r w:rsidRPr="00341A0F">
        <w:rPr>
          <w:rFonts w:ascii="Times New Roman" w:hAnsi="Times New Roman"/>
        </w:rPr>
        <w:t>Les activités à réaliser dans cette tranche sont les suivantes :</w:t>
      </w:r>
    </w:p>
    <w:p w14:paraId="3625D97A" w14:textId="77777777" w:rsidR="00912883" w:rsidRPr="00341A0F" w:rsidRDefault="00912883" w:rsidP="00360F73">
      <w:pPr>
        <w:pStyle w:val="ListParagraph"/>
        <w:numPr>
          <w:ilvl w:val="0"/>
          <w:numId w:val="37"/>
        </w:numPr>
        <w:spacing w:after="0"/>
        <w:rPr>
          <w:rFonts w:ascii="Times New Roman" w:hAnsi="Times New Roman"/>
        </w:rPr>
      </w:pPr>
      <w:r w:rsidRPr="00341A0F">
        <w:rPr>
          <w:rFonts w:ascii="Times New Roman" w:hAnsi="Times New Roman"/>
        </w:rPr>
        <w:t>Pour la chaine de valeur poisson, il s’agit de :</w:t>
      </w:r>
    </w:p>
    <w:p w14:paraId="6514FB21" w14:textId="77777777" w:rsidR="00912883" w:rsidRPr="00341A0F" w:rsidRDefault="00912883">
      <w:pPr>
        <w:pStyle w:val="Paragraphedeliste1"/>
        <w:numPr>
          <w:ilvl w:val="0"/>
          <w:numId w:val="12"/>
        </w:numPr>
        <w:spacing w:after="0"/>
        <w:ind w:left="630" w:hanging="180"/>
        <w:jc w:val="both"/>
        <w:rPr>
          <w:rFonts w:ascii="Times New Roman" w:hAnsi="Times New Roman"/>
        </w:rPr>
      </w:pPr>
      <w:r w:rsidRPr="00341A0F">
        <w:rPr>
          <w:rFonts w:ascii="Times New Roman" w:hAnsi="Times New Roman"/>
        </w:rPr>
        <w:t>Assurer la réception et la distribution du matériel auprès des bénéficiaires après acquisition par le MCA ;</w:t>
      </w:r>
    </w:p>
    <w:p w14:paraId="70F30AB6" w14:textId="77777777" w:rsidR="00912883" w:rsidRPr="00341A0F" w:rsidRDefault="00912883">
      <w:pPr>
        <w:pStyle w:val="Paragraphedeliste1"/>
        <w:numPr>
          <w:ilvl w:val="0"/>
          <w:numId w:val="12"/>
        </w:numPr>
        <w:spacing w:after="0"/>
        <w:ind w:left="630" w:hanging="180"/>
        <w:jc w:val="both"/>
        <w:rPr>
          <w:rFonts w:ascii="Times New Roman" w:hAnsi="Times New Roman"/>
        </w:rPr>
      </w:pPr>
      <w:r w:rsidRPr="00341A0F">
        <w:rPr>
          <w:rFonts w:ascii="Times New Roman" w:hAnsi="Times New Roman"/>
        </w:rPr>
        <w:t xml:space="preserve">Assurer la formation des bénéficiaires sur l’utilisation du matériel, la conservation, l’hygiène, </w:t>
      </w:r>
      <w:proofErr w:type="spellStart"/>
      <w:r w:rsidRPr="00341A0F">
        <w:rPr>
          <w:rFonts w:ascii="Times New Roman" w:hAnsi="Times New Roman"/>
        </w:rPr>
        <w:t>etc</w:t>
      </w:r>
      <w:proofErr w:type="spellEnd"/>
      <w:r w:rsidRPr="00341A0F">
        <w:rPr>
          <w:rFonts w:ascii="Times New Roman" w:hAnsi="Times New Roman"/>
        </w:rPr>
        <w:t> ;</w:t>
      </w:r>
    </w:p>
    <w:p w14:paraId="36EECD45" w14:textId="77777777" w:rsidR="00912883" w:rsidRPr="00341A0F" w:rsidRDefault="00912883">
      <w:pPr>
        <w:pStyle w:val="Paragraphedeliste1"/>
        <w:numPr>
          <w:ilvl w:val="0"/>
          <w:numId w:val="12"/>
        </w:numPr>
        <w:spacing w:after="0"/>
        <w:ind w:left="630" w:hanging="180"/>
        <w:jc w:val="both"/>
        <w:rPr>
          <w:rFonts w:ascii="Times New Roman" w:hAnsi="Times New Roman"/>
        </w:rPr>
      </w:pPr>
      <w:r w:rsidRPr="00341A0F">
        <w:rPr>
          <w:rFonts w:ascii="Times New Roman" w:hAnsi="Times New Roman"/>
        </w:rPr>
        <w:t>Appuyer les bénéficiaires dans l’organisation pour la commercialisation des produits ;</w:t>
      </w:r>
    </w:p>
    <w:p w14:paraId="0245B24D" w14:textId="77777777" w:rsidR="00912883" w:rsidRPr="00341A0F" w:rsidRDefault="00912883">
      <w:pPr>
        <w:pStyle w:val="Paragraphedeliste1"/>
        <w:numPr>
          <w:ilvl w:val="0"/>
          <w:numId w:val="12"/>
        </w:numPr>
        <w:spacing w:after="0"/>
        <w:ind w:left="630" w:hanging="180"/>
        <w:jc w:val="both"/>
        <w:rPr>
          <w:rFonts w:ascii="Times New Roman" w:hAnsi="Times New Roman"/>
        </w:rPr>
      </w:pPr>
      <w:r w:rsidRPr="00341A0F">
        <w:rPr>
          <w:rFonts w:ascii="Times New Roman" w:hAnsi="Times New Roman"/>
        </w:rPr>
        <w:t xml:space="preserve">Assurer l’accompagnement pour le développement de la chaine de </w:t>
      </w:r>
      <w:proofErr w:type="gramStart"/>
      <w:r w:rsidRPr="00341A0F">
        <w:rPr>
          <w:rFonts w:ascii="Times New Roman" w:hAnsi="Times New Roman"/>
        </w:rPr>
        <w:t>valeur ;;</w:t>
      </w:r>
      <w:proofErr w:type="gramEnd"/>
      <w:r w:rsidRPr="00341A0F">
        <w:rPr>
          <w:rFonts w:ascii="Times New Roman" w:hAnsi="Times New Roman"/>
        </w:rPr>
        <w:t xml:space="preserve"> </w:t>
      </w:r>
    </w:p>
    <w:p w14:paraId="46D5EC78" w14:textId="77777777" w:rsidR="00912883" w:rsidRPr="00341A0F" w:rsidRDefault="00912883">
      <w:pPr>
        <w:pStyle w:val="Paragraphedeliste1"/>
        <w:numPr>
          <w:ilvl w:val="0"/>
          <w:numId w:val="12"/>
        </w:numPr>
        <w:spacing w:after="0"/>
        <w:ind w:left="630" w:hanging="180"/>
        <w:jc w:val="both"/>
        <w:rPr>
          <w:rFonts w:ascii="Times New Roman" w:hAnsi="Times New Roman"/>
        </w:rPr>
      </w:pPr>
      <w:proofErr w:type="gramStart"/>
      <w:r w:rsidRPr="00341A0F">
        <w:rPr>
          <w:rFonts w:ascii="Times New Roman" w:hAnsi="Times New Roman"/>
        </w:rPr>
        <w:t>mettre</w:t>
      </w:r>
      <w:proofErr w:type="gramEnd"/>
      <w:r w:rsidRPr="00341A0F">
        <w:rPr>
          <w:rFonts w:ascii="Times New Roman" w:hAnsi="Times New Roman"/>
        </w:rPr>
        <w:t xml:space="preserve"> en place un système de suivi de la mise en œuvre et de la pérennisation des activités de la chaine de valeur;</w:t>
      </w:r>
    </w:p>
    <w:p w14:paraId="17DD8FCA" w14:textId="77777777" w:rsidR="00912883" w:rsidRPr="00341A0F" w:rsidRDefault="00912883">
      <w:pPr>
        <w:pStyle w:val="Paragraphedeliste1"/>
        <w:numPr>
          <w:ilvl w:val="0"/>
          <w:numId w:val="12"/>
        </w:numPr>
        <w:spacing w:after="0"/>
        <w:ind w:left="630" w:hanging="180"/>
        <w:jc w:val="both"/>
        <w:rPr>
          <w:rFonts w:ascii="Times New Roman" w:hAnsi="Times New Roman"/>
        </w:rPr>
      </w:pPr>
      <w:proofErr w:type="gramStart"/>
      <w:r w:rsidRPr="00341A0F">
        <w:rPr>
          <w:rFonts w:ascii="Times New Roman" w:hAnsi="Times New Roman"/>
        </w:rPr>
        <w:t>élaborer</w:t>
      </w:r>
      <w:proofErr w:type="gramEnd"/>
      <w:r w:rsidRPr="00341A0F">
        <w:rPr>
          <w:rFonts w:ascii="Times New Roman" w:hAnsi="Times New Roman"/>
        </w:rPr>
        <w:t xml:space="preserve"> les rapports d’activités et le rapport final d’exécution.</w:t>
      </w:r>
    </w:p>
    <w:p w14:paraId="29E1FAD9" w14:textId="77777777" w:rsidR="00912883" w:rsidRPr="00341A0F" w:rsidRDefault="00912883" w:rsidP="00360F73">
      <w:pPr>
        <w:pStyle w:val="ListParagraph"/>
        <w:numPr>
          <w:ilvl w:val="0"/>
          <w:numId w:val="37"/>
        </w:numPr>
        <w:spacing w:after="0"/>
        <w:rPr>
          <w:rFonts w:ascii="Times New Roman" w:hAnsi="Times New Roman"/>
        </w:rPr>
      </w:pPr>
      <w:r w:rsidRPr="00341A0F">
        <w:rPr>
          <w:rFonts w:ascii="Times New Roman" w:hAnsi="Times New Roman"/>
        </w:rPr>
        <w:t>Pour la chaine de valeur feuilles et fruits de palmier doum, il s’agit de :</w:t>
      </w:r>
    </w:p>
    <w:p w14:paraId="5D610EBA" w14:textId="77777777" w:rsidR="00912883" w:rsidRPr="00341A0F" w:rsidRDefault="00912883">
      <w:pPr>
        <w:pStyle w:val="Paragraphedeliste1"/>
        <w:numPr>
          <w:ilvl w:val="0"/>
          <w:numId w:val="12"/>
        </w:numPr>
        <w:spacing w:after="0"/>
        <w:ind w:left="630" w:hanging="180"/>
        <w:jc w:val="both"/>
        <w:rPr>
          <w:rFonts w:ascii="Times New Roman" w:hAnsi="Times New Roman"/>
        </w:rPr>
      </w:pPr>
      <w:r w:rsidRPr="00341A0F">
        <w:rPr>
          <w:rFonts w:ascii="Times New Roman" w:hAnsi="Times New Roman"/>
        </w:rPr>
        <w:t>Assurer la réception et la distribution du matériel auprès des bénéficiaires après acquisition par le MCA ;</w:t>
      </w:r>
    </w:p>
    <w:p w14:paraId="6F7EE2BD" w14:textId="77777777" w:rsidR="00912883" w:rsidRPr="00341A0F" w:rsidRDefault="00912883">
      <w:pPr>
        <w:pStyle w:val="Paragraphedeliste1"/>
        <w:numPr>
          <w:ilvl w:val="0"/>
          <w:numId w:val="12"/>
        </w:numPr>
        <w:spacing w:after="0"/>
        <w:ind w:left="630" w:hanging="180"/>
        <w:jc w:val="both"/>
        <w:rPr>
          <w:rFonts w:ascii="Times New Roman" w:hAnsi="Times New Roman"/>
        </w:rPr>
      </w:pPr>
      <w:r w:rsidRPr="00341A0F">
        <w:rPr>
          <w:rFonts w:ascii="Times New Roman" w:hAnsi="Times New Roman"/>
        </w:rPr>
        <w:t xml:space="preserve">Assurer la formation des bénéficiaires sur les techniques de récolte et de transformation des produits, </w:t>
      </w:r>
      <w:proofErr w:type="spellStart"/>
      <w:proofErr w:type="gramStart"/>
      <w:r w:rsidRPr="00341A0F">
        <w:rPr>
          <w:rFonts w:ascii="Times New Roman" w:hAnsi="Times New Roman"/>
        </w:rPr>
        <w:t>etc</w:t>
      </w:r>
      <w:proofErr w:type="spellEnd"/>
      <w:r w:rsidRPr="00341A0F">
        <w:rPr>
          <w:rFonts w:ascii="Times New Roman" w:hAnsi="Times New Roman"/>
        </w:rPr>
        <w:t> ;;</w:t>
      </w:r>
      <w:proofErr w:type="gramEnd"/>
    </w:p>
    <w:p w14:paraId="71CD5F73" w14:textId="77777777" w:rsidR="00912883" w:rsidRPr="00341A0F" w:rsidRDefault="00912883">
      <w:pPr>
        <w:pStyle w:val="Paragraphedeliste1"/>
        <w:numPr>
          <w:ilvl w:val="0"/>
          <w:numId w:val="12"/>
        </w:numPr>
        <w:spacing w:after="0"/>
        <w:ind w:left="630" w:hanging="180"/>
        <w:jc w:val="both"/>
        <w:rPr>
          <w:rFonts w:ascii="Times New Roman" w:hAnsi="Times New Roman"/>
        </w:rPr>
      </w:pPr>
      <w:r w:rsidRPr="00341A0F">
        <w:rPr>
          <w:rFonts w:ascii="Times New Roman" w:hAnsi="Times New Roman"/>
        </w:rPr>
        <w:t>Appuyer les bénéficiaires dans l’organisation pour la commercialisation des produits ;</w:t>
      </w:r>
    </w:p>
    <w:p w14:paraId="6ED3A31B" w14:textId="77777777" w:rsidR="00912883" w:rsidRPr="00341A0F" w:rsidRDefault="00912883">
      <w:pPr>
        <w:pStyle w:val="Paragraphedeliste1"/>
        <w:numPr>
          <w:ilvl w:val="0"/>
          <w:numId w:val="12"/>
        </w:numPr>
        <w:spacing w:after="0"/>
        <w:ind w:left="630" w:hanging="180"/>
        <w:jc w:val="both"/>
        <w:rPr>
          <w:rFonts w:ascii="Times New Roman" w:hAnsi="Times New Roman"/>
        </w:rPr>
      </w:pPr>
      <w:r w:rsidRPr="00341A0F">
        <w:rPr>
          <w:rFonts w:ascii="Times New Roman" w:hAnsi="Times New Roman"/>
        </w:rPr>
        <w:t>Assurer l’accompagnement pour le développement de la chaine de valeur :</w:t>
      </w:r>
    </w:p>
    <w:p w14:paraId="4825250A" w14:textId="77777777" w:rsidR="00912883" w:rsidRPr="00341A0F" w:rsidRDefault="00912883">
      <w:pPr>
        <w:pStyle w:val="Paragraphedeliste1"/>
        <w:numPr>
          <w:ilvl w:val="0"/>
          <w:numId w:val="12"/>
        </w:numPr>
        <w:spacing w:after="0"/>
        <w:ind w:left="630" w:hanging="180"/>
        <w:jc w:val="both"/>
        <w:rPr>
          <w:rFonts w:ascii="Times New Roman" w:hAnsi="Times New Roman"/>
        </w:rPr>
      </w:pPr>
      <w:r w:rsidRPr="00341A0F">
        <w:rPr>
          <w:rFonts w:ascii="Times New Roman" w:hAnsi="Times New Roman"/>
        </w:rPr>
        <w:t>Mettre en place un système de suivi de la mise en œuvre et de la pérennisation des activités de la chaine de valeur ;</w:t>
      </w:r>
    </w:p>
    <w:p w14:paraId="540ACF91" w14:textId="77777777" w:rsidR="00912883" w:rsidRPr="00341A0F" w:rsidRDefault="00912883">
      <w:pPr>
        <w:pStyle w:val="Paragraphedeliste1"/>
        <w:numPr>
          <w:ilvl w:val="0"/>
          <w:numId w:val="12"/>
        </w:numPr>
        <w:spacing w:after="0"/>
        <w:ind w:left="630" w:hanging="180"/>
        <w:jc w:val="both"/>
        <w:rPr>
          <w:rFonts w:ascii="Times New Roman" w:hAnsi="Times New Roman"/>
        </w:rPr>
      </w:pPr>
      <w:r w:rsidRPr="00341A0F">
        <w:rPr>
          <w:rFonts w:ascii="Times New Roman" w:hAnsi="Times New Roman"/>
        </w:rPr>
        <w:t>Élaborer les rapports d’activités et le rapport final d’exécution.</w:t>
      </w:r>
    </w:p>
    <w:p w14:paraId="3DC9CCD6" w14:textId="77777777" w:rsidR="00912883" w:rsidRPr="00341A0F" w:rsidRDefault="00912883" w:rsidP="007E2537">
      <w:pPr>
        <w:pStyle w:val="Paragraphedeliste1"/>
        <w:spacing w:after="0"/>
        <w:ind w:left="1494"/>
        <w:jc w:val="both"/>
        <w:rPr>
          <w:rFonts w:ascii="Times New Roman" w:hAnsi="Times New Roman"/>
        </w:rPr>
      </w:pPr>
    </w:p>
    <w:p w14:paraId="01C3FB72" w14:textId="5C071342" w:rsidR="00912883" w:rsidRPr="006B42E5" w:rsidRDefault="00912883" w:rsidP="00C94EBF">
      <w:pPr>
        <w:pStyle w:val="ListParagraph"/>
        <w:pageBreakBefore/>
        <w:numPr>
          <w:ilvl w:val="0"/>
          <w:numId w:val="38"/>
        </w:numPr>
        <w:rPr>
          <w:rStyle w:val="Policepardfaut1"/>
          <w:rFonts w:ascii="Times New Roman" w:hAnsi="Times New Roman"/>
          <w:b/>
          <w:bCs/>
        </w:rPr>
      </w:pPr>
      <w:r w:rsidRPr="006B42E5">
        <w:rPr>
          <w:rStyle w:val="Policepardfaut1"/>
          <w:rFonts w:ascii="Times New Roman" w:hAnsi="Times New Roman"/>
          <w:b/>
          <w:bCs/>
        </w:rPr>
        <w:lastRenderedPageBreak/>
        <w:t>EXIGENCES ENVIRONNEMENTALES ET SOCIALES</w:t>
      </w:r>
    </w:p>
    <w:p w14:paraId="569205C0" w14:textId="77777777" w:rsidR="00912883" w:rsidRPr="00341A0F" w:rsidRDefault="00912883" w:rsidP="00912883">
      <w:pPr>
        <w:rPr>
          <w:rFonts w:ascii="Times New Roman" w:hAnsi="Times New Roman"/>
        </w:rPr>
      </w:pPr>
      <w:r w:rsidRPr="00341A0F">
        <w:rPr>
          <w:rStyle w:val="Policepardfaut1"/>
          <w:rFonts w:ascii="Times New Roman" w:hAnsi="Times New Roman"/>
        </w:rPr>
        <w:t xml:space="preserve">Dans le cadre de la mise en œuvre de cette activité, le prestataire doit veiller aux respects des exigences environnementales et sociales notamment le Système de Gestion Environnementale et Sociale du Millennium Challenge Account-Niger (MCA-Niger) visant à garantir que toutes les opérations et les investissements soient conformes aux lois et règlements de la République du Niger, aux lignes directrices environnementales de Millennium Challenge Corporation (MCC) incluant les Normes de performance environnementale et sociale (NP) de la Société Financière Internationale (SFI), et à la politique Genre et la Politique de lutte contre la traite des personnes (C-TIP) de MCC. </w:t>
      </w:r>
    </w:p>
    <w:p w14:paraId="3AF37F94" w14:textId="167AB4EE" w:rsidR="00912883" w:rsidRPr="006B42E5" w:rsidRDefault="00912883" w:rsidP="00C94EBF">
      <w:pPr>
        <w:pStyle w:val="ListParagraph"/>
        <w:pageBreakBefore/>
        <w:numPr>
          <w:ilvl w:val="0"/>
          <w:numId w:val="38"/>
        </w:numPr>
        <w:rPr>
          <w:rStyle w:val="Policepardfaut1"/>
          <w:rFonts w:ascii="Times New Roman" w:hAnsi="Times New Roman"/>
          <w:b/>
        </w:rPr>
      </w:pPr>
      <w:r w:rsidRPr="006B42E5">
        <w:rPr>
          <w:rStyle w:val="Policepardfaut1"/>
          <w:rFonts w:ascii="Times New Roman" w:hAnsi="Times New Roman"/>
          <w:b/>
        </w:rPr>
        <w:lastRenderedPageBreak/>
        <w:t xml:space="preserve">METHODOLOGIE </w:t>
      </w:r>
    </w:p>
    <w:p w14:paraId="2A721FAB" w14:textId="77777777" w:rsidR="00912883" w:rsidRPr="00341A0F" w:rsidRDefault="00912883" w:rsidP="00912883">
      <w:pPr>
        <w:rPr>
          <w:rFonts w:ascii="Times New Roman" w:hAnsi="Times New Roman"/>
        </w:rPr>
      </w:pPr>
      <w:bookmarkStart w:id="76" w:name="_Hlk109741922"/>
      <w:r w:rsidRPr="00341A0F">
        <w:rPr>
          <w:rFonts w:ascii="Times New Roman" w:hAnsi="Times New Roman"/>
        </w:rPr>
        <w:t>Le prestataire doit développer dans son offre une méthodologie détaillée et cohérente décrivant comment il compte réaliser les activités seulement pour la tranche ferme.</w:t>
      </w:r>
    </w:p>
    <w:bookmarkEnd w:id="76"/>
    <w:p w14:paraId="7735A0DC" w14:textId="77777777" w:rsidR="00912883" w:rsidRPr="00341A0F" w:rsidRDefault="00912883" w:rsidP="00912883">
      <w:pPr>
        <w:rPr>
          <w:rFonts w:ascii="Times New Roman" w:hAnsi="Times New Roman"/>
        </w:rPr>
      </w:pPr>
      <w:r w:rsidRPr="00341A0F">
        <w:rPr>
          <w:rFonts w:ascii="Times New Roman" w:hAnsi="Times New Roman"/>
        </w:rPr>
        <w:t>Cette méthodologie doit s’articuler sans se limiter autour des points ci-dessous :</w:t>
      </w:r>
    </w:p>
    <w:p w14:paraId="5F690B89" w14:textId="77777777" w:rsidR="00912883" w:rsidRPr="00341A0F" w:rsidRDefault="00912883">
      <w:pPr>
        <w:pStyle w:val="Paragraphedeliste1"/>
        <w:numPr>
          <w:ilvl w:val="0"/>
          <w:numId w:val="13"/>
        </w:numPr>
        <w:spacing w:after="0"/>
        <w:jc w:val="both"/>
        <w:rPr>
          <w:rFonts w:ascii="Times New Roman" w:hAnsi="Times New Roman"/>
        </w:rPr>
      </w:pPr>
      <w:bookmarkStart w:id="77" w:name="_Hlk110106946"/>
      <w:r w:rsidRPr="00341A0F">
        <w:rPr>
          <w:rFonts w:ascii="Times New Roman" w:hAnsi="Times New Roman"/>
        </w:rPr>
        <w:t>L’organisation des acteurs des chaines de valeur ;</w:t>
      </w:r>
    </w:p>
    <w:p w14:paraId="5BEC6B19" w14:textId="77777777" w:rsidR="00912883" w:rsidRPr="00341A0F" w:rsidRDefault="00912883">
      <w:pPr>
        <w:pStyle w:val="Paragraphedeliste1"/>
        <w:numPr>
          <w:ilvl w:val="0"/>
          <w:numId w:val="13"/>
        </w:numPr>
        <w:spacing w:after="0"/>
        <w:jc w:val="both"/>
        <w:rPr>
          <w:rFonts w:ascii="Times New Roman" w:hAnsi="Times New Roman"/>
        </w:rPr>
      </w:pPr>
      <w:r w:rsidRPr="00341A0F">
        <w:rPr>
          <w:rFonts w:ascii="Times New Roman" w:hAnsi="Times New Roman"/>
        </w:rPr>
        <w:t xml:space="preserve">Le renforcement des capacités techniques des acteurs ; </w:t>
      </w:r>
    </w:p>
    <w:p w14:paraId="17D5803E" w14:textId="77777777" w:rsidR="00912883" w:rsidRPr="00341A0F" w:rsidRDefault="00912883">
      <w:pPr>
        <w:pStyle w:val="Paragraphedeliste1"/>
        <w:numPr>
          <w:ilvl w:val="0"/>
          <w:numId w:val="13"/>
        </w:numPr>
        <w:spacing w:after="0"/>
        <w:jc w:val="both"/>
        <w:rPr>
          <w:rFonts w:ascii="Times New Roman" w:hAnsi="Times New Roman"/>
        </w:rPr>
      </w:pPr>
      <w:r w:rsidRPr="00341A0F">
        <w:rPr>
          <w:rFonts w:ascii="Times New Roman" w:hAnsi="Times New Roman"/>
        </w:rPr>
        <w:t>L’approche qu’il compte faire pour produire une liste d’équipement prioritaire dans les contraintes et limites du budget de MCA Niger ;</w:t>
      </w:r>
    </w:p>
    <w:p w14:paraId="74A57C0C" w14:textId="77777777" w:rsidR="00912883" w:rsidRPr="00341A0F" w:rsidRDefault="00912883">
      <w:pPr>
        <w:pStyle w:val="Paragraphedeliste1"/>
        <w:numPr>
          <w:ilvl w:val="0"/>
          <w:numId w:val="13"/>
        </w:numPr>
        <w:spacing w:after="0"/>
        <w:jc w:val="both"/>
        <w:rPr>
          <w:rFonts w:ascii="Times New Roman" w:hAnsi="Times New Roman"/>
        </w:rPr>
      </w:pPr>
      <w:r w:rsidRPr="00341A0F">
        <w:rPr>
          <w:rFonts w:ascii="Times New Roman" w:hAnsi="Times New Roman"/>
        </w:rPr>
        <w:t>L’appui à la commercialisation, notamment à travers l’analyse de la durabilité des marchés locaux et les opportunités pour améliorer la commercialisation ;</w:t>
      </w:r>
    </w:p>
    <w:p w14:paraId="0B94DB0A" w14:textId="77777777" w:rsidR="00912883" w:rsidRPr="00341A0F" w:rsidRDefault="00912883">
      <w:pPr>
        <w:pStyle w:val="Paragraphedeliste1"/>
        <w:numPr>
          <w:ilvl w:val="0"/>
          <w:numId w:val="13"/>
        </w:numPr>
        <w:spacing w:after="0"/>
        <w:jc w:val="both"/>
        <w:rPr>
          <w:rFonts w:ascii="Times New Roman" w:hAnsi="Times New Roman"/>
        </w:rPr>
      </w:pPr>
      <w:r w:rsidRPr="00341A0F">
        <w:rPr>
          <w:rFonts w:ascii="Times New Roman" w:hAnsi="Times New Roman"/>
        </w:rPr>
        <w:t>L’appui à la recherche de financement et gestion des organisations paysannes ;</w:t>
      </w:r>
    </w:p>
    <w:p w14:paraId="68A3B9B7" w14:textId="77777777" w:rsidR="00912883" w:rsidRPr="00341A0F" w:rsidRDefault="00912883">
      <w:pPr>
        <w:pStyle w:val="Paragraphedeliste1"/>
        <w:numPr>
          <w:ilvl w:val="0"/>
          <w:numId w:val="13"/>
        </w:numPr>
        <w:spacing w:after="0"/>
        <w:jc w:val="both"/>
        <w:rPr>
          <w:rFonts w:ascii="Times New Roman" w:hAnsi="Times New Roman"/>
        </w:rPr>
      </w:pPr>
      <w:r w:rsidRPr="00341A0F">
        <w:rPr>
          <w:rFonts w:ascii="Times New Roman" w:hAnsi="Times New Roman"/>
        </w:rPr>
        <w:t>Le plan de travail et le calendrier de mise en œuvre des activités.</w:t>
      </w:r>
    </w:p>
    <w:p w14:paraId="6C188C53" w14:textId="77777777" w:rsidR="00912883" w:rsidRPr="00341A0F" w:rsidRDefault="00912883" w:rsidP="00912883">
      <w:pPr>
        <w:rPr>
          <w:rFonts w:ascii="Times New Roman" w:hAnsi="Times New Roman"/>
        </w:rPr>
      </w:pPr>
      <w:bookmarkStart w:id="78" w:name="_Hlk108017815"/>
      <w:bookmarkEnd w:id="77"/>
      <w:r w:rsidRPr="00341A0F">
        <w:rPr>
          <w:rFonts w:ascii="Times New Roman" w:hAnsi="Times New Roman"/>
        </w:rPr>
        <w:t xml:space="preserve">Le prestataire doit définir et </w:t>
      </w:r>
      <w:bookmarkEnd w:id="78"/>
      <w:r w:rsidRPr="00341A0F">
        <w:rPr>
          <w:rFonts w:ascii="Times New Roman" w:hAnsi="Times New Roman"/>
        </w:rPr>
        <w:t xml:space="preserve">veiller à ce que les préoccupations et les contraintes liées aux femmes, aux jeunes et autres personnes vulnérables soient prises en compte. </w:t>
      </w:r>
    </w:p>
    <w:p w14:paraId="757926C6" w14:textId="77777777" w:rsidR="00912883" w:rsidRPr="00341A0F" w:rsidRDefault="00912883" w:rsidP="00912883">
      <w:pPr>
        <w:rPr>
          <w:rFonts w:ascii="Times New Roman" w:hAnsi="Times New Roman"/>
        </w:rPr>
      </w:pPr>
    </w:p>
    <w:p w14:paraId="43D17304" w14:textId="77777777" w:rsidR="00912883" w:rsidRPr="00341A0F" w:rsidRDefault="00912883" w:rsidP="00912883">
      <w:pPr>
        <w:rPr>
          <w:rFonts w:ascii="Times New Roman" w:hAnsi="Times New Roman"/>
        </w:rPr>
      </w:pPr>
    </w:p>
    <w:p w14:paraId="3E7D49E4" w14:textId="77777777" w:rsidR="00912883" w:rsidRPr="00341A0F" w:rsidRDefault="00912883">
      <w:pPr>
        <w:spacing w:line="259" w:lineRule="auto"/>
        <w:jc w:val="left"/>
        <w:rPr>
          <w:rFonts w:ascii="Times New Roman" w:hAnsi="Times New Roman"/>
          <w:b/>
        </w:rPr>
      </w:pPr>
      <w:r w:rsidRPr="00341A0F">
        <w:rPr>
          <w:rFonts w:ascii="Times New Roman" w:hAnsi="Times New Roman"/>
          <w:b/>
        </w:rPr>
        <w:br w:type="page"/>
      </w:r>
    </w:p>
    <w:p w14:paraId="5536284F" w14:textId="710D6A5C" w:rsidR="00912883" w:rsidRPr="00341A0F" w:rsidRDefault="00612E35" w:rsidP="00912883">
      <w:pPr>
        <w:rPr>
          <w:rFonts w:ascii="Times New Roman" w:hAnsi="Times New Roman"/>
          <w:b/>
        </w:rPr>
      </w:pPr>
      <w:r w:rsidRPr="00341A0F">
        <w:rPr>
          <w:rFonts w:ascii="Times New Roman" w:hAnsi="Times New Roman"/>
          <w:b/>
        </w:rPr>
        <w:lastRenderedPageBreak/>
        <w:t>6</w:t>
      </w:r>
      <w:r w:rsidR="00912883" w:rsidRPr="00341A0F">
        <w:rPr>
          <w:rFonts w:ascii="Times New Roman" w:hAnsi="Times New Roman"/>
          <w:b/>
        </w:rPr>
        <w:t>.</w:t>
      </w:r>
      <w:r w:rsidRPr="00341A0F">
        <w:rPr>
          <w:rFonts w:ascii="Times New Roman" w:hAnsi="Times New Roman"/>
          <w:b/>
        </w:rPr>
        <w:t>1</w:t>
      </w:r>
      <w:r w:rsidR="00912883" w:rsidRPr="00341A0F">
        <w:rPr>
          <w:rFonts w:ascii="Times New Roman" w:hAnsi="Times New Roman"/>
          <w:b/>
        </w:rPr>
        <w:t xml:space="preserve"> Personnel </w:t>
      </w:r>
      <w:r w:rsidR="00FF1BDA" w:rsidRPr="00341A0F">
        <w:rPr>
          <w:rFonts w:ascii="Times New Roman" w:hAnsi="Times New Roman"/>
          <w:b/>
        </w:rPr>
        <w:t>C</w:t>
      </w:r>
      <w:r w:rsidR="00912883" w:rsidRPr="00341A0F">
        <w:rPr>
          <w:rFonts w:ascii="Times New Roman" w:hAnsi="Times New Roman"/>
          <w:b/>
        </w:rPr>
        <w:t>lé</w:t>
      </w:r>
    </w:p>
    <w:p w14:paraId="19B53FF5" w14:textId="413165F6" w:rsidR="00912883" w:rsidRPr="00341A0F" w:rsidRDefault="00912883" w:rsidP="00912883">
      <w:pPr>
        <w:rPr>
          <w:rFonts w:ascii="Times New Roman" w:hAnsi="Times New Roman"/>
        </w:rPr>
      </w:pPr>
      <w:r w:rsidRPr="00341A0F">
        <w:rPr>
          <w:rStyle w:val="Policepardfaut1"/>
          <w:rFonts w:ascii="Times New Roman" w:hAnsi="Times New Roman"/>
          <w:b/>
          <w:bCs/>
        </w:rPr>
        <w:t xml:space="preserve">Tableau </w:t>
      </w:r>
      <w:r w:rsidR="00FF1BDA" w:rsidRPr="00341A0F">
        <w:rPr>
          <w:rStyle w:val="Policepardfaut1"/>
          <w:rFonts w:ascii="Times New Roman" w:hAnsi="Times New Roman"/>
          <w:b/>
          <w:bCs/>
        </w:rPr>
        <w:t>1</w:t>
      </w:r>
      <w:r w:rsidR="00FF1BDA" w:rsidRPr="00341A0F">
        <w:rPr>
          <w:rStyle w:val="Policepardfaut1"/>
          <w:rFonts w:ascii="Times New Roman" w:hAnsi="Times New Roman"/>
        </w:rPr>
        <w:t xml:space="preserve"> :</w:t>
      </w:r>
      <w:r w:rsidRPr="00341A0F">
        <w:rPr>
          <w:rStyle w:val="Policepardfaut1"/>
          <w:rFonts w:ascii="Times New Roman" w:hAnsi="Times New Roman"/>
        </w:rPr>
        <w:t xml:space="preserve"> Personnel clé</w:t>
      </w:r>
    </w:p>
    <w:tbl>
      <w:tblPr>
        <w:tblW w:w="5000" w:type="pct"/>
        <w:tblCellMar>
          <w:left w:w="10" w:type="dxa"/>
          <w:right w:w="10" w:type="dxa"/>
        </w:tblCellMar>
        <w:tblLook w:val="04A0" w:firstRow="1" w:lastRow="0" w:firstColumn="1" w:lastColumn="0" w:noHBand="0" w:noVBand="1"/>
      </w:tblPr>
      <w:tblGrid>
        <w:gridCol w:w="3006"/>
        <w:gridCol w:w="6010"/>
      </w:tblGrid>
      <w:tr w:rsidR="00912883" w:rsidRPr="00341A0F" w14:paraId="5D7A46E4" w14:textId="77777777" w:rsidTr="00870F12">
        <w:tc>
          <w:tcPr>
            <w:tcW w:w="300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9636B00" w14:textId="77777777" w:rsidR="00912883" w:rsidRPr="00341A0F" w:rsidRDefault="00912883" w:rsidP="00681B35">
            <w:pPr>
              <w:spacing w:after="0"/>
              <w:rPr>
                <w:rFonts w:ascii="Times New Roman" w:hAnsi="Times New Roman"/>
                <w:b/>
              </w:rPr>
            </w:pPr>
            <w:r w:rsidRPr="00341A0F">
              <w:rPr>
                <w:rFonts w:ascii="Times New Roman" w:hAnsi="Times New Roman"/>
                <w:b/>
              </w:rPr>
              <w:t>Personnel clé</w:t>
            </w:r>
          </w:p>
        </w:tc>
        <w:tc>
          <w:tcPr>
            <w:tcW w:w="60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60CC666" w14:textId="77777777" w:rsidR="00912883" w:rsidRPr="00341A0F" w:rsidRDefault="00912883" w:rsidP="00681B35">
            <w:pPr>
              <w:spacing w:after="0"/>
              <w:rPr>
                <w:rFonts w:ascii="Times New Roman" w:hAnsi="Times New Roman"/>
                <w:b/>
              </w:rPr>
            </w:pPr>
            <w:r w:rsidRPr="00341A0F">
              <w:rPr>
                <w:rFonts w:ascii="Times New Roman" w:hAnsi="Times New Roman"/>
                <w:b/>
              </w:rPr>
              <w:t>Qualifications</w:t>
            </w:r>
          </w:p>
          <w:p w14:paraId="43242A5F" w14:textId="0F33EF23" w:rsidR="00912883" w:rsidRPr="00341A0F" w:rsidRDefault="00912883" w:rsidP="00681B35">
            <w:pPr>
              <w:spacing w:after="0"/>
              <w:rPr>
                <w:rFonts w:ascii="Times New Roman" w:hAnsi="Times New Roman"/>
              </w:rPr>
            </w:pPr>
          </w:p>
        </w:tc>
      </w:tr>
      <w:tr w:rsidR="00912883" w:rsidRPr="00341A0F" w14:paraId="4850461D" w14:textId="77777777" w:rsidTr="00870F12">
        <w:tc>
          <w:tcPr>
            <w:tcW w:w="300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E8480" w14:textId="77777777" w:rsidR="00912883" w:rsidRPr="00341A0F" w:rsidRDefault="00912883" w:rsidP="00681B35">
            <w:pPr>
              <w:spacing w:after="0"/>
              <w:rPr>
                <w:rFonts w:ascii="Times New Roman" w:hAnsi="Times New Roman"/>
              </w:rPr>
            </w:pPr>
            <w:r w:rsidRPr="00341A0F">
              <w:rPr>
                <w:rFonts w:ascii="Times New Roman" w:hAnsi="Times New Roman"/>
              </w:rPr>
              <w:t xml:space="preserve">Expert en Chaines des Valeurs </w:t>
            </w:r>
          </w:p>
        </w:tc>
        <w:tc>
          <w:tcPr>
            <w:tcW w:w="601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DFD03" w14:textId="76D96376" w:rsidR="00912883" w:rsidRPr="00341A0F" w:rsidRDefault="00FF26EE" w:rsidP="00681B35">
            <w:pPr>
              <w:spacing w:after="0"/>
              <w:rPr>
                <w:rFonts w:ascii="Times New Roman" w:hAnsi="Times New Roman"/>
              </w:rPr>
            </w:pPr>
            <w:r w:rsidRPr="00341A0F">
              <w:rPr>
                <w:rStyle w:val="Policepardfaut1"/>
                <w:rFonts w:ascii="Times New Roman" w:hAnsi="Times New Roman"/>
              </w:rPr>
              <w:t>Diplôme en gestion des ressources naturelles de niveau</w:t>
            </w:r>
            <w:r w:rsidR="00870F12" w:rsidRPr="00341A0F">
              <w:rPr>
                <w:rStyle w:val="Policepardfaut1"/>
                <w:rFonts w:ascii="Times New Roman" w:hAnsi="Times New Roman"/>
              </w:rPr>
              <w:t xml:space="preserve"> minimum Bac+4 ou équivalent, avec 5 ans d’expériences prouvée en conception et mise en œuvre de projet de chaines de valeur et avoir réalisé au moins deux expériences sur des CVA liés aux ressources naturelles</w:t>
            </w:r>
          </w:p>
        </w:tc>
      </w:tr>
      <w:tr w:rsidR="00912883" w:rsidRPr="00341A0F" w14:paraId="4D6DE50C" w14:textId="77777777" w:rsidTr="00681B35">
        <w:trPr>
          <w:trHeight w:val="1151"/>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A133" w14:textId="77777777" w:rsidR="00912883" w:rsidRPr="00341A0F" w:rsidRDefault="00912883" w:rsidP="00681B35">
            <w:pPr>
              <w:spacing w:after="0"/>
              <w:rPr>
                <w:rFonts w:ascii="Times New Roman" w:hAnsi="Times New Roman"/>
              </w:rPr>
            </w:pPr>
            <w:r w:rsidRPr="00341A0F">
              <w:rPr>
                <w:rFonts w:ascii="Times New Roman" w:hAnsi="Times New Roman"/>
              </w:rPr>
              <w:t xml:space="preserve">Technicien en développement rural </w:t>
            </w:r>
          </w:p>
        </w:tc>
        <w:tc>
          <w:tcPr>
            <w:tcW w:w="6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AF320" w14:textId="77777777" w:rsidR="00912883" w:rsidRPr="00341A0F" w:rsidRDefault="00912883" w:rsidP="00681B35">
            <w:pPr>
              <w:pStyle w:val="Commentaire1"/>
              <w:spacing w:after="0"/>
              <w:rPr>
                <w:rFonts w:ascii="Times New Roman" w:hAnsi="Times New Roman"/>
                <w:sz w:val="22"/>
                <w:szCs w:val="22"/>
              </w:rPr>
            </w:pPr>
            <w:r w:rsidRPr="00341A0F">
              <w:rPr>
                <w:rStyle w:val="Policepardfaut1"/>
                <w:rFonts w:ascii="Times New Roman" w:hAnsi="Times New Roman"/>
                <w:sz w:val="22"/>
                <w:szCs w:val="22"/>
              </w:rPr>
              <w:t xml:space="preserve">Diplôme en développement rural de niveau brevet plus 4 ans avec au moins 5 ans d’expérience professionnelle spécifiquement associé aux chaines de valeur liées aux ressources naturelles </w:t>
            </w:r>
          </w:p>
        </w:tc>
      </w:tr>
      <w:tr w:rsidR="00912883" w:rsidRPr="00341A0F" w14:paraId="6DA1CDD9" w14:textId="77777777" w:rsidTr="00681B35">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8CFB6" w14:textId="77777777" w:rsidR="00912883" w:rsidRPr="00341A0F" w:rsidRDefault="00912883" w:rsidP="00681B35">
            <w:pPr>
              <w:spacing w:after="0"/>
              <w:rPr>
                <w:rFonts w:ascii="Times New Roman" w:hAnsi="Times New Roman"/>
              </w:rPr>
            </w:pPr>
            <w:r w:rsidRPr="00341A0F">
              <w:rPr>
                <w:rFonts w:ascii="Times New Roman" w:hAnsi="Times New Roman"/>
              </w:rPr>
              <w:t>Expert genre et inclusion sociale (GIS)</w:t>
            </w:r>
          </w:p>
        </w:tc>
        <w:tc>
          <w:tcPr>
            <w:tcW w:w="6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51E21" w14:textId="3F3BC02C" w:rsidR="00912883" w:rsidRPr="00341A0F" w:rsidRDefault="00912883" w:rsidP="00681B35">
            <w:pPr>
              <w:spacing w:after="0"/>
              <w:rPr>
                <w:rFonts w:ascii="Times New Roman" w:hAnsi="Times New Roman"/>
              </w:rPr>
            </w:pPr>
            <w:r w:rsidRPr="00341A0F">
              <w:rPr>
                <w:rFonts w:ascii="Times New Roman" w:hAnsi="Times New Roman"/>
              </w:rPr>
              <w:t>Spécialiste des questions sociales de niveau minimum B</w:t>
            </w:r>
            <w:r w:rsidR="0064557D" w:rsidRPr="00341A0F">
              <w:rPr>
                <w:rFonts w:ascii="Times New Roman" w:hAnsi="Times New Roman"/>
              </w:rPr>
              <w:t>AC</w:t>
            </w:r>
            <w:r w:rsidRPr="00341A0F">
              <w:rPr>
                <w:rFonts w:ascii="Times New Roman" w:hAnsi="Times New Roman"/>
              </w:rPr>
              <w:t xml:space="preserve">+4 ou équivalent, avec 3 ans d’expériences en Genre </w:t>
            </w:r>
            <w:r w:rsidR="007E2537" w:rsidRPr="00341A0F">
              <w:rPr>
                <w:rFonts w:ascii="Times New Roman" w:hAnsi="Times New Roman"/>
              </w:rPr>
              <w:t>et Inclusion Sociale</w:t>
            </w:r>
          </w:p>
        </w:tc>
      </w:tr>
    </w:tbl>
    <w:p w14:paraId="65AFBAE0" w14:textId="77777777" w:rsidR="007E2537" w:rsidRPr="00341A0F" w:rsidRDefault="007E2537" w:rsidP="007E2537">
      <w:pPr>
        <w:spacing w:after="0"/>
        <w:rPr>
          <w:rStyle w:val="Policepardfaut1"/>
          <w:rFonts w:ascii="Times New Roman" w:hAnsi="Times New Roman"/>
          <w:b/>
        </w:rPr>
      </w:pPr>
    </w:p>
    <w:p w14:paraId="361D6370" w14:textId="3470F66D" w:rsidR="00912883" w:rsidRPr="00341A0F" w:rsidRDefault="00912883" w:rsidP="007E2537">
      <w:pPr>
        <w:spacing w:after="0"/>
        <w:rPr>
          <w:rStyle w:val="Policepardfaut1"/>
          <w:rFonts w:ascii="Times New Roman" w:hAnsi="Times New Roman"/>
          <w:bCs/>
        </w:rPr>
      </w:pPr>
      <w:r w:rsidRPr="00341A0F">
        <w:rPr>
          <w:rStyle w:val="Policepardfaut1"/>
          <w:rFonts w:ascii="Times New Roman" w:hAnsi="Times New Roman"/>
          <w:b/>
        </w:rPr>
        <w:t>N.B. </w:t>
      </w:r>
      <w:r w:rsidRPr="00341A0F">
        <w:rPr>
          <w:rStyle w:val="Policepardfaut1"/>
          <w:rFonts w:ascii="Times New Roman" w:hAnsi="Times New Roman"/>
          <w:bCs/>
        </w:rPr>
        <w:t>: Le prestataire peut faire appel si nécessaire à un personnel d’appui, dont le nombre et la qualité à mobiliser sera fonction de la nature et du volume de la prestation demandée.</w:t>
      </w:r>
    </w:p>
    <w:p w14:paraId="6CAA7528" w14:textId="77777777" w:rsidR="007E2537" w:rsidRPr="00341A0F" w:rsidRDefault="007E2537" w:rsidP="007E2537">
      <w:pPr>
        <w:spacing w:after="0"/>
        <w:rPr>
          <w:rFonts w:ascii="Times New Roman" w:hAnsi="Times New Roman"/>
        </w:rPr>
      </w:pPr>
    </w:p>
    <w:p w14:paraId="7F4EE64B" w14:textId="2AB633E0" w:rsidR="00912883" w:rsidRPr="00341A0F" w:rsidRDefault="00912883" w:rsidP="00C94EBF">
      <w:pPr>
        <w:pStyle w:val="ListParagraph"/>
        <w:pageBreakBefore/>
        <w:numPr>
          <w:ilvl w:val="0"/>
          <w:numId w:val="38"/>
        </w:numPr>
        <w:rPr>
          <w:rStyle w:val="Policepardfaut1"/>
          <w:rFonts w:ascii="Times New Roman" w:hAnsi="Times New Roman"/>
          <w:b/>
        </w:rPr>
      </w:pPr>
      <w:r w:rsidRPr="00341A0F">
        <w:rPr>
          <w:rStyle w:val="Policepardfaut1"/>
          <w:rFonts w:ascii="Times New Roman" w:hAnsi="Times New Roman"/>
          <w:b/>
        </w:rPr>
        <w:lastRenderedPageBreak/>
        <w:t>DUREE DE LA PRESTATION</w:t>
      </w:r>
    </w:p>
    <w:p w14:paraId="10E5CD53" w14:textId="388CC06B" w:rsidR="00912883" w:rsidRPr="00341A0F" w:rsidRDefault="00912883" w:rsidP="00912883">
      <w:pPr>
        <w:spacing w:after="0"/>
        <w:rPr>
          <w:rStyle w:val="Marquedecommentaire1"/>
          <w:rFonts w:ascii="Times New Roman" w:hAnsi="Times New Roman"/>
          <w:sz w:val="22"/>
          <w:szCs w:val="22"/>
        </w:rPr>
      </w:pPr>
      <w:r w:rsidRPr="00341A0F">
        <w:rPr>
          <w:rStyle w:val="Policepardfaut1"/>
          <w:rFonts w:ascii="Times New Roman" w:hAnsi="Times New Roman"/>
        </w:rPr>
        <w:t>La durée de la prestation jusqu’à la validation du rapport final est prévue pour de 12 mois dont sept (7) mois pour la tranche ferme et cinq (5) mois pour la tranche optionnelle</w:t>
      </w:r>
      <w:r w:rsidRPr="00341A0F">
        <w:rPr>
          <w:rStyle w:val="Marquedecommentaire1"/>
          <w:rFonts w:ascii="Times New Roman" w:hAnsi="Times New Roman"/>
          <w:sz w:val="22"/>
          <w:szCs w:val="22"/>
        </w:rPr>
        <w:t xml:space="preserve"> </w:t>
      </w:r>
    </w:p>
    <w:p w14:paraId="0ABE9FCB" w14:textId="77777777" w:rsidR="00BD5F69" w:rsidRPr="00341A0F" w:rsidRDefault="00BD5F69" w:rsidP="00912883">
      <w:pPr>
        <w:spacing w:after="0"/>
        <w:rPr>
          <w:rFonts w:ascii="Times New Roman" w:hAnsi="Times New Roman"/>
        </w:rPr>
      </w:pPr>
    </w:p>
    <w:p w14:paraId="5B02A937" w14:textId="2AF0D3F2" w:rsidR="00912883" w:rsidRPr="006B42E5" w:rsidRDefault="00912883" w:rsidP="00C94EBF">
      <w:pPr>
        <w:pStyle w:val="ListParagraph"/>
        <w:pageBreakBefore/>
        <w:numPr>
          <w:ilvl w:val="0"/>
          <w:numId w:val="38"/>
        </w:numPr>
        <w:rPr>
          <w:rStyle w:val="Policepardfaut1"/>
          <w:rFonts w:ascii="Times New Roman" w:hAnsi="Times New Roman"/>
          <w:b/>
        </w:rPr>
      </w:pPr>
      <w:r w:rsidRPr="006B42E5">
        <w:rPr>
          <w:rStyle w:val="Policepardfaut1"/>
          <w:rFonts w:ascii="Times New Roman" w:hAnsi="Times New Roman"/>
          <w:b/>
        </w:rPr>
        <w:lastRenderedPageBreak/>
        <w:t xml:space="preserve">LIVRABLES </w:t>
      </w:r>
    </w:p>
    <w:p w14:paraId="17D8E1EB" w14:textId="55B7E851" w:rsidR="00912883" w:rsidRPr="00341A0F" w:rsidRDefault="00912883" w:rsidP="00912883">
      <w:pPr>
        <w:spacing w:after="0"/>
        <w:rPr>
          <w:rFonts w:ascii="Times New Roman" w:hAnsi="Times New Roman"/>
        </w:rPr>
      </w:pPr>
      <w:r w:rsidRPr="00341A0F">
        <w:rPr>
          <w:rFonts w:ascii="Times New Roman" w:hAnsi="Times New Roman"/>
        </w:rPr>
        <w:t>Les livrables à produire selon les deux tranches sont les suivants :</w:t>
      </w:r>
    </w:p>
    <w:p w14:paraId="0B5849EA" w14:textId="77777777" w:rsidR="0064557D" w:rsidRPr="00341A0F" w:rsidRDefault="0064557D" w:rsidP="00912883">
      <w:pPr>
        <w:spacing w:after="0"/>
        <w:rPr>
          <w:rStyle w:val="Policepardfaut1"/>
          <w:rFonts w:ascii="Times New Roman" w:hAnsi="Times New Roman"/>
        </w:rPr>
      </w:pPr>
    </w:p>
    <w:p w14:paraId="765FB4CE" w14:textId="2B3D1D18" w:rsidR="00912883" w:rsidRPr="00341A0F" w:rsidRDefault="00912883" w:rsidP="00912883">
      <w:pPr>
        <w:spacing w:after="0"/>
        <w:rPr>
          <w:rStyle w:val="Policepardfaut1"/>
          <w:rFonts w:ascii="Times New Roman" w:hAnsi="Times New Roman"/>
          <w:iCs/>
        </w:rPr>
      </w:pPr>
      <w:r w:rsidRPr="00341A0F">
        <w:rPr>
          <w:rStyle w:val="Policepardfaut1"/>
          <w:rFonts w:ascii="Times New Roman" w:hAnsi="Times New Roman"/>
          <w:b/>
          <w:iCs/>
          <w:u w:val="single"/>
        </w:rPr>
        <w:t>Tranche ferme</w:t>
      </w:r>
      <w:r w:rsidRPr="00341A0F">
        <w:rPr>
          <w:rStyle w:val="Policepardfaut1"/>
          <w:rFonts w:ascii="Times New Roman" w:hAnsi="Times New Roman"/>
          <w:iCs/>
        </w:rPr>
        <w:t> :</w:t>
      </w:r>
    </w:p>
    <w:p w14:paraId="6291DB30" w14:textId="77777777" w:rsidR="00577974" w:rsidRPr="00341A0F" w:rsidRDefault="00577974" w:rsidP="00912883">
      <w:pPr>
        <w:spacing w:after="0"/>
        <w:rPr>
          <w:rFonts w:ascii="Times New Roman" w:hAnsi="Times New Roman"/>
        </w:rPr>
      </w:pPr>
    </w:p>
    <w:p w14:paraId="50A84B21" w14:textId="73FFADE6" w:rsidR="00912883" w:rsidRPr="00341A0F" w:rsidRDefault="00577974" w:rsidP="00912883">
      <w:pPr>
        <w:spacing w:after="0"/>
        <w:rPr>
          <w:rFonts w:ascii="Times New Roman" w:hAnsi="Times New Roman"/>
          <w:b/>
        </w:rPr>
      </w:pPr>
      <w:r w:rsidRPr="00341A0F">
        <w:rPr>
          <w:rFonts w:ascii="Times New Roman" w:hAnsi="Times New Roman"/>
          <w:b/>
        </w:rPr>
        <w:t>8</w:t>
      </w:r>
      <w:r w:rsidR="00912883" w:rsidRPr="00341A0F">
        <w:rPr>
          <w:rFonts w:ascii="Times New Roman" w:hAnsi="Times New Roman"/>
          <w:b/>
        </w:rPr>
        <w:t>.1.</w:t>
      </w:r>
      <w:r w:rsidR="00912883" w:rsidRPr="00341A0F">
        <w:rPr>
          <w:rFonts w:ascii="Times New Roman" w:hAnsi="Times New Roman"/>
          <w:b/>
        </w:rPr>
        <w:tab/>
        <w:t xml:space="preserve">Livrable 1 : Rapport de démarrage </w:t>
      </w:r>
    </w:p>
    <w:p w14:paraId="63571A69" w14:textId="77777777" w:rsidR="00912883" w:rsidRPr="00341A0F" w:rsidRDefault="00912883" w:rsidP="00912883">
      <w:pPr>
        <w:rPr>
          <w:rFonts w:ascii="Times New Roman" w:hAnsi="Times New Roman"/>
        </w:rPr>
      </w:pPr>
      <w:r w:rsidRPr="00341A0F">
        <w:rPr>
          <w:rFonts w:ascii="Times New Roman" w:hAnsi="Times New Roman"/>
        </w:rPr>
        <w:t>Il doit contenir au minimum les éléments suivants :</w:t>
      </w:r>
    </w:p>
    <w:p w14:paraId="1F9D1DCA" w14:textId="77777777" w:rsidR="00912883" w:rsidRPr="00341A0F" w:rsidRDefault="00912883" w:rsidP="00912883">
      <w:pPr>
        <w:rPr>
          <w:rFonts w:ascii="Times New Roman" w:hAnsi="Times New Roman"/>
        </w:rPr>
      </w:pPr>
      <w:r w:rsidRPr="00341A0F">
        <w:rPr>
          <w:rFonts w:ascii="Times New Roman" w:hAnsi="Times New Roman"/>
        </w:rPr>
        <w:t>Les approches méthodologiques, les outils nécessaires, la disponibilité des experts/tes proposés dans l’offre technique ainsi que le planning détaillé comportant les taches spécifiques de chaque expert avec des périodes d’intervention bien définies pour la mise en œuvre de chaque activité de « développement d’une première génération de micro-projets axés sur la promotion des chaines de valeur (CVA) poisson et feuilles et fruits de palmier doum.</w:t>
      </w:r>
    </w:p>
    <w:p w14:paraId="1ED33BD2" w14:textId="32BF393B" w:rsidR="007E2537" w:rsidRPr="00341A0F" w:rsidRDefault="00577974" w:rsidP="007E2537">
      <w:pPr>
        <w:rPr>
          <w:rFonts w:ascii="Times New Roman" w:hAnsi="Times New Roman"/>
          <w:b/>
          <w:bCs/>
        </w:rPr>
      </w:pPr>
      <w:r w:rsidRPr="00341A0F">
        <w:rPr>
          <w:rStyle w:val="Policepardfaut1"/>
          <w:rFonts w:ascii="Times New Roman" w:hAnsi="Times New Roman"/>
          <w:b/>
        </w:rPr>
        <w:t>8</w:t>
      </w:r>
      <w:r w:rsidR="00912883" w:rsidRPr="00341A0F">
        <w:rPr>
          <w:rStyle w:val="Policepardfaut1"/>
          <w:rFonts w:ascii="Times New Roman" w:hAnsi="Times New Roman"/>
          <w:b/>
        </w:rPr>
        <w:t>.2.</w:t>
      </w:r>
      <w:r w:rsidR="00912883" w:rsidRPr="00341A0F">
        <w:rPr>
          <w:rStyle w:val="Policepardfaut1"/>
          <w:rFonts w:ascii="Times New Roman" w:hAnsi="Times New Roman"/>
          <w:b/>
        </w:rPr>
        <w:tab/>
        <w:t xml:space="preserve">Livrable 2 : </w:t>
      </w:r>
      <w:r w:rsidR="007E2537" w:rsidRPr="00341A0F">
        <w:rPr>
          <w:rFonts w:ascii="Times New Roman" w:hAnsi="Times New Roman"/>
          <w:b/>
          <w:bCs/>
        </w:rPr>
        <w:t>Rapport détaillé des deux (2) CVA</w:t>
      </w:r>
    </w:p>
    <w:p w14:paraId="52133BEA" w14:textId="7458D469" w:rsidR="00912883" w:rsidRPr="00341A0F" w:rsidRDefault="00614B20" w:rsidP="00912883">
      <w:pPr>
        <w:rPr>
          <w:rFonts w:ascii="Times New Roman" w:hAnsi="Times New Roman"/>
        </w:rPr>
      </w:pPr>
      <w:r w:rsidRPr="00341A0F">
        <w:rPr>
          <w:rStyle w:val="Policepardfaut1"/>
          <w:rFonts w:ascii="Times New Roman" w:hAnsi="Times New Roman"/>
        </w:rPr>
        <w:t>Le r</w:t>
      </w:r>
      <w:r w:rsidR="00912883" w:rsidRPr="00341A0F">
        <w:rPr>
          <w:rStyle w:val="Policepardfaut1"/>
          <w:rFonts w:ascii="Times New Roman" w:hAnsi="Times New Roman"/>
        </w:rPr>
        <w:t>apport sur les activités de consultations, analyse des données collectées sur les deux (2) Chaines de Valeur retenues et proposition d’appui et mise en place des équipements pour le renforcement des capacités,</w:t>
      </w:r>
    </w:p>
    <w:p w14:paraId="46EE6E87" w14:textId="77777777" w:rsidR="00912883" w:rsidRPr="00341A0F" w:rsidRDefault="00912883" w:rsidP="00912883">
      <w:pPr>
        <w:rPr>
          <w:rFonts w:ascii="Times New Roman" w:hAnsi="Times New Roman"/>
        </w:rPr>
      </w:pPr>
      <w:r w:rsidRPr="00341A0F">
        <w:rPr>
          <w:rFonts w:ascii="Times New Roman" w:hAnsi="Times New Roman"/>
        </w:rPr>
        <w:t xml:space="preserve">Ce livrable de la prestation doit contenir sans se limiter, le rapport détaillé d’exécution des deux chaines de valeur suivant les taches identifiées au point IV : Consistance des travaux.  </w:t>
      </w:r>
    </w:p>
    <w:p w14:paraId="441307CF" w14:textId="77777777" w:rsidR="00912883" w:rsidRPr="00341A0F" w:rsidRDefault="00912883" w:rsidP="00912883">
      <w:pPr>
        <w:rPr>
          <w:rFonts w:ascii="Times New Roman" w:hAnsi="Times New Roman"/>
          <w:b/>
          <w:bCs/>
        </w:rPr>
      </w:pPr>
      <w:r w:rsidRPr="00341A0F">
        <w:rPr>
          <w:rFonts w:ascii="Times New Roman" w:hAnsi="Times New Roman"/>
          <w:b/>
          <w:bCs/>
        </w:rPr>
        <w:t>Pour la chaine de valeur poisson, il s’agit de :</w:t>
      </w:r>
    </w:p>
    <w:p w14:paraId="291F7714" w14:textId="77777777" w:rsidR="00912883" w:rsidRPr="00341A0F" w:rsidRDefault="00912883">
      <w:pPr>
        <w:pStyle w:val="Paragraphedeliste1"/>
        <w:numPr>
          <w:ilvl w:val="0"/>
          <w:numId w:val="17"/>
        </w:numPr>
        <w:spacing w:after="0"/>
        <w:jc w:val="both"/>
        <w:rPr>
          <w:rFonts w:ascii="Times New Roman" w:hAnsi="Times New Roman"/>
        </w:rPr>
      </w:pPr>
      <w:r w:rsidRPr="00341A0F">
        <w:rPr>
          <w:rFonts w:ascii="Times New Roman" w:hAnsi="Times New Roman"/>
        </w:rPr>
        <w:t xml:space="preserve">Identifier les acteurs des groupements sur les chaines de valeur poisson </w:t>
      </w:r>
    </w:p>
    <w:p w14:paraId="3727FCCE" w14:textId="77777777" w:rsidR="00912883" w:rsidRPr="00341A0F" w:rsidRDefault="00912883">
      <w:pPr>
        <w:pStyle w:val="Paragraphedeliste1"/>
        <w:numPr>
          <w:ilvl w:val="0"/>
          <w:numId w:val="17"/>
        </w:numPr>
        <w:spacing w:after="0"/>
        <w:rPr>
          <w:rFonts w:ascii="Times New Roman" w:hAnsi="Times New Roman"/>
        </w:rPr>
      </w:pPr>
      <w:r w:rsidRPr="00341A0F">
        <w:rPr>
          <w:rFonts w:ascii="Times New Roman" w:hAnsi="Times New Roman"/>
        </w:rPr>
        <w:t>Identifier les besoins en matériel (de pêche, de froid, séchage, fumage, etc.) et leurs coûts qui seront achetés par le MCA dans la tranche optionnelle</w:t>
      </w:r>
    </w:p>
    <w:p w14:paraId="141A29B4" w14:textId="77777777" w:rsidR="00912883" w:rsidRPr="00341A0F" w:rsidRDefault="00912883">
      <w:pPr>
        <w:pStyle w:val="Paragraphedeliste1"/>
        <w:numPr>
          <w:ilvl w:val="0"/>
          <w:numId w:val="17"/>
        </w:numPr>
        <w:spacing w:after="0"/>
        <w:jc w:val="both"/>
        <w:rPr>
          <w:rFonts w:ascii="Times New Roman" w:hAnsi="Times New Roman"/>
        </w:rPr>
      </w:pPr>
      <w:r w:rsidRPr="00341A0F">
        <w:rPr>
          <w:rFonts w:ascii="Times New Roman" w:hAnsi="Times New Roman"/>
        </w:rPr>
        <w:t>Informer, sensibiliser, et organiser les acteurs locaux autour des activités de promotion des CVA poisson et feuilles et fruits de doum ;</w:t>
      </w:r>
    </w:p>
    <w:p w14:paraId="4ABEA114" w14:textId="77777777" w:rsidR="00912883" w:rsidRPr="00341A0F" w:rsidRDefault="00912883">
      <w:pPr>
        <w:pStyle w:val="Paragraphedeliste1"/>
        <w:numPr>
          <w:ilvl w:val="0"/>
          <w:numId w:val="17"/>
        </w:numPr>
        <w:spacing w:after="0"/>
        <w:jc w:val="both"/>
        <w:rPr>
          <w:rFonts w:ascii="Times New Roman" w:hAnsi="Times New Roman"/>
        </w:rPr>
      </w:pPr>
      <w:r w:rsidRPr="00341A0F">
        <w:rPr>
          <w:rFonts w:ascii="Times New Roman" w:hAnsi="Times New Roman"/>
        </w:rPr>
        <w:t>Analyser les forces, faiblesses, besoins, opportunités,</w:t>
      </w:r>
    </w:p>
    <w:p w14:paraId="0E364912" w14:textId="77777777" w:rsidR="00912883" w:rsidRPr="00341A0F" w:rsidRDefault="00912883">
      <w:pPr>
        <w:pStyle w:val="Paragraphedeliste1"/>
        <w:numPr>
          <w:ilvl w:val="0"/>
          <w:numId w:val="17"/>
        </w:numPr>
        <w:spacing w:after="0"/>
        <w:jc w:val="both"/>
        <w:rPr>
          <w:rFonts w:ascii="Times New Roman" w:hAnsi="Times New Roman"/>
        </w:rPr>
      </w:pPr>
      <w:r w:rsidRPr="00341A0F">
        <w:rPr>
          <w:rFonts w:ascii="Times New Roman" w:hAnsi="Times New Roman"/>
        </w:rPr>
        <w:t xml:space="preserve">Renforcer les capacités techniques des groupements de pêcheurs de </w:t>
      </w:r>
      <w:proofErr w:type="spellStart"/>
      <w:r w:rsidRPr="00341A0F">
        <w:rPr>
          <w:rFonts w:ascii="Times New Roman" w:hAnsi="Times New Roman"/>
        </w:rPr>
        <w:t>Ouna</w:t>
      </w:r>
      <w:proofErr w:type="spellEnd"/>
      <w:r w:rsidRPr="00341A0F">
        <w:rPr>
          <w:rFonts w:ascii="Times New Roman" w:hAnsi="Times New Roman"/>
        </w:rPr>
        <w:t xml:space="preserve">, </w:t>
      </w:r>
      <w:proofErr w:type="spellStart"/>
      <w:r w:rsidRPr="00341A0F">
        <w:rPr>
          <w:rFonts w:ascii="Times New Roman" w:hAnsi="Times New Roman"/>
        </w:rPr>
        <w:t>Albarkaize</w:t>
      </w:r>
      <w:proofErr w:type="spellEnd"/>
      <w:r w:rsidRPr="00341A0F">
        <w:rPr>
          <w:rFonts w:ascii="Times New Roman" w:hAnsi="Times New Roman"/>
        </w:rPr>
        <w:t xml:space="preserve"> et </w:t>
      </w:r>
      <w:proofErr w:type="spellStart"/>
      <w:r w:rsidRPr="00341A0F">
        <w:rPr>
          <w:rFonts w:ascii="Times New Roman" w:hAnsi="Times New Roman"/>
        </w:rPr>
        <w:t>Boumba</w:t>
      </w:r>
      <w:proofErr w:type="spellEnd"/>
      <w:r w:rsidRPr="00341A0F">
        <w:rPr>
          <w:rFonts w:ascii="Times New Roman" w:hAnsi="Times New Roman"/>
        </w:rPr>
        <w:t xml:space="preserve"> (techniques d’entretien, textes législatifs et règlementaires sur les ressources halieutiques, etc..) ;</w:t>
      </w:r>
    </w:p>
    <w:p w14:paraId="539DF1FB" w14:textId="77777777" w:rsidR="00912883" w:rsidRPr="00341A0F" w:rsidRDefault="00912883">
      <w:pPr>
        <w:pStyle w:val="Paragraphedeliste1"/>
        <w:numPr>
          <w:ilvl w:val="0"/>
          <w:numId w:val="17"/>
        </w:numPr>
        <w:spacing w:after="0"/>
        <w:jc w:val="both"/>
        <w:rPr>
          <w:rFonts w:ascii="Times New Roman" w:hAnsi="Times New Roman"/>
        </w:rPr>
      </w:pPr>
      <w:r w:rsidRPr="00341A0F">
        <w:rPr>
          <w:rFonts w:ascii="Times New Roman" w:hAnsi="Times New Roman"/>
        </w:rPr>
        <w:t xml:space="preserve">Assurer la formation des groupements de pêcheurs de </w:t>
      </w:r>
      <w:proofErr w:type="spellStart"/>
      <w:r w:rsidRPr="00341A0F">
        <w:rPr>
          <w:rFonts w:ascii="Times New Roman" w:hAnsi="Times New Roman"/>
        </w:rPr>
        <w:t>Ouna</w:t>
      </w:r>
      <w:proofErr w:type="spellEnd"/>
      <w:r w:rsidRPr="00341A0F">
        <w:rPr>
          <w:rFonts w:ascii="Times New Roman" w:hAnsi="Times New Roman"/>
        </w:rPr>
        <w:t xml:space="preserve">, </w:t>
      </w:r>
      <w:proofErr w:type="spellStart"/>
      <w:r w:rsidRPr="00341A0F">
        <w:rPr>
          <w:rFonts w:ascii="Times New Roman" w:hAnsi="Times New Roman"/>
        </w:rPr>
        <w:t>Albarkaize</w:t>
      </w:r>
      <w:proofErr w:type="spellEnd"/>
      <w:r w:rsidRPr="00341A0F">
        <w:rPr>
          <w:rFonts w:ascii="Times New Roman" w:hAnsi="Times New Roman"/>
        </w:rPr>
        <w:t xml:space="preserve"> et </w:t>
      </w:r>
      <w:proofErr w:type="spellStart"/>
      <w:r w:rsidRPr="00341A0F">
        <w:rPr>
          <w:rFonts w:ascii="Times New Roman" w:hAnsi="Times New Roman"/>
        </w:rPr>
        <w:t>Boumba</w:t>
      </w:r>
      <w:proofErr w:type="spellEnd"/>
      <w:r w:rsidRPr="00341A0F">
        <w:rPr>
          <w:rFonts w:ascii="Times New Roman" w:hAnsi="Times New Roman"/>
        </w:rPr>
        <w:t xml:space="preserve"> (vie associative, marketing, gestion comptable, gestion durable des ressources halieutiques, etc.).</w:t>
      </w:r>
    </w:p>
    <w:p w14:paraId="6D591E18" w14:textId="77777777" w:rsidR="00912883" w:rsidRPr="00341A0F" w:rsidRDefault="00912883" w:rsidP="00912883">
      <w:pPr>
        <w:rPr>
          <w:rFonts w:ascii="Times New Roman" w:hAnsi="Times New Roman"/>
        </w:rPr>
      </w:pPr>
      <w:r w:rsidRPr="00341A0F">
        <w:rPr>
          <w:rStyle w:val="Policepardfaut1"/>
          <w:rFonts w:ascii="Times New Roman" w:hAnsi="Times New Roman"/>
          <w:b/>
          <w:bCs/>
        </w:rPr>
        <w:t>Pour la chaine de valeur feuilles et fruits de palmier doum, il s’agit de</w:t>
      </w:r>
      <w:r w:rsidRPr="00341A0F">
        <w:rPr>
          <w:rStyle w:val="Policepardfaut1"/>
          <w:rFonts w:ascii="Times New Roman" w:hAnsi="Times New Roman"/>
        </w:rPr>
        <w:t xml:space="preserve"> :</w:t>
      </w:r>
    </w:p>
    <w:p w14:paraId="0EE47ED9" w14:textId="77777777" w:rsidR="00912883" w:rsidRPr="00341A0F" w:rsidRDefault="00912883">
      <w:pPr>
        <w:pStyle w:val="Paragraphedeliste1"/>
        <w:numPr>
          <w:ilvl w:val="0"/>
          <w:numId w:val="18"/>
        </w:numPr>
        <w:spacing w:after="0"/>
        <w:jc w:val="both"/>
        <w:rPr>
          <w:rFonts w:ascii="Times New Roman" w:hAnsi="Times New Roman"/>
        </w:rPr>
      </w:pPr>
      <w:r w:rsidRPr="00341A0F">
        <w:rPr>
          <w:rFonts w:ascii="Times New Roman" w:hAnsi="Times New Roman"/>
        </w:rPr>
        <w:t>Identifier les acteurs de la chaine de valeur feuilles et fruits de doum ;</w:t>
      </w:r>
    </w:p>
    <w:p w14:paraId="6EE315AF" w14:textId="77777777" w:rsidR="00912883" w:rsidRPr="00341A0F" w:rsidRDefault="00912883">
      <w:pPr>
        <w:pStyle w:val="Paragraphedeliste1"/>
        <w:numPr>
          <w:ilvl w:val="0"/>
          <w:numId w:val="18"/>
        </w:numPr>
        <w:spacing w:after="0"/>
        <w:jc w:val="both"/>
        <w:rPr>
          <w:rFonts w:ascii="Times New Roman" w:hAnsi="Times New Roman"/>
        </w:rPr>
      </w:pPr>
      <w:r w:rsidRPr="00341A0F">
        <w:rPr>
          <w:rFonts w:ascii="Times New Roman" w:hAnsi="Times New Roman"/>
        </w:rPr>
        <w:t>Analyser les forces, faiblesses, besoins, opportunités,</w:t>
      </w:r>
    </w:p>
    <w:p w14:paraId="18C3C606" w14:textId="77777777" w:rsidR="00912883" w:rsidRPr="00341A0F" w:rsidRDefault="00912883">
      <w:pPr>
        <w:pStyle w:val="Paragraphedeliste1"/>
        <w:numPr>
          <w:ilvl w:val="0"/>
          <w:numId w:val="18"/>
        </w:numPr>
        <w:spacing w:after="0"/>
        <w:jc w:val="both"/>
        <w:rPr>
          <w:rFonts w:ascii="Times New Roman" w:hAnsi="Times New Roman"/>
        </w:rPr>
      </w:pPr>
      <w:r w:rsidRPr="00341A0F">
        <w:rPr>
          <w:rFonts w:ascii="Times New Roman" w:hAnsi="Times New Roman"/>
        </w:rPr>
        <w:t xml:space="preserve">Renforcer les capacités techniques des bénéficiaires des grappes de villages de </w:t>
      </w:r>
      <w:proofErr w:type="spellStart"/>
      <w:r w:rsidRPr="00341A0F">
        <w:rPr>
          <w:rFonts w:ascii="Times New Roman" w:hAnsi="Times New Roman"/>
        </w:rPr>
        <w:t>Falmeye</w:t>
      </w:r>
      <w:proofErr w:type="spellEnd"/>
      <w:r w:rsidRPr="00341A0F">
        <w:rPr>
          <w:rFonts w:ascii="Times New Roman" w:hAnsi="Times New Roman"/>
        </w:rPr>
        <w:t xml:space="preserve"> et </w:t>
      </w:r>
      <w:proofErr w:type="spellStart"/>
      <w:r w:rsidRPr="00341A0F">
        <w:rPr>
          <w:rFonts w:ascii="Times New Roman" w:hAnsi="Times New Roman"/>
        </w:rPr>
        <w:t>Guélladje</w:t>
      </w:r>
      <w:proofErr w:type="spellEnd"/>
      <w:r w:rsidRPr="00341A0F">
        <w:rPr>
          <w:rFonts w:ascii="Times New Roman" w:hAnsi="Times New Roman"/>
        </w:rPr>
        <w:t xml:space="preserve"> (techniques d’entretien, RNA, textes législatifs et règlementaires sur les ressources forestières, etc..) ;</w:t>
      </w:r>
    </w:p>
    <w:p w14:paraId="299099F1" w14:textId="77777777" w:rsidR="00912883" w:rsidRPr="00341A0F" w:rsidRDefault="00912883">
      <w:pPr>
        <w:pStyle w:val="Paragraphedeliste1"/>
        <w:numPr>
          <w:ilvl w:val="0"/>
          <w:numId w:val="18"/>
        </w:numPr>
        <w:spacing w:after="0"/>
        <w:jc w:val="both"/>
        <w:rPr>
          <w:rFonts w:ascii="Times New Roman" w:hAnsi="Times New Roman"/>
        </w:rPr>
      </w:pPr>
      <w:r w:rsidRPr="00341A0F">
        <w:rPr>
          <w:rFonts w:ascii="Times New Roman" w:hAnsi="Times New Roman"/>
        </w:rPr>
        <w:t xml:space="preserve">Identifier les besoins en matériel de récolte, de transformation et de finition (esthétique) et leur coût </w:t>
      </w:r>
      <w:bookmarkStart w:id="79" w:name="_Hlk111806494"/>
      <w:r w:rsidRPr="00341A0F">
        <w:rPr>
          <w:rFonts w:ascii="Times New Roman" w:hAnsi="Times New Roman"/>
        </w:rPr>
        <w:t>qui seront achetés par le MCA dans la tranche optionnelle</w:t>
      </w:r>
    </w:p>
    <w:bookmarkEnd w:id="79"/>
    <w:p w14:paraId="2B6E6A26" w14:textId="77777777" w:rsidR="00912883" w:rsidRPr="00341A0F" w:rsidRDefault="00912883">
      <w:pPr>
        <w:pStyle w:val="Paragraphedeliste1"/>
        <w:numPr>
          <w:ilvl w:val="0"/>
          <w:numId w:val="18"/>
        </w:numPr>
        <w:spacing w:after="0"/>
        <w:jc w:val="both"/>
        <w:rPr>
          <w:rFonts w:ascii="Times New Roman" w:hAnsi="Times New Roman"/>
        </w:rPr>
      </w:pPr>
      <w:r w:rsidRPr="00341A0F">
        <w:rPr>
          <w:rFonts w:ascii="Times New Roman" w:hAnsi="Times New Roman"/>
        </w:rPr>
        <w:t>Identifier des besoins de formation (vie associative, gestion comptable, etc.) et de renforcement des capacités techniques (matériel de pêche, de froid, séchage, fumage, entretien, textes législatifs et règlementaires sur les ressources forestières et halieutiques, etc.) aux groupements de producteurs des CVA ;</w:t>
      </w:r>
    </w:p>
    <w:p w14:paraId="45EB051A" w14:textId="77777777" w:rsidR="00912883" w:rsidRPr="00341A0F" w:rsidRDefault="00912883">
      <w:pPr>
        <w:pStyle w:val="Paragraphedeliste1"/>
        <w:numPr>
          <w:ilvl w:val="0"/>
          <w:numId w:val="18"/>
        </w:numPr>
        <w:spacing w:after="0"/>
        <w:jc w:val="both"/>
        <w:rPr>
          <w:rFonts w:ascii="Times New Roman" w:hAnsi="Times New Roman"/>
        </w:rPr>
      </w:pPr>
      <w:r w:rsidRPr="00341A0F">
        <w:rPr>
          <w:rFonts w:ascii="Times New Roman" w:hAnsi="Times New Roman"/>
        </w:rPr>
        <w:t>Assurer la formation des bénéficiaires (vie associative, gestion comptable, gestion durable des ressources halieutiques, marketing, etc.)</w:t>
      </w:r>
    </w:p>
    <w:p w14:paraId="642F935B" w14:textId="77777777" w:rsidR="00912883" w:rsidRPr="00341A0F" w:rsidRDefault="00912883" w:rsidP="00912883">
      <w:pPr>
        <w:pStyle w:val="Paragraphedeliste1"/>
        <w:spacing w:after="0"/>
        <w:jc w:val="both"/>
        <w:rPr>
          <w:rStyle w:val="Policepardfaut1"/>
          <w:rFonts w:ascii="Times New Roman" w:hAnsi="Times New Roman"/>
        </w:rPr>
      </w:pPr>
    </w:p>
    <w:p w14:paraId="1034ECE4" w14:textId="77777777" w:rsidR="00912883" w:rsidRPr="00341A0F" w:rsidRDefault="00912883" w:rsidP="00912883">
      <w:pPr>
        <w:rPr>
          <w:rFonts w:ascii="Times New Roman" w:hAnsi="Times New Roman"/>
        </w:rPr>
      </w:pPr>
      <w:r w:rsidRPr="00341A0F">
        <w:rPr>
          <w:rStyle w:val="Policepardfaut1"/>
          <w:rFonts w:ascii="Times New Roman" w:hAnsi="Times New Roman"/>
          <w:b/>
          <w:iCs/>
          <w:u w:val="single"/>
        </w:rPr>
        <w:t>Tranche</w:t>
      </w:r>
      <w:r w:rsidRPr="00341A0F">
        <w:rPr>
          <w:rStyle w:val="Policepardfaut1"/>
          <w:rFonts w:ascii="Times New Roman" w:hAnsi="Times New Roman"/>
          <w:b/>
          <w:i/>
          <w:u w:val="single"/>
        </w:rPr>
        <w:t xml:space="preserve"> </w:t>
      </w:r>
      <w:proofErr w:type="gramStart"/>
      <w:r w:rsidRPr="00341A0F">
        <w:rPr>
          <w:rStyle w:val="Policepardfaut1"/>
          <w:rFonts w:ascii="Times New Roman" w:hAnsi="Times New Roman"/>
          <w:b/>
          <w:iCs/>
          <w:u w:val="single"/>
        </w:rPr>
        <w:t>Optionnelle</w:t>
      </w:r>
      <w:r w:rsidRPr="00341A0F">
        <w:rPr>
          <w:rStyle w:val="Policepardfaut1"/>
          <w:rFonts w:ascii="Times New Roman" w:hAnsi="Times New Roman"/>
          <w:b/>
          <w:i/>
          <w:u w:val="single"/>
        </w:rPr>
        <w:t>:</w:t>
      </w:r>
      <w:proofErr w:type="gramEnd"/>
    </w:p>
    <w:p w14:paraId="5970B0B5" w14:textId="6D035CD4" w:rsidR="00912883" w:rsidRPr="00341A0F" w:rsidRDefault="00577974" w:rsidP="00912883">
      <w:pPr>
        <w:rPr>
          <w:rFonts w:ascii="Times New Roman" w:hAnsi="Times New Roman"/>
        </w:rPr>
      </w:pPr>
      <w:r w:rsidRPr="00341A0F">
        <w:rPr>
          <w:rStyle w:val="Policepardfaut1"/>
          <w:rFonts w:ascii="Times New Roman" w:hAnsi="Times New Roman"/>
          <w:b/>
        </w:rPr>
        <w:lastRenderedPageBreak/>
        <w:t>8</w:t>
      </w:r>
      <w:r w:rsidR="00912883" w:rsidRPr="00341A0F">
        <w:rPr>
          <w:rStyle w:val="Policepardfaut1"/>
          <w:rFonts w:ascii="Times New Roman" w:hAnsi="Times New Roman"/>
          <w:b/>
        </w:rPr>
        <w:t xml:space="preserve">.3 Livrable 3 : Rapport d’activités de mise en œuvre des deux chaines de valeurs </w:t>
      </w:r>
    </w:p>
    <w:p w14:paraId="5337ED57" w14:textId="77777777" w:rsidR="00912883" w:rsidRPr="00341A0F" w:rsidRDefault="00912883" w:rsidP="00912883">
      <w:pPr>
        <w:spacing w:after="0"/>
        <w:rPr>
          <w:rFonts w:ascii="Times New Roman" w:hAnsi="Times New Roman"/>
        </w:rPr>
      </w:pPr>
      <w:r w:rsidRPr="00341A0F">
        <w:rPr>
          <w:rFonts w:ascii="Times New Roman" w:hAnsi="Times New Roman"/>
        </w:rPr>
        <w:t xml:space="preserve">Ce livrable de la prestation doit contenir sans se limiter, le rapport détaillé d’exécution des deux chaines de valeur suivant les taches identifiées au point IV. (Consistance des travaux). </w:t>
      </w:r>
    </w:p>
    <w:p w14:paraId="2398F76D" w14:textId="77777777" w:rsidR="00912883" w:rsidRPr="00341A0F" w:rsidRDefault="00912883" w:rsidP="00912883">
      <w:pPr>
        <w:spacing w:after="0"/>
        <w:rPr>
          <w:rFonts w:ascii="Times New Roman" w:hAnsi="Times New Roman"/>
        </w:rPr>
      </w:pPr>
      <w:r w:rsidRPr="00341A0F">
        <w:rPr>
          <w:rFonts w:ascii="Times New Roman" w:hAnsi="Times New Roman"/>
        </w:rPr>
        <w:t>Pour la CVA poisson, il s’agit de :</w:t>
      </w:r>
    </w:p>
    <w:p w14:paraId="3E58DBC0" w14:textId="77777777" w:rsidR="00912883" w:rsidRPr="00341A0F" w:rsidRDefault="00912883">
      <w:pPr>
        <w:pStyle w:val="Paragraphedeliste1"/>
        <w:numPr>
          <w:ilvl w:val="0"/>
          <w:numId w:val="18"/>
        </w:numPr>
        <w:spacing w:after="0"/>
        <w:jc w:val="both"/>
        <w:rPr>
          <w:rFonts w:ascii="Times New Roman" w:hAnsi="Times New Roman"/>
        </w:rPr>
      </w:pPr>
      <w:r w:rsidRPr="00341A0F">
        <w:rPr>
          <w:rFonts w:ascii="Times New Roman" w:hAnsi="Times New Roman"/>
        </w:rPr>
        <w:t>La réception et la distribution du matériel auprès des bénéficiaires après acquisition par le MCA ;</w:t>
      </w:r>
    </w:p>
    <w:p w14:paraId="71F335B4" w14:textId="77777777" w:rsidR="00912883" w:rsidRPr="00341A0F" w:rsidRDefault="00912883">
      <w:pPr>
        <w:pStyle w:val="Paragraphedeliste1"/>
        <w:numPr>
          <w:ilvl w:val="0"/>
          <w:numId w:val="18"/>
        </w:numPr>
        <w:spacing w:after="0"/>
        <w:jc w:val="both"/>
        <w:rPr>
          <w:rFonts w:ascii="Times New Roman" w:hAnsi="Times New Roman"/>
        </w:rPr>
      </w:pPr>
      <w:r w:rsidRPr="00341A0F">
        <w:rPr>
          <w:rFonts w:ascii="Times New Roman" w:hAnsi="Times New Roman"/>
        </w:rPr>
        <w:t>La formation des bénéficiaires sur l’utilisation du matériel, la conservation, l’hygiène, etc.</w:t>
      </w:r>
    </w:p>
    <w:p w14:paraId="1A603C3E" w14:textId="77777777" w:rsidR="00912883" w:rsidRPr="00341A0F" w:rsidRDefault="00912883">
      <w:pPr>
        <w:pStyle w:val="Paragraphedeliste1"/>
        <w:numPr>
          <w:ilvl w:val="0"/>
          <w:numId w:val="18"/>
        </w:numPr>
        <w:spacing w:after="0"/>
        <w:jc w:val="both"/>
        <w:rPr>
          <w:rFonts w:ascii="Times New Roman" w:hAnsi="Times New Roman"/>
        </w:rPr>
      </w:pPr>
      <w:r w:rsidRPr="00341A0F">
        <w:rPr>
          <w:rFonts w:ascii="Times New Roman" w:hAnsi="Times New Roman"/>
        </w:rPr>
        <w:t>L’organisation des bénéficiaires pour la commercialisation des produits</w:t>
      </w:r>
    </w:p>
    <w:p w14:paraId="78F3E81E" w14:textId="77777777" w:rsidR="00912883" w:rsidRPr="00341A0F" w:rsidRDefault="00912883">
      <w:pPr>
        <w:pStyle w:val="Paragraphedeliste1"/>
        <w:numPr>
          <w:ilvl w:val="0"/>
          <w:numId w:val="18"/>
        </w:numPr>
        <w:spacing w:after="0"/>
        <w:jc w:val="both"/>
        <w:rPr>
          <w:rFonts w:ascii="Times New Roman" w:hAnsi="Times New Roman"/>
        </w:rPr>
      </w:pPr>
      <w:r w:rsidRPr="00341A0F">
        <w:rPr>
          <w:rFonts w:ascii="Times New Roman" w:hAnsi="Times New Roman"/>
        </w:rPr>
        <w:t xml:space="preserve">L’accompagnement des bénéficiaires pour le développement de la chaine de valeur. </w:t>
      </w:r>
    </w:p>
    <w:p w14:paraId="401CBFAF" w14:textId="77777777" w:rsidR="00912883" w:rsidRPr="00341A0F" w:rsidRDefault="00912883" w:rsidP="00912883">
      <w:pPr>
        <w:rPr>
          <w:rFonts w:ascii="Times New Roman" w:hAnsi="Times New Roman"/>
        </w:rPr>
      </w:pPr>
      <w:r w:rsidRPr="00341A0F">
        <w:rPr>
          <w:rFonts w:ascii="Times New Roman" w:hAnsi="Times New Roman"/>
        </w:rPr>
        <w:t>Pour la CVA feuilles et fruits de palmier doum, il s’agit de :</w:t>
      </w:r>
    </w:p>
    <w:p w14:paraId="29F26EEC" w14:textId="77777777" w:rsidR="00912883" w:rsidRPr="00341A0F" w:rsidRDefault="00912883">
      <w:pPr>
        <w:pStyle w:val="Paragraphedeliste1"/>
        <w:numPr>
          <w:ilvl w:val="0"/>
          <w:numId w:val="18"/>
        </w:numPr>
        <w:spacing w:after="0"/>
        <w:jc w:val="both"/>
        <w:rPr>
          <w:rFonts w:ascii="Times New Roman" w:hAnsi="Times New Roman"/>
        </w:rPr>
      </w:pPr>
      <w:proofErr w:type="gramStart"/>
      <w:r w:rsidRPr="00341A0F">
        <w:rPr>
          <w:rFonts w:ascii="Times New Roman" w:hAnsi="Times New Roman"/>
        </w:rPr>
        <w:t>la</w:t>
      </w:r>
      <w:proofErr w:type="gramEnd"/>
      <w:r w:rsidRPr="00341A0F">
        <w:rPr>
          <w:rFonts w:ascii="Times New Roman" w:hAnsi="Times New Roman"/>
        </w:rPr>
        <w:t xml:space="preserve"> réception et la distribution du matériel auprès des bénéficiaires après acquisition par le MCA ;</w:t>
      </w:r>
    </w:p>
    <w:p w14:paraId="54961F1C" w14:textId="77777777" w:rsidR="00912883" w:rsidRPr="00341A0F" w:rsidRDefault="00912883">
      <w:pPr>
        <w:pStyle w:val="Paragraphedeliste1"/>
        <w:numPr>
          <w:ilvl w:val="0"/>
          <w:numId w:val="18"/>
        </w:numPr>
        <w:spacing w:after="0"/>
        <w:jc w:val="both"/>
        <w:rPr>
          <w:rFonts w:ascii="Times New Roman" w:hAnsi="Times New Roman"/>
        </w:rPr>
      </w:pPr>
      <w:proofErr w:type="gramStart"/>
      <w:r w:rsidRPr="00341A0F">
        <w:rPr>
          <w:rFonts w:ascii="Times New Roman" w:hAnsi="Times New Roman"/>
        </w:rPr>
        <w:t>la</w:t>
      </w:r>
      <w:proofErr w:type="gramEnd"/>
      <w:r w:rsidRPr="00341A0F">
        <w:rPr>
          <w:rFonts w:ascii="Times New Roman" w:hAnsi="Times New Roman"/>
        </w:rPr>
        <w:t xml:space="preserve"> formation des bénéficiaires sur les techniques de collecte et de transformation des produits, </w:t>
      </w:r>
      <w:proofErr w:type="spellStart"/>
      <w:r w:rsidRPr="00341A0F">
        <w:rPr>
          <w:rFonts w:ascii="Times New Roman" w:hAnsi="Times New Roman"/>
        </w:rPr>
        <w:t>etc</w:t>
      </w:r>
      <w:proofErr w:type="spellEnd"/>
      <w:r w:rsidRPr="00341A0F">
        <w:rPr>
          <w:rFonts w:ascii="Times New Roman" w:hAnsi="Times New Roman"/>
        </w:rPr>
        <w:t> ;;</w:t>
      </w:r>
    </w:p>
    <w:p w14:paraId="1E346B09" w14:textId="77777777" w:rsidR="00912883" w:rsidRPr="00341A0F" w:rsidRDefault="00912883">
      <w:pPr>
        <w:pStyle w:val="Paragraphedeliste1"/>
        <w:numPr>
          <w:ilvl w:val="0"/>
          <w:numId w:val="18"/>
        </w:numPr>
        <w:spacing w:after="0"/>
        <w:jc w:val="both"/>
        <w:rPr>
          <w:rFonts w:ascii="Times New Roman" w:hAnsi="Times New Roman"/>
        </w:rPr>
      </w:pPr>
      <w:proofErr w:type="gramStart"/>
      <w:r w:rsidRPr="00341A0F">
        <w:rPr>
          <w:rFonts w:ascii="Times New Roman" w:hAnsi="Times New Roman"/>
        </w:rPr>
        <w:t>l’appui</w:t>
      </w:r>
      <w:proofErr w:type="gramEnd"/>
      <w:r w:rsidRPr="00341A0F">
        <w:rPr>
          <w:rFonts w:ascii="Times New Roman" w:hAnsi="Times New Roman"/>
        </w:rPr>
        <w:t xml:space="preserve"> aux bénéficiaires dans l’organisation pour la commercialisation des produits ;</w:t>
      </w:r>
    </w:p>
    <w:p w14:paraId="5BFB0764" w14:textId="77777777" w:rsidR="00912883" w:rsidRPr="00341A0F" w:rsidRDefault="00912883">
      <w:pPr>
        <w:pStyle w:val="Paragraphedeliste1"/>
        <w:numPr>
          <w:ilvl w:val="0"/>
          <w:numId w:val="18"/>
        </w:numPr>
        <w:spacing w:after="0"/>
        <w:jc w:val="both"/>
        <w:rPr>
          <w:rFonts w:ascii="Times New Roman" w:hAnsi="Times New Roman"/>
        </w:rPr>
      </w:pPr>
      <w:r w:rsidRPr="00341A0F">
        <w:rPr>
          <w:rFonts w:ascii="Times New Roman" w:hAnsi="Times New Roman"/>
        </w:rPr>
        <w:t>Assurer l’accompagnement pour le développement de la chaine de valeur.</w:t>
      </w:r>
    </w:p>
    <w:p w14:paraId="48578056" w14:textId="77777777" w:rsidR="00912883" w:rsidRPr="00341A0F" w:rsidRDefault="00912883" w:rsidP="00912883">
      <w:pPr>
        <w:rPr>
          <w:rFonts w:ascii="Times New Roman" w:hAnsi="Times New Roman"/>
        </w:rPr>
      </w:pPr>
      <w:r w:rsidRPr="00341A0F">
        <w:rPr>
          <w:rFonts w:ascii="Times New Roman" w:hAnsi="Times New Roman"/>
        </w:rPr>
        <w:t xml:space="preserve">Ce rapport intègre entre autres, les résultats obtenus, les difficultés rencontrées ainsi que les recommandations visant à assurer la pérennisation des acquis. </w:t>
      </w:r>
    </w:p>
    <w:p w14:paraId="5FE34A7E" w14:textId="77777777" w:rsidR="00912883" w:rsidRPr="00341A0F" w:rsidRDefault="00912883" w:rsidP="00912883">
      <w:pPr>
        <w:rPr>
          <w:rFonts w:ascii="Times New Roman" w:hAnsi="Times New Roman"/>
        </w:rPr>
      </w:pPr>
      <w:r w:rsidRPr="00341A0F">
        <w:rPr>
          <w:rFonts w:ascii="Times New Roman" w:hAnsi="Times New Roman"/>
        </w:rPr>
        <w:t>Par ailleurs, le rapport de la formation ou renforcement des capacités des acteurs/actrices locaux doit détailler le nombre de personnes formées, le nombre de sessions de formation, la durée de chaque session, les sujets abordés, la méthodologie et le programme utilisé.</w:t>
      </w:r>
    </w:p>
    <w:p w14:paraId="2DADA927" w14:textId="350D2D66" w:rsidR="00912883" w:rsidRPr="00341A0F" w:rsidRDefault="00577974" w:rsidP="00912883">
      <w:pPr>
        <w:rPr>
          <w:rFonts w:ascii="Times New Roman" w:hAnsi="Times New Roman"/>
          <w:b/>
        </w:rPr>
      </w:pPr>
      <w:r w:rsidRPr="00341A0F">
        <w:rPr>
          <w:rFonts w:ascii="Times New Roman" w:hAnsi="Times New Roman"/>
          <w:b/>
        </w:rPr>
        <w:t>8</w:t>
      </w:r>
      <w:r w:rsidR="00912883" w:rsidRPr="00341A0F">
        <w:rPr>
          <w:rFonts w:ascii="Times New Roman" w:hAnsi="Times New Roman"/>
          <w:b/>
        </w:rPr>
        <w:t xml:space="preserve">.4. Livrable 4 : Rapport final </w:t>
      </w:r>
    </w:p>
    <w:p w14:paraId="7A3F0DCA" w14:textId="77777777" w:rsidR="00912883" w:rsidRPr="00341A0F" w:rsidRDefault="00912883" w:rsidP="00912883">
      <w:pPr>
        <w:rPr>
          <w:rFonts w:ascii="Times New Roman" w:hAnsi="Times New Roman"/>
        </w:rPr>
      </w:pPr>
      <w:r w:rsidRPr="00341A0F">
        <w:rPr>
          <w:rFonts w:ascii="Times New Roman" w:hAnsi="Times New Roman"/>
        </w:rPr>
        <w:t>Le rapport final de la prestation présente les résultats atteints, les difficultés rencontrées les leçons apprises et les recommandations pour la pérennisation des acquis.</w:t>
      </w:r>
    </w:p>
    <w:p w14:paraId="6000E94E" w14:textId="5593699C" w:rsidR="00912883" w:rsidRPr="006B42E5" w:rsidRDefault="00912883" w:rsidP="00C94EBF">
      <w:pPr>
        <w:pStyle w:val="ListParagraph"/>
        <w:pageBreakBefore/>
        <w:numPr>
          <w:ilvl w:val="0"/>
          <w:numId w:val="38"/>
        </w:numPr>
        <w:rPr>
          <w:rStyle w:val="Policepardfaut1"/>
          <w:rFonts w:ascii="Times New Roman" w:hAnsi="Times New Roman"/>
          <w:b/>
          <w:bCs/>
        </w:rPr>
      </w:pPr>
      <w:r w:rsidRPr="006B42E5">
        <w:rPr>
          <w:rStyle w:val="Policepardfaut1"/>
          <w:rFonts w:ascii="Times New Roman" w:hAnsi="Times New Roman"/>
          <w:b/>
          <w:bCs/>
        </w:rPr>
        <w:lastRenderedPageBreak/>
        <w:t>MODALITE DE PAIEMENT</w:t>
      </w:r>
    </w:p>
    <w:p w14:paraId="1E0336F8" w14:textId="77777777" w:rsidR="00912883" w:rsidRPr="00341A0F" w:rsidRDefault="00912883" w:rsidP="00912883">
      <w:pPr>
        <w:rPr>
          <w:rFonts w:ascii="Times New Roman" w:hAnsi="Times New Roman"/>
        </w:rPr>
      </w:pPr>
      <w:r w:rsidRPr="00341A0F">
        <w:rPr>
          <w:rFonts w:ascii="Times New Roman" w:hAnsi="Times New Roman"/>
        </w:rPr>
        <w:t>Les livrables et les modalités de paiement de la prestation sont présentés selon le planning suivant :</w:t>
      </w:r>
    </w:p>
    <w:p w14:paraId="7C609591" w14:textId="150D99E2" w:rsidR="00912883" w:rsidRPr="00341A0F" w:rsidRDefault="00912883" w:rsidP="00912883">
      <w:pPr>
        <w:rPr>
          <w:rStyle w:val="Policepardfaut1"/>
          <w:rFonts w:ascii="Times New Roman" w:hAnsi="Times New Roman"/>
        </w:rPr>
      </w:pPr>
      <w:r w:rsidRPr="00341A0F">
        <w:rPr>
          <w:rStyle w:val="Policepardfaut1"/>
          <w:rFonts w:ascii="Times New Roman" w:hAnsi="Times New Roman"/>
          <w:b/>
          <w:bCs/>
        </w:rPr>
        <w:t xml:space="preserve">Tableau 3 : </w:t>
      </w:r>
      <w:r w:rsidRPr="00341A0F">
        <w:rPr>
          <w:rStyle w:val="Policepardfaut1"/>
          <w:rFonts w:ascii="Times New Roman" w:hAnsi="Times New Roman"/>
        </w:rPr>
        <w:t>Modalité de paiement</w:t>
      </w:r>
    </w:p>
    <w:tbl>
      <w:tblPr>
        <w:tblW w:w="5000" w:type="pct"/>
        <w:tblCellMar>
          <w:left w:w="10" w:type="dxa"/>
          <w:right w:w="10" w:type="dxa"/>
        </w:tblCellMar>
        <w:tblLook w:val="04A0" w:firstRow="1" w:lastRow="0" w:firstColumn="1" w:lastColumn="0" w:noHBand="0" w:noVBand="1"/>
      </w:tblPr>
      <w:tblGrid>
        <w:gridCol w:w="6264"/>
        <w:gridCol w:w="1764"/>
        <w:gridCol w:w="988"/>
      </w:tblGrid>
      <w:tr w:rsidR="00681B35" w:rsidRPr="00341A0F" w14:paraId="1C70911E" w14:textId="77777777" w:rsidTr="00681B35">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D0DD8" w14:textId="77777777" w:rsidR="00681B35" w:rsidRPr="00341A0F" w:rsidRDefault="00681B35" w:rsidP="00681B35">
            <w:pPr>
              <w:rPr>
                <w:rFonts w:ascii="Times New Roman" w:hAnsi="Times New Roman"/>
                <w:b/>
              </w:rPr>
            </w:pPr>
            <w:r w:rsidRPr="00341A0F">
              <w:rPr>
                <w:rFonts w:ascii="Times New Roman" w:hAnsi="Times New Roman"/>
                <w:b/>
              </w:rPr>
              <w:t>Livrable</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8E792" w14:textId="77777777" w:rsidR="00681B35" w:rsidRPr="00341A0F" w:rsidRDefault="00681B35" w:rsidP="00681B35">
            <w:pPr>
              <w:rPr>
                <w:rFonts w:ascii="Times New Roman" w:hAnsi="Times New Roman"/>
                <w:b/>
              </w:rPr>
            </w:pPr>
            <w:r w:rsidRPr="00341A0F">
              <w:rPr>
                <w:rFonts w:ascii="Times New Roman" w:hAnsi="Times New Roman"/>
                <w:b/>
              </w:rPr>
              <w:t xml:space="preserve">Pourcentage de paiement </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8862F" w14:textId="77777777" w:rsidR="00681B35" w:rsidRPr="00341A0F" w:rsidRDefault="00681B35" w:rsidP="00681B35">
            <w:pPr>
              <w:rPr>
                <w:rFonts w:ascii="Times New Roman" w:hAnsi="Times New Roman"/>
                <w:b/>
              </w:rPr>
            </w:pPr>
            <w:r w:rsidRPr="00341A0F">
              <w:rPr>
                <w:rFonts w:ascii="Times New Roman" w:hAnsi="Times New Roman"/>
                <w:b/>
              </w:rPr>
              <w:t>Délais (mois)</w:t>
            </w:r>
          </w:p>
        </w:tc>
      </w:tr>
      <w:tr w:rsidR="00681B35" w:rsidRPr="00341A0F" w14:paraId="468434E2" w14:textId="77777777" w:rsidTr="00681B35">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BEFC9" w14:textId="77777777" w:rsidR="00681B35" w:rsidRPr="00341A0F" w:rsidRDefault="00681B35" w:rsidP="00681B35">
            <w:pPr>
              <w:rPr>
                <w:rFonts w:ascii="Times New Roman" w:hAnsi="Times New Roman"/>
                <w:b/>
                <w:bCs/>
              </w:rPr>
            </w:pPr>
            <w:r w:rsidRPr="00341A0F">
              <w:rPr>
                <w:rFonts w:ascii="Times New Roman" w:hAnsi="Times New Roman"/>
                <w:b/>
                <w:bCs/>
              </w:rPr>
              <w:t>Ordre de service</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ABB3A" w14:textId="77777777" w:rsidR="00681B35" w:rsidRPr="00341A0F" w:rsidRDefault="00681B35" w:rsidP="00681B35">
            <w:pPr>
              <w:rPr>
                <w:rFonts w:ascii="Times New Roman" w:hAnsi="Times New Roman"/>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D654F" w14:textId="77777777" w:rsidR="00681B35" w:rsidRPr="00341A0F" w:rsidRDefault="00681B35" w:rsidP="006B42E5">
            <w:pPr>
              <w:jc w:val="center"/>
              <w:rPr>
                <w:rFonts w:ascii="Times New Roman" w:hAnsi="Times New Roman"/>
              </w:rPr>
            </w:pPr>
            <w:r w:rsidRPr="00341A0F">
              <w:rPr>
                <w:rFonts w:ascii="Times New Roman" w:hAnsi="Times New Roman"/>
              </w:rPr>
              <w:t>M</w:t>
            </w:r>
          </w:p>
        </w:tc>
      </w:tr>
      <w:tr w:rsidR="00681B35" w:rsidRPr="00341A0F" w14:paraId="6D710E70" w14:textId="77777777" w:rsidTr="00681B35">
        <w:tc>
          <w:tcPr>
            <w:tcW w:w="6264"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8ED89E2" w14:textId="77777777" w:rsidR="00681B35" w:rsidRPr="00341A0F" w:rsidRDefault="00681B35" w:rsidP="00681B35">
            <w:pPr>
              <w:rPr>
                <w:rFonts w:ascii="Times New Roman" w:hAnsi="Times New Roman"/>
                <w:b/>
                <w:bCs/>
                <w:u w:val="single"/>
              </w:rPr>
            </w:pPr>
            <w:r w:rsidRPr="00341A0F">
              <w:rPr>
                <w:rFonts w:ascii="Times New Roman" w:hAnsi="Times New Roman"/>
                <w:b/>
                <w:bCs/>
                <w:u w:val="single"/>
              </w:rPr>
              <w:t xml:space="preserve">Tranche ferme : </w:t>
            </w:r>
          </w:p>
        </w:tc>
        <w:tc>
          <w:tcPr>
            <w:tcW w:w="1764"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BCF7D64" w14:textId="77777777" w:rsidR="00681B35" w:rsidRPr="00341A0F" w:rsidRDefault="00681B35" w:rsidP="00681B35">
            <w:pPr>
              <w:rPr>
                <w:rFonts w:ascii="Times New Roman" w:hAnsi="Times New Roman"/>
              </w:rPr>
            </w:pPr>
          </w:p>
        </w:tc>
        <w:tc>
          <w:tcPr>
            <w:tcW w:w="988"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20A3A72" w14:textId="77777777" w:rsidR="00681B35" w:rsidRPr="00341A0F" w:rsidRDefault="00681B35" w:rsidP="00681B35">
            <w:pPr>
              <w:rPr>
                <w:rFonts w:ascii="Times New Roman" w:hAnsi="Times New Roman"/>
              </w:rPr>
            </w:pPr>
          </w:p>
        </w:tc>
      </w:tr>
      <w:tr w:rsidR="00681B35" w:rsidRPr="00341A0F" w14:paraId="3CD8607D" w14:textId="77777777" w:rsidTr="00681B35">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3D587" w14:textId="77777777" w:rsidR="00681B35" w:rsidRPr="00341A0F" w:rsidRDefault="00681B35" w:rsidP="00681B35">
            <w:pPr>
              <w:rPr>
                <w:rFonts w:ascii="Times New Roman" w:hAnsi="Times New Roman"/>
              </w:rPr>
            </w:pPr>
            <w:r w:rsidRPr="00341A0F">
              <w:rPr>
                <w:rFonts w:ascii="Times New Roman" w:hAnsi="Times New Roman"/>
                <w:b/>
              </w:rPr>
              <w:t>Livrable 1</w:t>
            </w:r>
            <w:r w:rsidRPr="00341A0F">
              <w:rPr>
                <w:rFonts w:ascii="Times New Roman" w:hAnsi="Times New Roman"/>
              </w:rPr>
              <w:t xml:space="preserve"> : Rapport de démarrage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352D1" w14:textId="77777777" w:rsidR="00681B35" w:rsidRPr="00341A0F" w:rsidRDefault="00681B35" w:rsidP="00681B35">
            <w:pPr>
              <w:jc w:val="center"/>
              <w:rPr>
                <w:rFonts w:ascii="Times New Roman" w:hAnsi="Times New Roman"/>
              </w:rPr>
            </w:pPr>
            <w:r w:rsidRPr="00341A0F">
              <w:rPr>
                <w:rFonts w:ascii="Times New Roman" w:hAnsi="Times New Roman"/>
              </w:rPr>
              <w:t>40%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CED4D" w14:textId="77777777" w:rsidR="00681B35" w:rsidRPr="00341A0F" w:rsidRDefault="00681B35" w:rsidP="00681B35">
            <w:pPr>
              <w:jc w:val="center"/>
              <w:rPr>
                <w:rFonts w:ascii="Times New Roman" w:hAnsi="Times New Roman"/>
              </w:rPr>
            </w:pPr>
            <w:r w:rsidRPr="00341A0F">
              <w:rPr>
                <w:rFonts w:ascii="Times New Roman" w:hAnsi="Times New Roman"/>
              </w:rPr>
              <w:t>M+1</w:t>
            </w:r>
          </w:p>
        </w:tc>
      </w:tr>
      <w:tr w:rsidR="00681B35" w:rsidRPr="00341A0F" w14:paraId="5DCC7E2C" w14:textId="77777777" w:rsidTr="00681B35">
        <w:trPr>
          <w:trHeight w:val="750"/>
        </w:trPr>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A7A1E" w14:textId="29E772E8" w:rsidR="00681B35" w:rsidRPr="00341A0F" w:rsidRDefault="00681B35" w:rsidP="00681B35">
            <w:pPr>
              <w:rPr>
                <w:rFonts w:ascii="Times New Roman" w:hAnsi="Times New Roman"/>
              </w:rPr>
            </w:pPr>
            <w:r w:rsidRPr="00341A0F">
              <w:rPr>
                <w:rFonts w:ascii="Times New Roman" w:hAnsi="Times New Roman"/>
                <w:b/>
              </w:rPr>
              <w:t>Livrable 2 :</w:t>
            </w:r>
            <w:r w:rsidRPr="00341A0F">
              <w:rPr>
                <w:rFonts w:ascii="Times New Roman" w:hAnsi="Times New Roman"/>
              </w:rPr>
              <w:t xml:space="preserve"> Rapport d’identification des acteurs et des besoins en</w:t>
            </w:r>
            <w:r w:rsidR="00321A91" w:rsidRPr="00341A0F">
              <w:rPr>
                <w:rFonts w:ascii="Times New Roman" w:hAnsi="Times New Roman"/>
              </w:rPr>
              <w:t xml:space="preserve"> </w:t>
            </w:r>
            <w:r w:rsidRPr="00341A0F">
              <w:rPr>
                <w:rFonts w:ascii="Times New Roman" w:hAnsi="Times New Roman"/>
              </w:rPr>
              <w:t>matériel et en renforcement des capacité, analyse des forces, faiblesses, besoins, opportunités</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BC184" w14:textId="77777777" w:rsidR="00681B35" w:rsidRPr="00341A0F" w:rsidRDefault="00681B35" w:rsidP="00681B35">
            <w:pPr>
              <w:jc w:val="center"/>
              <w:rPr>
                <w:rFonts w:ascii="Times New Roman" w:hAnsi="Times New Roman"/>
              </w:rPr>
            </w:pPr>
          </w:p>
          <w:p w14:paraId="68ABBF04" w14:textId="77777777" w:rsidR="00681B35" w:rsidRPr="00341A0F" w:rsidRDefault="00681B35" w:rsidP="00681B35">
            <w:pPr>
              <w:jc w:val="center"/>
              <w:rPr>
                <w:rFonts w:ascii="Times New Roman" w:hAnsi="Times New Roman"/>
              </w:rPr>
            </w:pPr>
            <w:r w:rsidRPr="00341A0F">
              <w:rPr>
                <w:rFonts w:ascii="Times New Roman" w:hAnsi="Times New Roman"/>
              </w:rPr>
              <w:t>30%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BE308" w14:textId="77777777" w:rsidR="00681B35" w:rsidRPr="00341A0F" w:rsidRDefault="00681B35" w:rsidP="00681B35">
            <w:pPr>
              <w:jc w:val="center"/>
              <w:rPr>
                <w:rFonts w:ascii="Times New Roman" w:hAnsi="Times New Roman"/>
              </w:rPr>
            </w:pPr>
          </w:p>
          <w:p w14:paraId="6BD176EE" w14:textId="77777777" w:rsidR="00681B35" w:rsidRPr="00341A0F" w:rsidRDefault="00681B35" w:rsidP="00681B35">
            <w:pPr>
              <w:jc w:val="center"/>
              <w:rPr>
                <w:rFonts w:ascii="Times New Roman" w:hAnsi="Times New Roman"/>
              </w:rPr>
            </w:pPr>
            <w:r w:rsidRPr="00341A0F">
              <w:rPr>
                <w:rFonts w:ascii="Times New Roman" w:hAnsi="Times New Roman"/>
              </w:rPr>
              <w:t>M+3</w:t>
            </w:r>
          </w:p>
        </w:tc>
      </w:tr>
      <w:tr w:rsidR="00681B35" w:rsidRPr="00341A0F" w14:paraId="3CE2D01B" w14:textId="77777777" w:rsidTr="00681B35">
        <w:trPr>
          <w:trHeight w:val="50"/>
        </w:trPr>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1459D" w14:textId="050C0270" w:rsidR="00681B35" w:rsidRPr="00341A0F" w:rsidRDefault="00681B35" w:rsidP="00681B35">
            <w:pPr>
              <w:rPr>
                <w:rFonts w:ascii="Times New Roman" w:hAnsi="Times New Roman"/>
              </w:rPr>
            </w:pPr>
            <w:r w:rsidRPr="00341A0F">
              <w:rPr>
                <w:rFonts w:ascii="Times New Roman" w:hAnsi="Times New Roman"/>
                <w:b/>
              </w:rPr>
              <w:t xml:space="preserve">Livrable </w:t>
            </w:r>
            <w:r w:rsidR="006F433C" w:rsidRPr="00341A0F">
              <w:rPr>
                <w:rFonts w:ascii="Times New Roman" w:hAnsi="Times New Roman"/>
                <w:b/>
              </w:rPr>
              <w:t>3 :</w:t>
            </w:r>
            <w:r w:rsidRPr="00341A0F">
              <w:rPr>
                <w:rFonts w:ascii="Times New Roman" w:hAnsi="Times New Roman"/>
                <w:bCs/>
              </w:rPr>
              <w:t xml:space="preserve"> Rapport de renforcement des capacités </w:t>
            </w:r>
            <w:bookmarkStart w:id="80" w:name="_Hlk114653229"/>
            <w:r w:rsidRPr="00341A0F">
              <w:rPr>
                <w:rFonts w:ascii="Times New Roman" w:hAnsi="Times New Roman"/>
                <w:bCs/>
              </w:rPr>
              <w:t>tech</w:t>
            </w:r>
            <w:r w:rsidRPr="00341A0F">
              <w:rPr>
                <w:rFonts w:ascii="Times New Roman" w:hAnsi="Times New Roman"/>
              </w:rPr>
              <w:t xml:space="preserve">niques, administratives et managériales des groupements de pêcheurs et des bénéficiaires des grappes de villages de </w:t>
            </w:r>
            <w:proofErr w:type="spellStart"/>
            <w:r w:rsidRPr="00341A0F">
              <w:rPr>
                <w:rFonts w:ascii="Times New Roman" w:hAnsi="Times New Roman"/>
              </w:rPr>
              <w:t>Falmeye</w:t>
            </w:r>
            <w:proofErr w:type="spellEnd"/>
            <w:r w:rsidRPr="00341A0F">
              <w:rPr>
                <w:rFonts w:ascii="Times New Roman" w:hAnsi="Times New Roman"/>
              </w:rPr>
              <w:t xml:space="preserve"> et </w:t>
            </w:r>
            <w:proofErr w:type="spellStart"/>
            <w:r w:rsidRPr="00341A0F">
              <w:rPr>
                <w:rFonts w:ascii="Times New Roman" w:hAnsi="Times New Roman"/>
              </w:rPr>
              <w:t>Guélladje</w:t>
            </w:r>
            <w:proofErr w:type="spellEnd"/>
            <w:r w:rsidRPr="00341A0F">
              <w:rPr>
                <w:rFonts w:ascii="Times New Roman" w:hAnsi="Times New Roman"/>
              </w:rPr>
              <w:t xml:space="preserve">. </w:t>
            </w:r>
            <w:bookmarkEnd w:id="80"/>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85386" w14:textId="77777777" w:rsidR="00681B35" w:rsidRPr="00341A0F" w:rsidRDefault="00681B35" w:rsidP="00681B35">
            <w:pPr>
              <w:jc w:val="center"/>
              <w:rPr>
                <w:rFonts w:ascii="Times New Roman" w:hAnsi="Times New Roman"/>
              </w:rPr>
            </w:pPr>
            <w:r w:rsidRPr="00341A0F">
              <w:rPr>
                <w:rFonts w:ascii="Times New Roman" w:hAnsi="Times New Roman"/>
              </w:rPr>
              <w:t>30%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9446D" w14:textId="77777777" w:rsidR="00681B35" w:rsidRPr="00341A0F" w:rsidRDefault="00681B35" w:rsidP="00681B35">
            <w:pPr>
              <w:jc w:val="center"/>
              <w:rPr>
                <w:rFonts w:ascii="Times New Roman" w:hAnsi="Times New Roman"/>
              </w:rPr>
            </w:pPr>
            <w:r w:rsidRPr="00341A0F">
              <w:rPr>
                <w:rFonts w:ascii="Times New Roman" w:hAnsi="Times New Roman"/>
              </w:rPr>
              <w:t>M+7</w:t>
            </w:r>
          </w:p>
        </w:tc>
      </w:tr>
      <w:tr w:rsidR="00681B35" w:rsidRPr="00341A0F" w14:paraId="16F8FFF0" w14:textId="77777777" w:rsidTr="00681B35">
        <w:tc>
          <w:tcPr>
            <w:tcW w:w="6264"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45672B9" w14:textId="77777777" w:rsidR="00681B35" w:rsidRPr="00341A0F" w:rsidRDefault="00681B35" w:rsidP="00681B35">
            <w:pPr>
              <w:rPr>
                <w:rFonts w:ascii="Times New Roman" w:hAnsi="Times New Roman"/>
                <w:b/>
              </w:rPr>
            </w:pPr>
            <w:r w:rsidRPr="00341A0F">
              <w:rPr>
                <w:rFonts w:ascii="Times New Roman" w:hAnsi="Times New Roman"/>
                <w:b/>
              </w:rPr>
              <w:t>Tranche optionnelle</w:t>
            </w:r>
          </w:p>
        </w:tc>
        <w:tc>
          <w:tcPr>
            <w:tcW w:w="1764"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637C1805" w14:textId="77777777" w:rsidR="00681B35" w:rsidRPr="00341A0F" w:rsidRDefault="00681B35" w:rsidP="00681B35">
            <w:pPr>
              <w:jc w:val="center"/>
              <w:rPr>
                <w:rFonts w:ascii="Times New Roman" w:hAnsi="Times New Roman"/>
              </w:rPr>
            </w:pPr>
          </w:p>
        </w:tc>
        <w:tc>
          <w:tcPr>
            <w:tcW w:w="988"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2AB2587A" w14:textId="77777777" w:rsidR="00681B35" w:rsidRPr="00341A0F" w:rsidRDefault="00681B35" w:rsidP="00681B35">
            <w:pPr>
              <w:jc w:val="center"/>
              <w:rPr>
                <w:rFonts w:ascii="Times New Roman" w:hAnsi="Times New Roman"/>
              </w:rPr>
            </w:pPr>
          </w:p>
        </w:tc>
      </w:tr>
      <w:tr w:rsidR="00681B35" w:rsidRPr="00341A0F" w14:paraId="3CF2B606" w14:textId="77777777" w:rsidTr="00681B35">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F55D4" w14:textId="77777777" w:rsidR="00681B35" w:rsidRPr="00341A0F" w:rsidRDefault="00681B35" w:rsidP="00681B35">
            <w:pPr>
              <w:rPr>
                <w:rFonts w:ascii="Times New Roman" w:hAnsi="Times New Roman"/>
              </w:rPr>
            </w:pPr>
            <w:r w:rsidRPr="00341A0F">
              <w:rPr>
                <w:rFonts w:ascii="Times New Roman" w:hAnsi="Times New Roman"/>
                <w:b/>
              </w:rPr>
              <w:t>Livrable 4</w:t>
            </w:r>
            <w:r w:rsidRPr="00341A0F">
              <w:rPr>
                <w:rFonts w:ascii="Times New Roman" w:hAnsi="Times New Roman"/>
              </w:rPr>
              <w:t> : Rapport d’activités de mise en œuvre des deux Chaines de valeurs</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C9655" w14:textId="77777777" w:rsidR="00681B35" w:rsidRPr="00341A0F" w:rsidRDefault="00681B35" w:rsidP="00681B35">
            <w:pPr>
              <w:jc w:val="center"/>
              <w:rPr>
                <w:rFonts w:ascii="Times New Roman" w:hAnsi="Times New Roman"/>
              </w:rPr>
            </w:pPr>
            <w:r w:rsidRPr="00341A0F">
              <w:rPr>
                <w:rFonts w:ascii="Times New Roman" w:hAnsi="Times New Roman"/>
              </w:rPr>
              <w:t>60%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01F6E" w14:textId="77777777" w:rsidR="00681B35" w:rsidRPr="00341A0F" w:rsidRDefault="00681B35" w:rsidP="00681B35">
            <w:pPr>
              <w:jc w:val="center"/>
              <w:rPr>
                <w:rFonts w:ascii="Times New Roman" w:hAnsi="Times New Roman"/>
              </w:rPr>
            </w:pPr>
            <w:r w:rsidRPr="00341A0F">
              <w:rPr>
                <w:rFonts w:ascii="Times New Roman" w:hAnsi="Times New Roman"/>
              </w:rPr>
              <w:t>M+11</w:t>
            </w:r>
          </w:p>
        </w:tc>
      </w:tr>
      <w:tr w:rsidR="00681B35" w:rsidRPr="00341A0F" w14:paraId="4F05A2F8" w14:textId="77777777" w:rsidTr="00681B35">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DCFB5" w14:textId="77777777" w:rsidR="00681B35" w:rsidRPr="00341A0F" w:rsidRDefault="00681B35" w:rsidP="00681B35">
            <w:pPr>
              <w:rPr>
                <w:rFonts w:ascii="Times New Roman" w:hAnsi="Times New Roman"/>
              </w:rPr>
            </w:pPr>
            <w:r w:rsidRPr="00341A0F">
              <w:rPr>
                <w:rFonts w:ascii="Times New Roman" w:hAnsi="Times New Roman"/>
                <w:b/>
              </w:rPr>
              <w:t xml:space="preserve">Livrable </w:t>
            </w:r>
            <w:proofErr w:type="gramStart"/>
            <w:r w:rsidRPr="00341A0F">
              <w:rPr>
                <w:rFonts w:ascii="Times New Roman" w:hAnsi="Times New Roman"/>
              </w:rPr>
              <w:t>5:</w:t>
            </w:r>
            <w:proofErr w:type="gramEnd"/>
            <w:r w:rsidRPr="00341A0F">
              <w:rPr>
                <w:rFonts w:ascii="Times New Roman" w:hAnsi="Times New Roman"/>
              </w:rPr>
              <w:t xml:space="preserve"> Rapport Final</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63030" w14:textId="77777777" w:rsidR="00681B35" w:rsidRPr="00341A0F" w:rsidRDefault="00681B35" w:rsidP="00681B35">
            <w:pPr>
              <w:jc w:val="center"/>
              <w:rPr>
                <w:rFonts w:ascii="Times New Roman" w:hAnsi="Times New Roman"/>
              </w:rPr>
            </w:pPr>
            <w:r w:rsidRPr="00341A0F">
              <w:rPr>
                <w:rFonts w:ascii="Times New Roman" w:hAnsi="Times New Roman"/>
              </w:rPr>
              <w:t>40%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38EAF" w14:textId="77777777" w:rsidR="00681B35" w:rsidRPr="00341A0F" w:rsidRDefault="00681B35" w:rsidP="00681B35">
            <w:pPr>
              <w:jc w:val="center"/>
              <w:rPr>
                <w:rFonts w:ascii="Times New Roman" w:hAnsi="Times New Roman"/>
              </w:rPr>
            </w:pPr>
            <w:r w:rsidRPr="00341A0F">
              <w:rPr>
                <w:rFonts w:ascii="Times New Roman" w:hAnsi="Times New Roman"/>
              </w:rPr>
              <w:t>M+12</w:t>
            </w:r>
          </w:p>
        </w:tc>
      </w:tr>
    </w:tbl>
    <w:p w14:paraId="5C66260E" w14:textId="77777777" w:rsidR="00681B35" w:rsidRPr="00341A0F" w:rsidRDefault="00681B35" w:rsidP="00912883">
      <w:pPr>
        <w:spacing w:after="0"/>
        <w:rPr>
          <w:rFonts w:ascii="Times New Roman" w:hAnsi="Times New Roman"/>
          <w:b/>
          <w:u w:val="single"/>
        </w:rPr>
      </w:pPr>
    </w:p>
    <w:p w14:paraId="6908027A" w14:textId="4691A4A5" w:rsidR="00912883" w:rsidRPr="00341A0F" w:rsidRDefault="00912883" w:rsidP="00912883">
      <w:pPr>
        <w:spacing w:after="0"/>
        <w:rPr>
          <w:rFonts w:ascii="Times New Roman" w:hAnsi="Times New Roman"/>
          <w:b/>
          <w:u w:val="single"/>
        </w:rPr>
      </w:pPr>
      <w:r w:rsidRPr="00341A0F">
        <w:rPr>
          <w:rFonts w:ascii="Times New Roman" w:hAnsi="Times New Roman"/>
          <w:b/>
          <w:u w:val="single"/>
        </w:rPr>
        <w:t xml:space="preserve">NB : </w:t>
      </w:r>
    </w:p>
    <w:p w14:paraId="7353EB4B" w14:textId="77777777" w:rsidR="00912883" w:rsidRPr="00341A0F" w:rsidRDefault="00912883">
      <w:pPr>
        <w:pStyle w:val="Paragraphedeliste1"/>
        <w:numPr>
          <w:ilvl w:val="0"/>
          <w:numId w:val="19"/>
        </w:numPr>
        <w:spacing w:after="0"/>
        <w:ind w:left="180" w:hanging="180"/>
        <w:jc w:val="both"/>
        <w:rPr>
          <w:rFonts w:ascii="Times New Roman" w:hAnsi="Times New Roman"/>
          <w:i/>
        </w:rPr>
      </w:pPr>
      <w:r w:rsidRPr="00341A0F">
        <w:rPr>
          <w:rFonts w:ascii="Times New Roman" w:hAnsi="Times New Roman"/>
          <w:i/>
        </w:rPr>
        <w:t>Chaque mois le prestataire dépose un rapport d’activité mensuel ;</w:t>
      </w:r>
    </w:p>
    <w:p w14:paraId="75768871" w14:textId="77777777" w:rsidR="00912883" w:rsidRPr="00341A0F" w:rsidRDefault="00912883">
      <w:pPr>
        <w:pStyle w:val="Paragraphedeliste1"/>
        <w:numPr>
          <w:ilvl w:val="0"/>
          <w:numId w:val="19"/>
        </w:numPr>
        <w:spacing w:after="0"/>
        <w:ind w:left="180" w:hanging="180"/>
        <w:jc w:val="both"/>
        <w:rPr>
          <w:rFonts w:ascii="Times New Roman" w:hAnsi="Times New Roman"/>
          <w:i/>
        </w:rPr>
      </w:pPr>
      <w:r w:rsidRPr="00341A0F">
        <w:rPr>
          <w:rFonts w:ascii="Times New Roman" w:hAnsi="Times New Roman"/>
          <w:i/>
        </w:rPr>
        <w:t>Tous les rapports cités ci-dessus doivent fournir des données les plus désagrégées possibles prenant en compte certains aspects importants comme le sexe, les catégories d’âge, les localisations, les catégories de vulnérabilité au niveau de chaque activité menée.</w:t>
      </w:r>
    </w:p>
    <w:p w14:paraId="5F5D3BFA" w14:textId="5B8E4C71" w:rsidR="00912883" w:rsidRPr="00341A0F" w:rsidRDefault="00912883">
      <w:pPr>
        <w:pStyle w:val="Paragraphedeliste1"/>
        <w:numPr>
          <w:ilvl w:val="0"/>
          <w:numId w:val="19"/>
        </w:numPr>
        <w:spacing w:after="0"/>
        <w:ind w:left="180" w:hanging="180"/>
        <w:jc w:val="both"/>
        <w:rPr>
          <w:rFonts w:ascii="Times New Roman" w:hAnsi="Times New Roman"/>
          <w:i/>
        </w:rPr>
      </w:pPr>
      <w:r w:rsidRPr="00341A0F">
        <w:rPr>
          <w:rFonts w:ascii="Times New Roman" w:hAnsi="Times New Roman"/>
          <w:i/>
        </w:rPr>
        <w:t xml:space="preserve">La soumission devra être faite en version papier et électronique sur </w:t>
      </w:r>
      <w:r w:rsidR="006B42E5" w:rsidRPr="00341A0F">
        <w:rPr>
          <w:rFonts w:ascii="Times New Roman" w:hAnsi="Times New Roman"/>
          <w:i/>
        </w:rPr>
        <w:t>clé</w:t>
      </w:r>
      <w:r w:rsidRPr="00341A0F">
        <w:rPr>
          <w:rFonts w:ascii="Times New Roman" w:hAnsi="Times New Roman"/>
          <w:i/>
        </w:rPr>
        <w:t xml:space="preserve"> USB.</w:t>
      </w:r>
    </w:p>
    <w:p w14:paraId="14F08C0C" w14:textId="77777777" w:rsidR="00614B20" w:rsidRPr="00341A0F" w:rsidRDefault="00614B20" w:rsidP="00614B20">
      <w:pPr>
        <w:pStyle w:val="Paragraphedeliste1"/>
        <w:spacing w:after="0"/>
        <w:ind w:left="0"/>
        <w:jc w:val="both"/>
        <w:rPr>
          <w:rFonts w:ascii="Times New Roman" w:hAnsi="Times New Roman"/>
          <w:i/>
        </w:rPr>
      </w:pPr>
    </w:p>
    <w:p w14:paraId="4193E606" w14:textId="77777777" w:rsidR="00912883" w:rsidRPr="00341A0F" w:rsidRDefault="00912883">
      <w:pPr>
        <w:spacing w:line="259" w:lineRule="auto"/>
        <w:jc w:val="left"/>
        <w:rPr>
          <w:rFonts w:ascii="Times New Roman" w:hAnsi="Times New Roman"/>
        </w:rPr>
      </w:pPr>
      <w:r w:rsidRPr="00341A0F">
        <w:rPr>
          <w:rFonts w:ascii="Times New Roman" w:hAnsi="Times New Roman"/>
        </w:rPr>
        <w:br w:type="page"/>
      </w:r>
    </w:p>
    <w:p w14:paraId="705EB9CD" w14:textId="77777777" w:rsidR="00614B20" w:rsidRPr="00341A0F" w:rsidRDefault="00614B20" w:rsidP="00912883">
      <w:pPr>
        <w:jc w:val="center"/>
        <w:rPr>
          <w:rFonts w:ascii="Times New Roman" w:hAnsi="Times New Roman"/>
          <w:b/>
          <w:bCs/>
        </w:rPr>
      </w:pPr>
    </w:p>
    <w:p w14:paraId="453AB5E6" w14:textId="77777777" w:rsidR="00614B20" w:rsidRPr="00341A0F" w:rsidRDefault="00614B20" w:rsidP="00912883">
      <w:pPr>
        <w:jc w:val="center"/>
        <w:rPr>
          <w:rFonts w:ascii="Times New Roman" w:hAnsi="Times New Roman"/>
          <w:b/>
          <w:bCs/>
        </w:rPr>
      </w:pPr>
    </w:p>
    <w:p w14:paraId="1203D231" w14:textId="77777777" w:rsidR="00614B20" w:rsidRPr="00341A0F" w:rsidRDefault="00614B20" w:rsidP="00912883">
      <w:pPr>
        <w:jc w:val="center"/>
        <w:rPr>
          <w:rFonts w:ascii="Times New Roman" w:hAnsi="Times New Roman"/>
          <w:b/>
          <w:bCs/>
        </w:rPr>
      </w:pPr>
    </w:p>
    <w:p w14:paraId="340945C4" w14:textId="77777777" w:rsidR="00614B20" w:rsidRPr="00341A0F" w:rsidRDefault="00614B20" w:rsidP="00912883">
      <w:pPr>
        <w:jc w:val="center"/>
        <w:rPr>
          <w:rFonts w:ascii="Times New Roman" w:hAnsi="Times New Roman"/>
          <w:b/>
          <w:bCs/>
        </w:rPr>
      </w:pPr>
    </w:p>
    <w:p w14:paraId="1FD43416" w14:textId="77777777" w:rsidR="00614B20" w:rsidRPr="00341A0F" w:rsidRDefault="00614B20" w:rsidP="00912883">
      <w:pPr>
        <w:jc w:val="center"/>
        <w:rPr>
          <w:rFonts w:ascii="Times New Roman" w:hAnsi="Times New Roman"/>
          <w:b/>
          <w:bCs/>
        </w:rPr>
      </w:pPr>
    </w:p>
    <w:p w14:paraId="7A77C54B" w14:textId="77777777" w:rsidR="00614B20" w:rsidRPr="00341A0F" w:rsidRDefault="00614B20" w:rsidP="00912883">
      <w:pPr>
        <w:jc w:val="center"/>
        <w:rPr>
          <w:rFonts w:ascii="Times New Roman" w:hAnsi="Times New Roman"/>
          <w:b/>
          <w:bCs/>
        </w:rPr>
      </w:pPr>
    </w:p>
    <w:p w14:paraId="50271DBA" w14:textId="77777777" w:rsidR="00614B20" w:rsidRPr="00341A0F" w:rsidRDefault="00614B20" w:rsidP="00912883">
      <w:pPr>
        <w:jc w:val="center"/>
        <w:rPr>
          <w:rFonts w:ascii="Times New Roman" w:hAnsi="Times New Roman"/>
          <w:b/>
          <w:bCs/>
        </w:rPr>
      </w:pPr>
    </w:p>
    <w:p w14:paraId="717DE26A" w14:textId="77777777" w:rsidR="00614B20" w:rsidRPr="00341A0F" w:rsidRDefault="00614B20" w:rsidP="00912883">
      <w:pPr>
        <w:jc w:val="center"/>
        <w:rPr>
          <w:rFonts w:ascii="Times New Roman" w:hAnsi="Times New Roman"/>
          <w:b/>
          <w:bCs/>
        </w:rPr>
      </w:pPr>
    </w:p>
    <w:p w14:paraId="598C90F2" w14:textId="77777777" w:rsidR="00614B20" w:rsidRPr="00341A0F" w:rsidRDefault="00614B20" w:rsidP="00912883">
      <w:pPr>
        <w:jc w:val="center"/>
        <w:rPr>
          <w:rFonts w:ascii="Times New Roman" w:hAnsi="Times New Roman"/>
          <w:b/>
          <w:bCs/>
        </w:rPr>
      </w:pPr>
    </w:p>
    <w:p w14:paraId="6210026A" w14:textId="77777777" w:rsidR="00614B20" w:rsidRPr="00341A0F" w:rsidRDefault="00614B20" w:rsidP="00912883">
      <w:pPr>
        <w:jc w:val="center"/>
        <w:rPr>
          <w:rFonts w:ascii="Times New Roman" w:hAnsi="Times New Roman"/>
          <w:b/>
          <w:bCs/>
        </w:rPr>
      </w:pPr>
    </w:p>
    <w:p w14:paraId="6A3FBA3B" w14:textId="77777777" w:rsidR="00614B20" w:rsidRPr="00341A0F" w:rsidRDefault="00614B20" w:rsidP="00912883">
      <w:pPr>
        <w:jc w:val="center"/>
        <w:rPr>
          <w:rFonts w:ascii="Times New Roman" w:hAnsi="Times New Roman"/>
          <w:b/>
          <w:bCs/>
        </w:rPr>
      </w:pPr>
    </w:p>
    <w:p w14:paraId="538217F4" w14:textId="51133E09" w:rsidR="00912883" w:rsidRPr="00341A0F" w:rsidRDefault="00912883" w:rsidP="00912883">
      <w:pPr>
        <w:jc w:val="center"/>
        <w:rPr>
          <w:rFonts w:ascii="Times New Roman" w:hAnsi="Times New Roman"/>
          <w:b/>
          <w:bCs/>
        </w:rPr>
      </w:pPr>
      <w:r w:rsidRPr="00341A0F">
        <w:rPr>
          <w:rFonts w:ascii="Times New Roman" w:hAnsi="Times New Roman"/>
          <w:b/>
          <w:bCs/>
        </w:rPr>
        <w:t>ANNEXES</w:t>
      </w:r>
    </w:p>
    <w:p w14:paraId="40DDC7A7" w14:textId="77777777" w:rsidR="00912883" w:rsidRPr="00341A0F" w:rsidRDefault="00912883" w:rsidP="00912883">
      <w:pPr>
        <w:rPr>
          <w:rFonts w:ascii="Times New Roman" w:hAnsi="Times New Roman"/>
        </w:rPr>
      </w:pPr>
    </w:p>
    <w:p w14:paraId="17412D9C" w14:textId="77777777" w:rsidR="00912883" w:rsidRPr="00341A0F" w:rsidRDefault="00912883" w:rsidP="00912883">
      <w:pPr>
        <w:rPr>
          <w:rStyle w:val="Policepardfaut1"/>
          <w:rFonts w:ascii="Times New Roman" w:hAnsi="Times New Roman"/>
          <w:b/>
          <w:bCs/>
        </w:rPr>
      </w:pPr>
      <w:r w:rsidRPr="00341A0F">
        <w:rPr>
          <w:rStyle w:val="Policepardfaut1"/>
          <w:rFonts w:ascii="Times New Roman" w:hAnsi="Times New Roman"/>
          <w:b/>
          <w:bCs/>
        </w:rPr>
        <w:br w:type="page"/>
      </w:r>
    </w:p>
    <w:p w14:paraId="3A7F6847" w14:textId="77777777" w:rsidR="00912883" w:rsidRPr="00341A0F" w:rsidRDefault="00912883" w:rsidP="00912883">
      <w:pPr>
        <w:rPr>
          <w:rFonts w:ascii="Times New Roman" w:hAnsi="Times New Roman"/>
        </w:rPr>
      </w:pPr>
      <w:r w:rsidRPr="00341A0F">
        <w:rPr>
          <w:rStyle w:val="Policepardfaut1"/>
          <w:rFonts w:ascii="Times New Roman" w:hAnsi="Times New Roman"/>
          <w:b/>
          <w:bCs/>
        </w:rPr>
        <w:lastRenderedPageBreak/>
        <w:t xml:space="preserve">Annexe </w:t>
      </w:r>
      <w:proofErr w:type="gramStart"/>
      <w:r w:rsidRPr="00341A0F">
        <w:rPr>
          <w:rStyle w:val="Policepardfaut1"/>
          <w:rFonts w:ascii="Times New Roman" w:hAnsi="Times New Roman"/>
          <w:b/>
          <w:bCs/>
        </w:rPr>
        <w:t>1</w:t>
      </w:r>
      <w:r w:rsidRPr="00341A0F">
        <w:rPr>
          <w:rStyle w:val="Policepardfaut1"/>
          <w:rFonts w:ascii="Times New Roman" w:hAnsi="Times New Roman"/>
        </w:rPr>
        <w:t>:</w:t>
      </w:r>
      <w:proofErr w:type="gramEnd"/>
      <w:r w:rsidRPr="00341A0F">
        <w:rPr>
          <w:rStyle w:val="Policepardfaut1"/>
          <w:rFonts w:ascii="Times New Roman" w:hAnsi="Times New Roman"/>
        </w:rPr>
        <w:t xml:space="preserve"> Caractéristiques de la chaine de valeur poisson</w:t>
      </w:r>
    </w:p>
    <w:tbl>
      <w:tblPr>
        <w:tblW w:w="9864" w:type="dxa"/>
        <w:tblInd w:w="-289" w:type="dxa"/>
        <w:tblLayout w:type="fixed"/>
        <w:tblCellMar>
          <w:left w:w="10" w:type="dxa"/>
          <w:right w:w="10" w:type="dxa"/>
        </w:tblCellMar>
        <w:tblLook w:val="04A0" w:firstRow="1" w:lastRow="0" w:firstColumn="1" w:lastColumn="0" w:noHBand="0" w:noVBand="1"/>
      </w:tblPr>
      <w:tblGrid>
        <w:gridCol w:w="1844"/>
        <w:gridCol w:w="1500"/>
        <w:gridCol w:w="1620"/>
        <w:gridCol w:w="1350"/>
        <w:gridCol w:w="1530"/>
        <w:gridCol w:w="1980"/>
        <w:gridCol w:w="40"/>
      </w:tblGrid>
      <w:tr w:rsidR="00912883" w:rsidRPr="00341A0F" w14:paraId="403005BD" w14:textId="77777777" w:rsidTr="00500258">
        <w:trPr>
          <w:trHeight w:val="406"/>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044E2" w14:textId="77777777" w:rsidR="00912883" w:rsidRPr="00341A0F" w:rsidRDefault="00912883" w:rsidP="00681B35">
            <w:pPr>
              <w:overflowPunct w:val="0"/>
              <w:autoSpaceDE w:val="0"/>
              <w:spacing w:after="0" w:line="249" w:lineRule="auto"/>
              <w:outlineLvl w:val="2"/>
              <w:rPr>
                <w:rFonts w:ascii="Times New Roman" w:hAnsi="Times New Roman"/>
              </w:rPr>
            </w:pPr>
            <w:r w:rsidRPr="00341A0F">
              <w:rPr>
                <w:rFonts w:ascii="Times New Roman" w:hAnsi="Times New Roman"/>
              </w:rPr>
              <w:t>Eléments de caractérisation</w:t>
            </w:r>
          </w:p>
        </w:tc>
        <w:tc>
          <w:tcPr>
            <w:tcW w:w="79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F6AD2" w14:textId="77777777" w:rsidR="00912883" w:rsidRPr="00341A0F" w:rsidRDefault="00912883" w:rsidP="00681B35">
            <w:pPr>
              <w:overflowPunct w:val="0"/>
              <w:autoSpaceDE w:val="0"/>
              <w:spacing w:after="0" w:line="249" w:lineRule="auto"/>
              <w:outlineLvl w:val="2"/>
              <w:rPr>
                <w:rFonts w:ascii="Times New Roman" w:hAnsi="Times New Roman"/>
              </w:rPr>
            </w:pPr>
            <w:r w:rsidRPr="00341A0F">
              <w:rPr>
                <w:rStyle w:val="Policepardfaut1"/>
                <w:rFonts w:ascii="Times New Roman" w:hAnsi="Times New Roman"/>
              </w:rPr>
              <w:t>Description </w:t>
            </w:r>
            <w:r w:rsidRPr="00341A0F">
              <w:rPr>
                <w:rStyle w:val="Policepardfaut1"/>
                <w:rFonts w:ascii="Times New Roman" w:hAnsi="Times New Roman"/>
                <w:color w:val="FF0000"/>
              </w:rPr>
              <w:t xml:space="preserve">: </w:t>
            </w:r>
          </w:p>
        </w:tc>
        <w:tc>
          <w:tcPr>
            <w:tcW w:w="40" w:type="dxa"/>
            <w:shd w:val="clear" w:color="auto" w:fill="auto"/>
            <w:tcMar>
              <w:top w:w="0" w:type="dxa"/>
              <w:left w:w="10" w:type="dxa"/>
              <w:bottom w:w="0" w:type="dxa"/>
              <w:right w:w="10" w:type="dxa"/>
            </w:tcMar>
          </w:tcPr>
          <w:p w14:paraId="6FE1B029" w14:textId="77777777" w:rsidR="00912883" w:rsidRPr="00341A0F" w:rsidRDefault="00912883" w:rsidP="00681B35">
            <w:pPr>
              <w:overflowPunct w:val="0"/>
              <w:autoSpaceDE w:val="0"/>
              <w:spacing w:after="0" w:line="249" w:lineRule="auto"/>
              <w:rPr>
                <w:rFonts w:ascii="Times New Roman" w:hAnsi="Times New Roman"/>
              </w:rPr>
            </w:pPr>
          </w:p>
        </w:tc>
      </w:tr>
      <w:tr w:rsidR="00912883" w:rsidRPr="00341A0F" w14:paraId="1DD3FFC9" w14:textId="77777777" w:rsidTr="00500258">
        <w:trPr>
          <w:trHeight w:val="1026"/>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8EC6B" w14:textId="77777777" w:rsidR="00912883" w:rsidRPr="00341A0F" w:rsidRDefault="00912883" w:rsidP="00681B35">
            <w:pPr>
              <w:overflowPunct w:val="0"/>
              <w:autoSpaceDE w:val="0"/>
              <w:spacing w:after="0" w:line="249" w:lineRule="auto"/>
              <w:outlineLvl w:val="2"/>
              <w:rPr>
                <w:rFonts w:ascii="Times New Roman" w:hAnsi="Times New Roman"/>
              </w:rPr>
            </w:pPr>
            <w:r w:rsidRPr="00341A0F">
              <w:rPr>
                <w:rFonts w:ascii="Times New Roman" w:hAnsi="Times New Roman"/>
              </w:rPr>
              <w:t>Potentiel de production </w:t>
            </w:r>
          </w:p>
        </w:tc>
        <w:tc>
          <w:tcPr>
            <w:tcW w:w="79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286A9" w14:textId="77777777" w:rsidR="00912883" w:rsidRPr="00341A0F" w:rsidRDefault="00912883" w:rsidP="00681B35">
            <w:pPr>
              <w:spacing w:after="0" w:line="320" w:lineRule="atLeast"/>
              <w:ind w:right="-290"/>
              <w:rPr>
                <w:rFonts w:ascii="Times New Roman" w:hAnsi="Times New Roman"/>
              </w:rPr>
            </w:pPr>
            <w:r w:rsidRPr="00341A0F">
              <w:rPr>
                <w:rFonts w:ascii="Times New Roman" w:hAnsi="Times New Roman"/>
              </w:rPr>
              <w:t xml:space="preserve">La pêche représente une activité socio-économique et culturelle très importante </w:t>
            </w:r>
          </w:p>
          <w:p w14:paraId="6FA4C74D" w14:textId="77777777" w:rsidR="00912883" w:rsidRPr="00341A0F" w:rsidRDefault="00912883" w:rsidP="00681B35">
            <w:pPr>
              <w:spacing w:after="0" w:line="320" w:lineRule="atLeast"/>
              <w:ind w:right="-290"/>
              <w:rPr>
                <w:rFonts w:ascii="Times New Roman" w:hAnsi="Times New Roman"/>
              </w:rPr>
            </w:pPr>
            <w:proofErr w:type="gramStart"/>
            <w:r w:rsidRPr="00341A0F">
              <w:rPr>
                <w:rFonts w:ascii="Times New Roman" w:hAnsi="Times New Roman"/>
              </w:rPr>
              <w:t>pour</w:t>
            </w:r>
            <w:proofErr w:type="gramEnd"/>
            <w:r w:rsidRPr="00341A0F">
              <w:rPr>
                <w:rFonts w:ascii="Times New Roman" w:hAnsi="Times New Roman"/>
              </w:rPr>
              <w:t xml:space="preserve"> les populations des Zones Humides du Moyen Niger I et II et la RPFD. </w:t>
            </w:r>
          </w:p>
          <w:p w14:paraId="1F7EC0DF" w14:textId="77777777" w:rsidR="00912883" w:rsidRPr="00341A0F" w:rsidRDefault="00912883" w:rsidP="00681B35">
            <w:pPr>
              <w:spacing w:after="0" w:line="320" w:lineRule="atLeast"/>
              <w:ind w:right="-290"/>
              <w:rPr>
                <w:rFonts w:ascii="Times New Roman" w:hAnsi="Times New Roman"/>
              </w:rPr>
            </w:pPr>
            <w:r w:rsidRPr="00341A0F">
              <w:rPr>
                <w:rFonts w:ascii="Times New Roman" w:hAnsi="Times New Roman"/>
              </w:rPr>
              <w:t xml:space="preserve">C’est un réseau constitué du fleuve Niger sur environ 550 km de 28 mares permanentes et 73 mares semi-permanentes. </w:t>
            </w:r>
          </w:p>
          <w:p w14:paraId="5CB9F411" w14:textId="77777777" w:rsidR="00912883" w:rsidRPr="00341A0F" w:rsidRDefault="00912883" w:rsidP="00681B35">
            <w:pPr>
              <w:spacing w:after="0" w:line="320" w:lineRule="atLeast"/>
              <w:ind w:right="-290"/>
              <w:rPr>
                <w:rFonts w:ascii="Times New Roman" w:hAnsi="Times New Roman"/>
              </w:rPr>
            </w:pPr>
            <w:r w:rsidRPr="00341A0F">
              <w:rPr>
                <w:rFonts w:ascii="Times New Roman" w:hAnsi="Times New Roman"/>
              </w:rPr>
              <w:t>Nos investigations ont révélé :</w:t>
            </w:r>
          </w:p>
          <w:p w14:paraId="64D50DD6" w14:textId="77777777" w:rsidR="00912883" w:rsidRPr="00341A0F" w:rsidRDefault="00912883">
            <w:pPr>
              <w:numPr>
                <w:ilvl w:val="0"/>
                <w:numId w:val="20"/>
              </w:numPr>
              <w:suppressAutoHyphens/>
              <w:autoSpaceDN w:val="0"/>
              <w:spacing w:after="0" w:line="320" w:lineRule="atLeast"/>
              <w:textAlignment w:val="baseline"/>
              <w:rPr>
                <w:rFonts w:ascii="Times New Roman" w:hAnsi="Times New Roman"/>
              </w:rPr>
            </w:pPr>
            <w:r w:rsidRPr="00341A0F">
              <w:rPr>
                <w:rFonts w:ascii="Times New Roman" w:hAnsi="Times New Roman"/>
              </w:rPr>
              <w:t>L'existence d'initiatives locales de gestion communautaire des pêcheries (pêcheries amplifiées) permettant de pérenniser les activités de la pêche malgré les aléas climatiques ;</w:t>
            </w:r>
          </w:p>
          <w:p w14:paraId="5C80A687" w14:textId="77777777" w:rsidR="00912883" w:rsidRPr="00341A0F" w:rsidRDefault="00912883">
            <w:pPr>
              <w:numPr>
                <w:ilvl w:val="0"/>
                <w:numId w:val="20"/>
              </w:numPr>
              <w:suppressAutoHyphens/>
              <w:autoSpaceDN w:val="0"/>
              <w:spacing w:after="0" w:line="320" w:lineRule="atLeast"/>
              <w:textAlignment w:val="baseline"/>
              <w:rPr>
                <w:rFonts w:ascii="Times New Roman" w:hAnsi="Times New Roman"/>
              </w:rPr>
            </w:pPr>
            <w:r w:rsidRPr="00341A0F">
              <w:rPr>
                <w:rFonts w:ascii="Times New Roman" w:hAnsi="Times New Roman"/>
              </w:rPr>
              <w:t>Une forte valorisation de la diversité biologique (espèces de poisson d'intérêt économique) ;</w:t>
            </w:r>
          </w:p>
          <w:p w14:paraId="4E817670" w14:textId="77777777" w:rsidR="00912883" w:rsidRPr="00341A0F" w:rsidRDefault="00912883">
            <w:pPr>
              <w:numPr>
                <w:ilvl w:val="0"/>
                <w:numId w:val="20"/>
              </w:numPr>
              <w:suppressAutoHyphens/>
              <w:autoSpaceDN w:val="0"/>
              <w:spacing w:after="0" w:line="320" w:lineRule="atLeast"/>
              <w:textAlignment w:val="baseline"/>
              <w:rPr>
                <w:rFonts w:ascii="Times New Roman" w:hAnsi="Times New Roman"/>
              </w:rPr>
            </w:pPr>
            <w:r w:rsidRPr="00341A0F">
              <w:rPr>
                <w:rStyle w:val="Policepardfaut1"/>
                <w:rFonts w:ascii="Times New Roman" w:hAnsi="Times New Roman"/>
              </w:rPr>
              <w:t>La pêche occupe environ 550 ménages (pêcheurs, commerçants et transformateurs) dont 183 ménages dans la ZHMNI, 122 dans la ZHMNII et 244 ménages dans la RPFD</w:t>
            </w:r>
          </w:p>
        </w:tc>
        <w:tc>
          <w:tcPr>
            <w:tcW w:w="40" w:type="dxa"/>
            <w:shd w:val="clear" w:color="auto" w:fill="auto"/>
            <w:tcMar>
              <w:top w:w="0" w:type="dxa"/>
              <w:left w:w="10" w:type="dxa"/>
              <w:bottom w:w="0" w:type="dxa"/>
              <w:right w:w="10" w:type="dxa"/>
            </w:tcMar>
          </w:tcPr>
          <w:p w14:paraId="57A98805" w14:textId="77777777" w:rsidR="00912883" w:rsidRPr="00341A0F" w:rsidRDefault="00912883" w:rsidP="00681B35">
            <w:pPr>
              <w:spacing w:after="0" w:line="320" w:lineRule="atLeast"/>
              <w:rPr>
                <w:rFonts w:ascii="Times New Roman" w:hAnsi="Times New Roman"/>
              </w:rPr>
            </w:pPr>
          </w:p>
        </w:tc>
      </w:tr>
      <w:tr w:rsidR="00912883" w:rsidRPr="00341A0F" w14:paraId="5E8F2B87" w14:textId="77777777" w:rsidTr="00500258">
        <w:trPr>
          <w:trHeight w:val="1026"/>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87EEF" w14:textId="77777777" w:rsidR="00912883" w:rsidRPr="00341A0F" w:rsidRDefault="00912883" w:rsidP="00681B35">
            <w:pPr>
              <w:overflowPunct w:val="0"/>
              <w:autoSpaceDE w:val="0"/>
              <w:spacing w:after="0" w:line="249" w:lineRule="auto"/>
              <w:outlineLvl w:val="2"/>
              <w:rPr>
                <w:rFonts w:ascii="Times New Roman" w:hAnsi="Times New Roman"/>
              </w:rPr>
            </w:pPr>
            <w:r w:rsidRPr="00341A0F">
              <w:rPr>
                <w:rFonts w:ascii="Times New Roman" w:hAnsi="Times New Roman"/>
              </w:rPr>
              <w:t>Techniques de production</w:t>
            </w:r>
          </w:p>
        </w:tc>
        <w:tc>
          <w:tcPr>
            <w:tcW w:w="79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A8A84" w14:textId="77777777" w:rsidR="00912883" w:rsidRPr="00341A0F" w:rsidRDefault="00912883" w:rsidP="00681B35">
            <w:pPr>
              <w:spacing w:after="0" w:line="320" w:lineRule="atLeast"/>
              <w:rPr>
                <w:rFonts w:ascii="Times New Roman" w:hAnsi="Times New Roman"/>
              </w:rPr>
            </w:pPr>
            <w:r w:rsidRPr="00341A0F">
              <w:rPr>
                <w:rFonts w:ascii="Times New Roman" w:hAnsi="Times New Roman"/>
              </w:rPr>
              <w:t xml:space="preserve">Les techniques de production varient en fonction des engins utilisés. On distingue :         </w:t>
            </w:r>
          </w:p>
          <w:p w14:paraId="77A0AECF" w14:textId="77777777" w:rsidR="00912883" w:rsidRPr="00341A0F" w:rsidRDefault="00912883" w:rsidP="00681B35">
            <w:pPr>
              <w:spacing w:after="0" w:line="320" w:lineRule="atLeast"/>
              <w:rPr>
                <w:rFonts w:ascii="Times New Roman" w:hAnsi="Times New Roman"/>
              </w:rPr>
            </w:pPr>
            <w:r w:rsidRPr="00341A0F">
              <w:rPr>
                <w:rFonts w:ascii="Times New Roman" w:hAnsi="Times New Roman"/>
              </w:rPr>
              <w:t>- La pêche active ;</w:t>
            </w:r>
          </w:p>
          <w:p w14:paraId="6A5F38A0" w14:textId="77777777" w:rsidR="00912883" w:rsidRPr="00341A0F" w:rsidRDefault="00912883" w:rsidP="00681B35">
            <w:pPr>
              <w:spacing w:after="0" w:line="320" w:lineRule="atLeast"/>
              <w:rPr>
                <w:rFonts w:ascii="Times New Roman" w:hAnsi="Times New Roman"/>
              </w:rPr>
            </w:pPr>
            <w:r w:rsidRPr="00341A0F">
              <w:rPr>
                <w:rFonts w:ascii="Times New Roman" w:hAnsi="Times New Roman"/>
              </w:rPr>
              <w:t xml:space="preserve">- La pêche passive ;  </w:t>
            </w:r>
          </w:p>
          <w:p w14:paraId="620C5506" w14:textId="77777777" w:rsidR="00912883" w:rsidRPr="00341A0F" w:rsidRDefault="00912883" w:rsidP="00681B35">
            <w:pPr>
              <w:spacing w:after="0" w:line="320" w:lineRule="atLeast"/>
              <w:rPr>
                <w:rFonts w:ascii="Times New Roman" w:hAnsi="Times New Roman"/>
              </w:rPr>
            </w:pPr>
            <w:r w:rsidRPr="00341A0F">
              <w:rPr>
                <w:rFonts w:ascii="Times New Roman" w:hAnsi="Times New Roman"/>
              </w:rPr>
              <w:t>- La pêche collective ;</w:t>
            </w:r>
          </w:p>
          <w:p w14:paraId="0E26AD89" w14:textId="77777777" w:rsidR="00912883" w:rsidRPr="00341A0F" w:rsidRDefault="00912883" w:rsidP="00681B35">
            <w:pPr>
              <w:spacing w:after="0" w:line="320" w:lineRule="atLeast"/>
              <w:rPr>
                <w:rFonts w:ascii="Times New Roman" w:hAnsi="Times New Roman"/>
              </w:rPr>
            </w:pPr>
            <w:r w:rsidRPr="00341A0F">
              <w:rPr>
                <w:rFonts w:ascii="Times New Roman" w:hAnsi="Times New Roman"/>
              </w:rPr>
              <w:t>- La pêche individuelle</w:t>
            </w:r>
          </w:p>
          <w:p w14:paraId="7CDC18E3" w14:textId="77777777" w:rsidR="00912883" w:rsidRPr="00341A0F" w:rsidRDefault="00912883" w:rsidP="00681B35">
            <w:pPr>
              <w:spacing w:after="0" w:line="320" w:lineRule="atLeast"/>
              <w:rPr>
                <w:rFonts w:ascii="Times New Roman" w:hAnsi="Times New Roman"/>
              </w:rPr>
            </w:pPr>
            <w:r w:rsidRPr="00341A0F">
              <w:rPr>
                <w:rFonts w:ascii="Times New Roman" w:hAnsi="Times New Roman"/>
              </w:rPr>
              <w:t xml:space="preserve">La pêche active concerne surtout l’usage des harpons, des filets papillons et éperviers, celui des filets dérivants, est lié à certains endroits précis sur le fleuve et les mares permanentes et se limite à des courtes saisons et le </w:t>
            </w:r>
            <w:proofErr w:type="spellStart"/>
            <w:r w:rsidRPr="00341A0F">
              <w:rPr>
                <w:rFonts w:ascii="Times New Roman" w:hAnsi="Times New Roman"/>
              </w:rPr>
              <w:t>sennage</w:t>
            </w:r>
            <w:proofErr w:type="spellEnd"/>
            <w:r w:rsidRPr="00341A0F">
              <w:rPr>
                <w:rFonts w:ascii="Times New Roman" w:hAnsi="Times New Roman"/>
              </w:rPr>
              <w:t>.</w:t>
            </w:r>
          </w:p>
          <w:p w14:paraId="22B3BE8B" w14:textId="77777777" w:rsidR="00912883" w:rsidRPr="00341A0F" w:rsidRDefault="00912883" w:rsidP="00681B35">
            <w:pPr>
              <w:spacing w:after="0" w:line="320" w:lineRule="atLeast"/>
              <w:rPr>
                <w:rFonts w:ascii="Times New Roman" w:hAnsi="Times New Roman"/>
              </w:rPr>
            </w:pPr>
            <w:r w:rsidRPr="00341A0F">
              <w:rPr>
                <w:rFonts w:ascii="Times New Roman" w:hAnsi="Times New Roman"/>
              </w:rPr>
              <w:t>Concernant la pêche passive, on utilise les engins à hameçons (palangres), les filets maillants dormants et les nasses.</w:t>
            </w:r>
          </w:p>
          <w:p w14:paraId="64A19A8F" w14:textId="77777777" w:rsidR="00912883" w:rsidRPr="00341A0F" w:rsidRDefault="00912883" w:rsidP="00681B35">
            <w:pPr>
              <w:spacing w:after="0" w:line="320" w:lineRule="atLeast"/>
              <w:rPr>
                <w:rFonts w:ascii="Times New Roman" w:hAnsi="Times New Roman"/>
              </w:rPr>
            </w:pPr>
            <w:r w:rsidRPr="00341A0F">
              <w:rPr>
                <w:rFonts w:ascii="Times New Roman" w:hAnsi="Times New Roman"/>
              </w:rPr>
              <w:t xml:space="preserve">Pour la pêche collective, on emploie les </w:t>
            </w:r>
            <w:proofErr w:type="spellStart"/>
            <w:r w:rsidRPr="00341A0F">
              <w:rPr>
                <w:rFonts w:ascii="Times New Roman" w:hAnsi="Times New Roman"/>
              </w:rPr>
              <w:t>sennes</w:t>
            </w:r>
            <w:proofErr w:type="spellEnd"/>
            <w:r w:rsidRPr="00341A0F">
              <w:rPr>
                <w:rFonts w:ascii="Times New Roman" w:hAnsi="Times New Roman"/>
              </w:rPr>
              <w:t>, parfois les barrages (prohibés) et les éperviers groupés. Elle est surtout pratiquée par les membres d’une même famille.</w:t>
            </w:r>
          </w:p>
          <w:p w14:paraId="26B34567" w14:textId="77777777" w:rsidR="00912883" w:rsidRPr="00341A0F" w:rsidRDefault="00912883" w:rsidP="00681B35">
            <w:pPr>
              <w:spacing w:after="0" w:line="320" w:lineRule="atLeast"/>
              <w:rPr>
                <w:rFonts w:ascii="Times New Roman" w:hAnsi="Times New Roman"/>
              </w:rPr>
            </w:pPr>
            <w:r w:rsidRPr="00341A0F">
              <w:rPr>
                <w:rFonts w:ascii="Times New Roman" w:hAnsi="Times New Roman"/>
              </w:rPr>
              <w:t xml:space="preserve">La pêche individuelle est la plus pratiquée. Les prises de poisson sont très variées selon le matériel utilisé. </w:t>
            </w:r>
          </w:p>
        </w:tc>
        <w:tc>
          <w:tcPr>
            <w:tcW w:w="40" w:type="dxa"/>
            <w:shd w:val="clear" w:color="auto" w:fill="auto"/>
            <w:tcMar>
              <w:top w:w="0" w:type="dxa"/>
              <w:left w:w="10" w:type="dxa"/>
              <w:bottom w:w="0" w:type="dxa"/>
              <w:right w:w="10" w:type="dxa"/>
            </w:tcMar>
          </w:tcPr>
          <w:p w14:paraId="467A5802" w14:textId="77777777" w:rsidR="00912883" w:rsidRPr="00341A0F" w:rsidRDefault="00912883" w:rsidP="00681B35">
            <w:pPr>
              <w:spacing w:after="0" w:line="320" w:lineRule="atLeast"/>
              <w:rPr>
                <w:rFonts w:ascii="Times New Roman" w:hAnsi="Times New Roman"/>
              </w:rPr>
            </w:pPr>
          </w:p>
        </w:tc>
      </w:tr>
      <w:tr w:rsidR="00912883" w:rsidRPr="00341A0F" w14:paraId="01344A00" w14:textId="77777777" w:rsidTr="00500258">
        <w:trPr>
          <w:gridAfter w:val="1"/>
          <w:wAfter w:w="40" w:type="dxa"/>
          <w:trHeight w:val="63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5BBFA" w14:textId="77777777" w:rsidR="00912883" w:rsidRPr="00341A0F" w:rsidRDefault="00912883" w:rsidP="00681B35">
            <w:pPr>
              <w:overflowPunct w:val="0"/>
              <w:autoSpaceDE w:val="0"/>
              <w:spacing w:after="0" w:line="249" w:lineRule="auto"/>
              <w:outlineLvl w:val="2"/>
              <w:rPr>
                <w:rFonts w:ascii="Times New Roman" w:hAnsi="Times New Roman"/>
              </w:rPr>
            </w:pPr>
            <w:r w:rsidRPr="00341A0F">
              <w:rPr>
                <w:rStyle w:val="Policepardfaut1"/>
                <w:rFonts w:ascii="Times New Roman" w:hAnsi="Times New Roman"/>
              </w:rPr>
              <w:t>Différents maillons</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928CE" w14:textId="77777777" w:rsidR="00912883" w:rsidRPr="00341A0F" w:rsidRDefault="00912883" w:rsidP="00681B35">
            <w:pPr>
              <w:spacing w:after="0" w:line="320" w:lineRule="atLeast"/>
              <w:rPr>
                <w:rFonts w:ascii="Times New Roman" w:hAnsi="Times New Roman"/>
              </w:rPr>
            </w:pPr>
            <w:r w:rsidRPr="00341A0F">
              <w:rPr>
                <w:rStyle w:val="Policepardfaut1"/>
                <w:rFonts w:ascii="Times New Roman" w:hAnsi="Times New Roman"/>
              </w:rPr>
              <w:t xml:space="preserve">Fournitures d’intrants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F4F83" w14:textId="77777777" w:rsidR="00912883" w:rsidRPr="00341A0F" w:rsidRDefault="00912883" w:rsidP="00681B35">
            <w:pPr>
              <w:spacing w:after="0" w:line="320" w:lineRule="atLeast"/>
              <w:rPr>
                <w:rFonts w:ascii="Times New Roman" w:hAnsi="Times New Roman"/>
              </w:rPr>
            </w:pPr>
            <w:r w:rsidRPr="00341A0F">
              <w:rPr>
                <w:rStyle w:val="Policepardfaut1"/>
                <w:rFonts w:ascii="Times New Roman" w:hAnsi="Times New Roman"/>
              </w:rPr>
              <w:t xml:space="preserve">Production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A24EA" w14:textId="77777777" w:rsidR="00912883" w:rsidRPr="00341A0F" w:rsidRDefault="00912883" w:rsidP="00681B35">
            <w:pPr>
              <w:spacing w:after="0" w:line="240" w:lineRule="auto"/>
              <w:jc w:val="left"/>
              <w:rPr>
                <w:rFonts w:ascii="Times New Roman" w:hAnsi="Times New Roman"/>
                <w:lang w:eastAsia="en-US"/>
              </w:rPr>
            </w:pPr>
            <w:r w:rsidRPr="00341A0F">
              <w:rPr>
                <w:rFonts w:ascii="Times New Roman" w:hAnsi="Times New Roman"/>
              </w:rPr>
              <w:t>Transformation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6F410" w14:textId="77777777" w:rsidR="00912883" w:rsidRPr="00341A0F" w:rsidRDefault="00912883" w:rsidP="00681B35">
            <w:pPr>
              <w:spacing w:after="0" w:line="240" w:lineRule="auto"/>
              <w:jc w:val="left"/>
              <w:rPr>
                <w:rFonts w:ascii="Times New Roman" w:hAnsi="Times New Roman"/>
                <w:lang w:eastAsia="en-US"/>
              </w:rPr>
            </w:pPr>
            <w:r w:rsidRPr="00341A0F">
              <w:rPr>
                <w:rFonts w:ascii="Times New Roman" w:hAnsi="Times New Roman"/>
              </w:rPr>
              <w:t>Commercialisation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DAF20" w14:textId="77777777" w:rsidR="00912883" w:rsidRPr="00341A0F" w:rsidRDefault="00912883" w:rsidP="00681B35">
            <w:pPr>
              <w:spacing w:after="0" w:line="240" w:lineRule="auto"/>
              <w:jc w:val="left"/>
              <w:rPr>
                <w:rFonts w:ascii="Times New Roman" w:hAnsi="Times New Roman"/>
                <w:lang w:eastAsia="en-US"/>
              </w:rPr>
            </w:pPr>
            <w:r w:rsidRPr="00341A0F">
              <w:rPr>
                <w:rFonts w:ascii="Times New Roman" w:hAnsi="Times New Roman"/>
              </w:rPr>
              <w:t>Consommation</w:t>
            </w:r>
          </w:p>
        </w:tc>
      </w:tr>
      <w:tr w:rsidR="00912883" w:rsidRPr="00341A0F" w14:paraId="685835B7" w14:textId="77777777" w:rsidTr="00500258">
        <w:trPr>
          <w:gridAfter w:val="1"/>
          <w:wAfter w:w="40" w:type="dxa"/>
          <w:trHeight w:val="53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7A0A4" w14:textId="77777777" w:rsidR="00912883" w:rsidRPr="00341A0F" w:rsidRDefault="00912883" w:rsidP="00681B35">
            <w:pPr>
              <w:overflowPunct w:val="0"/>
              <w:autoSpaceDE w:val="0"/>
              <w:spacing w:after="0" w:line="249" w:lineRule="auto"/>
              <w:outlineLvl w:val="2"/>
              <w:rPr>
                <w:rFonts w:ascii="Times New Roman" w:hAnsi="Times New Roman"/>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A87BA" w14:textId="77777777" w:rsidR="00912883" w:rsidRPr="000D13F6" w:rsidRDefault="00912883">
            <w:pPr>
              <w:numPr>
                <w:ilvl w:val="0"/>
                <w:numId w:val="21"/>
              </w:numPr>
              <w:suppressAutoHyphens/>
              <w:autoSpaceDN w:val="0"/>
              <w:spacing w:after="0" w:line="249" w:lineRule="auto"/>
              <w:ind w:left="178" w:hanging="178"/>
              <w:textAlignment w:val="baseline"/>
              <w:rPr>
                <w:rFonts w:ascii="Times New Roman" w:hAnsi="Times New Roman"/>
                <w:lang w:val="en-US"/>
              </w:rPr>
            </w:pPr>
            <w:proofErr w:type="spellStart"/>
            <w:r w:rsidRPr="000D13F6">
              <w:rPr>
                <w:rFonts w:ascii="Times New Roman" w:hAnsi="Times New Roman"/>
                <w:lang w:val="en-US"/>
              </w:rPr>
              <w:t>Commerçants</w:t>
            </w:r>
            <w:proofErr w:type="spellEnd"/>
            <w:r w:rsidRPr="000D13F6">
              <w:rPr>
                <w:rFonts w:ascii="Times New Roman" w:hAnsi="Times New Roman"/>
                <w:lang w:val="en-US"/>
              </w:rPr>
              <w:t xml:space="preserve"> </w:t>
            </w:r>
            <w:proofErr w:type="spellStart"/>
            <w:r w:rsidRPr="000D13F6">
              <w:rPr>
                <w:rFonts w:ascii="Times New Roman" w:hAnsi="Times New Roman"/>
                <w:lang w:val="en-US"/>
              </w:rPr>
              <w:t>locaux</w:t>
            </w:r>
            <w:proofErr w:type="spellEnd"/>
            <w:r w:rsidRPr="000D13F6">
              <w:rPr>
                <w:rFonts w:ascii="Times New Roman" w:hAnsi="Times New Roman"/>
                <w:lang w:val="en-US"/>
              </w:rPr>
              <w:t xml:space="preserve"> (45%)</w:t>
            </w:r>
          </w:p>
          <w:p w14:paraId="4A25A8D6" w14:textId="77777777" w:rsidR="00912883" w:rsidRPr="000D13F6" w:rsidRDefault="00912883">
            <w:pPr>
              <w:numPr>
                <w:ilvl w:val="0"/>
                <w:numId w:val="21"/>
              </w:numPr>
              <w:suppressAutoHyphens/>
              <w:autoSpaceDN w:val="0"/>
              <w:spacing w:after="0" w:line="249" w:lineRule="auto"/>
              <w:ind w:left="178" w:hanging="178"/>
              <w:textAlignment w:val="baseline"/>
              <w:rPr>
                <w:rFonts w:ascii="Times New Roman" w:hAnsi="Times New Roman"/>
                <w:lang w:val="en-US"/>
              </w:rPr>
            </w:pPr>
            <w:proofErr w:type="spellStart"/>
            <w:r w:rsidRPr="000D13F6">
              <w:rPr>
                <w:rFonts w:ascii="Times New Roman" w:hAnsi="Times New Roman"/>
                <w:lang w:val="en-US"/>
              </w:rPr>
              <w:t>Groupements</w:t>
            </w:r>
            <w:proofErr w:type="spellEnd"/>
            <w:r w:rsidRPr="000D13F6">
              <w:rPr>
                <w:rFonts w:ascii="Times New Roman" w:hAnsi="Times New Roman"/>
                <w:lang w:val="en-US"/>
              </w:rPr>
              <w:t xml:space="preserve">/associations des </w:t>
            </w:r>
            <w:proofErr w:type="spellStart"/>
            <w:proofErr w:type="gramStart"/>
            <w:r w:rsidRPr="000D13F6">
              <w:rPr>
                <w:rFonts w:ascii="Times New Roman" w:hAnsi="Times New Roman"/>
                <w:lang w:val="en-US"/>
              </w:rPr>
              <w:t>pécheurs</w:t>
            </w:r>
            <w:proofErr w:type="spellEnd"/>
            <w:r w:rsidRPr="000D13F6">
              <w:rPr>
                <w:rFonts w:ascii="Times New Roman" w:hAnsi="Times New Roman"/>
                <w:lang w:val="en-US"/>
              </w:rPr>
              <w:t xml:space="preserve">  (</w:t>
            </w:r>
            <w:proofErr w:type="gramEnd"/>
            <w:r w:rsidRPr="000D13F6">
              <w:rPr>
                <w:rFonts w:ascii="Times New Roman" w:hAnsi="Times New Roman"/>
                <w:lang w:val="en-US"/>
              </w:rPr>
              <w:t>25%)</w:t>
            </w:r>
          </w:p>
          <w:p w14:paraId="21CAF169" w14:textId="77777777" w:rsidR="00912883" w:rsidRPr="000D13F6" w:rsidRDefault="00912883">
            <w:pPr>
              <w:numPr>
                <w:ilvl w:val="0"/>
                <w:numId w:val="21"/>
              </w:numPr>
              <w:suppressAutoHyphens/>
              <w:autoSpaceDN w:val="0"/>
              <w:spacing w:after="0" w:line="249" w:lineRule="auto"/>
              <w:ind w:left="178" w:hanging="178"/>
              <w:textAlignment w:val="baseline"/>
              <w:rPr>
                <w:rFonts w:ascii="Times New Roman" w:hAnsi="Times New Roman"/>
                <w:lang w:val="en-US"/>
              </w:rPr>
            </w:pPr>
            <w:r w:rsidRPr="000D13F6">
              <w:rPr>
                <w:rFonts w:ascii="Times New Roman" w:hAnsi="Times New Roman"/>
                <w:lang w:val="en-US"/>
              </w:rPr>
              <w:t>Projets (20%)</w:t>
            </w:r>
          </w:p>
          <w:p w14:paraId="019C108E" w14:textId="77777777" w:rsidR="00912883" w:rsidRPr="000D13F6" w:rsidRDefault="00912883">
            <w:pPr>
              <w:numPr>
                <w:ilvl w:val="0"/>
                <w:numId w:val="21"/>
              </w:numPr>
              <w:suppressAutoHyphens/>
              <w:autoSpaceDN w:val="0"/>
              <w:spacing w:after="0" w:line="249" w:lineRule="auto"/>
              <w:ind w:left="178" w:hanging="178"/>
              <w:textAlignment w:val="baseline"/>
              <w:rPr>
                <w:rFonts w:ascii="Times New Roman" w:hAnsi="Times New Roman"/>
                <w:lang w:val="en-US"/>
              </w:rPr>
            </w:pPr>
            <w:r w:rsidRPr="000D13F6">
              <w:rPr>
                <w:rFonts w:ascii="Times New Roman" w:hAnsi="Times New Roman"/>
                <w:lang w:val="en-US"/>
              </w:rPr>
              <w:t>ONG (10%)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3CF08" w14:textId="77777777" w:rsidR="00912883" w:rsidRPr="000D13F6" w:rsidRDefault="00912883">
            <w:pPr>
              <w:numPr>
                <w:ilvl w:val="0"/>
                <w:numId w:val="21"/>
              </w:numPr>
              <w:suppressAutoHyphens/>
              <w:autoSpaceDN w:val="0"/>
              <w:spacing w:after="0" w:line="249" w:lineRule="auto"/>
              <w:ind w:left="178" w:hanging="178"/>
              <w:textAlignment w:val="baseline"/>
              <w:rPr>
                <w:rFonts w:ascii="Times New Roman" w:hAnsi="Times New Roman"/>
                <w:lang w:val="en-US"/>
              </w:rPr>
            </w:pPr>
            <w:proofErr w:type="spellStart"/>
            <w:r w:rsidRPr="000D13F6">
              <w:rPr>
                <w:rFonts w:ascii="Times New Roman" w:hAnsi="Times New Roman"/>
                <w:lang w:val="en-US"/>
              </w:rPr>
              <w:t>Pêcheurs</w:t>
            </w:r>
            <w:proofErr w:type="spellEnd"/>
            <w:r w:rsidRPr="000D13F6">
              <w:rPr>
                <w:rFonts w:ascii="Times New Roman" w:hAnsi="Times New Roman"/>
                <w:lang w:val="en-US"/>
              </w:rPr>
              <w:t xml:space="preserve"> </w:t>
            </w:r>
            <w:proofErr w:type="spellStart"/>
            <w:r w:rsidRPr="000D13F6">
              <w:rPr>
                <w:rFonts w:ascii="Times New Roman" w:hAnsi="Times New Roman"/>
                <w:lang w:val="en-US"/>
              </w:rPr>
              <w:t>individuels</w:t>
            </w:r>
            <w:proofErr w:type="spellEnd"/>
          </w:p>
          <w:p w14:paraId="6D9A4FA1" w14:textId="77777777" w:rsidR="00912883" w:rsidRPr="00341A0F" w:rsidRDefault="00912883">
            <w:pPr>
              <w:numPr>
                <w:ilvl w:val="0"/>
                <w:numId w:val="21"/>
              </w:numPr>
              <w:suppressAutoHyphens/>
              <w:autoSpaceDN w:val="0"/>
              <w:spacing w:after="0" w:line="249" w:lineRule="auto"/>
              <w:ind w:left="178" w:hanging="178"/>
              <w:textAlignment w:val="baseline"/>
              <w:rPr>
                <w:rFonts w:ascii="Times New Roman" w:hAnsi="Times New Roman"/>
              </w:rPr>
            </w:pPr>
            <w:proofErr w:type="spellStart"/>
            <w:r w:rsidRPr="000D13F6">
              <w:rPr>
                <w:rStyle w:val="Policepardfaut1"/>
                <w:rFonts w:ascii="Times New Roman" w:hAnsi="Times New Roman"/>
                <w:lang w:val="en-US"/>
              </w:rPr>
              <w:t>Pécheurs</w:t>
            </w:r>
            <w:proofErr w:type="spellEnd"/>
            <w:r w:rsidRPr="000D13F6">
              <w:rPr>
                <w:rStyle w:val="Policepardfaut1"/>
                <w:rFonts w:ascii="Times New Roman" w:hAnsi="Times New Roman"/>
                <w:lang w:val="en-US"/>
              </w:rPr>
              <w:t xml:space="preserve"> </w:t>
            </w:r>
            <w:proofErr w:type="spellStart"/>
            <w:r w:rsidRPr="000D13F6">
              <w:rPr>
                <w:rStyle w:val="Policepardfaut1"/>
                <w:rFonts w:ascii="Times New Roman" w:hAnsi="Times New Roman"/>
                <w:lang w:val="en-US"/>
              </w:rPr>
              <w:t>collectifs</w:t>
            </w:r>
            <w:proofErr w:type="spellEnd"/>
            <w:r w:rsidRPr="000D13F6">
              <w:rPr>
                <w:rStyle w:val="Policepardfaut1"/>
                <w:rFonts w:ascii="Times New Roman" w:hAnsi="Times New Roman"/>
                <w:lang w:val="en-US"/>
              </w:rPr>
              <w:t xml:space="preserve"> (en </w:t>
            </w:r>
            <w:proofErr w:type="spellStart"/>
            <w:r w:rsidRPr="000D13F6">
              <w:rPr>
                <w:rStyle w:val="Policepardfaut1"/>
                <w:rFonts w:ascii="Times New Roman" w:hAnsi="Times New Roman"/>
                <w:lang w:val="en-US"/>
              </w:rPr>
              <w:t>famille</w:t>
            </w:r>
            <w:proofErr w:type="spellEnd"/>
            <w:r w:rsidRPr="000D13F6">
              <w:rPr>
                <w:rStyle w:val="Policepardfaut1"/>
                <w:rFonts w:ascii="Times New Roman" w:hAnsi="Times New Roman"/>
                <w:lang w:val="en-US"/>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DC41B" w14:textId="77777777" w:rsidR="00912883" w:rsidRPr="000D13F6" w:rsidRDefault="00912883">
            <w:pPr>
              <w:numPr>
                <w:ilvl w:val="0"/>
                <w:numId w:val="21"/>
              </w:numPr>
              <w:suppressAutoHyphens/>
              <w:autoSpaceDN w:val="0"/>
              <w:spacing w:after="0" w:line="249" w:lineRule="auto"/>
              <w:ind w:left="178" w:hanging="178"/>
              <w:textAlignment w:val="baseline"/>
              <w:rPr>
                <w:rFonts w:ascii="Times New Roman" w:hAnsi="Times New Roman"/>
                <w:lang w:val="en-US"/>
              </w:rPr>
            </w:pPr>
            <w:proofErr w:type="spellStart"/>
            <w:r w:rsidRPr="000D13F6">
              <w:rPr>
                <w:rFonts w:ascii="Times New Roman" w:hAnsi="Times New Roman"/>
                <w:lang w:val="en-US"/>
              </w:rPr>
              <w:t>Mareyeuses</w:t>
            </w:r>
            <w:proofErr w:type="spellEnd"/>
            <w:r w:rsidRPr="000D13F6">
              <w:rPr>
                <w:rFonts w:ascii="Times New Roman" w:hAnsi="Times New Roman"/>
                <w:lang w:val="en-US"/>
              </w:rPr>
              <w:t xml:space="preserve"> </w:t>
            </w:r>
          </w:p>
          <w:p w14:paraId="638919F2" w14:textId="77777777" w:rsidR="00912883" w:rsidRPr="00341A0F" w:rsidRDefault="00912883">
            <w:pPr>
              <w:numPr>
                <w:ilvl w:val="0"/>
                <w:numId w:val="21"/>
              </w:numPr>
              <w:suppressAutoHyphens/>
              <w:autoSpaceDN w:val="0"/>
              <w:spacing w:after="0" w:line="249" w:lineRule="auto"/>
              <w:ind w:left="178" w:hanging="178"/>
              <w:textAlignment w:val="baseline"/>
              <w:rPr>
                <w:rFonts w:ascii="Times New Roman" w:hAnsi="Times New Roman"/>
              </w:rPr>
            </w:pPr>
            <w:proofErr w:type="spellStart"/>
            <w:r w:rsidRPr="000D13F6">
              <w:rPr>
                <w:rStyle w:val="Policepardfaut1"/>
                <w:rFonts w:ascii="Times New Roman" w:hAnsi="Times New Roman"/>
                <w:lang w:val="en-US"/>
              </w:rPr>
              <w:t>Groupements</w:t>
            </w:r>
            <w:proofErr w:type="spellEnd"/>
            <w:r w:rsidRPr="000D13F6">
              <w:rPr>
                <w:rStyle w:val="Policepardfaut1"/>
                <w:rFonts w:ascii="Times New Roman" w:hAnsi="Times New Roman"/>
                <w:lang w:val="en-US"/>
              </w:rPr>
              <w:t xml:space="preserve"> des femmes </w:t>
            </w:r>
            <w:proofErr w:type="spellStart"/>
            <w:r w:rsidRPr="000D13F6">
              <w:rPr>
                <w:rStyle w:val="Policepardfaut1"/>
                <w:rFonts w:ascii="Times New Roman" w:hAnsi="Times New Roman"/>
                <w:lang w:val="en-US"/>
              </w:rPr>
              <w:t>mareyeuses</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54676" w14:textId="77777777" w:rsidR="00912883" w:rsidRPr="000D13F6" w:rsidRDefault="00912883">
            <w:pPr>
              <w:numPr>
                <w:ilvl w:val="0"/>
                <w:numId w:val="21"/>
              </w:numPr>
              <w:suppressAutoHyphens/>
              <w:autoSpaceDN w:val="0"/>
              <w:spacing w:after="0" w:line="249" w:lineRule="auto"/>
              <w:ind w:left="178" w:hanging="178"/>
              <w:textAlignment w:val="baseline"/>
              <w:rPr>
                <w:rFonts w:ascii="Times New Roman" w:hAnsi="Times New Roman"/>
                <w:lang w:val="en-US"/>
              </w:rPr>
            </w:pPr>
            <w:proofErr w:type="spellStart"/>
            <w:r w:rsidRPr="000D13F6">
              <w:rPr>
                <w:rFonts w:ascii="Times New Roman" w:hAnsi="Times New Roman"/>
                <w:lang w:val="en-US"/>
              </w:rPr>
              <w:t>Détaillants</w:t>
            </w:r>
            <w:proofErr w:type="spellEnd"/>
            <w:r w:rsidRPr="000D13F6">
              <w:rPr>
                <w:rFonts w:ascii="Times New Roman" w:hAnsi="Times New Roman"/>
                <w:lang w:val="en-US"/>
              </w:rPr>
              <w:t> (</w:t>
            </w:r>
            <w:proofErr w:type="spellStart"/>
            <w:r w:rsidRPr="000D13F6">
              <w:rPr>
                <w:rFonts w:ascii="Times New Roman" w:hAnsi="Times New Roman"/>
                <w:lang w:val="en-US"/>
              </w:rPr>
              <w:t>mareyeurs</w:t>
            </w:r>
            <w:proofErr w:type="spellEnd"/>
            <w:r w:rsidRPr="000D13F6">
              <w:rPr>
                <w:rFonts w:ascii="Times New Roman" w:hAnsi="Times New Roman"/>
                <w:lang w:val="en-US"/>
              </w:rPr>
              <w:t xml:space="preserve">) </w:t>
            </w:r>
          </w:p>
          <w:p w14:paraId="4E5CE5C6" w14:textId="77777777" w:rsidR="00912883" w:rsidRPr="000D13F6" w:rsidRDefault="00912883">
            <w:pPr>
              <w:numPr>
                <w:ilvl w:val="0"/>
                <w:numId w:val="21"/>
              </w:numPr>
              <w:suppressAutoHyphens/>
              <w:autoSpaceDN w:val="0"/>
              <w:spacing w:after="0" w:line="249" w:lineRule="auto"/>
              <w:ind w:left="178" w:hanging="178"/>
              <w:textAlignment w:val="baseline"/>
              <w:rPr>
                <w:rFonts w:ascii="Times New Roman" w:hAnsi="Times New Roman"/>
                <w:lang w:val="en-US"/>
              </w:rPr>
            </w:pPr>
            <w:r w:rsidRPr="000D13F6">
              <w:rPr>
                <w:rFonts w:ascii="Times New Roman" w:hAnsi="Times New Roman"/>
                <w:lang w:val="en-US"/>
              </w:rPr>
              <w:t>Semi-</w:t>
            </w:r>
            <w:proofErr w:type="spellStart"/>
            <w:r w:rsidRPr="000D13F6">
              <w:rPr>
                <w:rFonts w:ascii="Times New Roman" w:hAnsi="Times New Roman"/>
                <w:lang w:val="en-US"/>
              </w:rPr>
              <w:t>grossistes</w:t>
            </w:r>
            <w:proofErr w:type="spellEnd"/>
            <w:r w:rsidRPr="000D13F6">
              <w:rPr>
                <w:rFonts w:ascii="Times New Roman" w:hAnsi="Times New Roman"/>
                <w:lang w:val="en-US"/>
              </w:rPr>
              <w:t>+</w:t>
            </w:r>
          </w:p>
          <w:p w14:paraId="5CE7ACA7" w14:textId="77777777" w:rsidR="00912883" w:rsidRPr="000D13F6" w:rsidRDefault="00912883">
            <w:pPr>
              <w:numPr>
                <w:ilvl w:val="0"/>
                <w:numId w:val="21"/>
              </w:numPr>
              <w:suppressAutoHyphens/>
              <w:autoSpaceDN w:val="0"/>
              <w:spacing w:after="0" w:line="249" w:lineRule="auto"/>
              <w:ind w:left="178" w:hanging="178"/>
              <w:textAlignment w:val="baseline"/>
              <w:rPr>
                <w:rFonts w:ascii="Times New Roman" w:hAnsi="Times New Roman"/>
                <w:lang w:val="en-US"/>
              </w:rPr>
            </w:pPr>
            <w:proofErr w:type="spellStart"/>
            <w:r w:rsidRPr="000D13F6">
              <w:rPr>
                <w:rFonts w:ascii="Times New Roman" w:hAnsi="Times New Roman"/>
                <w:lang w:val="en-US"/>
              </w:rPr>
              <w:t>Grossistes</w:t>
            </w:r>
            <w:proofErr w:type="spellEnd"/>
          </w:p>
          <w:p w14:paraId="3ED766B3" w14:textId="77777777" w:rsidR="00912883" w:rsidRPr="00341A0F" w:rsidRDefault="00912883">
            <w:pPr>
              <w:numPr>
                <w:ilvl w:val="0"/>
                <w:numId w:val="21"/>
              </w:numPr>
              <w:suppressAutoHyphens/>
              <w:autoSpaceDN w:val="0"/>
              <w:spacing w:after="0" w:line="249" w:lineRule="auto"/>
              <w:ind w:left="178" w:hanging="178"/>
              <w:textAlignment w:val="baseline"/>
              <w:rPr>
                <w:rFonts w:ascii="Times New Roman" w:hAnsi="Times New Roman"/>
              </w:rPr>
            </w:pPr>
            <w:proofErr w:type="spellStart"/>
            <w:r w:rsidRPr="000D13F6">
              <w:rPr>
                <w:rStyle w:val="Policepardfaut1"/>
                <w:rFonts w:ascii="Times New Roman" w:hAnsi="Times New Roman"/>
                <w:lang w:val="en-US"/>
              </w:rPr>
              <w:t>Mareyeuses</w:t>
            </w:r>
            <w:proofErr w:type="spellEnd"/>
            <w:r w:rsidRPr="000D13F6">
              <w:rPr>
                <w:rStyle w:val="Policepardfaut1"/>
                <w:rFonts w:ascii="Times New Roman" w:hAnsi="Times New Roman"/>
                <w:lang w:val="en-US"/>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BA74F" w14:textId="77777777" w:rsidR="00912883" w:rsidRPr="000D13F6" w:rsidRDefault="00912883">
            <w:pPr>
              <w:numPr>
                <w:ilvl w:val="0"/>
                <w:numId w:val="21"/>
              </w:numPr>
              <w:suppressAutoHyphens/>
              <w:autoSpaceDN w:val="0"/>
              <w:spacing w:after="0" w:line="249" w:lineRule="auto"/>
              <w:ind w:left="178" w:hanging="178"/>
              <w:textAlignment w:val="baseline"/>
              <w:rPr>
                <w:rFonts w:ascii="Times New Roman" w:hAnsi="Times New Roman"/>
                <w:lang w:val="en-US"/>
              </w:rPr>
            </w:pPr>
            <w:r w:rsidRPr="000D13F6">
              <w:rPr>
                <w:rFonts w:ascii="Times New Roman" w:hAnsi="Times New Roman"/>
                <w:lang w:val="en-US"/>
              </w:rPr>
              <w:t xml:space="preserve">Ménages </w:t>
            </w:r>
            <w:proofErr w:type="spellStart"/>
            <w:r w:rsidRPr="000D13F6">
              <w:rPr>
                <w:rFonts w:ascii="Times New Roman" w:hAnsi="Times New Roman"/>
                <w:lang w:val="en-US"/>
              </w:rPr>
              <w:t>ruraux</w:t>
            </w:r>
            <w:proofErr w:type="spellEnd"/>
            <w:r w:rsidRPr="000D13F6">
              <w:rPr>
                <w:rFonts w:ascii="Times New Roman" w:hAnsi="Times New Roman"/>
                <w:lang w:val="en-US"/>
              </w:rPr>
              <w:t xml:space="preserve"> et </w:t>
            </w:r>
            <w:proofErr w:type="spellStart"/>
            <w:r w:rsidRPr="000D13F6">
              <w:rPr>
                <w:rFonts w:ascii="Times New Roman" w:hAnsi="Times New Roman"/>
                <w:lang w:val="en-US"/>
              </w:rPr>
              <w:t>urbains</w:t>
            </w:r>
            <w:proofErr w:type="spellEnd"/>
          </w:p>
          <w:p w14:paraId="509E6A13" w14:textId="77777777" w:rsidR="00912883" w:rsidRPr="000D13F6" w:rsidRDefault="00912883">
            <w:pPr>
              <w:numPr>
                <w:ilvl w:val="0"/>
                <w:numId w:val="21"/>
              </w:numPr>
              <w:suppressAutoHyphens/>
              <w:autoSpaceDN w:val="0"/>
              <w:spacing w:after="0" w:line="249" w:lineRule="auto"/>
              <w:ind w:left="178" w:hanging="178"/>
              <w:textAlignment w:val="baseline"/>
              <w:rPr>
                <w:rFonts w:ascii="Times New Roman" w:hAnsi="Times New Roman"/>
                <w:lang w:val="en-US"/>
              </w:rPr>
            </w:pPr>
            <w:r w:rsidRPr="00341A0F">
              <w:rPr>
                <w:rFonts w:ascii="Times New Roman" w:hAnsi="Times New Roman"/>
              </w:rPr>
              <w:t>ONG humanitaires</w:t>
            </w:r>
          </w:p>
        </w:tc>
      </w:tr>
      <w:tr w:rsidR="00912883" w:rsidRPr="00341A0F" w14:paraId="160E50D0" w14:textId="77777777" w:rsidTr="00500258">
        <w:trPr>
          <w:trHeight w:val="202"/>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18D04" w14:textId="77777777" w:rsidR="00912883" w:rsidRPr="00341A0F" w:rsidRDefault="00912883" w:rsidP="00681B35">
            <w:pPr>
              <w:overflowPunct w:val="0"/>
              <w:autoSpaceDE w:val="0"/>
              <w:spacing w:after="0" w:line="249" w:lineRule="auto"/>
              <w:outlineLvl w:val="2"/>
              <w:rPr>
                <w:rFonts w:ascii="Times New Roman" w:hAnsi="Times New Roman"/>
              </w:rPr>
            </w:pPr>
            <w:r w:rsidRPr="00341A0F">
              <w:rPr>
                <w:rFonts w:ascii="Times New Roman" w:hAnsi="Times New Roman"/>
              </w:rPr>
              <w:t>Circuits de commercialisation</w:t>
            </w:r>
          </w:p>
        </w:tc>
        <w:tc>
          <w:tcPr>
            <w:tcW w:w="79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B9CA3" w14:textId="77777777" w:rsidR="00912883" w:rsidRPr="00341A0F" w:rsidRDefault="00912883" w:rsidP="00681B35">
            <w:pPr>
              <w:spacing w:after="0" w:line="320" w:lineRule="atLeast"/>
              <w:rPr>
                <w:rFonts w:ascii="Times New Roman" w:hAnsi="Times New Roman"/>
              </w:rPr>
            </w:pPr>
            <w:r w:rsidRPr="00341A0F">
              <w:rPr>
                <w:rFonts w:ascii="Times New Roman" w:hAnsi="Times New Roman"/>
              </w:rPr>
              <w:t xml:space="preserve">Le poisson est commercialisé sous quatre formes : poisson frais, poisson fumé, poisson séché et poisson frit. </w:t>
            </w:r>
          </w:p>
          <w:p w14:paraId="5494C5F2" w14:textId="77777777" w:rsidR="00912883" w:rsidRPr="00341A0F" w:rsidRDefault="00912883" w:rsidP="00681B35">
            <w:pPr>
              <w:spacing w:after="0" w:line="320" w:lineRule="atLeast"/>
              <w:rPr>
                <w:rFonts w:ascii="Times New Roman" w:hAnsi="Times New Roman"/>
              </w:rPr>
            </w:pPr>
            <w:r w:rsidRPr="00341A0F">
              <w:rPr>
                <w:rFonts w:ascii="Times New Roman" w:hAnsi="Times New Roman"/>
              </w:rPr>
              <w:lastRenderedPageBreak/>
              <w:t>La commercialisation du poisson frais est très développée le long du fleuve et des mares permanentes et semi-permanentes. Elle est pratiquée en majorité par des hommes (mareyeurs) plus ou moins équipés et organisés. Le circuit est généralement court : Pêcheurs /femmes pêcheurs - mareyeurs - revendeurs (</w:t>
            </w:r>
            <w:proofErr w:type="spellStart"/>
            <w:r w:rsidRPr="00341A0F">
              <w:rPr>
                <w:rFonts w:ascii="Times New Roman" w:hAnsi="Times New Roman"/>
              </w:rPr>
              <w:t>euses</w:t>
            </w:r>
            <w:proofErr w:type="spellEnd"/>
            <w:r w:rsidRPr="00341A0F">
              <w:rPr>
                <w:rFonts w:ascii="Times New Roman" w:hAnsi="Times New Roman"/>
              </w:rPr>
              <w:t xml:space="preserve">) - consommateurs. </w:t>
            </w:r>
            <w:proofErr w:type="gramStart"/>
            <w:r w:rsidRPr="00341A0F">
              <w:rPr>
                <w:rFonts w:ascii="Times New Roman" w:hAnsi="Times New Roman"/>
              </w:rPr>
              <w:t>Par contre</w:t>
            </w:r>
            <w:proofErr w:type="gramEnd"/>
            <w:r w:rsidRPr="00341A0F">
              <w:rPr>
                <w:rFonts w:ascii="Times New Roman" w:hAnsi="Times New Roman"/>
              </w:rPr>
              <w:t>, celle du poisson fumé, exercée uniquement par les hommes, est très organisée et structurée au niveau des zones frontalières du Nigéria avec un long circuit où interviennent huit (08) types d’acteurs : Pêcheurs, commissionnaires, manutentionnaires, intermédiaires, transporteurs, détaillants, transformatrices et consommateurs.</w:t>
            </w:r>
          </w:p>
          <w:p w14:paraId="6A7ABF9C" w14:textId="77777777" w:rsidR="00912883" w:rsidRPr="00341A0F" w:rsidRDefault="00912883" w:rsidP="00681B35">
            <w:pPr>
              <w:spacing w:after="0" w:line="320" w:lineRule="atLeast"/>
              <w:rPr>
                <w:rFonts w:ascii="Times New Roman" w:hAnsi="Times New Roman"/>
              </w:rPr>
            </w:pPr>
            <w:r w:rsidRPr="00341A0F">
              <w:rPr>
                <w:rFonts w:ascii="Times New Roman" w:hAnsi="Times New Roman"/>
              </w:rPr>
              <w:t xml:space="preserve">Le poisson frit est essentiellement vendu par les femmes dans les agglomérations urbaines et semi urbaines. </w:t>
            </w:r>
          </w:p>
        </w:tc>
        <w:tc>
          <w:tcPr>
            <w:tcW w:w="40" w:type="dxa"/>
            <w:shd w:val="clear" w:color="auto" w:fill="auto"/>
            <w:tcMar>
              <w:top w:w="0" w:type="dxa"/>
              <w:left w:w="10" w:type="dxa"/>
              <w:bottom w:w="0" w:type="dxa"/>
              <w:right w:w="10" w:type="dxa"/>
            </w:tcMar>
          </w:tcPr>
          <w:p w14:paraId="0215B6B1" w14:textId="77777777" w:rsidR="00912883" w:rsidRPr="00341A0F" w:rsidRDefault="00912883" w:rsidP="00681B35">
            <w:pPr>
              <w:spacing w:after="0" w:line="320" w:lineRule="atLeast"/>
              <w:rPr>
                <w:rFonts w:ascii="Times New Roman" w:hAnsi="Times New Roman"/>
              </w:rPr>
            </w:pPr>
          </w:p>
        </w:tc>
      </w:tr>
      <w:tr w:rsidR="00912883" w:rsidRPr="00341A0F" w14:paraId="233B4079" w14:textId="77777777" w:rsidTr="00500258">
        <w:trPr>
          <w:trHeight w:val="202"/>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EEAFF" w14:textId="77777777" w:rsidR="00912883" w:rsidRPr="000D13F6" w:rsidRDefault="00912883" w:rsidP="00681B35">
            <w:pPr>
              <w:overflowPunct w:val="0"/>
              <w:autoSpaceDE w:val="0"/>
              <w:spacing w:after="0" w:line="249" w:lineRule="auto"/>
              <w:outlineLvl w:val="2"/>
              <w:rPr>
                <w:rFonts w:ascii="Times New Roman" w:hAnsi="Times New Roman"/>
              </w:rPr>
            </w:pPr>
            <w:r w:rsidRPr="000D13F6">
              <w:rPr>
                <w:rFonts w:ascii="Times New Roman" w:hAnsi="Times New Roman"/>
              </w:rPr>
              <w:t>Structure des prix</w:t>
            </w:r>
          </w:p>
          <w:p w14:paraId="0ECA024B" w14:textId="77777777" w:rsidR="00912883" w:rsidRPr="000D13F6" w:rsidRDefault="00912883" w:rsidP="00681B35">
            <w:pPr>
              <w:overflowPunct w:val="0"/>
              <w:autoSpaceDE w:val="0"/>
              <w:spacing w:after="0" w:line="249" w:lineRule="auto"/>
              <w:outlineLvl w:val="2"/>
              <w:rPr>
                <w:rFonts w:ascii="Times New Roman" w:hAnsi="Times New Roman"/>
              </w:rPr>
            </w:pPr>
          </w:p>
          <w:p w14:paraId="76C6BFEC" w14:textId="77777777" w:rsidR="00912883" w:rsidRPr="000D13F6" w:rsidRDefault="00912883" w:rsidP="00681B35">
            <w:pPr>
              <w:overflowPunct w:val="0"/>
              <w:autoSpaceDE w:val="0"/>
              <w:spacing w:after="0" w:line="249" w:lineRule="auto"/>
              <w:outlineLvl w:val="2"/>
              <w:rPr>
                <w:rFonts w:ascii="Times New Roman" w:hAnsi="Times New Roman"/>
              </w:rPr>
            </w:pPr>
          </w:p>
          <w:p w14:paraId="41BDC848" w14:textId="77777777" w:rsidR="00912883" w:rsidRPr="000D13F6" w:rsidRDefault="00912883" w:rsidP="00681B35">
            <w:pPr>
              <w:overflowPunct w:val="0"/>
              <w:autoSpaceDE w:val="0"/>
              <w:spacing w:after="0" w:line="249" w:lineRule="auto"/>
              <w:outlineLvl w:val="2"/>
              <w:rPr>
                <w:rFonts w:ascii="Times New Roman" w:hAnsi="Times New Roman"/>
              </w:rPr>
            </w:pPr>
          </w:p>
          <w:p w14:paraId="28B93C43" w14:textId="77777777" w:rsidR="00912883" w:rsidRPr="000D13F6" w:rsidRDefault="00912883" w:rsidP="00681B35">
            <w:pPr>
              <w:overflowPunct w:val="0"/>
              <w:autoSpaceDE w:val="0"/>
              <w:spacing w:after="0" w:line="249" w:lineRule="auto"/>
              <w:outlineLvl w:val="2"/>
              <w:rPr>
                <w:rFonts w:ascii="Times New Roman" w:hAnsi="Times New Roman"/>
              </w:rPr>
            </w:pPr>
          </w:p>
          <w:p w14:paraId="6549A277" w14:textId="77777777" w:rsidR="00912883" w:rsidRPr="000D13F6" w:rsidRDefault="00912883" w:rsidP="00681B35">
            <w:pPr>
              <w:overflowPunct w:val="0"/>
              <w:autoSpaceDE w:val="0"/>
              <w:spacing w:after="0" w:line="249" w:lineRule="auto"/>
              <w:outlineLvl w:val="2"/>
              <w:rPr>
                <w:rFonts w:ascii="Times New Roman" w:hAnsi="Times New Roman"/>
              </w:rPr>
            </w:pPr>
          </w:p>
          <w:p w14:paraId="54EA9E0C" w14:textId="77777777" w:rsidR="00912883" w:rsidRPr="00341A0F" w:rsidRDefault="00912883" w:rsidP="00681B35">
            <w:pPr>
              <w:overflowPunct w:val="0"/>
              <w:autoSpaceDE w:val="0"/>
              <w:spacing w:after="0" w:line="249" w:lineRule="auto"/>
              <w:outlineLvl w:val="2"/>
              <w:rPr>
                <w:rFonts w:ascii="Times New Roman" w:hAnsi="Times New Roman"/>
              </w:rPr>
            </w:pPr>
            <w:r w:rsidRPr="000D13F6">
              <w:rPr>
                <w:rStyle w:val="Policepardfaut1"/>
                <w:rFonts w:ascii="Times New Roman" w:hAnsi="Times New Roman"/>
              </w:rPr>
              <w:t>Marges bénéficiaires</w:t>
            </w:r>
          </w:p>
        </w:tc>
        <w:tc>
          <w:tcPr>
            <w:tcW w:w="79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E2500" w14:textId="77777777" w:rsidR="00912883" w:rsidRPr="00341A0F" w:rsidRDefault="00912883" w:rsidP="00681B35">
            <w:pPr>
              <w:spacing w:after="0" w:line="249" w:lineRule="auto"/>
              <w:rPr>
                <w:rFonts w:ascii="Times New Roman" w:hAnsi="Times New Roman"/>
              </w:rPr>
            </w:pPr>
            <w:r w:rsidRPr="00341A0F">
              <w:rPr>
                <w:rFonts w:ascii="Times New Roman" w:hAnsi="Times New Roman"/>
              </w:rPr>
              <w:t xml:space="preserve">Les ménages de pêcheurs possèdent en grande majorité des pirogues de pêche non motorisées. Il existe cinq types d’embarcation, dont la durée de vie moyenne varie de 6 à 12 ans. </w:t>
            </w:r>
          </w:p>
          <w:p w14:paraId="649E4764" w14:textId="77777777" w:rsidR="00912883" w:rsidRPr="00341A0F" w:rsidRDefault="00912883" w:rsidP="00681B35">
            <w:pPr>
              <w:spacing w:after="0" w:line="249" w:lineRule="auto"/>
              <w:rPr>
                <w:rFonts w:ascii="Times New Roman" w:hAnsi="Times New Roman"/>
              </w:rPr>
            </w:pPr>
            <w:r w:rsidRPr="00341A0F">
              <w:rPr>
                <w:rFonts w:ascii="Times New Roman" w:hAnsi="Times New Roman"/>
              </w:rPr>
              <w:t>Le prix au kg varie d’une localité à une autre et d’une espèce à l’autre. Le prix du kg de poisson frais sorti de l’eau, varie de 400 (mare) à 1000FCFA (fleuve).</w:t>
            </w:r>
          </w:p>
          <w:p w14:paraId="2725B1BA" w14:textId="77777777" w:rsidR="00912883" w:rsidRPr="00341A0F" w:rsidRDefault="00912883" w:rsidP="00681B35">
            <w:pPr>
              <w:spacing w:after="0" w:line="320" w:lineRule="atLeast"/>
              <w:rPr>
                <w:rFonts w:ascii="Times New Roman" w:hAnsi="Times New Roman"/>
              </w:rPr>
            </w:pPr>
            <w:r w:rsidRPr="00341A0F">
              <w:rPr>
                <w:rStyle w:val="Policepardfaut1"/>
                <w:rFonts w:ascii="Times New Roman" w:hAnsi="Times New Roman"/>
              </w:rPr>
              <w:t xml:space="preserve">Les résultats de nos enquêtes révèlent que le coût annuel moyen de l'équipement en pirogue de pêche non motorisées des ménages (achat + entretien) varie de 10.000 à 15.000FCFA. A ce prix, il faut ajouter 111 600 FCFA qui représentent le cout d'équipement annuel en engins de pêche par ménages. Ainsi, le cout total moyen de l'équipement annuel pour la pêche varie entre 121 600 FCFA et 126 600 FCFA. </w:t>
            </w:r>
            <w:proofErr w:type="gramStart"/>
            <w:r w:rsidRPr="00341A0F">
              <w:rPr>
                <w:rStyle w:val="Policepardfaut1"/>
                <w:rFonts w:ascii="Times New Roman" w:hAnsi="Times New Roman"/>
              </w:rPr>
              <w:t>avec</w:t>
            </w:r>
            <w:proofErr w:type="gramEnd"/>
            <w:r w:rsidRPr="00341A0F">
              <w:rPr>
                <w:rStyle w:val="Policepardfaut1"/>
                <w:rFonts w:ascii="Times New Roman" w:hAnsi="Times New Roman"/>
              </w:rPr>
              <w:t xml:space="preserve"> un chiffre d’affaires de 1000 000 FCFA, un pécheur professionnel de </w:t>
            </w:r>
            <w:proofErr w:type="spellStart"/>
            <w:r w:rsidRPr="00341A0F">
              <w:rPr>
                <w:rStyle w:val="Policepardfaut1"/>
                <w:rFonts w:ascii="Times New Roman" w:hAnsi="Times New Roman"/>
              </w:rPr>
              <w:t>Tounouga</w:t>
            </w:r>
            <w:proofErr w:type="spellEnd"/>
            <w:r w:rsidRPr="00341A0F">
              <w:rPr>
                <w:rStyle w:val="Policepardfaut1"/>
                <w:rFonts w:ascii="Times New Roman" w:hAnsi="Times New Roman"/>
              </w:rPr>
              <w:t xml:space="preserve"> dégage une marge bénéficiaire qui oscille entre 873 400 FCFA et 878 400 FCFA</w:t>
            </w:r>
          </w:p>
        </w:tc>
        <w:tc>
          <w:tcPr>
            <w:tcW w:w="40" w:type="dxa"/>
            <w:shd w:val="clear" w:color="auto" w:fill="auto"/>
            <w:tcMar>
              <w:top w:w="0" w:type="dxa"/>
              <w:left w:w="10" w:type="dxa"/>
              <w:bottom w:w="0" w:type="dxa"/>
              <w:right w:w="10" w:type="dxa"/>
            </w:tcMar>
          </w:tcPr>
          <w:p w14:paraId="6C2003B6" w14:textId="77777777" w:rsidR="00912883" w:rsidRPr="00341A0F" w:rsidRDefault="00912883" w:rsidP="00681B35">
            <w:pPr>
              <w:spacing w:after="0" w:line="320" w:lineRule="atLeast"/>
              <w:rPr>
                <w:rFonts w:ascii="Times New Roman" w:hAnsi="Times New Roman"/>
              </w:rPr>
            </w:pPr>
          </w:p>
        </w:tc>
      </w:tr>
      <w:tr w:rsidR="00912883" w:rsidRPr="00341A0F" w14:paraId="6E319432" w14:textId="77777777" w:rsidTr="00500258">
        <w:trPr>
          <w:trHeight w:val="1244"/>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53667" w14:textId="77777777" w:rsidR="00912883" w:rsidRPr="00341A0F" w:rsidRDefault="00912883" w:rsidP="00681B35">
            <w:pPr>
              <w:overflowPunct w:val="0"/>
              <w:autoSpaceDE w:val="0"/>
              <w:spacing w:after="0" w:line="249" w:lineRule="auto"/>
              <w:outlineLvl w:val="2"/>
              <w:rPr>
                <w:rFonts w:ascii="Times New Roman" w:hAnsi="Times New Roman"/>
              </w:rPr>
            </w:pPr>
            <w:r w:rsidRPr="00341A0F">
              <w:rPr>
                <w:rFonts w:ascii="Times New Roman" w:hAnsi="Times New Roman"/>
              </w:rPr>
              <w:t>Structuration des pécheurs</w:t>
            </w:r>
          </w:p>
          <w:p w14:paraId="35A4DC18" w14:textId="77777777" w:rsidR="00912883" w:rsidRPr="00341A0F" w:rsidRDefault="00912883" w:rsidP="00681B35">
            <w:pPr>
              <w:overflowPunct w:val="0"/>
              <w:autoSpaceDE w:val="0"/>
              <w:spacing w:after="0" w:line="249" w:lineRule="auto"/>
              <w:outlineLvl w:val="2"/>
              <w:rPr>
                <w:rFonts w:ascii="Times New Roman" w:hAnsi="Times New Roman"/>
              </w:rPr>
            </w:pPr>
          </w:p>
        </w:tc>
        <w:tc>
          <w:tcPr>
            <w:tcW w:w="79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53EC" w14:textId="77777777" w:rsidR="00912883" w:rsidRPr="00341A0F" w:rsidRDefault="00912883" w:rsidP="00681B35">
            <w:pPr>
              <w:spacing w:after="0" w:line="240" w:lineRule="auto"/>
              <w:rPr>
                <w:rFonts w:ascii="Times New Roman" w:hAnsi="Times New Roman"/>
              </w:rPr>
            </w:pPr>
            <w:r w:rsidRPr="00341A0F">
              <w:rPr>
                <w:rFonts w:ascii="Times New Roman" w:hAnsi="Times New Roman"/>
              </w:rPr>
              <w:t>Dans les ZHMN I et II et le RPFD, la pêche se caractérise par un faible niveau d’organisation des acteurs à la base.</w:t>
            </w:r>
          </w:p>
          <w:p w14:paraId="584C37FC" w14:textId="77777777" w:rsidR="00912883" w:rsidRPr="00341A0F" w:rsidRDefault="00912883" w:rsidP="00681B35">
            <w:pPr>
              <w:overflowPunct w:val="0"/>
              <w:autoSpaceDE w:val="0"/>
              <w:spacing w:after="0" w:line="249" w:lineRule="auto"/>
              <w:outlineLvl w:val="2"/>
              <w:rPr>
                <w:rFonts w:ascii="Times New Roman" w:hAnsi="Times New Roman"/>
              </w:rPr>
            </w:pPr>
            <w:r w:rsidRPr="00341A0F">
              <w:rPr>
                <w:rFonts w:ascii="Times New Roman" w:hAnsi="Times New Roman"/>
              </w:rPr>
              <w:t xml:space="preserve">Les coopératives ou groupements de pêcheurs, de mareyeurs et de mareyeuses appuyés par les différents projets et ONG cessent de fonctionner dès que le projet se retire. </w:t>
            </w:r>
          </w:p>
          <w:p w14:paraId="7F0CA1AC" w14:textId="77777777" w:rsidR="00912883" w:rsidRPr="00341A0F" w:rsidRDefault="00912883" w:rsidP="00681B35">
            <w:pPr>
              <w:overflowPunct w:val="0"/>
              <w:autoSpaceDE w:val="0"/>
              <w:spacing w:after="0" w:line="249" w:lineRule="auto"/>
              <w:outlineLvl w:val="2"/>
              <w:rPr>
                <w:rFonts w:ascii="Times New Roman" w:hAnsi="Times New Roman"/>
              </w:rPr>
            </w:pPr>
            <w:r w:rsidRPr="00341A0F">
              <w:rPr>
                <w:rStyle w:val="Policepardfaut1"/>
                <w:rFonts w:ascii="Times New Roman" w:hAnsi="Times New Roman"/>
              </w:rPr>
              <w:t>Globalement dans la zone d’étude, les groupements n’existent que de nom, donc non fonctionnels faute de suivi qui devait être assuré par l’administration forestière.</w:t>
            </w:r>
          </w:p>
        </w:tc>
        <w:tc>
          <w:tcPr>
            <w:tcW w:w="40" w:type="dxa"/>
            <w:shd w:val="clear" w:color="auto" w:fill="auto"/>
            <w:tcMar>
              <w:top w:w="0" w:type="dxa"/>
              <w:left w:w="10" w:type="dxa"/>
              <w:bottom w:w="0" w:type="dxa"/>
              <w:right w:w="10" w:type="dxa"/>
            </w:tcMar>
          </w:tcPr>
          <w:p w14:paraId="22A34F9A" w14:textId="77777777" w:rsidR="00912883" w:rsidRPr="00341A0F" w:rsidRDefault="00912883" w:rsidP="00681B35">
            <w:pPr>
              <w:overflowPunct w:val="0"/>
              <w:autoSpaceDE w:val="0"/>
              <w:spacing w:after="0" w:line="249" w:lineRule="auto"/>
              <w:rPr>
                <w:rFonts w:ascii="Times New Roman" w:hAnsi="Times New Roman"/>
              </w:rPr>
            </w:pPr>
          </w:p>
        </w:tc>
      </w:tr>
      <w:tr w:rsidR="00912883" w:rsidRPr="00341A0F" w14:paraId="4FEB623D" w14:textId="77777777" w:rsidTr="00500258">
        <w:trPr>
          <w:trHeight w:val="197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F266A" w14:textId="77777777" w:rsidR="00912883" w:rsidRPr="00341A0F" w:rsidRDefault="00912883" w:rsidP="00681B35">
            <w:pPr>
              <w:overflowPunct w:val="0"/>
              <w:autoSpaceDE w:val="0"/>
              <w:spacing w:after="0" w:line="249" w:lineRule="auto"/>
              <w:outlineLvl w:val="2"/>
              <w:rPr>
                <w:rFonts w:ascii="Times New Roman" w:hAnsi="Times New Roman"/>
              </w:rPr>
            </w:pPr>
            <w:r w:rsidRPr="00341A0F">
              <w:rPr>
                <w:rFonts w:ascii="Times New Roman" w:hAnsi="Times New Roman"/>
              </w:rPr>
              <w:t>Des nombreux atouts ;</w:t>
            </w:r>
          </w:p>
        </w:tc>
        <w:tc>
          <w:tcPr>
            <w:tcW w:w="79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1B236" w14:textId="77777777" w:rsidR="00912883" w:rsidRPr="00341A0F" w:rsidRDefault="00912883">
            <w:pPr>
              <w:numPr>
                <w:ilvl w:val="0"/>
                <w:numId w:val="22"/>
              </w:numPr>
              <w:suppressAutoHyphens/>
              <w:autoSpaceDN w:val="0"/>
              <w:spacing w:after="0" w:line="320" w:lineRule="atLeast"/>
              <w:ind w:left="178" w:hanging="178"/>
              <w:textAlignment w:val="baseline"/>
              <w:rPr>
                <w:rFonts w:ascii="Times New Roman" w:hAnsi="Times New Roman"/>
              </w:rPr>
            </w:pPr>
            <w:r w:rsidRPr="00341A0F">
              <w:rPr>
                <w:rFonts w:ascii="Times New Roman" w:hAnsi="Times New Roman"/>
              </w:rPr>
              <w:t>Dans la zone d’étude, de nombreux atouts militent en faveur de la diversité biologique des cours et plans d’eau</w:t>
            </w:r>
          </w:p>
          <w:p w14:paraId="0A5E8548" w14:textId="77777777" w:rsidR="00912883" w:rsidRPr="00341A0F" w:rsidRDefault="00912883">
            <w:pPr>
              <w:numPr>
                <w:ilvl w:val="0"/>
                <w:numId w:val="22"/>
              </w:numPr>
              <w:suppressAutoHyphens/>
              <w:autoSpaceDN w:val="0"/>
              <w:spacing w:after="0" w:line="320" w:lineRule="atLeast"/>
              <w:ind w:left="178" w:hanging="178"/>
              <w:textAlignment w:val="baseline"/>
              <w:rPr>
                <w:rFonts w:ascii="Times New Roman" w:hAnsi="Times New Roman"/>
              </w:rPr>
            </w:pPr>
            <w:r w:rsidRPr="00341A0F">
              <w:rPr>
                <w:rFonts w:ascii="Times New Roman" w:hAnsi="Times New Roman"/>
              </w:rPr>
              <w:t>Savoir-faire en pêche et pisciculture des communautés de pêcheurs ; </w:t>
            </w:r>
          </w:p>
          <w:p w14:paraId="672BCF75" w14:textId="77777777" w:rsidR="00912883" w:rsidRPr="00341A0F" w:rsidRDefault="00912883">
            <w:pPr>
              <w:numPr>
                <w:ilvl w:val="0"/>
                <w:numId w:val="22"/>
              </w:numPr>
              <w:suppressAutoHyphens/>
              <w:autoSpaceDN w:val="0"/>
              <w:spacing w:after="0" w:line="320" w:lineRule="atLeast"/>
              <w:ind w:left="178" w:hanging="178"/>
              <w:textAlignment w:val="baseline"/>
              <w:rPr>
                <w:rFonts w:ascii="Times New Roman" w:hAnsi="Times New Roman"/>
              </w:rPr>
            </w:pPr>
            <w:r w:rsidRPr="00341A0F">
              <w:rPr>
                <w:rFonts w:ascii="Times New Roman" w:hAnsi="Times New Roman"/>
              </w:rPr>
              <w:t>Existence de marchés potentiels intérieurs et extérieurs ;</w:t>
            </w:r>
          </w:p>
          <w:p w14:paraId="16C2A419" w14:textId="77777777" w:rsidR="00912883" w:rsidRPr="00341A0F" w:rsidRDefault="00912883">
            <w:pPr>
              <w:numPr>
                <w:ilvl w:val="0"/>
                <w:numId w:val="22"/>
              </w:numPr>
              <w:suppressAutoHyphens/>
              <w:autoSpaceDN w:val="0"/>
              <w:spacing w:after="0" w:line="320" w:lineRule="atLeast"/>
              <w:ind w:left="178" w:hanging="178"/>
              <w:textAlignment w:val="baseline"/>
              <w:rPr>
                <w:rFonts w:ascii="Times New Roman" w:hAnsi="Times New Roman"/>
              </w:rPr>
            </w:pPr>
            <w:r w:rsidRPr="00341A0F">
              <w:rPr>
                <w:rFonts w:ascii="Times New Roman" w:hAnsi="Times New Roman"/>
              </w:rPr>
              <w:t>Forte productivité halieutique des pêcheries et rentabilité économique et financière des actions d’aménagement piscicoles et de la pisciculture.</w:t>
            </w:r>
          </w:p>
        </w:tc>
        <w:tc>
          <w:tcPr>
            <w:tcW w:w="40" w:type="dxa"/>
            <w:shd w:val="clear" w:color="auto" w:fill="auto"/>
            <w:tcMar>
              <w:top w:w="0" w:type="dxa"/>
              <w:left w:w="10" w:type="dxa"/>
              <w:bottom w:w="0" w:type="dxa"/>
              <w:right w:w="10" w:type="dxa"/>
            </w:tcMar>
          </w:tcPr>
          <w:p w14:paraId="441E0D27" w14:textId="77777777" w:rsidR="00912883" w:rsidRPr="00341A0F" w:rsidRDefault="00912883" w:rsidP="00681B35">
            <w:pPr>
              <w:spacing w:after="0" w:line="320" w:lineRule="atLeast"/>
              <w:rPr>
                <w:rFonts w:ascii="Times New Roman" w:hAnsi="Times New Roman"/>
              </w:rPr>
            </w:pPr>
          </w:p>
        </w:tc>
      </w:tr>
      <w:tr w:rsidR="00912883" w:rsidRPr="00341A0F" w14:paraId="10E2E686" w14:textId="77777777" w:rsidTr="00500258">
        <w:trPr>
          <w:trHeight w:val="269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4AC88" w14:textId="77777777" w:rsidR="00912883" w:rsidRPr="00341A0F" w:rsidRDefault="00912883" w:rsidP="00681B35">
            <w:pPr>
              <w:overflowPunct w:val="0"/>
              <w:autoSpaceDE w:val="0"/>
              <w:spacing w:after="0" w:line="249" w:lineRule="auto"/>
              <w:outlineLvl w:val="2"/>
              <w:rPr>
                <w:rFonts w:ascii="Times New Roman" w:hAnsi="Times New Roman"/>
              </w:rPr>
            </w:pPr>
            <w:r w:rsidRPr="00341A0F">
              <w:rPr>
                <w:rFonts w:ascii="Times New Roman" w:hAnsi="Times New Roman"/>
              </w:rPr>
              <w:t>Des faiblesses aussi</w:t>
            </w:r>
          </w:p>
          <w:p w14:paraId="5DFBA63C" w14:textId="77777777" w:rsidR="00912883" w:rsidRPr="00341A0F" w:rsidRDefault="00912883" w:rsidP="00681B35">
            <w:pPr>
              <w:overflowPunct w:val="0"/>
              <w:autoSpaceDE w:val="0"/>
              <w:spacing w:after="0" w:line="249" w:lineRule="auto"/>
              <w:outlineLvl w:val="2"/>
              <w:rPr>
                <w:rFonts w:ascii="Times New Roman" w:hAnsi="Times New Roman"/>
              </w:rPr>
            </w:pPr>
          </w:p>
        </w:tc>
        <w:tc>
          <w:tcPr>
            <w:tcW w:w="79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53AEB" w14:textId="77777777" w:rsidR="00912883" w:rsidRPr="00341A0F" w:rsidRDefault="00912883">
            <w:pPr>
              <w:numPr>
                <w:ilvl w:val="0"/>
                <w:numId w:val="22"/>
              </w:numPr>
              <w:suppressAutoHyphens/>
              <w:autoSpaceDN w:val="0"/>
              <w:spacing w:after="0" w:line="320" w:lineRule="atLeast"/>
              <w:ind w:left="178" w:hanging="178"/>
              <w:textAlignment w:val="baseline"/>
              <w:rPr>
                <w:rFonts w:ascii="Times New Roman" w:hAnsi="Times New Roman"/>
              </w:rPr>
            </w:pPr>
            <w:r w:rsidRPr="00341A0F">
              <w:rPr>
                <w:rFonts w:ascii="Times New Roman" w:hAnsi="Times New Roman"/>
              </w:rPr>
              <w:t>Faible niveau d’organisation des acteurs à la base ;</w:t>
            </w:r>
          </w:p>
          <w:p w14:paraId="21520B29" w14:textId="77777777" w:rsidR="00912883" w:rsidRPr="00341A0F" w:rsidRDefault="00912883">
            <w:pPr>
              <w:numPr>
                <w:ilvl w:val="0"/>
                <w:numId w:val="22"/>
              </w:numPr>
              <w:suppressAutoHyphens/>
              <w:autoSpaceDN w:val="0"/>
              <w:spacing w:after="0" w:line="320" w:lineRule="atLeast"/>
              <w:ind w:left="178" w:hanging="178"/>
              <w:textAlignment w:val="baseline"/>
              <w:rPr>
                <w:rFonts w:ascii="Times New Roman" w:hAnsi="Times New Roman"/>
              </w:rPr>
            </w:pPr>
            <w:r w:rsidRPr="00341A0F">
              <w:rPr>
                <w:rFonts w:ascii="Times New Roman" w:hAnsi="Times New Roman"/>
              </w:rPr>
              <w:t>Manque de plans d'aménagement des pêcheries ;</w:t>
            </w:r>
          </w:p>
          <w:p w14:paraId="6382E9CD" w14:textId="77777777" w:rsidR="00912883" w:rsidRPr="00341A0F" w:rsidRDefault="00912883">
            <w:pPr>
              <w:numPr>
                <w:ilvl w:val="0"/>
                <w:numId w:val="22"/>
              </w:numPr>
              <w:suppressAutoHyphens/>
              <w:autoSpaceDN w:val="0"/>
              <w:spacing w:after="0" w:line="320" w:lineRule="atLeast"/>
              <w:ind w:left="178" w:hanging="178"/>
              <w:textAlignment w:val="baseline"/>
              <w:rPr>
                <w:rFonts w:ascii="Times New Roman" w:hAnsi="Times New Roman"/>
              </w:rPr>
            </w:pPr>
            <w:r w:rsidRPr="00341A0F">
              <w:rPr>
                <w:rFonts w:ascii="Times New Roman" w:hAnsi="Times New Roman"/>
              </w:rPr>
              <w:t>Faible de crédit par les pêcheurs et les mareyeuses ;</w:t>
            </w:r>
          </w:p>
          <w:p w14:paraId="3050495F" w14:textId="77777777" w:rsidR="00912883" w:rsidRPr="00341A0F" w:rsidRDefault="00912883">
            <w:pPr>
              <w:numPr>
                <w:ilvl w:val="0"/>
                <w:numId w:val="22"/>
              </w:numPr>
              <w:suppressAutoHyphens/>
              <w:autoSpaceDN w:val="0"/>
              <w:spacing w:after="0" w:line="320" w:lineRule="atLeast"/>
              <w:ind w:left="178" w:hanging="178"/>
              <w:textAlignment w:val="baseline"/>
              <w:rPr>
                <w:rFonts w:ascii="Times New Roman" w:hAnsi="Times New Roman"/>
              </w:rPr>
            </w:pPr>
            <w:r w:rsidRPr="00341A0F">
              <w:rPr>
                <w:rFonts w:ascii="Times New Roman" w:hAnsi="Times New Roman"/>
              </w:rPr>
              <w:t>Non adoption du décret d’application de la loi sur la pêche ;</w:t>
            </w:r>
          </w:p>
          <w:p w14:paraId="131B8A92" w14:textId="77777777" w:rsidR="00912883" w:rsidRPr="00341A0F" w:rsidRDefault="00912883">
            <w:pPr>
              <w:numPr>
                <w:ilvl w:val="0"/>
                <w:numId w:val="22"/>
              </w:numPr>
              <w:suppressAutoHyphens/>
              <w:autoSpaceDN w:val="0"/>
              <w:spacing w:after="0" w:line="320" w:lineRule="atLeast"/>
              <w:ind w:left="178" w:hanging="178"/>
              <w:textAlignment w:val="baseline"/>
              <w:rPr>
                <w:rFonts w:ascii="Times New Roman" w:hAnsi="Times New Roman"/>
              </w:rPr>
            </w:pPr>
            <w:r w:rsidRPr="00341A0F">
              <w:rPr>
                <w:rFonts w:ascii="Times New Roman" w:hAnsi="Times New Roman"/>
              </w:rPr>
              <w:t>Insuffisance de collaboration entre les institutions de gestion des ressources au niveau régional ;</w:t>
            </w:r>
          </w:p>
          <w:p w14:paraId="229FBA57" w14:textId="77777777" w:rsidR="00912883" w:rsidRPr="00341A0F" w:rsidRDefault="00912883">
            <w:pPr>
              <w:numPr>
                <w:ilvl w:val="0"/>
                <w:numId w:val="22"/>
              </w:numPr>
              <w:suppressAutoHyphens/>
              <w:autoSpaceDN w:val="0"/>
              <w:spacing w:after="0" w:line="320" w:lineRule="atLeast"/>
              <w:ind w:left="178" w:hanging="178"/>
              <w:textAlignment w:val="baseline"/>
              <w:rPr>
                <w:rFonts w:ascii="Times New Roman" w:hAnsi="Times New Roman"/>
              </w:rPr>
            </w:pPr>
            <w:r w:rsidRPr="00341A0F">
              <w:rPr>
                <w:rFonts w:ascii="Times New Roman" w:hAnsi="Times New Roman"/>
              </w:rPr>
              <w:t>Insuffisance des données statistiques servant d'instruments de planification et d’aménagement des pêcheries ;</w:t>
            </w:r>
          </w:p>
          <w:p w14:paraId="64BC5107" w14:textId="77777777" w:rsidR="00912883" w:rsidRPr="00341A0F" w:rsidRDefault="00912883">
            <w:pPr>
              <w:numPr>
                <w:ilvl w:val="0"/>
                <w:numId w:val="22"/>
              </w:numPr>
              <w:suppressAutoHyphens/>
              <w:autoSpaceDN w:val="0"/>
              <w:spacing w:after="0" w:line="320" w:lineRule="atLeast"/>
              <w:ind w:left="178" w:hanging="178"/>
              <w:textAlignment w:val="baseline"/>
              <w:rPr>
                <w:rFonts w:ascii="Times New Roman" w:hAnsi="Times New Roman"/>
              </w:rPr>
            </w:pPr>
            <w:r w:rsidRPr="00341A0F">
              <w:rPr>
                <w:rFonts w:ascii="Times New Roman" w:hAnsi="Times New Roman"/>
              </w:rPr>
              <w:t>Faible valorisation de la diversité biologique (espèces de poisson d'intérêt économique) et une insuffisance d’initiatives locales de gestion des ressources naturelles.</w:t>
            </w:r>
          </w:p>
        </w:tc>
        <w:tc>
          <w:tcPr>
            <w:tcW w:w="40" w:type="dxa"/>
            <w:shd w:val="clear" w:color="auto" w:fill="auto"/>
            <w:tcMar>
              <w:top w:w="0" w:type="dxa"/>
              <w:left w:w="10" w:type="dxa"/>
              <w:bottom w:w="0" w:type="dxa"/>
              <w:right w:w="10" w:type="dxa"/>
            </w:tcMar>
          </w:tcPr>
          <w:p w14:paraId="277D66F1" w14:textId="77777777" w:rsidR="00912883" w:rsidRPr="00341A0F" w:rsidRDefault="00912883" w:rsidP="00681B35">
            <w:pPr>
              <w:spacing w:after="0" w:line="320" w:lineRule="atLeast"/>
              <w:rPr>
                <w:rFonts w:ascii="Times New Roman" w:hAnsi="Times New Roman"/>
              </w:rPr>
            </w:pPr>
          </w:p>
        </w:tc>
      </w:tr>
      <w:tr w:rsidR="00912883" w:rsidRPr="00341A0F" w14:paraId="525A6C89" w14:textId="77777777" w:rsidTr="00500258">
        <w:trPr>
          <w:trHeight w:val="269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25448" w14:textId="77777777" w:rsidR="00912883" w:rsidRPr="00341A0F" w:rsidRDefault="00912883" w:rsidP="00681B35">
            <w:pPr>
              <w:overflowPunct w:val="0"/>
              <w:autoSpaceDE w:val="0"/>
              <w:spacing w:after="0" w:line="249" w:lineRule="auto"/>
              <w:outlineLvl w:val="2"/>
              <w:rPr>
                <w:rFonts w:ascii="Times New Roman" w:hAnsi="Times New Roman"/>
              </w:rPr>
            </w:pPr>
          </w:p>
          <w:p w14:paraId="33583170" w14:textId="77777777" w:rsidR="00912883" w:rsidRPr="00341A0F" w:rsidRDefault="00912883" w:rsidP="00681B35">
            <w:pPr>
              <w:keepNext/>
              <w:keepLines/>
              <w:spacing w:before="40" w:after="0" w:line="249" w:lineRule="auto"/>
              <w:outlineLvl w:val="2"/>
              <w:rPr>
                <w:rFonts w:ascii="Times New Roman" w:hAnsi="Times New Roman"/>
              </w:rPr>
            </w:pPr>
            <w:r w:rsidRPr="00341A0F">
              <w:rPr>
                <w:rFonts w:ascii="Times New Roman" w:hAnsi="Times New Roman"/>
              </w:rPr>
              <w:t>Méthodes de traitement et conservation des produits halieutiques</w:t>
            </w:r>
          </w:p>
          <w:p w14:paraId="596D6316" w14:textId="77777777" w:rsidR="00912883" w:rsidRPr="00341A0F" w:rsidRDefault="00912883" w:rsidP="00681B35">
            <w:pPr>
              <w:overflowPunct w:val="0"/>
              <w:autoSpaceDE w:val="0"/>
              <w:spacing w:after="0" w:line="249" w:lineRule="auto"/>
              <w:outlineLvl w:val="2"/>
              <w:rPr>
                <w:rFonts w:ascii="Times New Roman" w:hAnsi="Times New Roman"/>
              </w:rPr>
            </w:pPr>
          </w:p>
          <w:p w14:paraId="547F352F" w14:textId="77777777" w:rsidR="00912883" w:rsidRPr="00341A0F" w:rsidRDefault="00912883" w:rsidP="00681B35">
            <w:pPr>
              <w:overflowPunct w:val="0"/>
              <w:autoSpaceDE w:val="0"/>
              <w:spacing w:after="0" w:line="249" w:lineRule="auto"/>
              <w:outlineLvl w:val="2"/>
              <w:rPr>
                <w:rFonts w:ascii="Times New Roman" w:hAnsi="Times New Roman"/>
              </w:rPr>
            </w:pPr>
          </w:p>
          <w:p w14:paraId="2F281F05" w14:textId="77777777" w:rsidR="00912883" w:rsidRPr="00341A0F" w:rsidRDefault="00912883" w:rsidP="00681B35">
            <w:pPr>
              <w:overflowPunct w:val="0"/>
              <w:autoSpaceDE w:val="0"/>
              <w:spacing w:after="0" w:line="249" w:lineRule="auto"/>
              <w:outlineLvl w:val="2"/>
              <w:rPr>
                <w:rFonts w:ascii="Times New Roman" w:hAnsi="Times New Roman"/>
              </w:rPr>
            </w:pPr>
          </w:p>
          <w:p w14:paraId="313ADF94" w14:textId="77777777" w:rsidR="00912883" w:rsidRPr="00341A0F" w:rsidRDefault="00912883" w:rsidP="00681B35">
            <w:pPr>
              <w:overflowPunct w:val="0"/>
              <w:autoSpaceDE w:val="0"/>
              <w:spacing w:after="0" w:line="249" w:lineRule="auto"/>
              <w:outlineLvl w:val="2"/>
              <w:rPr>
                <w:rFonts w:ascii="Times New Roman" w:hAnsi="Times New Roman"/>
              </w:rPr>
            </w:pPr>
          </w:p>
          <w:p w14:paraId="3AA005A9" w14:textId="77777777" w:rsidR="00912883" w:rsidRPr="00341A0F" w:rsidRDefault="00912883" w:rsidP="00681B35">
            <w:pPr>
              <w:overflowPunct w:val="0"/>
              <w:autoSpaceDE w:val="0"/>
              <w:spacing w:after="0" w:line="249" w:lineRule="auto"/>
              <w:outlineLvl w:val="2"/>
              <w:rPr>
                <w:rFonts w:ascii="Times New Roman" w:hAnsi="Times New Roman"/>
              </w:rPr>
            </w:pPr>
          </w:p>
          <w:p w14:paraId="2805F685" w14:textId="77777777" w:rsidR="00912883" w:rsidRPr="00341A0F" w:rsidRDefault="00912883" w:rsidP="00681B35">
            <w:pPr>
              <w:overflowPunct w:val="0"/>
              <w:autoSpaceDE w:val="0"/>
              <w:spacing w:after="0" w:line="249" w:lineRule="auto"/>
              <w:outlineLvl w:val="2"/>
              <w:rPr>
                <w:rFonts w:ascii="Times New Roman" w:hAnsi="Times New Roman"/>
              </w:rPr>
            </w:pPr>
          </w:p>
        </w:tc>
        <w:tc>
          <w:tcPr>
            <w:tcW w:w="79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F02CB" w14:textId="77777777" w:rsidR="00912883" w:rsidRPr="00341A0F" w:rsidRDefault="00912883" w:rsidP="00681B35">
            <w:pPr>
              <w:spacing w:after="0" w:line="320" w:lineRule="atLeast"/>
              <w:rPr>
                <w:rFonts w:ascii="Times New Roman" w:hAnsi="Times New Roman"/>
              </w:rPr>
            </w:pPr>
            <w:r w:rsidRPr="00341A0F">
              <w:rPr>
                <w:rFonts w:ascii="Times New Roman" w:hAnsi="Times New Roman"/>
              </w:rPr>
              <w:t>Elles ont pour but de limiter les pertes après capture, de conserver aux produits leurs valeurs nutritives, organoleptiques et de permettre leur plus grande utilisation pour faire face à l’accroissement de la demande de poisson. Dans les ZHMN I et II, nous avons identifié :</w:t>
            </w:r>
          </w:p>
          <w:p w14:paraId="2BAADB3F" w14:textId="77777777" w:rsidR="00912883" w:rsidRPr="00341A0F" w:rsidRDefault="00912883">
            <w:pPr>
              <w:numPr>
                <w:ilvl w:val="0"/>
                <w:numId w:val="22"/>
              </w:numPr>
              <w:suppressAutoHyphens/>
              <w:autoSpaceDN w:val="0"/>
              <w:spacing w:after="0" w:line="320" w:lineRule="atLeast"/>
              <w:ind w:left="178" w:hanging="178"/>
              <w:textAlignment w:val="baseline"/>
              <w:rPr>
                <w:rFonts w:ascii="Times New Roman" w:hAnsi="Times New Roman"/>
                <w:iCs/>
              </w:rPr>
            </w:pPr>
            <w:r w:rsidRPr="00341A0F">
              <w:rPr>
                <w:rFonts w:ascii="Times New Roman" w:hAnsi="Times New Roman"/>
                <w:iCs/>
              </w:rPr>
              <w:t>Le pré traitement du poisson</w:t>
            </w:r>
          </w:p>
          <w:p w14:paraId="54A9CDE3" w14:textId="77777777" w:rsidR="00912883" w:rsidRPr="00341A0F" w:rsidRDefault="00912883" w:rsidP="00681B35">
            <w:pPr>
              <w:spacing w:after="0" w:line="320" w:lineRule="atLeast"/>
              <w:rPr>
                <w:rFonts w:ascii="Times New Roman" w:hAnsi="Times New Roman"/>
              </w:rPr>
            </w:pPr>
            <w:r w:rsidRPr="00341A0F">
              <w:rPr>
                <w:rFonts w:ascii="Times New Roman" w:hAnsi="Times New Roman"/>
              </w:rPr>
              <w:t>Il consiste à un nettoyage et une aseptisation du poisson. En effet, le bon lavage effectué peu de temps après la capture du poisson élimine près de 90% de bactéries qu’il contient (DDE Gaya, 2015).</w:t>
            </w:r>
          </w:p>
          <w:p w14:paraId="114C5AAE" w14:textId="77777777" w:rsidR="00912883" w:rsidRPr="00341A0F" w:rsidRDefault="00912883" w:rsidP="00681B35">
            <w:pPr>
              <w:spacing w:after="0" w:line="320" w:lineRule="atLeast"/>
              <w:rPr>
                <w:rFonts w:ascii="Times New Roman" w:hAnsi="Times New Roman"/>
              </w:rPr>
            </w:pPr>
            <w:r w:rsidRPr="00341A0F">
              <w:rPr>
                <w:rFonts w:ascii="Times New Roman" w:hAnsi="Times New Roman"/>
              </w:rPr>
              <w:t>- L’étêtage est toujours souhaitable car il permet d’éliminer les branchies qui sont fortement contaminées par les bactéries.</w:t>
            </w:r>
          </w:p>
          <w:p w14:paraId="393F7730" w14:textId="77777777" w:rsidR="00912883" w:rsidRPr="00341A0F" w:rsidRDefault="00912883" w:rsidP="00681B35">
            <w:pPr>
              <w:spacing w:after="0" w:line="320" w:lineRule="atLeast"/>
              <w:rPr>
                <w:rFonts w:ascii="Times New Roman" w:hAnsi="Times New Roman"/>
              </w:rPr>
            </w:pPr>
            <w:r w:rsidRPr="00341A0F">
              <w:rPr>
                <w:rFonts w:ascii="Times New Roman" w:hAnsi="Times New Roman"/>
              </w:rPr>
              <w:t>- L’éviscération est également très importante.</w:t>
            </w:r>
          </w:p>
          <w:p w14:paraId="52CC4C32" w14:textId="77777777" w:rsidR="00912883" w:rsidRPr="00341A0F" w:rsidRDefault="00912883">
            <w:pPr>
              <w:numPr>
                <w:ilvl w:val="0"/>
                <w:numId w:val="22"/>
              </w:numPr>
              <w:suppressAutoHyphens/>
              <w:autoSpaceDN w:val="0"/>
              <w:spacing w:after="0" w:line="320" w:lineRule="atLeast"/>
              <w:ind w:left="178" w:hanging="178"/>
              <w:textAlignment w:val="baseline"/>
              <w:rPr>
                <w:rFonts w:ascii="Times New Roman" w:hAnsi="Times New Roman"/>
                <w:iCs/>
              </w:rPr>
            </w:pPr>
            <w:r w:rsidRPr="00341A0F">
              <w:rPr>
                <w:rFonts w:ascii="Times New Roman" w:hAnsi="Times New Roman"/>
                <w:iCs/>
              </w:rPr>
              <w:t>Le fumage</w:t>
            </w:r>
          </w:p>
          <w:p w14:paraId="0293F941" w14:textId="77777777" w:rsidR="00912883" w:rsidRPr="00341A0F" w:rsidRDefault="00912883" w:rsidP="00681B35">
            <w:pPr>
              <w:spacing w:after="0" w:line="320" w:lineRule="atLeast"/>
              <w:rPr>
                <w:rFonts w:ascii="Times New Roman" w:hAnsi="Times New Roman"/>
              </w:rPr>
            </w:pPr>
            <w:r w:rsidRPr="00341A0F">
              <w:rPr>
                <w:rFonts w:ascii="Times New Roman" w:hAnsi="Times New Roman"/>
              </w:rPr>
              <w:t>Il se pratique de manière artisanale dans un cadre familial. Il consiste à soumettre les produits à l’action ménagée de fumée produite par la combustion de bois.</w:t>
            </w:r>
          </w:p>
          <w:p w14:paraId="01CDD2FD" w14:textId="77777777" w:rsidR="00912883" w:rsidRPr="00341A0F" w:rsidRDefault="00912883" w:rsidP="00681B35">
            <w:pPr>
              <w:spacing w:after="0" w:line="320" w:lineRule="atLeast"/>
              <w:rPr>
                <w:rFonts w:ascii="Times New Roman" w:hAnsi="Times New Roman"/>
              </w:rPr>
            </w:pPr>
            <w:r w:rsidRPr="00341A0F">
              <w:rPr>
                <w:rFonts w:ascii="Times New Roman" w:hAnsi="Times New Roman"/>
              </w:rPr>
              <w:t>Le fumage est la méthode de traitement et de conservation la plus utilisée et est malheureusement pratiquée encore sous sa forme traditionnelle caractérisée par des techniques consommatrices en bois de chauffe (4 kg de bois pour fumer 1 kg de poisson (DPA, 2013) et sources d’importantes pertes de poisson après capture. De ce fait, les conséquences d’ordre environnemental et économique du fumage sont :</w:t>
            </w:r>
          </w:p>
          <w:p w14:paraId="5023D302" w14:textId="77777777" w:rsidR="00912883" w:rsidRPr="00341A0F" w:rsidRDefault="00912883">
            <w:pPr>
              <w:numPr>
                <w:ilvl w:val="0"/>
                <w:numId w:val="23"/>
              </w:numPr>
              <w:suppressAutoHyphens/>
              <w:autoSpaceDN w:val="0"/>
              <w:spacing w:after="0" w:line="320" w:lineRule="atLeast"/>
              <w:textAlignment w:val="baseline"/>
              <w:rPr>
                <w:rFonts w:ascii="Times New Roman" w:hAnsi="Times New Roman"/>
              </w:rPr>
            </w:pPr>
            <w:proofErr w:type="gramStart"/>
            <w:r w:rsidRPr="00341A0F">
              <w:rPr>
                <w:rFonts w:ascii="Times New Roman" w:hAnsi="Times New Roman"/>
              </w:rPr>
              <w:t>une</w:t>
            </w:r>
            <w:proofErr w:type="gramEnd"/>
            <w:r w:rsidRPr="00341A0F">
              <w:rPr>
                <w:rFonts w:ascii="Times New Roman" w:hAnsi="Times New Roman"/>
              </w:rPr>
              <w:t xml:space="preserve"> pression supplémentaire sur les ressources forestières dans les zones de pêche ;</w:t>
            </w:r>
          </w:p>
          <w:p w14:paraId="0962CCD1" w14:textId="77777777" w:rsidR="00912883" w:rsidRPr="00341A0F" w:rsidRDefault="00912883">
            <w:pPr>
              <w:numPr>
                <w:ilvl w:val="0"/>
                <w:numId w:val="23"/>
              </w:numPr>
              <w:suppressAutoHyphens/>
              <w:autoSpaceDN w:val="0"/>
              <w:spacing w:after="0" w:line="320" w:lineRule="atLeast"/>
              <w:textAlignment w:val="baseline"/>
              <w:rPr>
                <w:rFonts w:ascii="Times New Roman" w:hAnsi="Times New Roman"/>
              </w:rPr>
            </w:pPr>
            <w:proofErr w:type="gramStart"/>
            <w:r w:rsidRPr="00341A0F">
              <w:rPr>
                <w:rFonts w:ascii="Times New Roman" w:hAnsi="Times New Roman"/>
              </w:rPr>
              <w:t>une</w:t>
            </w:r>
            <w:proofErr w:type="gramEnd"/>
            <w:r w:rsidRPr="00341A0F">
              <w:rPr>
                <w:rFonts w:ascii="Times New Roman" w:hAnsi="Times New Roman"/>
              </w:rPr>
              <w:t xml:space="preserve"> diminution des revenus, chiffres d’affaire et bénéfices des acteurs suite aux détériorations du poisson fumé suite à sa mauvaise qualité occasionnant des pertes de plus de 20%.</w:t>
            </w:r>
          </w:p>
          <w:p w14:paraId="2E5818A3" w14:textId="77777777" w:rsidR="00912883" w:rsidRPr="00341A0F" w:rsidRDefault="00912883" w:rsidP="00681B35">
            <w:pPr>
              <w:spacing w:after="0" w:line="320" w:lineRule="atLeast"/>
              <w:ind w:left="720"/>
              <w:rPr>
                <w:rFonts w:ascii="Times New Roman" w:hAnsi="Times New Roman"/>
              </w:rPr>
            </w:pPr>
          </w:p>
        </w:tc>
        <w:tc>
          <w:tcPr>
            <w:tcW w:w="40" w:type="dxa"/>
            <w:shd w:val="clear" w:color="auto" w:fill="auto"/>
            <w:tcMar>
              <w:top w:w="0" w:type="dxa"/>
              <w:left w:w="10" w:type="dxa"/>
              <w:bottom w:w="0" w:type="dxa"/>
              <w:right w:w="10" w:type="dxa"/>
            </w:tcMar>
          </w:tcPr>
          <w:p w14:paraId="04B5ED3A" w14:textId="77777777" w:rsidR="00912883" w:rsidRPr="00341A0F" w:rsidRDefault="00912883" w:rsidP="00681B35">
            <w:pPr>
              <w:spacing w:after="0" w:line="320" w:lineRule="atLeast"/>
              <w:rPr>
                <w:rFonts w:ascii="Times New Roman" w:hAnsi="Times New Roman"/>
              </w:rPr>
            </w:pPr>
          </w:p>
        </w:tc>
      </w:tr>
      <w:tr w:rsidR="00912883" w:rsidRPr="00341A0F" w14:paraId="06284655" w14:textId="77777777" w:rsidTr="00500258">
        <w:trPr>
          <w:trHeight w:val="233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2B2E3" w14:textId="77777777" w:rsidR="00912883" w:rsidRPr="00341A0F" w:rsidRDefault="00912883" w:rsidP="00681B35">
            <w:pPr>
              <w:spacing w:after="0" w:line="320" w:lineRule="atLeast"/>
              <w:rPr>
                <w:rFonts w:ascii="Times New Roman" w:hAnsi="Times New Roman"/>
              </w:rPr>
            </w:pPr>
          </w:p>
          <w:p w14:paraId="6C95969D" w14:textId="77777777" w:rsidR="00912883" w:rsidRPr="00341A0F" w:rsidRDefault="00912883" w:rsidP="00681B35">
            <w:pPr>
              <w:overflowPunct w:val="0"/>
              <w:autoSpaceDE w:val="0"/>
              <w:spacing w:after="0" w:line="249" w:lineRule="auto"/>
              <w:outlineLvl w:val="2"/>
              <w:rPr>
                <w:rFonts w:ascii="Times New Roman" w:hAnsi="Times New Roman"/>
              </w:rPr>
            </w:pPr>
          </w:p>
        </w:tc>
        <w:tc>
          <w:tcPr>
            <w:tcW w:w="79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FF175" w14:textId="77777777" w:rsidR="00912883" w:rsidRPr="00341A0F" w:rsidRDefault="00912883">
            <w:pPr>
              <w:numPr>
                <w:ilvl w:val="0"/>
                <w:numId w:val="22"/>
              </w:numPr>
              <w:suppressAutoHyphens/>
              <w:autoSpaceDN w:val="0"/>
              <w:spacing w:after="0" w:line="320" w:lineRule="atLeast"/>
              <w:ind w:left="178" w:hanging="178"/>
              <w:textAlignment w:val="baseline"/>
              <w:rPr>
                <w:rFonts w:ascii="Times New Roman" w:hAnsi="Times New Roman"/>
                <w:iCs/>
              </w:rPr>
            </w:pPr>
            <w:r w:rsidRPr="00341A0F">
              <w:rPr>
                <w:rFonts w:ascii="Times New Roman" w:hAnsi="Times New Roman"/>
                <w:iCs/>
              </w:rPr>
              <w:t>La friture</w:t>
            </w:r>
          </w:p>
          <w:p w14:paraId="7B9EE90C" w14:textId="77777777" w:rsidR="00912883" w:rsidRPr="00341A0F" w:rsidRDefault="00912883" w:rsidP="00681B35">
            <w:pPr>
              <w:spacing w:after="0" w:line="320" w:lineRule="atLeast"/>
              <w:rPr>
                <w:rFonts w:ascii="Times New Roman" w:hAnsi="Times New Roman"/>
              </w:rPr>
            </w:pPr>
            <w:r w:rsidRPr="00341A0F">
              <w:rPr>
                <w:rFonts w:ascii="Times New Roman" w:hAnsi="Times New Roman"/>
              </w:rPr>
              <w:t>Elle est pratiquée par les femmes surtout dans les grandes villes.</w:t>
            </w:r>
          </w:p>
          <w:p w14:paraId="1A5F5F82" w14:textId="77777777" w:rsidR="00912883" w:rsidRPr="00341A0F" w:rsidRDefault="00912883">
            <w:pPr>
              <w:numPr>
                <w:ilvl w:val="0"/>
                <w:numId w:val="22"/>
              </w:numPr>
              <w:suppressAutoHyphens/>
              <w:autoSpaceDN w:val="0"/>
              <w:spacing w:after="0" w:line="320" w:lineRule="atLeast"/>
              <w:ind w:left="178" w:hanging="178"/>
              <w:textAlignment w:val="baseline"/>
              <w:rPr>
                <w:rFonts w:ascii="Times New Roman" w:hAnsi="Times New Roman"/>
                <w:iCs/>
              </w:rPr>
            </w:pPr>
            <w:r w:rsidRPr="00341A0F">
              <w:rPr>
                <w:rFonts w:ascii="Times New Roman" w:hAnsi="Times New Roman"/>
                <w:iCs/>
              </w:rPr>
              <w:t>La conservation par le froid</w:t>
            </w:r>
          </w:p>
          <w:p w14:paraId="57DFB24D" w14:textId="77777777" w:rsidR="00912883" w:rsidRPr="00341A0F" w:rsidRDefault="00912883" w:rsidP="00681B35">
            <w:pPr>
              <w:spacing w:after="0" w:line="320" w:lineRule="atLeast"/>
              <w:rPr>
                <w:rFonts w:ascii="Times New Roman" w:hAnsi="Times New Roman"/>
              </w:rPr>
            </w:pPr>
            <w:r w:rsidRPr="00341A0F">
              <w:rPr>
                <w:rFonts w:ascii="Times New Roman" w:hAnsi="Times New Roman"/>
              </w:rPr>
              <w:t>Dans la pratique, le poisson frais est conservé dans des paniers avec de la glace mélangée à des brisures de scierie et dans des caisses isothermes des débarcadères aux centres de vente. Mais, cette technique peut évoluer pour tendre vers l’utilisation des congélateurs alimentés à partir de l’énergie solaire</w:t>
            </w:r>
          </w:p>
        </w:tc>
        <w:tc>
          <w:tcPr>
            <w:tcW w:w="40" w:type="dxa"/>
            <w:shd w:val="clear" w:color="auto" w:fill="auto"/>
            <w:tcMar>
              <w:top w:w="0" w:type="dxa"/>
              <w:left w:w="10" w:type="dxa"/>
              <w:bottom w:w="0" w:type="dxa"/>
              <w:right w:w="10" w:type="dxa"/>
            </w:tcMar>
          </w:tcPr>
          <w:p w14:paraId="3BC81707" w14:textId="77777777" w:rsidR="00912883" w:rsidRPr="00341A0F" w:rsidRDefault="00912883" w:rsidP="00681B35">
            <w:pPr>
              <w:spacing w:after="0" w:line="320" w:lineRule="atLeast"/>
              <w:rPr>
                <w:rFonts w:ascii="Times New Roman" w:hAnsi="Times New Roman"/>
              </w:rPr>
            </w:pPr>
          </w:p>
        </w:tc>
      </w:tr>
    </w:tbl>
    <w:p w14:paraId="521ED5BD" w14:textId="77777777" w:rsidR="00912883" w:rsidRPr="00341A0F" w:rsidRDefault="00912883" w:rsidP="00912883">
      <w:pPr>
        <w:rPr>
          <w:rFonts w:ascii="Times New Roman" w:hAnsi="Times New Roman"/>
        </w:rPr>
      </w:pPr>
      <w:r w:rsidRPr="00341A0F">
        <w:rPr>
          <w:rFonts w:ascii="Times New Roman" w:hAnsi="Times New Roman"/>
        </w:rPr>
        <w:t>Source : AWF, 2019</w:t>
      </w:r>
    </w:p>
    <w:p w14:paraId="03FA899B" w14:textId="77777777" w:rsidR="00912883" w:rsidRPr="00341A0F" w:rsidRDefault="00912883" w:rsidP="00912883">
      <w:pPr>
        <w:rPr>
          <w:rFonts w:ascii="Times New Roman" w:hAnsi="Times New Roman"/>
        </w:rPr>
      </w:pPr>
    </w:p>
    <w:p w14:paraId="3D7DBFE6" w14:textId="77777777" w:rsidR="00912883" w:rsidRPr="00341A0F" w:rsidRDefault="00912883" w:rsidP="00912883">
      <w:pPr>
        <w:rPr>
          <w:rFonts w:ascii="Times New Roman" w:hAnsi="Times New Roman"/>
        </w:rPr>
      </w:pPr>
    </w:p>
    <w:p w14:paraId="10E14667" w14:textId="6DF943BD" w:rsidR="00912883" w:rsidRPr="00341A0F" w:rsidRDefault="00912883" w:rsidP="00912883">
      <w:pPr>
        <w:rPr>
          <w:rStyle w:val="Policepardfaut1"/>
          <w:rFonts w:ascii="Times New Roman" w:hAnsi="Times New Roman"/>
          <w:b/>
          <w:bCs/>
        </w:rPr>
      </w:pPr>
      <w:r w:rsidRPr="00341A0F">
        <w:rPr>
          <w:rStyle w:val="Policepardfaut1"/>
          <w:rFonts w:ascii="Times New Roman" w:hAnsi="Times New Roman"/>
          <w:b/>
          <w:bCs/>
        </w:rPr>
        <w:br w:type="page"/>
      </w:r>
    </w:p>
    <w:p w14:paraId="2D568821" w14:textId="74395B1B" w:rsidR="00912883" w:rsidRPr="000D13F6" w:rsidRDefault="00912883" w:rsidP="00912883">
      <w:pPr>
        <w:rPr>
          <w:rFonts w:ascii="Times New Roman" w:hAnsi="Times New Roman"/>
        </w:rPr>
      </w:pPr>
      <w:r w:rsidRPr="000D13F6">
        <w:rPr>
          <w:rStyle w:val="Policepardfaut1"/>
          <w:rFonts w:ascii="Times New Roman" w:hAnsi="Times New Roman"/>
          <w:b/>
          <w:bCs/>
        </w:rPr>
        <w:lastRenderedPageBreak/>
        <w:t xml:space="preserve">Annexe </w:t>
      </w:r>
      <w:proofErr w:type="gramStart"/>
      <w:r w:rsidR="00500258">
        <w:rPr>
          <w:rStyle w:val="Policepardfaut1"/>
          <w:rFonts w:ascii="Times New Roman" w:hAnsi="Times New Roman"/>
          <w:b/>
          <w:bCs/>
        </w:rPr>
        <w:t>2</w:t>
      </w:r>
      <w:r w:rsidRPr="000D13F6">
        <w:rPr>
          <w:rStyle w:val="Policepardfaut1"/>
          <w:rFonts w:ascii="Times New Roman" w:hAnsi="Times New Roman"/>
          <w:b/>
        </w:rPr>
        <w:t>:</w:t>
      </w:r>
      <w:proofErr w:type="gramEnd"/>
      <w:r w:rsidRPr="000D13F6">
        <w:rPr>
          <w:rStyle w:val="Policepardfaut1"/>
          <w:rFonts w:ascii="Times New Roman" w:hAnsi="Times New Roman"/>
          <w:b/>
        </w:rPr>
        <w:t xml:space="preserve"> Caractéristiques fruits et feuilles de palmier doum</w:t>
      </w:r>
    </w:p>
    <w:tbl>
      <w:tblPr>
        <w:tblW w:w="10339" w:type="dxa"/>
        <w:tblInd w:w="-714" w:type="dxa"/>
        <w:tblLayout w:type="fixed"/>
        <w:tblCellMar>
          <w:left w:w="10" w:type="dxa"/>
          <w:right w:w="10" w:type="dxa"/>
        </w:tblCellMar>
        <w:tblLook w:val="04A0" w:firstRow="1" w:lastRow="0" w:firstColumn="1" w:lastColumn="0" w:noHBand="0" w:noVBand="1"/>
      </w:tblPr>
      <w:tblGrid>
        <w:gridCol w:w="1984"/>
        <w:gridCol w:w="1785"/>
        <w:gridCol w:w="1260"/>
        <w:gridCol w:w="1890"/>
        <w:gridCol w:w="1896"/>
        <w:gridCol w:w="1524"/>
      </w:tblGrid>
      <w:tr w:rsidR="00912883" w:rsidRPr="00341A0F" w14:paraId="00EF505A" w14:textId="77777777" w:rsidTr="00681B35">
        <w:trPr>
          <w:trHeight w:val="408"/>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121FE" w14:textId="77777777" w:rsidR="00912883" w:rsidRPr="00341A0F" w:rsidRDefault="00912883" w:rsidP="00681B35">
            <w:pPr>
              <w:overflowPunct w:val="0"/>
              <w:autoSpaceDE w:val="0"/>
              <w:spacing w:after="0" w:line="249" w:lineRule="auto"/>
              <w:jc w:val="center"/>
              <w:outlineLvl w:val="2"/>
              <w:rPr>
                <w:rFonts w:ascii="Times New Roman" w:hAnsi="Times New Roman"/>
                <w:b/>
              </w:rPr>
            </w:pPr>
            <w:r w:rsidRPr="00341A0F">
              <w:rPr>
                <w:rFonts w:ascii="Times New Roman" w:hAnsi="Times New Roman"/>
                <w:b/>
              </w:rPr>
              <w:t>Eléments de caractérisation</w:t>
            </w: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1FC79" w14:textId="77777777" w:rsidR="00912883" w:rsidRPr="00341A0F" w:rsidRDefault="00912883" w:rsidP="00681B35">
            <w:pPr>
              <w:overflowPunct w:val="0"/>
              <w:autoSpaceDE w:val="0"/>
              <w:spacing w:after="0" w:line="249" w:lineRule="auto"/>
              <w:jc w:val="center"/>
              <w:outlineLvl w:val="2"/>
              <w:rPr>
                <w:rFonts w:ascii="Times New Roman" w:hAnsi="Times New Roman"/>
                <w:b/>
              </w:rPr>
            </w:pPr>
            <w:r w:rsidRPr="00341A0F">
              <w:rPr>
                <w:rFonts w:ascii="Times New Roman" w:hAnsi="Times New Roman"/>
                <w:b/>
              </w:rPr>
              <w:t>Description</w:t>
            </w:r>
          </w:p>
        </w:tc>
      </w:tr>
      <w:tr w:rsidR="00912883" w:rsidRPr="00341A0F" w14:paraId="388A1319" w14:textId="77777777" w:rsidTr="00681B35">
        <w:trPr>
          <w:trHeight w:val="1029"/>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A4E7B" w14:textId="77777777" w:rsidR="00912883" w:rsidRPr="00341A0F" w:rsidRDefault="00912883" w:rsidP="00681B35">
            <w:pPr>
              <w:overflowPunct w:val="0"/>
              <w:autoSpaceDE w:val="0"/>
              <w:spacing w:after="0" w:line="249" w:lineRule="auto"/>
              <w:outlineLvl w:val="2"/>
              <w:rPr>
                <w:rFonts w:ascii="Times New Roman" w:hAnsi="Times New Roman"/>
              </w:rPr>
            </w:pPr>
            <w:r w:rsidRPr="00341A0F">
              <w:rPr>
                <w:rStyle w:val="Policepardfaut1"/>
                <w:rFonts w:ascii="Times New Roman" w:hAnsi="Times New Roman"/>
                <w:b/>
              </w:rPr>
              <w:t>Potentiel de production </w:t>
            </w: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1B0F4" w14:textId="77777777" w:rsidR="00912883" w:rsidRPr="00341A0F" w:rsidRDefault="00912883" w:rsidP="00681B35">
            <w:pPr>
              <w:spacing w:after="0" w:line="276" w:lineRule="auto"/>
              <w:ind w:right="513"/>
              <w:rPr>
                <w:rFonts w:ascii="Times New Roman" w:hAnsi="Times New Roman"/>
              </w:rPr>
            </w:pPr>
            <w:r w:rsidRPr="00341A0F">
              <w:rPr>
                <w:rFonts w:ascii="Times New Roman" w:hAnsi="Times New Roman"/>
              </w:rPr>
              <w:t xml:space="preserve">La densité moyenne de doums adultes est importante : elle est de 45 doums/ha dans la commune de </w:t>
            </w:r>
            <w:proofErr w:type="spellStart"/>
            <w:r w:rsidRPr="00341A0F">
              <w:rPr>
                <w:rFonts w:ascii="Times New Roman" w:hAnsi="Times New Roman"/>
              </w:rPr>
              <w:t>Guilladjé</w:t>
            </w:r>
            <w:proofErr w:type="spellEnd"/>
            <w:r w:rsidRPr="00341A0F">
              <w:rPr>
                <w:rFonts w:ascii="Times New Roman" w:hAnsi="Times New Roman"/>
              </w:rPr>
              <w:t xml:space="preserve"> qui regroupe la quasi-totalité des doums adultes. Dans la commune de </w:t>
            </w:r>
            <w:proofErr w:type="spellStart"/>
            <w:r w:rsidRPr="00341A0F">
              <w:rPr>
                <w:rFonts w:ascii="Times New Roman" w:hAnsi="Times New Roman"/>
              </w:rPr>
              <w:t>Falmèye</w:t>
            </w:r>
            <w:proofErr w:type="spellEnd"/>
            <w:r w:rsidRPr="00341A0F">
              <w:rPr>
                <w:rFonts w:ascii="Times New Roman" w:hAnsi="Times New Roman"/>
              </w:rPr>
              <w:t>, cette densité est estimée à 30 doums/ha. Les doums adultes sont partout dans les terroirs communaux Sur l’ensemble des communes, la strate agricole présente plus de doums adultes que la zone pastorale. Même dans la strate la plus riche, les densités moyennes de stipes ont été multipliées, mais faute d’inventaire spécifique, il est difficile d’estimer le potentiel.</w:t>
            </w:r>
          </w:p>
          <w:p w14:paraId="717E7826" w14:textId="77777777" w:rsidR="00912883" w:rsidRPr="00341A0F" w:rsidRDefault="00912883" w:rsidP="00681B35">
            <w:pPr>
              <w:spacing w:after="0" w:line="276" w:lineRule="auto"/>
              <w:rPr>
                <w:rFonts w:ascii="Times New Roman" w:hAnsi="Times New Roman"/>
              </w:rPr>
            </w:pPr>
            <w:r w:rsidRPr="00341A0F">
              <w:rPr>
                <w:rFonts w:ascii="Times New Roman" w:hAnsi="Times New Roman"/>
              </w:rPr>
              <w:t>La représentation cartographique des résultats de l’inventaire devait nous fournir une bonne visualisation de la distribution du doum dans la zone d’intervention.</w:t>
            </w:r>
          </w:p>
          <w:p w14:paraId="1BD43F38" w14:textId="77777777" w:rsidR="00912883" w:rsidRPr="00341A0F" w:rsidRDefault="00912883" w:rsidP="00681B35">
            <w:pPr>
              <w:spacing w:after="0" w:line="276" w:lineRule="auto"/>
              <w:rPr>
                <w:rFonts w:ascii="Times New Roman" w:hAnsi="Times New Roman"/>
              </w:rPr>
            </w:pPr>
            <w:r w:rsidRPr="00341A0F">
              <w:rPr>
                <w:rStyle w:val="Policepardfaut1"/>
                <w:rFonts w:ascii="Times New Roman" w:hAnsi="Times New Roman"/>
              </w:rPr>
              <w:t xml:space="preserve">La structure du peuplement du palmier doum se présente en deux strates </w:t>
            </w:r>
            <w:proofErr w:type="gramStart"/>
            <w:r w:rsidRPr="00341A0F">
              <w:rPr>
                <w:rStyle w:val="Policepardfaut1"/>
                <w:rFonts w:ascii="Times New Roman" w:hAnsi="Times New Roman"/>
              </w:rPr>
              <w:t>principales</w:t>
            </w:r>
            <w:r w:rsidRPr="00341A0F">
              <w:rPr>
                <w:rStyle w:val="Policepardfaut1"/>
                <w:rFonts w:ascii="Times New Roman" w:hAnsi="Times New Roman"/>
                <w:b/>
              </w:rPr>
              <w:t>:</w:t>
            </w:r>
            <w:proofErr w:type="gramEnd"/>
            <w:r w:rsidRPr="00341A0F">
              <w:rPr>
                <w:rStyle w:val="Policepardfaut1"/>
                <w:rFonts w:ascii="Times New Roman" w:hAnsi="Times New Roman"/>
                <w:b/>
              </w:rPr>
              <w:t xml:space="preserve"> </w:t>
            </w:r>
          </w:p>
        </w:tc>
      </w:tr>
      <w:tr w:rsidR="00912883" w:rsidRPr="00341A0F" w14:paraId="6C22E363" w14:textId="77777777" w:rsidTr="00681B35">
        <w:trPr>
          <w:trHeight w:val="1029"/>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B7210" w14:textId="77777777" w:rsidR="00912883" w:rsidRPr="00341A0F" w:rsidRDefault="00912883" w:rsidP="00681B35">
            <w:pPr>
              <w:overflowPunct w:val="0"/>
              <w:autoSpaceDE w:val="0"/>
              <w:spacing w:after="0" w:line="249" w:lineRule="auto"/>
              <w:outlineLvl w:val="2"/>
              <w:rPr>
                <w:rStyle w:val="Policepardfaut1"/>
                <w:rFonts w:ascii="Times New Roman" w:hAnsi="Times New Roman"/>
                <w:b/>
              </w:rPr>
            </w:pPr>
            <w:r w:rsidRPr="00341A0F">
              <w:rPr>
                <w:rFonts w:ascii="Times New Roman" w:hAnsi="Times New Roman"/>
                <w:b/>
              </w:rPr>
              <w:t>Statut et mode d’accès</w:t>
            </w: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38A54" w14:textId="77777777" w:rsidR="00912883" w:rsidRPr="00341A0F" w:rsidRDefault="00912883" w:rsidP="00681B35">
            <w:pPr>
              <w:spacing w:after="0" w:line="276" w:lineRule="auto"/>
              <w:rPr>
                <w:rFonts w:ascii="Times New Roman" w:hAnsi="Times New Roman"/>
              </w:rPr>
            </w:pPr>
            <w:r w:rsidRPr="00341A0F">
              <w:rPr>
                <w:rStyle w:val="Policepardfaut1"/>
                <w:rFonts w:ascii="Times New Roman" w:hAnsi="Times New Roman"/>
              </w:rPr>
              <w:t xml:space="preserve"> Le palmier doum (</w:t>
            </w:r>
            <w:proofErr w:type="spellStart"/>
            <w:r w:rsidRPr="00341A0F">
              <w:rPr>
                <w:rStyle w:val="Policepardfaut1"/>
                <w:rFonts w:ascii="Times New Roman" w:hAnsi="Times New Roman"/>
                <w:i/>
              </w:rPr>
              <w:t>Hyphaene</w:t>
            </w:r>
            <w:proofErr w:type="spellEnd"/>
            <w:r w:rsidRPr="00341A0F">
              <w:rPr>
                <w:rStyle w:val="Policepardfaut1"/>
                <w:rFonts w:ascii="Times New Roman" w:hAnsi="Times New Roman"/>
                <w:i/>
              </w:rPr>
              <w:t xml:space="preserve"> </w:t>
            </w:r>
            <w:proofErr w:type="spellStart"/>
            <w:r w:rsidRPr="00341A0F">
              <w:rPr>
                <w:rStyle w:val="Policepardfaut1"/>
                <w:rFonts w:ascii="Times New Roman" w:hAnsi="Times New Roman"/>
                <w:i/>
              </w:rPr>
              <w:t>thebaica</w:t>
            </w:r>
            <w:proofErr w:type="spellEnd"/>
            <w:r w:rsidRPr="00341A0F">
              <w:rPr>
                <w:rStyle w:val="Policepardfaut1"/>
                <w:rFonts w:ascii="Times New Roman" w:hAnsi="Times New Roman"/>
              </w:rPr>
              <w:t>) est une espèce protégée par le code forestier nigérien depuis 1974. La loi n°74 du 4 Mars 1974 à son article 16 précise que l’abattage, l l’arrachage et la mutilation de cette espèce, sont interdits sauf autorisation hors les limites des agglomérations, jardins potagers et vergers ». De l'avis des exploitants et du service départemental de l'environnement, la loi ci-dessus est relative à la forme arbre de l'espèce. Par conséquent l'accès aux touffes est libre, ce qui est à l'origine de l'exploitation souvent de manière incontrôlée de ces touffes.</w:t>
            </w:r>
          </w:p>
          <w:p w14:paraId="7C7EB365" w14:textId="77777777" w:rsidR="00912883" w:rsidRPr="00341A0F" w:rsidRDefault="00912883" w:rsidP="00681B35">
            <w:pPr>
              <w:spacing w:after="0" w:line="276" w:lineRule="auto"/>
              <w:rPr>
                <w:rFonts w:ascii="Times New Roman" w:hAnsi="Times New Roman"/>
              </w:rPr>
            </w:pPr>
            <w:r w:rsidRPr="00341A0F">
              <w:rPr>
                <w:rFonts w:ascii="Times New Roman" w:hAnsi="Times New Roman"/>
              </w:rPr>
              <w:t xml:space="preserve">D’une manière générale l'ensemble du département est caractérisée par une tendance à la privatisation de l'arbre. Ainsi le </w:t>
            </w:r>
            <w:proofErr w:type="spellStart"/>
            <w:r w:rsidRPr="00341A0F">
              <w:rPr>
                <w:rFonts w:ascii="Times New Roman" w:hAnsi="Times New Roman"/>
              </w:rPr>
              <w:t>doumier</w:t>
            </w:r>
            <w:proofErr w:type="spellEnd"/>
            <w:r w:rsidRPr="00341A0F">
              <w:rPr>
                <w:rFonts w:ascii="Times New Roman" w:hAnsi="Times New Roman"/>
              </w:rPr>
              <w:t xml:space="preserve"> arbre lorsqu'il se trouve sur un champ cultivé, le droit d'exploitation appartient exclusivement au propriétaire du champ ou ses ayant- droits. Mais, lorsqu’il est situé au niveau des aires de pâturage, comme le Dallol et les couloirs de passage, le droit d'accès appartient à tous les riverains du Dallol et même aux exploitants étrangers au terroir. </w:t>
            </w:r>
          </w:p>
          <w:p w14:paraId="23B525B3" w14:textId="77777777" w:rsidR="00912883" w:rsidRPr="00341A0F" w:rsidRDefault="00912883" w:rsidP="00681B35">
            <w:pPr>
              <w:spacing w:after="0" w:line="276" w:lineRule="auto"/>
              <w:rPr>
                <w:rFonts w:ascii="Times New Roman" w:hAnsi="Times New Roman"/>
              </w:rPr>
            </w:pPr>
            <w:r w:rsidRPr="00341A0F">
              <w:rPr>
                <w:rFonts w:ascii="Times New Roman" w:hAnsi="Times New Roman"/>
              </w:rPr>
              <w:t>L'exploitation des stipes est en principe interdite que ce soit au niveau Dallol ou au niveau des champs cultivés, mais les traces de coupe observées dans le Dallol et les saisies effectuées par les différents postes de contrôle renforcent l'idée de cette exploitation.</w:t>
            </w:r>
          </w:p>
          <w:p w14:paraId="77740F2D" w14:textId="77777777" w:rsidR="00912883" w:rsidRPr="00341A0F" w:rsidRDefault="00912883" w:rsidP="00681B35">
            <w:pPr>
              <w:spacing w:after="0" w:line="276" w:lineRule="auto"/>
              <w:rPr>
                <w:rFonts w:ascii="Times New Roman" w:hAnsi="Times New Roman"/>
              </w:rPr>
            </w:pPr>
            <w:r w:rsidRPr="00341A0F">
              <w:rPr>
                <w:rFonts w:ascii="Times New Roman" w:hAnsi="Times New Roman"/>
              </w:rPr>
              <w:t xml:space="preserve">Par rapport aux produits récoltés sur les touffes, les palmes essentiellement, le droit d'accès appartient à tous les exploitants étrangers ou non au terroir. Cependant, l’exploitation des touffes doit s'effectuer selon les règles </w:t>
            </w:r>
            <w:proofErr w:type="gramStart"/>
            <w:r w:rsidRPr="00341A0F">
              <w:rPr>
                <w:rFonts w:ascii="Times New Roman" w:hAnsi="Times New Roman"/>
              </w:rPr>
              <w:t>suivantes:</w:t>
            </w:r>
            <w:proofErr w:type="gramEnd"/>
            <w:r w:rsidRPr="00341A0F">
              <w:rPr>
                <w:rFonts w:ascii="Times New Roman" w:hAnsi="Times New Roman"/>
              </w:rPr>
              <w:t xml:space="preserve"> </w:t>
            </w:r>
          </w:p>
          <w:p w14:paraId="3A7738AB" w14:textId="77777777" w:rsidR="00912883" w:rsidRPr="00341A0F" w:rsidRDefault="00912883" w:rsidP="00681B35">
            <w:pPr>
              <w:spacing w:after="0" w:line="276" w:lineRule="auto"/>
              <w:rPr>
                <w:rFonts w:ascii="Times New Roman" w:hAnsi="Times New Roman"/>
              </w:rPr>
            </w:pPr>
            <w:r w:rsidRPr="00341A0F">
              <w:rPr>
                <w:rStyle w:val="Policepardfaut1"/>
                <w:rFonts w:ascii="Times New Roman" w:hAnsi="Times New Roman"/>
              </w:rPr>
              <w:t xml:space="preserve">L’exploitation des palmes ne doit pas entraver la croissance de la </w:t>
            </w:r>
            <w:proofErr w:type="gramStart"/>
            <w:r w:rsidRPr="00341A0F">
              <w:rPr>
                <w:rStyle w:val="Policepardfaut1"/>
                <w:rFonts w:ascii="Times New Roman" w:hAnsi="Times New Roman"/>
              </w:rPr>
              <w:t>touffe:</w:t>
            </w:r>
            <w:proofErr w:type="gramEnd"/>
            <w:r w:rsidRPr="00341A0F">
              <w:rPr>
                <w:rStyle w:val="Policepardfaut1"/>
                <w:rFonts w:ascii="Times New Roman" w:hAnsi="Times New Roman"/>
              </w:rPr>
              <w:t xml:space="preserve"> par conséquent il est interdit d'utiliser la </w:t>
            </w:r>
            <w:r w:rsidRPr="00341A0F">
              <w:rPr>
                <w:rStyle w:val="Policepardfaut1"/>
                <w:rFonts w:ascii="Times New Roman" w:hAnsi="Times New Roman"/>
                <w:i/>
              </w:rPr>
              <w:t>Daba</w:t>
            </w:r>
            <w:r w:rsidRPr="00341A0F">
              <w:rPr>
                <w:rStyle w:val="Policepardfaut1"/>
                <w:rFonts w:ascii="Times New Roman" w:hAnsi="Times New Roman"/>
              </w:rPr>
              <w:t xml:space="preserve"> lors de récolte des palmes. </w:t>
            </w:r>
          </w:p>
          <w:p w14:paraId="0AC5D3C3" w14:textId="77777777" w:rsidR="00912883" w:rsidRPr="00341A0F" w:rsidRDefault="00912883" w:rsidP="00681B35">
            <w:pPr>
              <w:spacing w:after="0" w:line="276" w:lineRule="auto"/>
              <w:rPr>
                <w:rFonts w:ascii="Times New Roman" w:hAnsi="Times New Roman"/>
              </w:rPr>
            </w:pPr>
            <w:r w:rsidRPr="00341A0F">
              <w:rPr>
                <w:rFonts w:ascii="Times New Roman" w:hAnsi="Times New Roman"/>
              </w:rPr>
              <w:t>Certains exploitants, utilisant cet outil, effectuent d'abord une coupe rase de la touffe pour ensuite sélectionner quelques palmes. Le reste de palmes, bien qu’utilisable en artisanat est abandonné sur place. Cette forme de récolte est surtout observée lors de récolte de palmes</w:t>
            </w:r>
            <w:proofErr w:type="gramStart"/>
            <w:r w:rsidRPr="00341A0F">
              <w:rPr>
                <w:rFonts w:ascii="Times New Roman" w:hAnsi="Times New Roman"/>
              </w:rPr>
              <w:t xml:space="preserve"> «bourgeon</w:t>
            </w:r>
            <w:proofErr w:type="gramEnd"/>
            <w:r w:rsidRPr="00341A0F">
              <w:rPr>
                <w:rFonts w:ascii="Times New Roman" w:hAnsi="Times New Roman"/>
              </w:rPr>
              <w:t>».</w:t>
            </w:r>
          </w:p>
          <w:p w14:paraId="625998EF" w14:textId="77777777" w:rsidR="00912883" w:rsidRPr="00341A0F" w:rsidRDefault="00912883" w:rsidP="00681B35">
            <w:pPr>
              <w:spacing w:after="0" w:line="276" w:lineRule="auto"/>
              <w:rPr>
                <w:rFonts w:ascii="Times New Roman" w:hAnsi="Times New Roman"/>
              </w:rPr>
            </w:pPr>
            <w:r w:rsidRPr="00341A0F">
              <w:rPr>
                <w:rFonts w:ascii="Times New Roman" w:hAnsi="Times New Roman"/>
              </w:rPr>
              <w:t xml:space="preserve">Il est interdit de couper les touffes épargnées dans le cadre de la régénération naturelle. </w:t>
            </w:r>
          </w:p>
          <w:p w14:paraId="224CF266" w14:textId="77777777" w:rsidR="00912883" w:rsidRPr="00341A0F" w:rsidRDefault="00912883" w:rsidP="00681B35">
            <w:pPr>
              <w:spacing w:after="0" w:line="276" w:lineRule="auto"/>
              <w:rPr>
                <w:rFonts w:ascii="Times New Roman" w:hAnsi="Times New Roman"/>
              </w:rPr>
            </w:pPr>
            <w:r w:rsidRPr="00341A0F">
              <w:rPr>
                <w:rFonts w:ascii="Times New Roman" w:hAnsi="Times New Roman"/>
              </w:rPr>
              <w:t xml:space="preserve">En effet dans les communes, les paysans ont senti la nécessité de sélectionner et entretenir de jeunes pieds de </w:t>
            </w:r>
            <w:proofErr w:type="spellStart"/>
            <w:r w:rsidRPr="00341A0F">
              <w:rPr>
                <w:rFonts w:ascii="Times New Roman" w:hAnsi="Times New Roman"/>
              </w:rPr>
              <w:t>doumier</w:t>
            </w:r>
            <w:proofErr w:type="spellEnd"/>
            <w:r w:rsidRPr="00341A0F">
              <w:rPr>
                <w:rFonts w:ascii="Times New Roman" w:hAnsi="Times New Roman"/>
              </w:rPr>
              <w:t xml:space="preserve"> dans leur champ. Ces jeunes </w:t>
            </w:r>
            <w:proofErr w:type="spellStart"/>
            <w:r w:rsidRPr="00341A0F">
              <w:rPr>
                <w:rFonts w:ascii="Times New Roman" w:hAnsi="Times New Roman"/>
              </w:rPr>
              <w:t>doumier</w:t>
            </w:r>
            <w:proofErr w:type="spellEnd"/>
            <w:r w:rsidRPr="00341A0F">
              <w:rPr>
                <w:rFonts w:ascii="Times New Roman" w:hAnsi="Times New Roman"/>
              </w:rPr>
              <w:t xml:space="preserve"> ont le même statut que le </w:t>
            </w:r>
            <w:proofErr w:type="spellStart"/>
            <w:r w:rsidRPr="00341A0F">
              <w:rPr>
                <w:rFonts w:ascii="Times New Roman" w:hAnsi="Times New Roman"/>
              </w:rPr>
              <w:t>doumier</w:t>
            </w:r>
            <w:proofErr w:type="spellEnd"/>
            <w:r w:rsidRPr="00341A0F">
              <w:rPr>
                <w:rFonts w:ascii="Times New Roman" w:hAnsi="Times New Roman"/>
              </w:rPr>
              <w:t xml:space="preserve"> arbre, en principe le droit de l’exploitation n’appartient qu’au propriétaire. Cette idée n’est pas partagée par certains exploitants (le plus souvent étrangers aux zones) qui considèrent que les jeunes </w:t>
            </w:r>
            <w:proofErr w:type="spellStart"/>
            <w:r w:rsidRPr="00341A0F">
              <w:rPr>
                <w:rFonts w:ascii="Times New Roman" w:hAnsi="Times New Roman"/>
              </w:rPr>
              <w:t>doumier</w:t>
            </w:r>
            <w:proofErr w:type="spellEnd"/>
            <w:r w:rsidRPr="00341A0F">
              <w:rPr>
                <w:rFonts w:ascii="Times New Roman" w:hAnsi="Times New Roman"/>
              </w:rPr>
              <w:t xml:space="preserve"> sont encore des touffes, par conséquent l’accès est libre. Cela constitue une source de conflit, entre les exploitants de palmes et les paysans entretenant des jeunes pieds du </w:t>
            </w:r>
            <w:proofErr w:type="spellStart"/>
            <w:r w:rsidRPr="00341A0F">
              <w:rPr>
                <w:rFonts w:ascii="Times New Roman" w:hAnsi="Times New Roman"/>
              </w:rPr>
              <w:t>doumier</w:t>
            </w:r>
            <w:proofErr w:type="spellEnd"/>
            <w:r w:rsidRPr="00341A0F">
              <w:rPr>
                <w:rFonts w:ascii="Times New Roman" w:hAnsi="Times New Roman"/>
              </w:rPr>
              <w:t xml:space="preserve"> sur leur champ.</w:t>
            </w:r>
          </w:p>
          <w:p w14:paraId="7CFC0A45" w14:textId="77777777" w:rsidR="00912883" w:rsidRPr="00341A0F" w:rsidRDefault="00912883" w:rsidP="00681B35">
            <w:pPr>
              <w:spacing w:after="0" w:line="276" w:lineRule="auto"/>
              <w:ind w:right="513"/>
              <w:rPr>
                <w:rFonts w:ascii="Times New Roman" w:hAnsi="Times New Roman"/>
              </w:rPr>
            </w:pPr>
            <w:r w:rsidRPr="00341A0F">
              <w:rPr>
                <w:rFonts w:ascii="Times New Roman" w:hAnsi="Times New Roman"/>
              </w:rPr>
              <w:lastRenderedPageBreak/>
              <w:t xml:space="preserve">Les préoccupations d'une exploitation durable de la ressource justifient l’élaboration de ces règles de gestion. Les paysans de la zone d’étude sont conscients que l'accès incontrôlé à une ressource favorise sa dégradation, aussi les structures de gestion de ressources naturelles ont été créées dans toute la zone. </w:t>
            </w:r>
          </w:p>
        </w:tc>
      </w:tr>
      <w:tr w:rsidR="00912883" w:rsidRPr="00341A0F" w14:paraId="20B6D081" w14:textId="77777777" w:rsidTr="00681B35">
        <w:trPr>
          <w:trHeight w:val="699"/>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A4394" w14:textId="77777777" w:rsidR="00912883" w:rsidRPr="00341A0F" w:rsidRDefault="00912883" w:rsidP="00681B35">
            <w:pPr>
              <w:overflowPunct w:val="0"/>
              <w:autoSpaceDE w:val="0"/>
              <w:spacing w:after="0" w:line="249" w:lineRule="auto"/>
              <w:outlineLvl w:val="2"/>
              <w:rPr>
                <w:rFonts w:ascii="Times New Roman" w:hAnsi="Times New Roman"/>
                <w:b/>
              </w:rPr>
            </w:pPr>
            <w:r w:rsidRPr="00341A0F">
              <w:rPr>
                <w:rFonts w:ascii="Times New Roman" w:hAnsi="Times New Roman"/>
                <w:b/>
              </w:rPr>
              <w:lastRenderedPageBreak/>
              <w:t xml:space="preserve"> Techniques de production</w:t>
            </w: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F4CED" w14:textId="77777777" w:rsidR="00912883" w:rsidRPr="00341A0F" w:rsidRDefault="00912883" w:rsidP="00681B35">
            <w:pPr>
              <w:spacing w:after="0" w:line="249" w:lineRule="auto"/>
              <w:rPr>
                <w:rFonts w:ascii="Times New Roman" w:hAnsi="Times New Roman"/>
              </w:rPr>
            </w:pPr>
            <w:r w:rsidRPr="00341A0F">
              <w:rPr>
                <w:rFonts w:ascii="Times New Roman" w:hAnsi="Times New Roman"/>
              </w:rPr>
              <w:t>Les palmes exploitées sont les feuilles proches du bourgeon terminal des rejets de doum. Elles doivent être à la fois longues et souples. Elles sont sectionnées au couteau (une à trois feuilles par pied, avec plusieurs passages dans l’année sur le même pied), sont assemblées par paire (“</w:t>
            </w:r>
            <w:proofErr w:type="spellStart"/>
            <w:r w:rsidRPr="00341A0F">
              <w:rPr>
                <w:rFonts w:ascii="Times New Roman" w:hAnsi="Times New Roman"/>
              </w:rPr>
              <w:t>sarké</w:t>
            </w:r>
            <w:proofErr w:type="spellEnd"/>
            <w:r w:rsidRPr="00341A0F">
              <w:rPr>
                <w:rFonts w:ascii="Times New Roman" w:hAnsi="Times New Roman"/>
              </w:rPr>
              <w:t xml:space="preserve">” en Haoussa), séchées puis liées en bottes pour le transport. La coupe de palmes est essentiellement pratiquée en saison sèche, lorsque la main d’œuvre est libérée des activités agricoles. Du fait de l’éparpillement de la ressource, il faut une journée à un coupeur de palmes pour exploiter un demi-hectare de </w:t>
            </w:r>
            <w:proofErr w:type="spellStart"/>
            <w:r w:rsidRPr="00341A0F">
              <w:rPr>
                <w:rFonts w:ascii="Times New Roman" w:hAnsi="Times New Roman"/>
              </w:rPr>
              <w:t>doumeraie</w:t>
            </w:r>
            <w:proofErr w:type="spellEnd"/>
            <w:r w:rsidRPr="00341A0F">
              <w:rPr>
                <w:rFonts w:ascii="Times New Roman" w:hAnsi="Times New Roman"/>
              </w:rPr>
              <w:t xml:space="preserve"> et récolter une botte de feuilles (soit 15 à 20 kg de feuilles sèches). C’est un travail pénible, car les rejets sont épineux et abritent fréquemment des serpents. L’accès aux doums situés dans les champs constitue localement une source de conflits. La collecte des fruits immatures est surtout pratiquée par les enfants et les jeunes, car la récolte correspond aux vacances scolaires. Certains peuvent ainsi s’acheter leur tenue pour la rentrée. La collecte des fruits mûrs se fait de novembre à décembre. Elle est localisée essentiellement dans toutes les communes AWF, où se concentre l’essentiel des peuplements adultes. La venue de cueilleurs étrangers aux Dallols provoque assez fréquemment des conflits. </w:t>
            </w:r>
          </w:p>
        </w:tc>
      </w:tr>
      <w:tr w:rsidR="00912883" w:rsidRPr="00341A0F" w14:paraId="4337339E" w14:textId="77777777" w:rsidTr="00681B35">
        <w:trPr>
          <w:trHeight w:val="699"/>
        </w:trPr>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9A561" w14:textId="77777777" w:rsidR="00912883" w:rsidRPr="00341A0F" w:rsidRDefault="00912883" w:rsidP="00681B35">
            <w:pPr>
              <w:overflowPunct w:val="0"/>
              <w:autoSpaceDE w:val="0"/>
              <w:spacing w:after="0" w:line="249" w:lineRule="auto"/>
              <w:outlineLvl w:val="2"/>
              <w:rPr>
                <w:rFonts w:ascii="Times New Roman" w:hAnsi="Times New Roman"/>
              </w:rPr>
            </w:pPr>
            <w:r w:rsidRPr="00341A0F">
              <w:rPr>
                <w:rFonts w:ascii="Times New Roman" w:hAnsi="Times New Roman"/>
              </w:rPr>
              <w:t>Différents maillons</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A3CC7" w14:textId="77777777" w:rsidR="00912883" w:rsidRPr="00341A0F" w:rsidRDefault="00912883" w:rsidP="00681B35">
            <w:pPr>
              <w:spacing w:after="0" w:line="249" w:lineRule="auto"/>
              <w:rPr>
                <w:rFonts w:ascii="Times New Roman" w:hAnsi="Times New Roman"/>
              </w:rPr>
            </w:pPr>
            <w:r w:rsidRPr="000D13F6">
              <w:rPr>
                <w:rStyle w:val="Policepardfaut1"/>
                <w:rFonts w:ascii="Times New Roman" w:hAnsi="Times New Roman"/>
              </w:rPr>
              <w:t xml:space="preserve">Fournitures d’intrants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A5D29" w14:textId="77777777" w:rsidR="00912883" w:rsidRPr="00341A0F" w:rsidRDefault="00912883" w:rsidP="00681B35">
            <w:pPr>
              <w:spacing w:after="0" w:line="249" w:lineRule="auto"/>
              <w:rPr>
                <w:rFonts w:ascii="Times New Roman" w:hAnsi="Times New Roman"/>
              </w:rPr>
            </w:pPr>
            <w:r w:rsidRPr="000D13F6">
              <w:rPr>
                <w:rStyle w:val="Policepardfaut1"/>
                <w:rFonts w:ascii="Times New Roman" w:hAnsi="Times New Roman"/>
              </w:rPr>
              <w:t xml:space="preserve">Production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4B094" w14:textId="77777777" w:rsidR="00912883" w:rsidRPr="000D13F6" w:rsidRDefault="00912883" w:rsidP="00681B35">
            <w:pPr>
              <w:spacing w:after="0" w:line="276" w:lineRule="auto"/>
              <w:jc w:val="left"/>
              <w:rPr>
                <w:rFonts w:ascii="Times New Roman" w:hAnsi="Times New Roman"/>
                <w:lang w:eastAsia="en-US"/>
              </w:rPr>
            </w:pPr>
            <w:r w:rsidRPr="000D13F6">
              <w:rPr>
                <w:rFonts w:ascii="Times New Roman" w:hAnsi="Times New Roman"/>
              </w:rPr>
              <w:t>Transformation</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10ED" w14:textId="77777777" w:rsidR="00912883" w:rsidRPr="000D13F6" w:rsidRDefault="00912883" w:rsidP="00681B35">
            <w:pPr>
              <w:spacing w:after="0" w:line="276" w:lineRule="auto"/>
              <w:jc w:val="left"/>
              <w:rPr>
                <w:rFonts w:ascii="Times New Roman" w:hAnsi="Times New Roman"/>
                <w:lang w:eastAsia="en-US"/>
              </w:rPr>
            </w:pPr>
            <w:r w:rsidRPr="000D13F6">
              <w:rPr>
                <w:rFonts w:ascii="Times New Roman" w:hAnsi="Times New Roman"/>
              </w:rPr>
              <w:t>Commercialisation</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15B45" w14:textId="77777777" w:rsidR="00912883" w:rsidRPr="000D13F6" w:rsidRDefault="00912883" w:rsidP="00681B35">
            <w:pPr>
              <w:spacing w:after="0" w:line="276" w:lineRule="auto"/>
              <w:ind w:right="-113"/>
              <w:jc w:val="left"/>
              <w:rPr>
                <w:rFonts w:ascii="Times New Roman" w:hAnsi="Times New Roman"/>
                <w:lang w:eastAsia="en-US"/>
              </w:rPr>
            </w:pPr>
            <w:r w:rsidRPr="000D13F6">
              <w:rPr>
                <w:rFonts w:ascii="Times New Roman" w:hAnsi="Times New Roman"/>
              </w:rPr>
              <w:t>Consommation</w:t>
            </w:r>
          </w:p>
        </w:tc>
      </w:tr>
      <w:tr w:rsidR="00912883" w:rsidRPr="00341A0F" w14:paraId="2BDC19BE" w14:textId="77777777" w:rsidTr="00681B35">
        <w:trPr>
          <w:trHeight w:val="699"/>
        </w:trPr>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40E2A" w14:textId="77777777" w:rsidR="00912883" w:rsidRPr="00341A0F" w:rsidRDefault="00912883" w:rsidP="00681B35">
            <w:pPr>
              <w:spacing w:after="0"/>
              <w:rPr>
                <w:rFonts w:ascii="Times New Roman" w:hAnsi="Times New Roman"/>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02BF5" w14:textId="77777777" w:rsidR="00912883" w:rsidRPr="000D13F6" w:rsidRDefault="00912883">
            <w:pPr>
              <w:numPr>
                <w:ilvl w:val="0"/>
                <w:numId w:val="21"/>
              </w:numPr>
              <w:suppressAutoHyphens/>
              <w:autoSpaceDN w:val="0"/>
              <w:spacing w:after="0" w:line="276" w:lineRule="auto"/>
              <w:ind w:left="243" w:hanging="243"/>
              <w:textAlignment w:val="baseline"/>
              <w:rPr>
                <w:rFonts w:ascii="Times New Roman" w:hAnsi="Times New Roman"/>
                <w:lang w:val="en-US"/>
              </w:rPr>
            </w:pPr>
            <w:proofErr w:type="spellStart"/>
            <w:r w:rsidRPr="000D13F6">
              <w:rPr>
                <w:rFonts w:ascii="Times New Roman" w:hAnsi="Times New Roman"/>
                <w:lang w:val="en-US"/>
              </w:rPr>
              <w:t>Commerçants</w:t>
            </w:r>
            <w:proofErr w:type="spellEnd"/>
            <w:r w:rsidRPr="000D13F6">
              <w:rPr>
                <w:rFonts w:ascii="Times New Roman" w:hAnsi="Times New Roman"/>
                <w:lang w:val="en-US"/>
              </w:rPr>
              <w:t xml:space="preserve"> </w:t>
            </w:r>
            <w:proofErr w:type="spellStart"/>
            <w:r w:rsidRPr="000D13F6">
              <w:rPr>
                <w:rFonts w:ascii="Times New Roman" w:hAnsi="Times New Roman"/>
                <w:lang w:val="en-US"/>
              </w:rPr>
              <w:t>locaux</w:t>
            </w:r>
            <w:proofErr w:type="spellEnd"/>
            <w:r w:rsidRPr="000D13F6">
              <w:rPr>
                <w:rFonts w:ascii="Times New Roman" w:hAnsi="Times New Roman"/>
                <w:lang w:val="en-US"/>
              </w:rPr>
              <w:t xml:space="preserve"> (5%)</w:t>
            </w:r>
          </w:p>
          <w:p w14:paraId="3F8359E1" w14:textId="77777777" w:rsidR="00912883" w:rsidRPr="000D13F6" w:rsidRDefault="00912883">
            <w:pPr>
              <w:numPr>
                <w:ilvl w:val="0"/>
                <w:numId w:val="21"/>
              </w:numPr>
              <w:suppressAutoHyphens/>
              <w:autoSpaceDN w:val="0"/>
              <w:spacing w:after="0" w:line="276" w:lineRule="auto"/>
              <w:ind w:left="243" w:hanging="243"/>
              <w:textAlignment w:val="baseline"/>
              <w:rPr>
                <w:rFonts w:ascii="Times New Roman" w:hAnsi="Times New Roman"/>
                <w:lang w:val="en-US"/>
              </w:rPr>
            </w:pPr>
            <w:proofErr w:type="spellStart"/>
            <w:r w:rsidRPr="000D13F6">
              <w:rPr>
                <w:rFonts w:ascii="Times New Roman" w:hAnsi="Times New Roman"/>
                <w:lang w:val="en-US"/>
              </w:rPr>
              <w:t>Groupements</w:t>
            </w:r>
            <w:proofErr w:type="spellEnd"/>
            <w:r w:rsidRPr="000D13F6">
              <w:rPr>
                <w:rFonts w:ascii="Times New Roman" w:hAnsi="Times New Roman"/>
                <w:lang w:val="en-US"/>
              </w:rPr>
              <w:t xml:space="preserve"> des </w:t>
            </w:r>
            <w:proofErr w:type="spellStart"/>
            <w:r w:rsidRPr="000D13F6">
              <w:rPr>
                <w:rFonts w:ascii="Times New Roman" w:hAnsi="Times New Roman"/>
                <w:lang w:val="en-US"/>
              </w:rPr>
              <w:t>producteurs</w:t>
            </w:r>
            <w:proofErr w:type="spellEnd"/>
            <w:r w:rsidRPr="000D13F6">
              <w:rPr>
                <w:rFonts w:ascii="Times New Roman" w:hAnsi="Times New Roman"/>
                <w:lang w:val="en-US"/>
              </w:rPr>
              <w:t xml:space="preserve"> (95%)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BDA97" w14:textId="77777777" w:rsidR="00912883" w:rsidRPr="00341A0F" w:rsidRDefault="00912883" w:rsidP="00681B35">
            <w:pPr>
              <w:spacing w:after="0" w:line="249" w:lineRule="auto"/>
              <w:ind w:right="-23"/>
              <w:rPr>
                <w:rFonts w:ascii="Times New Roman" w:hAnsi="Times New Roman"/>
              </w:rPr>
            </w:pPr>
            <w:r w:rsidRPr="000D13F6">
              <w:rPr>
                <w:rStyle w:val="Policepardfaut1"/>
                <w:rFonts w:ascii="Times New Roman" w:hAnsi="Times New Roman"/>
              </w:rPr>
              <w:t>Producteurs individuels (hommes et femmes)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DA222" w14:textId="77777777" w:rsidR="00912883" w:rsidRPr="000D13F6" w:rsidRDefault="00912883">
            <w:pPr>
              <w:numPr>
                <w:ilvl w:val="0"/>
                <w:numId w:val="21"/>
              </w:numPr>
              <w:suppressAutoHyphens/>
              <w:autoSpaceDN w:val="0"/>
              <w:spacing w:after="0" w:line="276" w:lineRule="auto"/>
              <w:ind w:left="255" w:right="-112" w:hanging="255"/>
              <w:textAlignment w:val="baseline"/>
              <w:rPr>
                <w:rFonts w:ascii="Times New Roman" w:hAnsi="Times New Roman"/>
                <w:lang w:val="en-US"/>
              </w:rPr>
            </w:pPr>
            <w:proofErr w:type="spellStart"/>
            <w:r w:rsidRPr="000D13F6">
              <w:rPr>
                <w:rFonts w:ascii="Times New Roman" w:hAnsi="Times New Roman"/>
                <w:lang w:val="en-US"/>
              </w:rPr>
              <w:t>Transformateurs</w:t>
            </w:r>
            <w:proofErr w:type="spellEnd"/>
            <w:r w:rsidRPr="000D13F6">
              <w:rPr>
                <w:rFonts w:ascii="Times New Roman" w:hAnsi="Times New Roman"/>
                <w:lang w:val="en-US"/>
              </w:rPr>
              <w:t xml:space="preserve"> </w:t>
            </w:r>
            <w:proofErr w:type="spellStart"/>
            <w:r w:rsidRPr="000D13F6">
              <w:rPr>
                <w:rFonts w:ascii="Times New Roman" w:hAnsi="Times New Roman"/>
                <w:lang w:val="en-US"/>
              </w:rPr>
              <w:t>individuels</w:t>
            </w:r>
            <w:proofErr w:type="spellEnd"/>
          </w:p>
          <w:p w14:paraId="5A61AC92" w14:textId="77777777" w:rsidR="00912883" w:rsidRPr="00341A0F" w:rsidRDefault="00912883">
            <w:pPr>
              <w:numPr>
                <w:ilvl w:val="0"/>
                <w:numId w:val="21"/>
              </w:numPr>
              <w:suppressAutoHyphens/>
              <w:autoSpaceDN w:val="0"/>
              <w:spacing w:after="0" w:line="276" w:lineRule="auto"/>
              <w:jc w:val="left"/>
              <w:textAlignment w:val="baseline"/>
              <w:rPr>
                <w:rFonts w:ascii="Times New Roman" w:hAnsi="Times New Roman"/>
              </w:rPr>
            </w:pPr>
            <w:proofErr w:type="spellStart"/>
            <w:r w:rsidRPr="000D13F6">
              <w:rPr>
                <w:rStyle w:val="Policepardfaut1"/>
                <w:rFonts w:ascii="Times New Roman" w:hAnsi="Times New Roman"/>
                <w:lang w:val="en-US"/>
              </w:rPr>
              <w:t>Groupements</w:t>
            </w:r>
            <w:proofErr w:type="spellEnd"/>
            <w:r w:rsidRPr="000D13F6">
              <w:rPr>
                <w:rStyle w:val="Policepardfaut1"/>
                <w:rFonts w:ascii="Times New Roman" w:hAnsi="Times New Roman"/>
                <w:lang w:val="en-US"/>
              </w:rPr>
              <w:t xml:space="preserve"> des femmes </w:t>
            </w:r>
            <w:proofErr w:type="spellStart"/>
            <w:r w:rsidRPr="000D13F6">
              <w:rPr>
                <w:rStyle w:val="Policepardfaut1"/>
                <w:rFonts w:ascii="Times New Roman" w:hAnsi="Times New Roman"/>
                <w:lang w:val="en-US"/>
              </w:rPr>
              <w:t>productrices</w:t>
            </w:r>
            <w:proofErr w:type="spellEnd"/>
            <w:r w:rsidRPr="000D13F6">
              <w:rPr>
                <w:rStyle w:val="Policepardfaut1"/>
                <w:rFonts w:ascii="Times New Roman" w:hAnsi="Times New Roman"/>
                <w:lang w:val="en-US"/>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63C0C" w14:textId="77777777" w:rsidR="00912883" w:rsidRPr="000D13F6" w:rsidRDefault="00912883">
            <w:pPr>
              <w:numPr>
                <w:ilvl w:val="0"/>
                <w:numId w:val="21"/>
              </w:numPr>
              <w:suppressAutoHyphens/>
              <w:autoSpaceDN w:val="0"/>
              <w:spacing w:after="0" w:line="276" w:lineRule="auto"/>
              <w:jc w:val="left"/>
              <w:textAlignment w:val="baseline"/>
              <w:rPr>
                <w:rFonts w:ascii="Times New Roman" w:hAnsi="Times New Roman"/>
                <w:lang w:val="en-US"/>
              </w:rPr>
            </w:pPr>
            <w:proofErr w:type="spellStart"/>
            <w:r w:rsidRPr="000D13F6">
              <w:rPr>
                <w:rFonts w:ascii="Times New Roman" w:hAnsi="Times New Roman"/>
                <w:lang w:val="en-US"/>
              </w:rPr>
              <w:t>Détaillants</w:t>
            </w:r>
            <w:proofErr w:type="spellEnd"/>
            <w:r w:rsidRPr="000D13F6">
              <w:rPr>
                <w:rFonts w:ascii="Times New Roman" w:hAnsi="Times New Roman"/>
                <w:lang w:val="en-US"/>
              </w:rPr>
              <w:t xml:space="preserve"> (50%</w:t>
            </w:r>
          </w:p>
          <w:p w14:paraId="05DA7E7E" w14:textId="77777777" w:rsidR="00912883" w:rsidRPr="000D13F6" w:rsidRDefault="00912883">
            <w:pPr>
              <w:numPr>
                <w:ilvl w:val="0"/>
                <w:numId w:val="21"/>
              </w:numPr>
              <w:suppressAutoHyphens/>
              <w:autoSpaceDN w:val="0"/>
              <w:spacing w:after="0" w:line="276" w:lineRule="auto"/>
              <w:jc w:val="left"/>
              <w:textAlignment w:val="baseline"/>
              <w:rPr>
                <w:rFonts w:ascii="Times New Roman" w:hAnsi="Times New Roman"/>
                <w:lang w:val="en-US"/>
              </w:rPr>
            </w:pPr>
            <w:r w:rsidRPr="000D13F6">
              <w:rPr>
                <w:rFonts w:ascii="Times New Roman" w:hAnsi="Times New Roman"/>
                <w:lang w:val="en-US"/>
              </w:rPr>
              <w:t>Semi-</w:t>
            </w:r>
            <w:proofErr w:type="spellStart"/>
            <w:r w:rsidRPr="000D13F6">
              <w:rPr>
                <w:rFonts w:ascii="Times New Roman" w:hAnsi="Times New Roman"/>
                <w:lang w:val="en-US"/>
              </w:rPr>
              <w:t>grossistes</w:t>
            </w:r>
            <w:proofErr w:type="spellEnd"/>
            <w:r w:rsidRPr="000D13F6">
              <w:rPr>
                <w:rFonts w:ascii="Times New Roman" w:hAnsi="Times New Roman"/>
                <w:lang w:val="en-US"/>
              </w:rPr>
              <w:t>+</w:t>
            </w:r>
          </w:p>
          <w:p w14:paraId="2A334B11" w14:textId="77777777" w:rsidR="00912883" w:rsidRPr="00341A0F" w:rsidRDefault="00912883" w:rsidP="00681B35">
            <w:pPr>
              <w:spacing w:after="0" w:line="276" w:lineRule="auto"/>
              <w:rPr>
                <w:rFonts w:ascii="Times New Roman" w:hAnsi="Times New Roman"/>
              </w:rPr>
            </w:pPr>
            <w:r w:rsidRPr="000D13F6">
              <w:rPr>
                <w:rStyle w:val="Policepardfaut1"/>
                <w:rFonts w:ascii="Times New Roman" w:hAnsi="Times New Roman"/>
              </w:rPr>
              <w:t>Grossistes (50%)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393DC" w14:textId="77777777" w:rsidR="00912883" w:rsidRPr="00341A0F" w:rsidRDefault="00912883" w:rsidP="00681B35">
            <w:pPr>
              <w:spacing w:after="0" w:line="276" w:lineRule="auto"/>
              <w:rPr>
                <w:rFonts w:ascii="Times New Roman" w:hAnsi="Times New Roman"/>
              </w:rPr>
            </w:pPr>
            <w:r w:rsidRPr="000D13F6">
              <w:rPr>
                <w:rStyle w:val="Policepardfaut1"/>
                <w:rFonts w:ascii="Times New Roman" w:hAnsi="Times New Roman"/>
              </w:rPr>
              <w:t>Ménages ruraux et urbains</w:t>
            </w:r>
          </w:p>
        </w:tc>
      </w:tr>
      <w:tr w:rsidR="00912883" w:rsidRPr="00341A0F" w14:paraId="38334358" w14:textId="77777777" w:rsidTr="00681B35">
        <w:trPr>
          <w:trHeight w:val="203"/>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4580E" w14:textId="77777777" w:rsidR="00912883" w:rsidRPr="00341A0F" w:rsidRDefault="00912883" w:rsidP="00681B35">
            <w:pPr>
              <w:overflowPunct w:val="0"/>
              <w:autoSpaceDE w:val="0"/>
              <w:spacing w:after="0" w:line="249" w:lineRule="auto"/>
              <w:outlineLvl w:val="2"/>
              <w:rPr>
                <w:rFonts w:ascii="Times New Roman" w:hAnsi="Times New Roman"/>
              </w:rPr>
            </w:pPr>
            <w:r w:rsidRPr="00341A0F">
              <w:rPr>
                <w:rStyle w:val="Policepardfaut1"/>
                <w:rFonts w:ascii="Times New Roman" w:hAnsi="Times New Roman"/>
                <w:b/>
              </w:rPr>
              <w:t>Circuits de commercialisation</w:t>
            </w: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2D63F" w14:textId="77777777" w:rsidR="00912883" w:rsidRPr="00341A0F" w:rsidRDefault="00912883" w:rsidP="00681B35">
            <w:pPr>
              <w:spacing w:after="0" w:line="249" w:lineRule="auto"/>
              <w:rPr>
                <w:rFonts w:ascii="Times New Roman" w:hAnsi="Times New Roman"/>
              </w:rPr>
            </w:pPr>
            <w:r w:rsidRPr="00341A0F">
              <w:rPr>
                <w:rFonts w:ascii="Times New Roman" w:hAnsi="Times New Roman"/>
              </w:rPr>
              <w:t xml:space="preserve">La vente de feuilles ou de vannerie sur le marché hebdomadaire assure aux familles les plus démunies un petit revenu régulier, leur permettant d’effectuer les achats essentiels de la semaine. Ce commerce fait vivre de nombreux petits intermédiaires : des collecteurs, qui achètent au village et se chargent du transport des produits au marché, et des revendeurs, qui achètent sur le marché aux producteurs désireux de conclure rapidement leurs ventes. S’y ajoutent, sur les marchés les plus importants, des grossistes motorisés qui viennent acheter des cordes, des nattes et surtout des feuilles, qui seront transformées en nattes dans d’autres zones du Niger (Madaoua). L’organisation des filières doum se retrouve assez analogue tout le long des Dallols, en particulier dans le département voisin de </w:t>
            </w:r>
            <w:proofErr w:type="spellStart"/>
            <w:r w:rsidRPr="00341A0F">
              <w:rPr>
                <w:rFonts w:ascii="Times New Roman" w:hAnsi="Times New Roman"/>
              </w:rPr>
              <w:t>Falmèye</w:t>
            </w:r>
            <w:proofErr w:type="spellEnd"/>
            <w:r w:rsidRPr="00341A0F">
              <w:rPr>
                <w:rFonts w:ascii="Times New Roman" w:hAnsi="Times New Roman"/>
              </w:rPr>
              <w:t>.</w:t>
            </w:r>
          </w:p>
          <w:p w14:paraId="5521FB76" w14:textId="77777777" w:rsidR="00912883" w:rsidRPr="00341A0F" w:rsidRDefault="00912883" w:rsidP="00681B35">
            <w:pPr>
              <w:spacing w:after="0" w:line="249" w:lineRule="auto"/>
              <w:rPr>
                <w:rFonts w:ascii="Times New Roman" w:hAnsi="Times New Roman"/>
              </w:rPr>
            </w:pPr>
            <w:r w:rsidRPr="00341A0F">
              <w:rPr>
                <w:rFonts w:ascii="Times New Roman" w:hAnsi="Times New Roman"/>
              </w:rPr>
              <w:t xml:space="preserve">Globalement, le chiffre d’affaires annuel des produits du doum dans les Dallols s’élève à 140 millions de FCFA (environ 280 000 USD). </w:t>
            </w:r>
          </w:p>
          <w:p w14:paraId="13B8D023" w14:textId="77777777" w:rsidR="00912883" w:rsidRPr="00341A0F" w:rsidRDefault="00912883" w:rsidP="00681B35">
            <w:pPr>
              <w:spacing w:after="0"/>
              <w:rPr>
                <w:rFonts w:ascii="Times New Roman" w:hAnsi="Times New Roman"/>
              </w:rPr>
            </w:pPr>
            <w:r w:rsidRPr="00341A0F">
              <w:rPr>
                <w:rFonts w:ascii="Times New Roman" w:hAnsi="Times New Roman"/>
              </w:rPr>
              <w:t xml:space="preserve"> La production locale de vannerie, constituée de nattes peu élaborées et de petit matériel agricole, est essentiellement destinée à une clientèle rurale de villages et de centres urbains secondaires. C’est une clientèle nombreuse, en augmentation régulière, mais à faible pouvoir d’achat, ce qui ne permet pas de négocier une forte augmentation des prix de vente. La demande stagne dans les centres urbains, où les produits locaux sont de plus en plus concurrencés par les nattes et les cordes en plastique du Nigeria. </w:t>
            </w:r>
          </w:p>
          <w:p w14:paraId="34158244" w14:textId="77777777" w:rsidR="00912883" w:rsidRPr="00341A0F" w:rsidRDefault="00912883" w:rsidP="00681B35">
            <w:pPr>
              <w:overflowPunct w:val="0"/>
              <w:autoSpaceDE w:val="0"/>
              <w:spacing w:after="0" w:line="249" w:lineRule="auto"/>
              <w:outlineLvl w:val="2"/>
              <w:rPr>
                <w:rFonts w:ascii="Times New Roman" w:hAnsi="Times New Roman"/>
                <w:b/>
                <w:i/>
              </w:rPr>
            </w:pPr>
          </w:p>
        </w:tc>
      </w:tr>
      <w:tr w:rsidR="00912883" w:rsidRPr="00341A0F" w14:paraId="5BB1BB77" w14:textId="77777777" w:rsidTr="00681B35">
        <w:trPr>
          <w:trHeight w:val="203"/>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5C3D" w14:textId="77777777" w:rsidR="00912883" w:rsidRPr="00341A0F" w:rsidRDefault="00912883" w:rsidP="00681B35">
            <w:pPr>
              <w:overflowPunct w:val="0"/>
              <w:autoSpaceDE w:val="0"/>
              <w:spacing w:after="0" w:line="249" w:lineRule="auto"/>
              <w:outlineLvl w:val="2"/>
              <w:rPr>
                <w:rFonts w:ascii="Times New Roman" w:hAnsi="Times New Roman"/>
                <w:b/>
              </w:rPr>
            </w:pPr>
            <w:r w:rsidRPr="00341A0F">
              <w:rPr>
                <w:rFonts w:ascii="Times New Roman" w:hAnsi="Times New Roman"/>
                <w:b/>
              </w:rPr>
              <w:t>Structure des prix et marge bénéficiaire</w:t>
            </w: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E5EC3" w14:textId="77777777" w:rsidR="00912883" w:rsidRPr="00341A0F" w:rsidRDefault="00912883" w:rsidP="00681B35">
            <w:pPr>
              <w:spacing w:after="0"/>
              <w:rPr>
                <w:rFonts w:ascii="Times New Roman" w:hAnsi="Times New Roman"/>
              </w:rPr>
            </w:pPr>
            <w:r w:rsidRPr="00341A0F">
              <w:rPr>
                <w:rFonts w:ascii="Times New Roman" w:hAnsi="Times New Roman"/>
              </w:rPr>
              <w:t xml:space="preserve">Les paysans acheminent préférentiellement les palmes "blanches" au niveau de </w:t>
            </w:r>
            <w:proofErr w:type="spellStart"/>
            <w:r w:rsidRPr="00341A0F">
              <w:rPr>
                <w:rFonts w:ascii="Times New Roman" w:hAnsi="Times New Roman"/>
              </w:rPr>
              <w:t>Falmèye</w:t>
            </w:r>
            <w:proofErr w:type="spellEnd"/>
            <w:r w:rsidRPr="00341A0F">
              <w:rPr>
                <w:rFonts w:ascii="Times New Roman" w:hAnsi="Times New Roman"/>
              </w:rPr>
              <w:t xml:space="preserve">, Gaya et Dosso et les palmes "bourgeons" dans les marchés hebdomadaires on a estimé les structures des prix dans les deux situations. Les quantités écoulées sur ces marchés correspondent à la récolte d'une semaine, par conséquent elles sont les plus élevées. Elles sont de 20 bottes pour les palmes « blanches » et de 10 bottes pour le type « bourgeon ». Les prix </w:t>
            </w:r>
            <w:r w:rsidRPr="00341A0F">
              <w:rPr>
                <w:rFonts w:ascii="Times New Roman" w:hAnsi="Times New Roman"/>
              </w:rPr>
              <w:lastRenderedPageBreak/>
              <w:t>unitaires des bottes sont de 112.5 Fcfa et 320 Fcfa respectivement pour les palmes « blanches » et les palmes « bourgeons ».</w:t>
            </w:r>
          </w:p>
          <w:p w14:paraId="4A862712" w14:textId="77777777" w:rsidR="00912883" w:rsidRPr="00341A0F" w:rsidRDefault="00912883" w:rsidP="00681B35">
            <w:pPr>
              <w:spacing w:after="0"/>
              <w:rPr>
                <w:rFonts w:ascii="Times New Roman" w:hAnsi="Times New Roman"/>
              </w:rPr>
            </w:pPr>
            <w:r w:rsidRPr="00341A0F">
              <w:rPr>
                <w:rFonts w:ascii="Times New Roman" w:hAnsi="Times New Roman"/>
              </w:rPr>
              <w:t xml:space="preserve">Pour les palmes blanches, la structure des prix de 20 bottes comprend : </w:t>
            </w:r>
          </w:p>
          <w:p w14:paraId="1795BB47" w14:textId="77777777" w:rsidR="00912883" w:rsidRPr="00341A0F" w:rsidRDefault="00912883">
            <w:pPr>
              <w:numPr>
                <w:ilvl w:val="0"/>
                <w:numId w:val="24"/>
              </w:numPr>
              <w:suppressAutoHyphens/>
              <w:autoSpaceDN w:val="0"/>
              <w:spacing w:after="0" w:line="254" w:lineRule="auto"/>
              <w:textAlignment w:val="baseline"/>
              <w:rPr>
                <w:rFonts w:ascii="Times New Roman" w:hAnsi="Times New Roman"/>
              </w:rPr>
            </w:pPr>
            <w:r w:rsidRPr="00341A0F">
              <w:rPr>
                <w:rFonts w:ascii="Times New Roman" w:hAnsi="Times New Roman"/>
              </w:rPr>
              <w:t xml:space="preserve">Le prix d’achat : 2250 FCFA ; </w:t>
            </w:r>
          </w:p>
          <w:p w14:paraId="663E4F2F" w14:textId="77777777" w:rsidR="00912883" w:rsidRPr="00341A0F" w:rsidRDefault="00912883">
            <w:pPr>
              <w:numPr>
                <w:ilvl w:val="0"/>
                <w:numId w:val="24"/>
              </w:numPr>
              <w:suppressAutoHyphens/>
              <w:autoSpaceDN w:val="0"/>
              <w:spacing w:after="0" w:line="254" w:lineRule="auto"/>
              <w:textAlignment w:val="baseline"/>
              <w:rPr>
                <w:rFonts w:ascii="Times New Roman" w:hAnsi="Times New Roman"/>
              </w:rPr>
            </w:pPr>
            <w:r w:rsidRPr="00341A0F">
              <w:rPr>
                <w:rFonts w:ascii="Times New Roman" w:hAnsi="Times New Roman"/>
              </w:rPr>
              <w:t>Transport : 300 FCFA ;</w:t>
            </w:r>
          </w:p>
          <w:p w14:paraId="7F70A758" w14:textId="77777777" w:rsidR="00912883" w:rsidRPr="00341A0F" w:rsidRDefault="00912883">
            <w:pPr>
              <w:numPr>
                <w:ilvl w:val="0"/>
                <w:numId w:val="24"/>
              </w:numPr>
              <w:suppressAutoHyphens/>
              <w:autoSpaceDN w:val="0"/>
              <w:spacing w:after="0" w:line="254" w:lineRule="auto"/>
              <w:textAlignment w:val="baseline"/>
              <w:rPr>
                <w:rFonts w:ascii="Times New Roman" w:hAnsi="Times New Roman"/>
              </w:rPr>
            </w:pPr>
            <w:r w:rsidRPr="00341A0F">
              <w:rPr>
                <w:rFonts w:ascii="Times New Roman" w:hAnsi="Times New Roman"/>
              </w:rPr>
              <w:t>Taxe de marché : 200 FCFA.</w:t>
            </w:r>
          </w:p>
          <w:p w14:paraId="1FD0E30A" w14:textId="77777777" w:rsidR="00912883" w:rsidRPr="00341A0F" w:rsidRDefault="00912883" w:rsidP="00681B35">
            <w:pPr>
              <w:spacing w:after="0"/>
              <w:rPr>
                <w:rFonts w:ascii="Times New Roman" w:hAnsi="Times New Roman"/>
              </w:rPr>
            </w:pPr>
            <w:r w:rsidRPr="00341A0F">
              <w:rPr>
                <w:rFonts w:ascii="Times New Roman" w:hAnsi="Times New Roman"/>
              </w:rPr>
              <w:t>La marge bénéficiaire du vendeur est de 1750 FCFA.</w:t>
            </w:r>
          </w:p>
          <w:p w14:paraId="2BA2CB14" w14:textId="77777777" w:rsidR="00912883" w:rsidRPr="00341A0F" w:rsidRDefault="00912883" w:rsidP="00681B35">
            <w:pPr>
              <w:spacing w:after="0"/>
              <w:rPr>
                <w:rFonts w:ascii="Times New Roman" w:hAnsi="Times New Roman"/>
              </w:rPr>
            </w:pPr>
            <w:r w:rsidRPr="00341A0F">
              <w:rPr>
                <w:rFonts w:ascii="Times New Roman" w:hAnsi="Times New Roman"/>
              </w:rPr>
              <w:t>Le revenu annuel de cet acteur dépendra du nombre de voyages effectués par an, s’il effectue un voyage chaque semaine, son revenu serait de 91 000 Fcfa. En pratique, il paraît difficile de trouver un paysan qui s’adonne uniquement à la vente des palmes. La vente des palmes est avant tout une activité extra agricole, de ce fait le nombre de voyages effectués par le paysan serait de l’ordre de 26 par an (à raison d'un voyage toutes les 2 semaines). Par conséquent le revenu annuel de cet acteur serait de 45 500 Fcfa.</w:t>
            </w:r>
          </w:p>
          <w:p w14:paraId="1F558CF1" w14:textId="77777777" w:rsidR="00912883" w:rsidRPr="00341A0F" w:rsidRDefault="00912883" w:rsidP="00681B35">
            <w:pPr>
              <w:spacing w:after="0"/>
              <w:rPr>
                <w:rFonts w:ascii="Times New Roman" w:hAnsi="Times New Roman"/>
              </w:rPr>
            </w:pPr>
            <w:r w:rsidRPr="00341A0F">
              <w:rPr>
                <w:rFonts w:ascii="Times New Roman" w:hAnsi="Times New Roman"/>
              </w:rPr>
              <w:t>Pour la palme bourgeon, la structure des prix se présente comme suit :</w:t>
            </w:r>
          </w:p>
          <w:tbl>
            <w:tblPr>
              <w:tblW w:w="7300" w:type="dxa"/>
              <w:tblLayout w:type="fixed"/>
              <w:tblCellMar>
                <w:left w:w="10" w:type="dxa"/>
                <w:right w:w="10" w:type="dxa"/>
              </w:tblCellMar>
              <w:tblLook w:val="04A0" w:firstRow="1" w:lastRow="0" w:firstColumn="1" w:lastColumn="0" w:noHBand="0" w:noVBand="1"/>
            </w:tblPr>
            <w:tblGrid>
              <w:gridCol w:w="4039"/>
              <w:gridCol w:w="3261"/>
            </w:tblGrid>
            <w:tr w:rsidR="00912883" w:rsidRPr="00341A0F" w14:paraId="08849DEB" w14:textId="77777777" w:rsidTr="00681B35">
              <w:tc>
                <w:tcPr>
                  <w:tcW w:w="4039" w:type="dxa"/>
                  <w:tcBorders>
                    <w:top w:val="single" w:sz="4" w:space="0" w:color="000000"/>
                  </w:tcBorders>
                  <w:shd w:val="clear" w:color="auto" w:fill="auto"/>
                  <w:tcMar>
                    <w:top w:w="0" w:type="dxa"/>
                    <w:left w:w="70" w:type="dxa"/>
                    <w:bottom w:w="0" w:type="dxa"/>
                    <w:right w:w="70" w:type="dxa"/>
                  </w:tcMar>
                </w:tcPr>
                <w:p w14:paraId="300CC8C0" w14:textId="77777777" w:rsidR="00912883" w:rsidRPr="00341A0F" w:rsidRDefault="00912883">
                  <w:pPr>
                    <w:numPr>
                      <w:ilvl w:val="0"/>
                      <w:numId w:val="25"/>
                    </w:numPr>
                    <w:suppressAutoHyphens/>
                    <w:autoSpaceDN w:val="0"/>
                    <w:spacing w:after="0" w:line="240" w:lineRule="auto"/>
                    <w:textAlignment w:val="baseline"/>
                    <w:rPr>
                      <w:rFonts w:ascii="Times New Roman" w:hAnsi="Times New Roman"/>
                    </w:rPr>
                  </w:pPr>
                  <w:r w:rsidRPr="00341A0F">
                    <w:rPr>
                      <w:rFonts w:ascii="Times New Roman" w:hAnsi="Times New Roman"/>
                    </w:rPr>
                    <w:t>Produits (1)</w:t>
                  </w:r>
                </w:p>
              </w:tc>
              <w:tc>
                <w:tcPr>
                  <w:tcW w:w="3261" w:type="dxa"/>
                  <w:tcBorders>
                    <w:top w:val="single" w:sz="4" w:space="0" w:color="000000"/>
                  </w:tcBorders>
                  <w:shd w:val="clear" w:color="auto" w:fill="auto"/>
                  <w:tcMar>
                    <w:top w:w="0" w:type="dxa"/>
                    <w:left w:w="70" w:type="dxa"/>
                    <w:bottom w:w="0" w:type="dxa"/>
                    <w:right w:w="70" w:type="dxa"/>
                  </w:tcMar>
                </w:tcPr>
                <w:p w14:paraId="757E475C" w14:textId="77777777" w:rsidR="00912883" w:rsidRPr="00341A0F" w:rsidRDefault="00912883" w:rsidP="00681B35">
                  <w:pPr>
                    <w:spacing w:after="0" w:line="240" w:lineRule="auto"/>
                    <w:rPr>
                      <w:rFonts w:ascii="Times New Roman" w:hAnsi="Times New Roman"/>
                    </w:rPr>
                  </w:pPr>
                  <w:r w:rsidRPr="00341A0F">
                    <w:rPr>
                      <w:rFonts w:ascii="Times New Roman" w:hAnsi="Times New Roman"/>
                    </w:rPr>
                    <w:t xml:space="preserve">3 200 Fcfa      </w:t>
                  </w:r>
                </w:p>
              </w:tc>
            </w:tr>
            <w:tr w:rsidR="00912883" w:rsidRPr="00341A0F" w14:paraId="1BFE65C3" w14:textId="77777777" w:rsidTr="00681B35">
              <w:tc>
                <w:tcPr>
                  <w:tcW w:w="4039" w:type="dxa"/>
                  <w:shd w:val="clear" w:color="auto" w:fill="auto"/>
                  <w:tcMar>
                    <w:top w:w="0" w:type="dxa"/>
                    <w:left w:w="70" w:type="dxa"/>
                    <w:bottom w:w="0" w:type="dxa"/>
                    <w:right w:w="70" w:type="dxa"/>
                  </w:tcMar>
                </w:tcPr>
                <w:p w14:paraId="62AAFFD5" w14:textId="77777777" w:rsidR="00912883" w:rsidRPr="00341A0F" w:rsidRDefault="00912883">
                  <w:pPr>
                    <w:numPr>
                      <w:ilvl w:val="0"/>
                      <w:numId w:val="25"/>
                    </w:numPr>
                    <w:suppressAutoHyphens/>
                    <w:autoSpaceDN w:val="0"/>
                    <w:spacing w:after="0" w:line="240" w:lineRule="auto"/>
                    <w:textAlignment w:val="baseline"/>
                    <w:rPr>
                      <w:rFonts w:ascii="Times New Roman" w:hAnsi="Times New Roman"/>
                    </w:rPr>
                  </w:pPr>
                  <w:r w:rsidRPr="00341A0F">
                    <w:rPr>
                      <w:rFonts w:ascii="Times New Roman" w:hAnsi="Times New Roman"/>
                    </w:rPr>
                    <w:t>Transport (Acteurs et palmes)</w:t>
                  </w:r>
                </w:p>
              </w:tc>
              <w:tc>
                <w:tcPr>
                  <w:tcW w:w="3261" w:type="dxa"/>
                  <w:shd w:val="clear" w:color="auto" w:fill="auto"/>
                  <w:tcMar>
                    <w:top w:w="0" w:type="dxa"/>
                    <w:left w:w="70" w:type="dxa"/>
                    <w:bottom w:w="0" w:type="dxa"/>
                    <w:right w:w="70" w:type="dxa"/>
                  </w:tcMar>
                </w:tcPr>
                <w:p w14:paraId="552588D0" w14:textId="77777777" w:rsidR="00912883" w:rsidRPr="00341A0F" w:rsidRDefault="00912883" w:rsidP="00681B35">
                  <w:pPr>
                    <w:spacing w:after="0" w:line="240" w:lineRule="auto"/>
                    <w:rPr>
                      <w:rFonts w:ascii="Times New Roman" w:hAnsi="Times New Roman"/>
                    </w:rPr>
                  </w:pPr>
                  <w:r w:rsidRPr="00341A0F">
                    <w:rPr>
                      <w:rFonts w:ascii="Times New Roman" w:hAnsi="Times New Roman"/>
                    </w:rPr>
                    <w:t>756 Fcfa</w:t>
                  </w:r>
                </w:p>
              </w:tc>
            </w:tr>
            <w:tr w:rsidR="00912883" w:rsidRPr="00341A0F" w14:paraId="571AE1EE" w14:textId="77777777" w:rsidTr="00681B35">
              <w:tc>
                <w:tcPr>
                  <w:tcW w:w="4039" w:type="dxa"/>
                  <w:shd w:val="clear" w:color="auto" w:fill="auto"/>
                  <w:tcMar>
                    <w:top w:w="0" w:type="dxa"/>
                    <w:left w:w="70" w:type="dxa"/>
                    <w:bottom w:w="0" w:type="dxa"/>
                    <w:right w:w="70" w:type="dxa"/>
                  </w:tcMar>
                </w:tcPr>
                <w:p w14:paraId="0992A749" w14:textId="77777777" w:rsidR="00912883" w:rsidRPr="00341A0F" w:rsidRDefault="00912883">
                  <w:pPr>
                    <w:numPr>
                      <w:ilvl w:val="0"/>
                      <w:numId w:val="25"/>
                    </w:numPr>
                    <w:suppressAutoHyphens/>
                    <w:autoSpaceDN w:val="0"/>
                    <w:spacing w:after="0" w:line="240" w:lineRule="auto"/>
                    <w:textAlignment w:val="baseline"/>
                    <w:rPr>
                      <w:rFonts w:ascii="Times New Roman" w:hAnsi="Times New Roman"/>
                    </w:rPr>
                  </w:pPr>
                  <w:r w:rsidRPr="00341A0F">
                    <w:rPr>
                      <w:rFonts w:ascii="Times New Roman" w:hAnsi="Times New Roman"/>
                    </w:rPr>
                    <w:t>Entretien de monture</w:t>
                  </w:r>
                </w:p>
              </w:tc>
              <w:tc>
                <w:tcPr>
                  <w:tcW w:w="3261" w:type="dxa"/>
                  <w:shd w:val="clear" w:color="auto" w:fill="auto"/>
                  <w:tcMar>
                    <w:top w:w="0" w:type="dxa"/>
                    <w:left w:w="70" w:type="dxa"/>
                    <w:bottom w:w="0" w:type="dxa"/>
                    <w:right w:w="70" w:type="dxa"/>
                  </w:tcMar>
                </w:tcPr>
                <w:p w14:paraId="5A284CE5" w14:textId="77777777" w:rsidR="00912883" w:rsidRPr="00341A0F" w:rsidRDefault="00912883" w:rsidP="00681B35">
                  <w:pPr>
                    <w:spacing w:after="0" w:line="240" w:lineRule="auto"/>
                    <w:rPr>
                      <w:rFonts w:ascii="Times New Roman" w:hAnsi="Times New Roman"/>
                    </w:rPr>
                  </w:pPr>
                  <w:r w:rsidRPr="00341A0F">
                    <w:rPr>
                      <w:rFonts w:ascii="Times New Roman" w:hAnsi="Times New Roman"/>
                    </w:rPr>
                    <w:t>210 Fcfa</w:t>
                  </w:r>
                </w:p>
              </w:tc>
            </w:tr>
            <w:tr w:rsidR="00912883" w:rsidRPr="00341A0F" w14:paraId="00CDD78E" w14:textId="77777777" w:rsidTr="00681B35">
              <w:tc>
                <w:tcPr>
                  <w:tcW w:w="4039" w:type="dxa"/>
                  <w:shd w:val="clear" w:color="auto" w:fill="auto"/>
                  <w:tcMar>
                    <w:top w:w="0" w:type="dxa"/>
                    <w:left w:w="70" w:type="dxa"/>
                    <w:bottom w:w="0" w:type="dxa"/>
                    <w:right w:w="70" w:type="dxa"/>
                  </w:tcMar>
                </w:tcPr>
                <w:p w14:paraId="3D5A4127" w14:textId="77777777" w:rsidR="00912883" w:rsidRPr="00341A0F" w:rsidRDefault="00912883">
                  <w:pPr>
                    <w:numPr>
                      <w:ilvl w:val="0"/>
                      <w:numId w:val="25"/>
                    </w:numPr>
                    <w:suppressAutoHyphens/>
                    <w:autoSpaceDN w:val="0"/>
                    <w:spacing w:after="0" w:line="240" w:lineRule="auto"/>
                    <w:textAlignment w:val="baseline"/>
                    <w:rPr>
                      <w:rFonts w:ascii="Times New Roman" w:hAnsi="Times New Roman"/>
                    </w:rPr>
                  </w:pPr>
                  <w:r w:rsidRPr="00341A0F">
                    <w:rPr>
                      <w:rFonts w:ascii="Times New Roman" w:hAnsi="Times New Roman"/>
                    </w:rPr>
                    <w:t>Taxes du marché</w:t>
                  </w:r>
                </w:p>
              </w:tc>
              <w:tc>
                <w:tcPr>
                  <w:tcW w:w="3261" w:type="dxa"/>
                  <w:shd w:val="clear" w:color="auto" w:fill="auto"/>
                  <w:tcMar>
                    <w:top w:w="0" w:type="dxa"/>
                    <w:left w:w="70" w:type="dxa"/>
                    <w:bottom w:w="0" w:type="dxa"/>
                    <w:right w:w="70" w:type="dxa"/>
                  </w:tcMar>
                </w:tcPr>
                <w:p w14:paraId="4A8238E7" w14:textId="77777777" w:rsidR="00912883" w:rsidRPr="00341A0F" w:rsidRDefault="00912883" w:rsidP="00681B35">
                  <w:pPr>
                    <w:spacing w:after="0" w:line="240" w:lineRule="auto"/>
                    <w:rPr>
                      <w:rFonts w:ascii="Times New Roman" w:hAnsi="Times New Roman"/>
                    </w:rPr>
                  </w:pPr>
                  <w:r w:rsidRPr="00341A0F">
                    <w:rPr>
                      <w:rFonts w:ascii="Times New Roman" w:hAnsi="Times New Roman"/>
                    </w:rPr>
                    <w:t>168 Fcfa</w:t>
                  </w:r>
                </w:p>
              </w:tc>
            </w:tr>
            <w:tr w:rsidR="00912883" w:rsidRPr="00341A0F" w14:paraId="50687B17" w14:textId="77777777" w:rsidTr="00681B35">
              <w:tc>
                <w:tcPr>
                  <w:tcW w:w="4039" w:type="dxa"/>
                  <w:shd w:val="clear" w:color="auto" w:fill="auto"/>
                  <w:tcMar>
                    <w:top w:w="0" w:type="dxa"/>
                    <w:left w:w="70" w:type="dxa"/>
                    <w:bottom w:w="0" w:type="dxa"/>
                    <w:right w:w="70" w:type="dxa"/>
                  </w:tcMar>
                </w:tcPr>
                <w:p w14:paraId="73D309B2" w14:textId="77777777" w:rsidR="00912883" w:rsidRPr="000D13F6" w:rsidRDefault="00912883">
                  <w:pPr>
                    <w:numPr>
                      <w:ilvl w:val="0"/>
                      <w:numId w:val="25"/>
                    </w:numPr>
                    <w:suppressAutoHyphens/>
                    <w:autoSpaceDN w:val="0"/>
                    <w:spacing w:after="0" w:line="240" w:lineRule="auto"/>
                    <w:textAlignment w:val="baseline"/>
                    <w:rPr>
                      <w:rFonts w:ascii="Times New Roman" w:hAnsi="Times New Roman"/>
                    </w:rPr>
                  </w:pPr>
                  <w:r w:rsidRPr="00341A0F">
                    <w:rPr>
                      <w:rStyle w:val="Policepardfaut1"/>
                      <w:rFonts w:ascii="Times New Roman" w:hAnsi="Times New Roman"/>
                    </w:rPr>
                    <w:t>Charges totales (2)</w:t>
                  </w:r>
                </w:p>
              </w:tc>
              <w:tc>
                <w:tcPr>
                  <w:tcW w:w="3261" w:type="dxa"/>
                  <w:shd w:val="clear" w:color="auto" w:fill="auto"/>
                  <w:tcMar>
                    <w:top w:w="0" w:type="dxa"/>
                    <w:left w:w="70" w:type="dxa"/>
                    <w:bottom w:w="0" w:type="dxa"/>
                    <w:right w:w="70" w:type="dxa"/>
                  </w:tcMar>
                </w:tcPr>
                <w:p w14:paraId="0227EAD4" w14:textId="77777777" w:rsidR="00912883" w:rsidRPr="00341A0F" w:rsidRDefault="00912883" w:rsidP="00681B35">
                  <w:pPr>
                    <w:spacing w:after="0" w:line="240" w:lineRule="auto"/>
                    <w:rPr>
                      <w:rFonts w:ascii="Times New Roman" w:hAnsi="Times New Roman"/>
                    </w:rPr>
                  </w:pPr>
                  <w:r w:rsidRPr="00341A0F">
                    <w:rPr>
                      <w:rFonts w:ascii="Times New Roman" w:hAnsi="Times New Roman"/>
                    </w:rPr>
                    <w:t>1134 Fcfa</w:t>
                  </w:r>
                </w:p>
              </w:tc>
            </w:tr>
            <w:tr w:rsidR="00912883" w:rsidRPr="00341A0F" w14:paraId="039909FC" w14:textId="77777777" w:rsidTr="00681B35">
              <w:tc>
                <w:tcPr>
                  <w:tcW w:w="4039" w:type="dxa"/>
                  <w:tcBorders>
                    <w:top w:val="single" w:sz="4" w:space="0" w:color="000000"/>
                    <w:bottom w:val="single" w:sz="4" w:space="0" w:color="000000"/>
                  </w:tcBorders>
                  <w:shd w:val="clear" w:color="auto" w:fill="auto"/>
                  <w:tcMar>
                    <w:top w:w="0" w:type="dxa"/>
                    <w:left w:w="70" w:type="dxa"/>
                    <w:bottom w:w="0" w:type="dxa"/>
                    <w:right w:w="70" w:type="dxa"/>
                  </w:tcMar>
                </w:tcPr>
                <w:p w14:paraId="5347046A" w14:textId="77777777" w:rsidR="00912883" w:rsidRPr="00341A0F" w:rsidRDefault="00912883">
                  <w:pPr>
                    <w:numPr>
                      <w:ilvl w:val="0"/>
                      <w:numId w:val="25"/>
                    </w:numPr>
                    <w:suppressAutoHyphens/>
                    <w:autoSpaceDN w:val="0"/>
                    <w:spacing w:after="0" w:line="240" w:lineRule="auto"/>
                    <w:textAlignment w:val="baseline"/>
                    <w:rPr>
                      <w:rFonts w:ascii="Times New Roman" w:hAnsi="Times New Roman"/>
                    </w:rPr>
                  </w:pPr>
                  <w:r w:rsidRPr="00341A0F">
                    <w:rPr>
                      <w:rFonts w:ascii="Times New Roman" w:hAnsi="Times New Roman"/>
                    </w:rPr>
                    <w:t>Revenu par marché = (1) – (2)</w:t>
                  </w:r>
                </w:p>
              </w:tc>
              <w:tc>
                <w:tcPr>
                  <w:tcW w:w="3261" w:type="dxa"/>
                  <w:tcBorders>
                    <w:top w:val="single" w:sz="4" w:space="0" w:color="000000"/>
                    <w:bottom w:val="single" w:sz="4" w:space="0" w:color="000000"/>
                  </w:tcBorders>
                  <w:shd w:val="clear" w:color="auto" w:fill="auto"/>
                  <w:tcMar>
                    <w:top w:w="0" w:type="dxa"/>
                    <w:left w:w="70" w:type="dxa"/>
                    <w:bottom w:w="0" w:type="dxa"/>
                    <w:right w:w="70" w:type="dxa"/>
                  </w:tcMar>
                </w:tcPr>
                <w:p w14:paraId="668125EE" w14:textId="77777777" w:rsidR="00912883" w:rsidRPr="00341A0F" w:rsidRDefault="00912883" w:rsidP="00681B35">
                  <w:pPr>
                    <w:spacing w:after="0" w:line="240" w:lineRule="auto"/>
                    <w:rPr>
                      <w:rFonts w:ascii="Times New Roman" w:hAnsi="Times New Roman"/>
                    </w:rPr>
                  </w:pPr>
                  <w:r w:rsidRPr="00341A0F">
                    <w:rPr>
                      <w:rFonts w:ascii="Times New Roman" w:hAnsi="Times New Roman"/>
                    </w:rPr>
                    <w:t>2 066Fcfa</w:t>
                  </w:r>
                </w:p>
              </w:tc>
            </w:tr>
          </w:tbl>
          <w:p w14:paraId="2120B8F4" w14:textId="77777777" w:rsidR="00912883" w:rsidRPr="00341A0F" w:rsidRDefault="00912883" w:rsidP="00681B35">
            <w:pPr>
              <w:spacing w:after="0"/>
              <w:rPr>
                <w:rFonts w:ascii="Times New Roman" w:hAnsi="Times New Roman"/>
              </w:rPr>
            </w:pPr>
            <w:r w:rsidRPr="00341A0F">
              <w:rPr>
                <w:rFonts w:ascii="Times New Roman" w:hAnsi="Times New Roman"/>
              </w:rPr>
              <w:t>Le voyage s’effectue en deux étapes, la première à l’aide des montures et la seconde étape en véhicule. Cela entraîne aux vendeurs de palmes des charges relatives à l’entretien des montures gardiennage, abreuvement et au transport, en plus de la taxe de marché.</w:t>
            </w:r>
          </w:p>
          <w:p w14:paraId="7F642926" w14:textId="77777777" w:rsidR="00912883" w:rsidRPr="00341A0F" w:rsidRDefault="00912883" w:rsidP="00681B35">
            <w:pPr>
              <w:spacing w:after="0"/>
              <w:rPr>
                <w:rFonts w:ascii="Times New Roman" w:hAnsi="Times New Roman"/>
              </w:rPr>
            </w:pPr>
            <w:r w:rsidRPr="00341A0F">
              <w:rPr>
                <w:rFonts w:ascii="Times New Roman" w:hAnsi="Times New Roman"/>
              </w:rPr>
              <w:t xml:space="preserve">Le revenu annuel dépend du nombre de voyages effectués dans l’année par l’acteur. A raison d’un voyage par semaine, le revenu annuel serait environ 107 432 Fcfa. </w:t>
            </w:r>
          </w:p>
          <w:p w14:paraId="486EBF67" w14:textId="16C26699" w:rsidR="00912883" w:rsidRPr="00341A0F" w:rsidRDefault="00912883" w:rsidP="00681B35">
            <w:pPr>
              <w:spacing w:after="0"/>
              <w:rPr>
                <w:rFonts w:ascii="Times New Roman" w:hAnsi="Times New Roman"/>
              </w:rPr>
            </w:pPr>
            <w:r w:rsidRPr="00341A0F">
              <w:rPr>
                <w:rStyle w:val="Policepardfaut1"/>
                <w:rFonts w:ascii="Times New Roman" w:hAnsi="Times New Roman"/>
              </w:rPr>
              <w:t>Comme dans le cas de la vente des palmes « blanches », la fréquence de voyage est d'environ 1 voyage chaque 2 semaine.  La marge bénéficiaire dégagée par cet acteur serait de 54 000 Fcfa par an.</w:t>
            </w:r>
            <w:r w:rsidRPr="00341A0F">
              <w:rPr>
                <w:rStyle w:val="Policepardfaut1"/>
                <w:rFonts w:ascii="Times New Roman" w:hAnsi="Times New Roman"/>
                <w:i/>
              </w:rPr>
              <w:t xml:space="preserve"> </w:t>
            </w:r>
            <w:r w:rsidRPr="00341A0F">
              <w:rPr>
                <w:rStyle w:val="Policepardfaut1"/>
                <w:rFonts w:ascii="Times New Roman" w:hAnsi="Times New Roman"/>
              </w:rPr>
              <w:t xml:space="preserve">Les revenus dégagés de ce commerce sont affectés dans l’achat des produits manufacturés qui seront écoulés sur les marchés locaux et le village. </w:t>
            </w:r>
          </w:p>
        </w:tc>
      </w:tr>
      <w:tr w:rsidR="00912883" w:rsidRPr="00341A0F" w14:paraId="137B467D" w14:textId="77777777" w:rsidTr="00681B35">
        <w:trPr>
          <w:trHeight w:val="1248"/>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B765" w14:textId="77777777" w:rsidR="00912883" w:rsidRPr="00341A0F" w:rsidRDefault="00912883" w:rsidP="00681B35">
            <w:pPr>
              <w:overflowPunct w:val="0"/>
              <w:autoSpaceDE w:val="0"/>
              <w:spacing w:after="0" w:line="249" w:lineRule="auto"/>
              <w:outlineLvl w:val="2"/>
              <w:rPr>
                <w:rFonts w:ascii="Times New Roman" w:hAnsi="Times New Roman"/>
                <w:b/>
              </w:rPr>
            </w:pPr>
            <w:proofErr w:type="gramStart"/>
            <w:r w:rsidRPr="00341A0F">
              <w:rPr>
                <w:rFonts w:ascii="Times New Roman" w:hAnsi="Times New Roman"/>
                <w:b/>
              </w:rPr>
              <w:lastRenderedPageBreak/>
              <w:t>structuration</w:t>
            </w:r>
            <w:proofErr w:type="gramEnd"/>
            <w:r w:rsidRPr="00341A0F">
              <w:rPr>
                <w:rFonts w:ascii="Times New Roman" w:hAnsi="Times New Roman"/>
                <w:b/>
              </w:rPr>
              <w:t xml:space="preserve"> des producteurs </w:t>
            </w:r>
          </w:p>
          <w:p w14:paraId="41957E80" w14:textId="77777777" w:rsidR="00912883" w:rsidRPr="00341A0F" w:rsidRDefault="00912883" w:rsidP="00681B35">
            <w:pPr>
              <w:overflowPunct w:val="0"/>
              <w:autoSpaceDE w:val="0"/>
              <w:spacing w:after="0" w:line="249" w:lineRule="auto"/>
              <w:outlineLvl w:val="2"/>
              <w:rPr>
                <w:rFonts w:ascii="Times New Roman" w:hAnsi="Times New Roman"/>
                <w:b/>
              </w:rPr>
            </w:pP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2C20E" w14:textId="77777777" w:rsidR="00912883" w:rsidRPr="00341A0F" w:rsidRDefault="00912883" w:rsidP="00681B35">
            <w:pPr>
              <w:widowControl w:val="0"/>
              <w:autoSpaceDE w:val="0"/>
              <w:spacing w:after="0" w:line="249" w:lineRule="auto"/>
              <w:rPr>
                <w:rFonts w:ascii="Times New Roman" w:hAnsi="Times New Roman"/>
              </w:rPr>
            </w:pPr>
            <w:r w:rsidRPr="00341A0F">
              <w:rPr>
                <w:rFonts w:ascii="Times New Roman" w:hAnsi="Times New Roman"/>
              </w:rPr>
              <w:t>Les produits forestiers non ligneux tels que les fruits et les feuilles de Doum contribuent en grande partie à la réduction de la pauvreté dans les zones rurales. Cependant le manque de structuration et de diversification des marchés réduit les capacités de croissance des filières. La prise en compte de ces aspects dans les plans d’aménagement ainsi qu’un soutien à la valorisation et à la transformation semi-industrielle et industrielle de ces PFNL augmenteraient le revenu tiré de ces produits.</w:t>
            </w:r>
          </w:p>
        </w:tc>
      </w:tr>
      <w:tr w:rsidR="00912883" w:rsidRPr="00341A0F" w14:paraId="4B8BA528" w14:textId="77777777" w:rsidTr="00681B35">
        <w:trPr>
          <w:trHeight w:val="841"/>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BF41C" w14:textId="77777777" w:rsidR="00912883" w:rsidRPr="00341A0F" w:rsidRDefault="00912883" w:rsidP="00681B35">
            <w:pPr>
              <w:overflowPunct w:val="0"/>
              <w:autoSpaceDE w:val="0"/>
              <w:spacing w:after="0" w:line="249" w:lineRule="auto"/>
              <w:outlineLvl w:val="2"/>
              <w:rPr>
                <w:rFonts w:ascii="Times New Roman" w:hAnsi="Times New Roman"/>
              </w:rPr>
            </w:pPr>
            <w:r w:rsidRPr="00341A0F">
              <w:rPr>
                <w:rStyle w:val="Policepardfaut1"/>
                <w:rFonts w:ascii="Times New Roman" w:hAnsi="Times New Roman"/>
                <w:b/>
              </w:rPr>
              <w:t>Des nombreux atouts ;</w:t>
            </w: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0DA0C" w14:textId="7BC9B53C" w:rsidR="00912883" w:rsidRPr="00341A0F" w:rsidRDefault="00912883">
            <w:pPr>
              <w:numPr>
                <w:ilvl w:val="0"/>
                <w:numId w:val="26"/>
              </w:numPr>
              <w:suppressAutoHyphens/>
              <w:autoSpaceDN w:val="0"/>
              <w:spacing w:after="0" w:line="276" w:lineRule="auto"/>
              <w:ind w:left="720" w:hanging="360"/>
              <w:textAlignment w:val="baseline"/>
              <w:rPr>
                <w:rFonts w:ascii="Times New Roman" w:hAnsi="Times New Roman"/>
              </w:rPr>
            </w:pPr>
            <w:r w:rsidRPr="00341A0F">
              <w:rPr>
                <w:rFonts w:ascii="Times New Roman" w:hAnsi="Times New Roman"/>
              </w:rPr>
              <w:t xml:space="preserve">Disponibilité de la </w:t>
            </w:r>
            <w:r w:rsidR="005B0616" w:rsidRPr="00341A0F">
              <w:rPr>
                <w:rFonts w:ascii="Times New Roman" w:hAnsi="Times New Roman"/>
              </w:rPr>
              <w:t>ressource :</w:t>
            </w:r>
          </w:p>
          <w:p w14:paraId="6C19CC35" w14:textId="77777777" w:rsidR="00912883" w:rsidRPr="00341A0F" w:rsidRDefault="00912883" w:rsidP="00681B35">
            <w:pPr>
              <w:spacing w:after="0" w:line="276" w:lineRule="auto"/>
              <w:rPr>
                <w:rFonts w:ascii="Times New Roman" w:hAnsi="Times New Roman"/>
              </w:rPr>
            </w:pPr>
            <w:r w:rsidRPr="00341A0F">
              <w:rPr>
                <w:rFonts w:ascii="Times New Roman" w:hAnsi="Times New Roman"/>
              </w:rPr>
              <w:t xml:space="preserve">Le potentiel de la zone d’étude en palmes a été estimé à 11 244 bottes de 200 palmes, la quantité totale de palmes prélevée en une semaine par les 150 artisans et 36 coupeur-vendeurs (1 467 bottes) ne représente que 13 % de ce potentiel. L’estimation de ce potentiel n’a pris en compte que les </w:t>
            </w:r>
            <w:proofErr w:type="spellStart"/>
            <w:r w:rsidRPr="00341A0F">
              <w:rPr>
                <w:rFonts w:ascii="Times New Roman" w:hAnsi="Times New Roman"/>
              </w:rPr>
              <w:t>doumeraies</w:t>
            </w:r>
            <w:proofErr w:type="spellEnd"/>
            <w:r w:rsidRPr="00341A0F">
              <w:rPr>
                <w:rFonts w:ascii="Times New Roman" w:hAnsi="Times New Roman"/>
              </w:rPr>
              <w:t xml:space="preserve"> situées au niveau des champs. De ce fait, si on inclut les </w:t>
            </w:r>
            <w:proofErr w:type="spellStart"/>
            <w:r w:rsidRPr="00341A0F">
              <w:rPr>
                <w:rFonts w:ascii="Times New Roman" w:hAnsi="Times New Roman"/>
              </w:rPr>
              <w:t>doumeraies</w:t>
            </w:r>
            <w:proofErr w:type="spellEnd"/>
            <w:r w:rsidRPr="00341A0F">
              <w:rPr>
                <w:rFonts w:ascii="Times New Roman" w:hAnsi="Times New Roman"/>
              </w:rPr>
              <w:t xml:space="preserve"> des Dallols, le potentiel serait davantage plus important. De l’avis des paysans, le cycle de régénération des touffes est de 2 à 3 semaines, la quantité de palmes coupées par les acteurs durant la même période (39.15 % du potentiel) reste en dessous du potentiel. Par conséquent, l’exploitation actuelle de touffes ne dégrade pas le potentiel productif. </w:t>
            </w:r>
          </w:p>
          <w:p w14:paraId="34BC02E4" w14:textId="77777777" w:rsidR="00912883" w:rsidRPr="00341A0F" w:rsidRDefault="00912883">
            <w:pPr>
              <w:numPr>
                <w:ilvl w:val="0"/>
                <w:numId w:val="27"/>
              </w:numPr>
              <w:tabs>
                <w:tab w:val="left" w:pos="360"/>
                <w:tab w:val="left" w:pos="420"/>
              </w:tabs>
              <w:suppressAutoHyphens/>
              <w:autoSpaceDN w:val="0"/>
              <w:spacing w:after="0" w:line="276" w:lineRule="auto"/>
              <w:ind w:left="720" w:hanging="360"/>
              <w:textAlignment w:val="baseline"/>
              <w:rPr>
                <w:rFonts w:ascii="Times New Roman" w:hAnsi="Times New Roman"/>
              </w:rPr>
            </w:pPr>
            <w:r w:rsidRPr="00341A0F">
              <w:rPr>
                <w:rFonts w:ascii="Times New Roman" w:hAnsi="Times New Roman"/>
              </w:rPr>
              <w:t>Le mode d'accès à la ressource</w:t>
            </w:r>
          </w:p>
          <w:p w14:paraId="2BC7C590" w14:textId="77777777" w:rsidR="00912883" w:rsidRPr="00341A0F" w:rsidRDefault="00912883" w:rsidP="00681B35">
            <w:pPr>
              <w:spacing w:after="0" w:line="276" w:lineRule="auto"/>
              <w:rPr>
                <w:rFonts w:ascii="Times New Roman" w:hAnsi="Times New Roman"/>
              </w:rPr>
            </w:pPr>
            <w:r w:rsidRPr="00341A0F">
              <w:rPr>
                <w:rFonts w:ascii="Times New Roman" w:hAnsi="Times New Roman"/>
              </w:rPr>
              <w:t>Les palmes sont exploitées sur les touffes du palmier doum dont l’accès est libre. La récolte des palmes entraîne peu d'investissement en argent, ce qui constitue un atout intéressant pour les paysans.</w:t>
            </w:r>
          </w:p>
          <w:p w14:paraId="29F2EBE6" w14:textId="77777777" w:rsidR="00912883" w:rsidRPr="00341A0F" w:rsidRDefault="00912883">
            <w:pPr>
              <w:numPr>
                <w:ilvl w:val="0"/>
                <w:numId w:val="28"/>
              </w:numPr>
              <w:tabs>
                <w:tab w:val="left" w:pos="360"/>
                <w:tab w:val="left" w:pos="420"/>
              </w:tabs>
              <w:suppressAutoHyphens/>
              <w:autoSpaceDN w:val="0"/>
              <w:spacing w:after="0" w:line="276" w:lineRule="auto"/>
              <w:ind w:left="360" w:hanging="360"/>
              <w:textAlignment w:val="baseline"/>
              <w:rPr>
                <w:rFonts w:ascii="Times New Roman" w:hAnsi="Times New Roman"/>
              </w:rPr>
            </w:pPr>
            <w:r w:rsidRPr="00341A0F">
              <w:rPr>
                <w:rFonts w:ascii="Times New Roman" w:hAnsi="Times New Roman"/>
              </w:rPr>
              <w:t>Forte demande en sous-produits</w:t>
            </w:r>
          </w:p>
          <w:p w14:paraId="67508E13" w14:textId="77777777" w:rsidR="00912883" w:rsidRPr="00341A0F" w:rsidRDefault="00912883" w:rsidP="00681B35">
            <w:pPr>
              <w:spacing w:after="0" w:line="276" w:lineRule="auto"/>
              <w:rPr>
                <w:rFonts w:ascii="Times New Roman" w:hAnsi="Times New Roman"/>
              </w:rPr>
            </w:pPr>
            <w:r w:rsidRPr="00341A0F">
              <w:rPr>
                <w:rFonts w:ascii="Times New Roman" w:hAnsi="Times New Roman"/>
              </w:rPr>
              <w:t xml:space="preserve">La présence des collecteurs dans les villages permet à l’artisan d'écouler assez facilement ces produits. En effet, la demande en nattes est presque quasi-permanente au village. </w:t>
            </w:r>
          </w:p>
          <w:p w14:paraId="18675F99" w14:textId="77777777" w:rsidR="00912883" w:rsidRPr="00341A0F" w:rsidRDefault="00912883">
            <w:pPr>
              <w:numPr>
                <w:ilvl w:val="0"/>
                <w:numId w:val="29"/>
              </w:numPr>
              <w:suppressAutoHyphens/>
              <w:autoSpaceDN w:val="0"/>
              <w:spacing w:after="0" w:line="276" w:lineRule="auto"/>
              <w:ind w:left="360" w:hanging="360"/>
              <w:textAlignment w:val="baseline"/>
              <w:rPr>
                <w:rFonts w:ascii="Times New Roman" w:hAnsi="Times New Roman"/>
              </w:rPr>
            </w:pPr>
            <w:r w:rsidRPr="00341A0F">
              <w:rPr>
                <w:rFonts w:ascii="Times New Roman" w:hAnsi="Times New Roman"/>
              </w:rPr>
              <w:lastRenderedPageBreak/>
              <w:t>Source de revenus et d'emplois non négligeables</w:t>
            </w:r>
          </w:p>
          <w:p w14:paraId="50CB2B40" w14:textId="77777777" w:rsidR="00912883" w:rsidRPr="00341A0F" w:rsidRDefault="00912883" w:rsidP="00681B35">
            <w:pPr>
              <w:spacing w:after="0" w:line="276" w:lineRule="auto"/>
              <w:rPr>
                <w:rFonts w:ascii="Times New Roman" w:hAnsi="Times New Roman"/>
              </w:rPr>
            </w:pPr>
            <w:r w:rsidRPr="00341A0F">
              <w:rPr>
                <w:rFonts w:ascii="Times New Roman" w:hAnsi="Times New Roman"/>
              </w:rPr>
              <w:t>La vente de palmes ou des produits issus de leur transformation dégage des revenus assez importants. Par exemple le revenu hebdomadaire d'un artisan peut atteindre 3000 FCFA en saison sèche et un coupeur-vendeur de palmes 2 000 FCFA. Ces revenus sont dans la plupart de cas affectés dans l’achat des vivres, ce qui permet de combler leur déficit céréalier.</w:t>
            </w:r>
          </w:p>
          <w:p w14:paraId="1D4718B5" w14:textId="77777777" w:rsidR="00912883" w:rsidRPr="00341A0F" w:rsidRDefault="00912883" w:rsidP="00681B35">
            <w:pPr>
              <w:spacing w:after="0" w:line="276" w:lineRule="auto"/>
              <w:rPr>
                <w:rFonts w:ascii="Times New Roman" w:hAnsi="Times New Roman"/>
              </w:rPr>
            </w:pPr>
            <w:r w:rsidRPr="00341A0F">
              <w:rPr>
                <w:rFonts w:ascii="Times New Roman" w:hAnsi="Times New Roman"/>
              </w:rPr>
              <w:t>L’exploitation de la ressource du palmier engage des centaines d'acteurs (vendeurs de palmes, artisans, intermédiaires…), du village aux zones situées hors des Dallols. Ce sont des emplois (temporaires et permanents) qui sont ainsi crées localement, ce qui limite de facto l’immigration.</w:t>
            </w:r>
          </w:p>
        </w:tc>
      </w:tr>
      <w:tr w:rsidR="00912883" w:rsidRPr="00341A0F" w14:paraId="3F1B9C41" w14:textId="77777777" w:rsidTr="00681B35">
        <w:trPr>
          <w:trHeight w:val="841"/>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BBB5C" w14:textId="77777777" w:rsidR="00912883" w:rsidRPr="00341A0F" w:rsidRDefault="00912883" w:rsidP="00681B35">
            <w:pPr>
              <w:overflowPunct w:val="0"/>
              <w:autoSpaceDE w:val="0"/>
              <w:spacing w:after="0" w:line="249" w:lineRule="auto"/>
              <w:outlineLvl w:val="2"/>
              <w:rPr>
                <w:rFonts w:ascii="Times New Roman" w:hAnsi="Times New Roman"/>
                <w:b/>
              </w:rPr>
            </w:pPr>
            <w:r w:rsidRPr="00341A0F">
              <w:rPr>
                <w:rFonts w:ascii="Times New Roman" w:hAnsi="Times New Roman"/>
                <w:b/>
              </w:rPr>
              <w:lastRenderedPageBreak/>
              <w:t>Mais, des faiblesses aussi</w:t>
            </w:r>
          </w:p>
          <w:p w14:paraId="3F5F8B5E" w14:textId="77777777" w:rsidR="00912883" w:rsidRPr="00341A0F" w:rsidRDefault="00912883" w:rsidP="00681B35">
            <w:pPr>
              <w:overflowPunct w:val="0"/>
              <w:autoSpaceDE w:val="0"/>
              <w:spacing w:after="0" w:line="249" w:lineRule="auto"/>
              <w:outlineLvl w:val="2"/>
              <w:rPr>
                <w:rStyle w:val="Policepardfaut1"/>
                <w:rFonts w:ascii="Times New Roman" w:hAnsi="Times New Roman"/>
                <w:b/>
              </w:rPr>
            </w:pP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271E9" w14:textId="77777777" w:rsidR="00912883" w:rsidRPr="00341A0F" w:rsidRDefault="00912883">
            <w:pPr>
              <w:numPr>
                <w:ilvl w:val="0"/>
                <w:numId w:val="30"/>
              </w:numPr>
              <w:suppressAutoHyphens/>
              <w:autoSpaceDN w:val="0"/>
              <w:spacing w:after="0" w:line="276" w:lineRule="auto"/>
              <w:ind w:left="720" w:hanging="360"/>
              <w:textAlignment w:val="baseline"/>
              <w:rPr>
                <w:rFonts w:ascii="Times New Roman" w:hAnsi="Times New Roman"/>
              </w:rPr>
            </w:pPr>
            <w:r w:rsidRPr="00341A0F">
              <w:rPr>
                <w:rFonts w:ascii="Times New Roman" w:hAnsi="Times New Roman"/>
              </w:rPr>
              <w:t>Libre accès à la ressource</w:t>
            </w:r>
          </w:p>
          <w:p w14:paraId="7488CC89" w14:textId="77777777" w:rsidR="00912883" w:rsidRPr="00341A0F" w:rsidRDefault="00912883" w:rsidP="00681B35">
            <w:pPr>
              <w:spacing w:after="0" w:line="276" w:lineRule="auto"/>
              <w:rPr>
                <w:rFonts w:ascii="Times New Roman" w:hAnsi="Times New Roman"/>
              </w:rPr>
            </w:pPr>
            <w:r w:rsidRPr="00341A0F">
              <w:rPr>
                <w:rFonts w:ascii="Times New Roman" w:hAnsi="Times New Roman"/>
              </w:rPr>
              <w:t>Le libre accès à la ressource conduit souvent à une exploitation incontrôlée. En effet, le souci d'une gestion durable n'est pas toujours une préoccupation de certains acteurs. Par exemple, l’exploitation des palmes</w:t>
            </w:r>
            <w:proofErr w:type="gramStart"/>
            <w:r w:rsidRPr="00341A0F">
              <w:rPr>
                <w:rFonts w:ascii="Times New Roman" w:hAnsi="Times New Roman"/>
              </w:rPr>
              <w:t xml:space="preserve"> «bourgeons</w:t>
            </w:r>
            <w:proofErr w:type="gramEnd"/>
            <w:r w:rsidRPr="00341A0F">
              <w:rPr>
                <w:rFonts w:ascii="Times New Roman" w:hAnsi="Times New Roman"/>
              </w:rPr>
              <w:t xml:space="preserve">» sur les jeunes pieds de </w:t>
            </w:r>
            <w:proofErr w:type="spellStart"/>
            <w:r w:rsidRPr="00341A0F">
              <w:rPr>
                <w:rFonts w:ascii="Times New Roman" w:hAnsi="Times New Roman"/>
              </w:rPr>
              <w:t>doumier</w:t>
            </w:r>
            <w:proofErr w:type="spellEnd"/>
            <w:r w:rsidRPr="00341A0F">
              <w:rPr>
                <w:rFonts w:ascii="Times New Roman" w:hAnsi="Times New Roman"/>
              </w:rPr>
              <w:t xml:space="preserve"> par certains paysans aura pour conséquence une érosion de cette ressource à long terme. </w:t>
            </w:r>
          </w:p>
        </w:tc>
      </w:tr>
      <w:tr w:rsidR="00912883" w:rsidRPr="00341A0F" w14:paraId="39F61D91" w14:textId="77777777" w:rsidTr="00681B35">
        <w:trPr>
          <w:trHeight w:val="2697"/>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64674" w14:textId="77777777" w:rsidR="00912883" w:rsidRPr="00341A0F" w:rsidRDefault="00912883" w:rsidP="00681B35">
            <w:pPr>
              <w:overflowPunct w:val="0"/>
              <w:autoSpaceDE w:val="0"/>
              <w:spacing w:after="0" w:line="249" w:lineRule="auto"/>
              <w:outlineLvl w:val="2"/>
              <w:rPr>
                <w:rFonts w:ascii="Times New Roman" w:hAnsi="Times New Roman"/>
                <w:b/>
              </w:rPr>
            </w:pP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985A4" w14:textId="77777777" w:rsidR="00912883" w:rsidRPr="00341A0F" w:rsidRDefault="00912883" w:rsidP="00681B35">
            <w:pPr>
              <w:spacing w:after="0" w:line="276" w:lineRule="auto"/>
              <w:rPr>
                <w:rFonts w:ascii="Times New Roman" w:hAnsi="Times New Roman"/>
              </w:rPr>
            </w:pPr>
            <w:r w:rsidRPr="00341A0F">
              <w:rPr>
                <w:rFonts w:ascii="Times New Roman" w:hAnsi="Times New Roman"/>
              </w:rPr>
              <w:t xml:space="preserve">Le droit d’exploitation des touffes est permis à tout le monde, résidant comme étranger au terroir. Aussi même si des règles de gestion sont établies au niveau de la grappe, il n’est pas évident que les populations étrangères à la grappe respectent ces règles, par le simple fait que ces derniers n’appartiennent pas au terroir. </w:t>
            </w:r>
          </w:p>
          <w:p w14:paraId="2858B295" w14:textId="77777777" w:rsidR="00912883" w:rsidRPr="00341A0F" w:rsidRDefault="00912883">
            <w:pPr>
              <w:numPr>
                <w:ilvl w:val="0"/>
                <w:numId w:val="31"/>
              </w:numPr>
              <w:suppressAutoHyphens/>
              <w:autoSpaceDN w:val="0"/>
              <w:spacing w:after="0" w:line="276" w:lineRule="auto"/>
              <w:ind w:left="720" w:hanging="360"/>
              <w:textAlignment w:val="baseline"/>
              <w:rPr>
                <w:rFonts w:ascii="Times New Roman" w:hAnsi="Times New Roman"/>
              </w:rPr>
            </w:pPr>
            <w:r w:rsidRPr="00341A0F">
              <w:rPr>
                <w:rStyle w:val="Policepardfaut1"/>
                <w:rFonts w:ascii="Times New Roman" w:hAnsi="Times New Roman"/>
              </w:rPr>
              <w:t>Surcharge des calendriers de travail</w:t>
            </w:r>
          </w:p>
          <w:p w14:paraId="6DC7B4F9" w14:textId="77777777" w:rsidR="00912883" w:rsidRPr="00341A0F" w:rsidRDefault="00912883" w:rsidP="00681B35">
            <w:pPr>
              <w:spacing w:after="0" w:line="276" w:lineRule="auto"/>
              <w:rPr>
                <w:rFonts w:ascii="Times New Roman" w:hAnsi="Times New Roman"/>
              </w:rPr>
            </w:pPr>
            <w:r w:rsidRPr="00341A0F">
              <w:rPr>
                <w:rFonts w:ascii="Times New Roman" w:hAnsi="Times New Roman"/>
              </w:rPr>
              <w:t>La principale contrainte à l’artisanat est d'ordre climatique, l'humidité étant plus favorable en période de culture. Il se pose un problème de superposition de cette activité avec celle des travaux champêtres. Le temps accordé à l'activité artisanale pendant cette période est court.</w:t>
            </w:r>
          </w:p>
          <w:p w14:paraId="2176B32A" w14:textId="77777777" w:rsidR="00912883" w:rsidRPr="00341A0F" w:rsidRDefault="00912883">
            <w:pPr>
              <w:numPr>
                <w:ilvl w:val="0"/>
                <w:numId w:val="32"/>
              </w:numPr>
              <w:tabs>
                <w:tab w:val="left" w:pos="360"/>
                <w:tab w:val="left" w:pos="420"/>
              </w:tabs>
              <w:suppressAutoHyphens/>
              <w:autoSpaceDN w:val="0"/>
              <w:spacing w:after="0" w:line="276" w:lineRule="auto"/>
              <w:ind w:left="720" w:hanging="360"/>
              <w:textAlignment w:val="baseline"/>
              <w:rPr>
                <w:rFonts w:ascii="Times New Roman" w:hAnsi="Times New Roman"/>
              </w:rPr>
            </w:pPr>
            <w:r w:rsidRPr="00341A0F">
              <w:rPr>
                <w:rStyle w:val="Policepardfaut1"/>
                <w:rFonts w:ascii="Times New Roman" w:hAnsi="Times New Roman"/>
              </w:rPr>
              <w:t>Contraintes climatiques</w:t>
            </w:r>
          </w:p>
          <w:p w14:paraId="61C40BBA" w14:textId="77777777" w:rsidR="00912883" w:rsidRPr="00341A0F" w:rsidRDefault="00912883" w:rsidP="00681B35">
            <w:pPr>
              <w:spacing w:after="0" w:line="276" w:lineRule="auto"/>
              <w:ind w:left="60"/>
              <w:rPr>
                <w:rFonts w:ascii="Times New Roman" w:hAnsi="Times New Roman"/>
              </w:rPr>
            </w:pPr>
            <w:r w:rsidRPr="00341A0F">
              <w:rPr>
                <w:rStyle w:val="Policepardfaut1"/>
                <w:rFonts w:ascii="Times New Roman" w:hAnsi="Times New Roman"/>
              </w:rPr>
              <w:t>En saison sèche, bien que le prix des nattes soit plus incitatif, peu d'artisans s’adonnent à l’activité à cause des conditions difficiles de travail</w:t>
            </w:r>
            <w:r w:rsidRPr="00341A0F">
              <w:rPr>
                <w:rStyle w:val="Policepardfaut1"/>
                <w:rFonts w:ascii="Times New Roman" w:hAnsi="Times New Roman"/>
                <w:i/>
              </w:rPr>
              <w:t>.</w:t>
            </w:r>
            <w:r w:rsidRPr="00341A0F">
              <w:rPr>
                <w:rStyle w:val="Policepardfaut1"/>
                <w:rFonts w:ascii="Times New Roman" w:hAnsi="Times New Roman"/>
              </w:rPr>
              <w:t xml:space="preserve"> En cette période la confection de nattes se fait en fosse où la température est souvent très élevée.</w:t>
            </w:r>
          </w:p>
          <w:p w14:paraId="3902C4A0" w14:textId="77777777" w:rsidR="00912883" w:rsidRPr="00341A0F" w:rsidRDefault="00912883">
            <w:pPr>
              <w:numPr>
                <w:ilvl w:val="0"/>
                <w:numId w:val="33"/>
              </w:numPr>
              <w:suppressAutoHyphens/>
              <w:autoSpaceDN w:val="0"/>
              <w:spacing w:after="0" w:line="276" w:lineRule="auto"/>
              <w:ind w:left="720" w:hanging="360"/>
              <w:textAlignment w:val="baseline"/>
              <w:rPr>
                <w:rFonts w:ascii="Times New Roman" w:hAnsi="Times New Roman"/>
              </w:rPr>
            </w:pPr>
            <w:r w:rsidRPr="00341A0F">
              <w:rPr>
                <w:rFonts w:ascii="Times New Roman" w:hAnsi="Times New Roman"/>
              </w:rPr>
              <w:t>Faiblesse de la demande locale en palmes</w:t>
            </w:r>
          </w:p>
          <w:p w14:paraId="3A3DF0BD" w14:textId="77777777" w:rsidR="00912883" w:rsidRPr="00341A0F" w:rsidRDefault="00912883" w:rsidP="00681B35">
            <w:pPr>
              <w:spacing w:after="0" w:line="276" w:lineRule="auto"/>
              <w:rPr>
                <w:rFonts w:ascii="Times New Roman" w:hAnsi="Times New Roman"/>
              </w:rPr>
            </w:pPr>
            <w:r w:rsidRPr="00341A0F">
              <w:rPr>
                <w:rFonts w:ascii="Times New Roman" w:hAnsi="Times New Roman"/>
              </w:rPr>
              <w:t>Au niveau des villages et des marchés proches, l’offre en palmes est presque toujours supérieure à la demande. En effet la quasi-totalité de la demande provient des artisans qui achètent en général des faibles quantités. Cette offre est très dispersée du fait de la structure de l’habitat dans certains villages. Par exemple, c’est le cas au niveau des campements Peulh.</w:t>
            </w:r>
          </w:p>
          <w:p w14:paraId="7549487E" w14:textId="77777777" w:rsidR="00912883" w:rsidRPr="00341A0F" w:rsidRDefault="00912883">
            <w:pPr>
              <w:numPr>
                <w:ilvl w:val="0"/>
                <w:numId w:val="34"/>
              </w:numPr>
              <w:suppressAutoHyphens/>
              <w:autoSpaceDN w:val="0"/>
              <w:spacing w:after="0" w:line="276" w:lineRule="auto"/>
              <w:textAlignment w:val="baseline"/>
              <w:rPr>
                <w:rFonts w:ascii="Times New Roman" w:hAnsi="Times New Roman"/>
              </w:rPr>
            </w:pPr>
            <w:r w:rsidRPr="00341A0F">
              <w:rPr>
                <w:rFonts w:ascii="Times New Roman" w:hAnsi="Times New Roman"/>
              </w:rPr>
              <w:t>Des prix non incitatifs</w:t>
            </w:r>
          </w:p>
          <w:p w14:paraId="176EEEB4" w14:textId="77777777" w:rsidR="00912883" w:rsidRPr="00341A0F" w:rsidRDefault="00912883" w:rsidP="00681B35">
            <w:pPr>
              <w:spacing w:after="0" w:line="276" w:lineRule="auto"/>
              <w:rPr>
                <w:rFonts w:ascii="Times New Roman" w:hAnsi="Times New Roman"/>
              </w:rPr>
            </w:pPr>
            <w:r w:rsidRPr="00341A0F">
              <w:rPr>
                <w:rFonts w:ascii="Times New Roman" w:hAnsi="Times New Roman"/>
              </w:rPr>
              <w:t xml:space="preserve">Au niveau des grands centres, le problème d'écoulement est lié au mécanisme de fixation des prix. Les rapports de force sont plus favorables aux grossistes qu’aux coupeurs-vendeurs de palmes. En effet, les grossistes du fait qu’ils constituent les principaux acheteurs de palmes s’organisent souvent pour fixer un prix. Ainsi le coupeur-vendeur de palmes est contraint de céder les palmes aux prix proposés par le grossiste, pour ne pas ramener sa marchandise au village en raison des contraintes de transport (distance éloignée, moyen de transport...). </w:t>
            </w:r>
          </w:p>
          <w:p w14:paraId="15C83CA5" w14:textId="77777777" w:rsidR="00912883" w:rsidRPr="00341A0F" w:rsidRDefault="00912883">
            <w:pPr>
              <w:numPr>
                <w:ilvl w:val="0"/>
                <w:numId w:val="35"/>
              </w:numPr>
              <w:suppressAutoHyphens/>
              <w:autoSpaceDN w:val="0"/>
              <w:spacing w:after="0" w:line="276" w:lineRule="auto"/>
              <w:textAlignment w:val="baseline"/>
              <w:rPr>
                <w:rFonts w:ascii="Times New Roman" w:hAnsi="Times New Roman"/>
              </w:rPr>
            </w:pPr>
            <w:r w:rsidRPr="00341A0F">
              <w:rPr>
                <w:rFonts w:ascii="Times New Roman" w:hAnsi="Times New Roman"/>
              </w:rPr>
              <w:t xml:space="preserve">L’enclavement des villages </w:t>
            </w:r>
          </w:p>
          <w:p w14:paraId="3DCB43D5" w14:textId="77777777" w:rsidR="00912883" w:rsidRPr="00341A0F" w:rsidRDefault="00912883" w:rsidP="00681B35">
            <w:pPr>
              <w:spacing w:after="0" w:line="276" w:lineRule="auto"/>
              <w:rPr>
                <w:rFonts w:ascii="Times New Roman" w:hAnsi="Times New Roman"/>
              </w:rPr>
            </w:pPr>
            <w:r w:rsidRPr="00341A0F">
              <w:rPr>
                <w:rFonts w:ascii="Times New Roman" w:hAnsi="Times New Roman"/>
              </w:rPr>
              <w:t xml:space="preserve">Il constitue une contrainte majeure à l’écoulement des produits, surtout en saison de pluie où l’accès à certains marchés est difficile même à </w:t>
            </w:r>
            <w:proofErr w:type="gramStart"/>
            <w:r w:rsidRPr="00341A0F">
              <w:rPr>
                <w:rFonts w:ascii="Times New Roman" w:hAnsi="Times New Roman"/>
              </w:rPr>
              <w:t>pieds</w:t>
            </w:r>
            <w:proofErr w:type="gramEnd"/>
            <w:r w:rsidRPr="00341A0F">
              <w:rPr>
                <w:rFonts w:ascii="Times New Roman" w:hAnsi="Times New Roman"/>
              </w:rPr>
              <w:t xml:space="preserve">. </w:t>
            </w:r>
          </w:p>
        </w:tc>
      </w:tr>
      <w:tr w:rsidR="00912883" w:rsidRPr="00341A0F" w14:paraId="0AB44278" w14:textId="77777777" w:rsidTr="00681B35">
        <w:trPr>
          <w:trHeight w:val="1335"/>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91FB0" w14:textId="77777777" w:rsidR="00912883" w:rsidRPr="00341A0F" w:rsidRDefault="00912883" w:rsidP="00681B35">
            <w:pPr>
              <w:keepNext/>
              <w:keepLines/>
              <w:spacing w:after="0" w:line="249" w:lineRule="auto"/>
              <w:outlineLvl w:val="2"/>
              <w:rPr>
                <w:rFonts w:ascii="Times New Roman" w:hAnsi="Times New Roman"/>
                <w:b/>
              </w:rPr>
            </w:pPr>
            <w:r w:rsidRPr="00341A0F">
              <w:rPr>
                <w:rFonts w:ascii="Times New Roman" w:hAnsi="Times New Roman"/>
                <w:b/>
              </w:rPr>
              <w:lastRenderedPageBreak/>
              <w:t xml:space="preserve">Transformation </w:t>
            </w:r>
          </w:p>
          <w:p w14:paraId="71A17EDF" w14:textId="77777777" w:rsidR="00912883" w:rsidRPr="00341A0F" w:rsidRDefault="00912883" w:rsidP="00681B35">
            <w:pPr>
              <w:spacing w:after="0" w:line="320" w:lineRule="atLeast"/>
              <w:rPr>
                <w:rFonts w:ascii="Times New Roman" w:hAnsi="Times New Roman"/>
                <w:b/>
              </w:rPr>
            </w:pPr>
          </w:p>
          <w:p w14:paraId="5B8D2C58" w14:textId="77777777" w:rsidR="00912883" w:rsidRPr="00341A0F" w:rsidRDefault="00912883" w:rsidP="00681B35">
            <w:pPr>
              <w:overflowPunct w:val="0"/>
              <w:autoSpaceDE w:val="0"/>
              <w:spacing w:after="0" w:line="249" w:lineRule="auto"/>
              <w:outlineLvl w:val="2"/>
              <w:rPr>
                <w:rFonts w:ascii="Times New Roman" w:hAnsi="Times New Roman"/>
                <w:b/>
              </w:rPr>
            </w:pP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B0535" w14:textId="77777777" w:rsidR="00912883" w:rsidRPr="00341A0F" w:rsidRDefault="00912883">
            <w:pPr>
              <w:numPr>
                <w:ilvl w:val="0"/>
                <w:numId w:val="30"/>
              </w:numPr>
              <w:suppressAutoHyphens/>
              <w:autoSpaceDN w:val="0"/>
              <w:spacing w:after="0" w:line="276" w:lineRule="auto"/>
              <w:ind w:left="720" w:hanging="360"/>
              <w:textAlignment w:val="baseline"/>
              <w:rPr>
                <w:rFonts w:ascii="Times New Roman" w:hAnsi="Times New Roman"/>
              </w:rPr>
            </w:pPr>
            <w:r w:rsidRPr="00341A0F">
              <w:rPr>
                <w:rFonts w:ascii="Times New Roman" w:hAnsi="Times New Roman"/>
              </w:rPr>
              <w:t xml:space="preserve">L’artisanat est l’activité qui occupe le plus des acteurs de la </w:t>
            </w:r>
            <w:proofErr w:type="gramStart"/>
            <w:r w:rsidRPr="00341A0F">
              <w:rPr>
                <w:rFonts w:ascii="Times New Roman" w:hAnsi="Times New Roman"/>
              </w:rPr>
              <w:t>filière;</w:t>
            </w:r>
            <w:proofErr w:type="gramEnd"/>
            <w:r w:rsidRPr="00341A0F">
              <w:rPr>
                <w:rFonts w:ascii="Times New Roman" w:hAnsi="Times New Roman"/>
              </w:rPr>
              <w:t xml:space="preserve"> toutes les catégories sociales y sont impliquées dans la confection des nattes et cordes. </w:t>
            </w:r>
          </w:p>
          <w:p w14:paraId="4033A8E8" w14:textId="77777777" w:rsidR="00912883" w:rsidRPr="00341A0F" w:rsidRDefault="00912883" w:rsidP="00681B35">
            <w:pPr>
              <w:spacing w:after="0" w:line="276" w:lineRule="auto"/>
              <w:rPr>
                <w:rFonts w:ascii="Times New Roman" w:hAnsi="Times New Roman"/>
              </w:rPr>
            </w:pPr>
            <w:r w:rsidRPr="00341A0F">
              <w:rPr>
                <w:rFonts w:ascii="Times New Roman" w:hAnsi="Times New Roman"/>
              </w:rPr>
              <w:t xml:space="preserve">Les cordes fabriquées sont de deux </w:t>
            </w:r>
            <w:proofErr w:type="gramStart"/>
            <w:r w:rsidRPr="00341A0F">
              <w:rPr>
                <w:rFonts w:ascii="Times New Roman" w:hAnsi="Times New Roman"/>
              </w:rPr>
              <w:t>types:</w:t>
            </w:r>
            <w:proofErr w:type="gramEnd"/>
          </w:p>
          <w:p w14:paraId="18E3A047" w14:textId="77777777" w:rsidR="00912883" w:rsidRPr="00341A0F" w:rsidRDefault="00912883">
            <w:pPr>
              <w:numPr>
                <w:ilvl w:val="0"/>
                <w:numId w:val="30"/>
              </w:numPr>
              <w:suppressAutoHyphens/>
              <w:autoSpaceDN w:val="0"/>
              <w:spacing w:after="0" w:line="276" w:lineRule="auto"/>
              <w:ind w:left="720" w:hanging="360"/>
              <w:textAlignment w:val="baseline"/>
              <w:rPr>
                <w:rFonts w:ascii="Times New Roman" w:hAnsi="Times New Roman"/>
              </w:rPr>
            </w:pPr>
            <w:r w:rsidRPr="00341A0F">
              <w:rPr>
                <w:rFonts w:ascii="Times New Roman" w:hAnsi="Times New Roman"/>
              </w:rPr>
              <w:t>Les cordes simples, localement appelées « </w:t>
            </w:r>
            <w:proofErr w:type="spellStart"/>
            <w:r w:rsidRPr="00341A0F">
              <w:rPr>
                <w:rFonts w:ascii="Times New Roman" w:hAnsi="Times New Roman"/>
              </w:rPr>
              <w:t>Iguiya</w:t>
            </w:r>
            <w:proofErr w:type="spellEnd"/>
            <w:r w:rsidRPr="00341A0F">
              <w:rPr>
                <w:rFonts w:ascii="Times New Roman" w:hAnsi="Times New Roman"/>
              </w:rPr>
              <w:t xml:space="preserve"> », de longueur de 8 à 20 m utilisées pour le puisage de </w:t>
            </w:r>
            <w:proofErr w:type="gramStart"/>
            <w:r w:rsidRPr="00341A0F">
              <w:rPr>
                <w:rFonts w:ascii="Times New Roman" w:hAnsi="Times New Roman"/>
              </w:rPr>
              <w:t>l’eau;</w:t>
            </w:r>
            <w:proofErr w:type="gramEnd"/>
          </w:p>
          <w:p w14:paraId="6F888F05" w14:textId="77777777" w:rsidR="00912883" w:rsidRPr="00341A0F" w:rsidRDefault="00912883">
            <w:pPr>
              <w:numPr>
                <w:ilvl w:val="0"/>
                <w:numId w:val="30"/>
              </w:numPr>
              <w:suppressAutoHyphens/>
              <w:autoSpaceDN w:val="0"/>
              <w:spacing w:after="0" w:line="276" w:lineRule="auto"/>
              <w:ind w:left="720" w:hanging="360"/>
              <w:textAlignment w:val="baseline"/>
              <w:rPr>
                <w:rFonts w:ascii="Times New Roman" w:hAnsi="Times New Roman"/>
              </w:rPr>
            </w:pPr>
            <w:r w:rsidRPr="00341A0F">
              <w:rPr>
                <w:rFonts w:ascii="Times New Roman" w:hAnsi="Times New Roman"/>
              </w:rPr>
              <w:t>Les cordes courtes « </w:t>
            </w:r>
            <w:proofErr w:type="spellStart"/>
            <w:r w:rsidRPr="00341A0F">
              <w:rPr>
                <w:rFonts w:ascii="Times New Roman" w:hAnsi="Times New Roman"/>
              </w:rPr>
              <w:t>tsawo</w:t>
            </w:r>
            <w:proofErr w:type="spellEnd"/>
            <w:r w:rsidRPr="00341A0F">
              <w:rPr>
                <w:rFonts w:ascii="Times New Roman" w:hAnsi="Times New Roman"/>
              </w:rPr>
              <w:t> » fabriquées à partir de nervure de palmes. Elles sont plus résistantes que le type précédent et sont le plus souvent utilisées dans le conditionnement des bottes (attache).</w:t>
            </w:r>
          </w:p>
          <w:p w14:paraId="64E39ABD" w14:textId="77777777" w:rsidR="00912883" w:rsidRPr="00341A0F" w:rsidRDefault="00912883">
            <w:pPr>
              <w:numPr>
                <w:ilvl w:val="0"/>
                <w:numId w:val="30"/>
              </w:numPr>
              <w:suppressAutoHyphens/>
              <w:autoSpaceDN w:val="0"/>
              <w:spacing w:after="0" w:line="276" w:lineRule="auto"/>
              <w:ind w:left="720" w:hanging="360"/>
              <w:textAlignment w:val="baseline"/>
              <w:rPr>
                <w:rFonts w:ascii="Times New Roman" w:hAnsi="Times New Roman"/>
              </w:rPr>
            </w:pPr>
            <w:r w:rsidRPr="00341A0F">
              <w:rPr>
                <w:rFonts w:ascii="Times New Roman" w:hAnsi="Times New Roman"/>
              </w:rPr>
              <w:t>En plus des cordes des nattes sont aussi confectionnées.</w:t>
            </w:r>
          </w:p>
        </w:tc>
      </w:tr>
    </w:tbl>
    <w:p w14:paraId="4066A819" w14:textId="77777777" w:rsidR="00912883" w:rsidRPr="00341A0F" w:rsidRDefault="00912883" w:rsidP="00912883">
      <w:pPr>
        <w:rPr>
          <w:rFonts w:ascii="Times New Roman" w:hAnsi="Times New Roman"/>
        </w:rPr>
      </w:pPr>
      <w:r w:rsidRPr="00341A0F">
        <w:rPr>
          <w:rFonts w:ascii="Times New Roman" w:hAnsi="Times New Roman"/>
        </w:rPr>
        <w:t>Source : AWF, 2019</w:t>
      </w:r>
    </w:p>
    <w:p w14:paraId="3D4B8AE5" w14:textId="77777777" w:rsidR="00912883" w:rsidRPr="00341A0F" w:rsidRDefault="00912883" w:rsidP="00912883">
      <w:pPr>
        <w:rPr>
          <w:rFonts w:ascii="Times New Roman" w:hAnsi="Times New Roman"/>
        </w:rPr>
      </w:pPr>
    </w:p>
    <w:p w14:paraId="591AF9D6" w14:textId="77777777" w:rsidR="00912883" w:rsidRPr="00341A0F" w:rsidRDefault="00912883" w:rsidP="00912883">
      <w:pPr>
        <w:rPr>
          <w:rFonts w:ascii="Times New Roman" w:hAnsi="Times New Roman"/>
        </w:rPr>
      </w:pPr>
    </w:p>
    <w:p w14:paraId="7AEF6692" w14:textId="77777777" w:rsidR="00912883" w:rsidRPr="00341A0F" w:rsidRDefault="00912883" w:rsidP="00912883">
      <w:pPr>
        <w:rPr>
          <w:rFonts w:ascii="Times New Roman" w:hAnsi="Times New Roman"/>
        </w:rPr>
      </w:pPr>
    </w:p>
    <w:p w14:paraId="4D3EFB74" w14:textId="77777777" w:rsidR="00912883" w:rsidRPr="00341A0F" w:rsidRDefault="00912883" w:rsidP="00912883">
      <w:pPr>
        <w:rPr>
          <w:rFonts w:ascii="Times New Roman" w:hAnsi="Times New Roman"/>
        </w:rPr>
      </w:pPr>
    </w:p>
    <w:p w14:paraId="2ADFDF10" w14:textId="77777777" w:rsidR="00D91CFE" w:rsidRPr="00341A0F" w:rsidRDefault="00D91CFE" w:rsidP="00912883">
      <w:pPr>
        <w:keepNext/>
        <w:keepLines/>
        <w:spacing w:before="240" w:after="120"/>
        <w:ind w:left="425" w:right="-17" w:hanging="442"/>
        <w:outlineLvl w:val="0"/>
        <w:rPr>
          <w:rFonts w:ascii="Times New Roman" w:hAnsi="Times New Roman"/>
        </w:rPr>
      </w:pPr>
    </w:p>
    <w:sectPr w:rsidR="00D91CFE" w:rsidRPr="00341A0F">
      <w:footerReference w:type="default" r:id="rId2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2AB4E" w14:textId="77777777" w:rsidR="007755A5" w:rsidRDefault="007755A5" w:rsidP="006E0C50">
      <w:pPr>
        <w:spacing w:after="0" w:line="240" w:lineRule="auto"/>
      </w:pPr>
      <w:r>
        <w:separator/>
      </w:r>
    </w:p>
  </w:endnote>
  <w:endnote w:type="continuationSeparator" w:id="0">
    <w:p w14:paraId="52781B3E" w14:textId="77777777" w:rsidR="007755A5" w:rsidRDefault="007755A5" w:rsidP="006E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CB31" w14:textId="77777777" w:rsidR="003408C0" w:rsidRDefault="003408C0">
    <w:pPr>
      <w:spacing w:line="238" w:lineRule="auto"/>
      <w:ind w:left="8506" w:right="299"/>
      <w:jc w:val="right"/>
    </w:pPr>
    <w:r>
      <w:fldChar w:fldCharType="begin"/>
    </w:r>
    <w:r>
      <w:instrText xml:space="preserve"> PAGE   \* MERGEFORMAT </w:instrText>
    </w:r>
    <w:r>
      <w:fldChar w:fldCharType="separate"/>
    </w:r>
    <w:r>
      <w:rPr>
        <w:noProof/>
      </w:rPr>
      <w:t>iv</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780694"/>
      <w:docPartObj>
        <w:docPartGallery w:val="Page Numbers (Bottom of Page)"/>
        <w:docPartUnique/>
      </w:docPartObj>
    </w:sdtPr>
    <w:sdtEndPr>
      <w:rPr>
        <w:color w:val="7F7F7F" w:themeColor="background1" w:themeShade="7F"/>
        <w:spacing w:val="60"/>
      </w:rPr>
    </w:sdtEndPr>
    <w:sdtContent>
      <w:sdt>
        <w:sdtPr>
          <w:id w:val="1110082892"/>
          <w:docPartObj>
            <w:docPartGallery w:val="Page Numbers (Bottom of Page)"/>
            <w:docPartUnique/>
          </w:docPartObj>
        </w:sdtPr>
        <w:sdtEndPr>
          <w:rPr>
            <w:color w:val="7F7F7F" w:themeColor="background1" w:themeShade="7F"/>
            <w:spacing w:val="60"/>
          </w:rPr>
        </w:sdtEndPr>
        <w:sdtContent>
          <w:sdt>
            <w:sdtPr>
              <w:id w:val="607771830"/>
              <w:docPartObj>
                <w:docPartGallery w:val="Page Numbers (Bottom of Page)"/>
                <w:docPartUnique/>
              </w:docPartObj>
            </w:sdtPr>
            <w:sdtEndPr>
              <w:rPr>
                <w:color w:val="7F7F7F" w:themeColor="background1" w:themeShade="7F"/>
                <w:spacing w:val="60"/>
              </w:rPr>
            </w:sdtEndPr>
            <w:sdtContent>
              <w:p w14:paraId="630745A7" w14:textId="6ACFF1A7" w:rsidR="003408C0" w:rsidRPr="00797C47" w:rsidRDefault="003408C0" w:rsidP="00797C47">
                <w:pPr>
                  <w:pStyle w:val="Footer"/>
                  <w:pBdr>
                    <w:top w:val="single" w:sz="4" w:space="1" w:color="D9D9D9" w:themeColor="background1" w:themeShade="D9"/>
                  </w:pBdr>
                  <w:jc w:val="right"/>
                  <w:rPr>
                    <w:rFonts w:ascii="Calibri" w:hAnsi="Calibri"/>
                    <w:color w:val="7F7F7F" w:themeColor="background1" w:themeShade="7F"/>
                    <w:spacing w:val="60"/>
                    <w:sz w:val="22"/>
                    <w:szCs w:val="22"/>
                    <w:lang w:val="fr-FR"/>
                  </w:rPr>
                </w:pPr>
                <w:r>
                  <w:fldChar w:fldCharType="begin"/>
                </w:r>
                <w:r>
                  <w:instrText xml:space="preserve"> PAGE   \* MERGEFORMAT </w:instrText>
                </w:r>
                <w:r>
                  <w:fldChar w:fldCharType="separate"/>
                </w:r>
                <w:r w:rsidR="00BE17EB">
                  <w:rPr>
                    <w:noProof/>
                  </w:rPr>
                  <w:t>2</w:t>
                </w:r>
                <w:r w:rsidR="00BE17EB">
                  <w:rPr>
                    <w:noProof/>
                  </w:rPr>
                  <w:t>5</w:t>
                </w:r>
                <w:r>
                  <w:rPr>
                    <w:noProof/>
                  </w:rPr>
                  <w:fldChar w:fldCharType="end"/>
                </w:r>
                <w:r>
                  <w:t xml:space="preserve"> </w:t>
                </w:r>
                <w:r>
                  <w:t xml:space="preserve">| </w:t>
                </w:r>
                <w:r>
                  <w:rPr>
                    <w:color w:val="7F7F7F" w:themeColor="background1" w:themeShade="7F"/>
                    <w:spacing w:val="60"/>
                  </w:rPr>
                  <w:t>Page</w:t>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7A45" w14:textId="667D4633" w:rsidR="003408C0" w:rsidRDefault="003408C0">
    <w:pPr>
      <w:pStyle w:val="Pieddepage1"/>
      <w:jc w:val="center"/>
    </w:pPr>
    <w:r>
      <w:rPr>
        <w:rStyle w:val="Policepardfaut1"/>
        <w:caps/>
        <w:color w:val="4472C4"/>
      </w:rPr>
      <w:fldChar w:fldCharType="begin"/>
    </w:r>
    <w:r>
      <w:rPr>
        <w:rStyle w:val="Policepardfaut1"/>
        <w:caps/>
        <w:color w:val="4472C4"/>
      </w:rPr>
      <w:instrText xml:space="preserve"> PAGE </w:instrText>
    </w:r>
    <w:r>
      <w:rPr>
        <w:rStyle w:val="Policepardfaut1"/>
        <w:caps/>
        <w:color w:val="4472C4"/>
      </w:rPr>
      <w:fldChar w:fldCharType="separate"/>
    </w:r>
    <w:r w:rsidR="00BE17EB">
      <w:rPr>
        <w:rStyle w:val="Policepardfaut1"/>
        <w:caps/>
        <w:noProof/>
        <w:color w:val="4472C4"/>
      </w:rPr>
      <w:t>31</w:t>
    </w:r>
    <w:r>
      <w:rPr>
        <w:rStyle w:val="Policepardfaut1"/>
        <w:caps/>
        <w:color w:val="4472C4"/>
      </w:rPr>
      <w:fldChar w:fldCharType="end"/>
    </w:r>
  </w:p>
  <w:p w14:paraId="5EFC5679" w14:textId="77777777" w:rsidR="003408C0" w:rsidRDefault="003408C0">
    <w:pPr>
      <w:pStyle w:val="Pieddepag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72E5" w14:textId="77777777" w:rsidR="007755A5" w:rsidRDefault="007755A5" w:rsidP="006E0C50">
      <w:pPr>
        <w:spacing w:after="0" w:line="240" w:lineRule="auto"/>
      </w:pPr>
      <w:r>
        <w:separator/>
      </w:r>
    </w:p>
  </w:footnote>
  <w:footnote w:type="continuationSeparator" w:id="0">
    <w:p w14:paraId="5BE362CA" w14:textId="77777777" w:rsidR="007755A5" w:rsidRDefault="007755A5" w:rsidP="006E0C50">
      <w:pPr>
        <w:spacing w:after="0" w:line="240" w:lineRule="auto"/>
      </w:pPr>
      <w:r>
        <w:continuationSeparator/>
      </w:r>
    </w:p>
  </w:footnote>
  <w:footnote w:id="1">
    <w:p w14:paraId="7F98F936" w14:textId="77777777" w:rsidR="003408C0" w:rsidRDefault="003408C0" w:rsidP="00C838DE">
      <w:pPr>
        <w:pStyle w:val="FootnoteText"/>
      </w:pPr>
      <w:r>
        <w:rPr>
          <w:rStyle w:val="FootnoteReference"/>
        </w:rPr>
        <w:footnoteRef/>
      </w:r>
      <w:r>
        <w:t xml:space="preserve"> Disponible sur le site web </w:t>
      </w:r>
      <w:proofErr w:type="gramStart"/>
      <w:r>
        <w:t>suivant::</w:t>
      </w:r>
      <w:proofErr w:type="gramEnd"/>
      <w:r>
        <w:t>www.mcc.gov/resources/doc/policy-fraud-and-corruption</w:t>
      </w:r>
    </w:p>
  </w:footnote>
  <w:footnote w:id="2">
    <w:p w14:paraId="2A9D7ECF" w14:textId="77777777" w:rsidR="003408C0" w:rsidRDefault="003408C0" w:rsidP="00C838DE">
      <w:pPr>
        <w:pStyle w:val="FootnoteText"/>
      </w:pPr>
      <w:r>
        <w:rPr>
          <w:rStyle w:val="FootnoteReference"/>
        </w:rPr>
        <w:footnoteRef/>
      </w:r>
      <w:r>
        <w:t xml:space="preserve"> [Supprimer si aucune association n’est envisagée.]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EBCC" w14:textId="77777777" w:rsidR="003408C0" w:rsidRDefault="003408C0">
    <w:pPr>
      <w:spacing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F1DD" w14:textId="77777777" w:rsidR="003408C0" w:rsidRDefault="003408C0">
    <w:pPr>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A18C" w14:textId="77777777" w:rsidR="003408C0" w:rsidRDefault="003408C0">
    <w:pPr>
      <w:spacing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0A551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0131B"/>
    <w:multiLevelType w:val="multilevel"/>
    <w:tmpl w:val="5B728D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07416A"/>
    <w:multiLevelType w:val="multilevel"/>
    <w:tmpl w:val="A8B807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732327D"/>
    <w:multiLevelType w:val="multilevel"/>
    <w:tmpl w:val="68C23FC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78B178C"/>
    <w:multiLevelType w:val="multilevel"/>
    <w:tmpl w:val="33547936"/>
    <w:lvl w:ilvl="0">
      <w:numFmt w:val="bullet"/>
      <w:lvlText w:val=""/>
      <w:lvlJc w:val="left"/>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AD672B0"/>
    <w:multiLevelType w:val="multilevel"/>
    <w:tmpl w:val="14766D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E575448"/>
    <w:multiLevelType w:val="multilevel"/>
    <w:tmpl w:val="1D387222"/>
    <w:lvl w:ilvl="0">
      <w:numFmt w:val="bullet"/>
      <w:lvlText w:val=""/>
      <w:lvlJc w:val="left"/>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4F5274C"/>
    <w:multiLevelType w:val="hybridMultilevel"/>
    <w:tmpl w:val="84844226"/>
    <w:lvl w:ilvl="0" w:tplc="F8C8BD7A">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D29AF"/>
    <w:multiLevelType w:val="multilevel"/>
    <w:tmpl w:val="CBC85B9A"/>
    <w:lvl w:ilvl="0">
      <w:numFmt w:val="bullet"/>
      <w:lvlText w:val=""/>
      <w:lvlJc w:val="left"/>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29C7FBE"/>
    <w:multiLevelType w:val="hybridMultilevel"/>
    <w:tmpl w:val="26920B5E"/>
    <w:lvl w:ilvl="0" w:tplc="572CA66C">
      <w:start w:val="1"/>
      <w:numFmt w:val="upperRoman"/>
      <w:lvlText w:val="%1."/>
      <w:lvlJc w:val="left"/>
      <w:pPr>
        <w:ind w:left="1080" w:hanging="72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26FB5"/>
    <w:multiLevelType w:val="multilevel"/>
    <w:tmpl w:val="80A4A0E4"/>
    <w:lvl w:ilvl="0">
      <w:numFmt w:val="bullet"/>
      <w:lvlText w:val=""/>
      <w:lvlJc w:val="left"/>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2D1546FD"/>
    <w:multiLevelType w:val="multilevel"/>
    <w:tmpl w:val="213087D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2DA15BA"/>
    <w:multiLevelType w:val="multilevel"/>
    <w:tmpl w:val="675825E4"/>
    <w:lvl w:ilvl="0">
      <w:numFmt w:val="bullet"/>
      <w:lvlText w:val=""/>
      <w:lvlJc w:val="left"/>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4143012"/>
    <w:multiLevelType w:val="multilevel"/>
    <w:tmpl w:val="C810ADDA"/>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346D6ED6"/>
    <w:multiLevelType w:val="multilevel"/>
    <w:tmpl w:val="AE56B3BE"/>
    <w:lvl w:ilvl="0">
      <w:numFmt w:val="bullet"/>
      <w:lvlText w:val=""/>
      <w:lvlJc w:val="left"/>
      <w:pPr>
        <w:ind w:left="1494"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5" w15:restartNumberingAfterBreak="0">
    <w:nsid w:val="3497537B"/>
    <w:multiLevelType w:val="hybridMultilevel"/>
    <w:tmpl w:val="F3047064"/>
    <w:lvl w:ilvl="0" w:tplc="040C000F">
      <w:start w:val="1"/>
      <w:numFmt w:val="decimal"/>
      <w:lvlText w:val="%1."/>
      <w:lvlJc w:val="left"/>
      <w:pPr>
        <w:tabs>
          <w:tab w:val="num" w:pos="1065"/>
        </w:tabs>
        <w:ind w:left="1065" w:hanging="705"/>
      </w:pPr>
      <w:rPr>
        <w:rFonts w:cs="Times New Roman" w:hint="default"/>
        <w:b/>
        <w:bCs/>
      </w:rPr>
    </w:lvl>
    <w:lvl w:ilvl="1" w:tplc="040C0019">
      <w:start w:val="1"/>
      <w:numFmt w:val="decimal"/>
      <w:lvlText w:val="1.%2"/>
      <w:lvlJc w:val="left"/>
      <w:pPr>
        <w:tabs>
          <w:tab w:val="num" w:pos="1440"/>
        </w:tabs>
        <w:ind w:left="1080"/>
      </w:pPr>
      <w:rPr>
        <w:rFonts w:ascii="Times New Roman" w:hAnsi="Times New Roman" w:cs="Times New Roman" w:hint="default"/>
        <w:b w:val="0"/>
        <w:bCs w:val="0"/>
        <w:i w:val="0"/>
        <w:iCs w:val="0"/>
        <w:color w:val="auto"/>
        <w:sz w:val="22"/>
        <w:szCs w:val="22"/>
        <w:u w:val="none"/>
      </w:rPr>
    </w:lvl>
    <w:lvl w:ilvl="2" w:tplc="040C001B">
      <w:start w:val="1"/>
      <w:numFmt w:val="lowerRoman"/>
      <w:pStyle w:val="r"/>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6" w15:restartNumberingAfterBreak="0">
    <w:nsid w:val="3507161E"/>
    <w:multiLevelType w:val="multilevel"/>
    <w:tmpl w:val="745EB8F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7" w15:restartNumberingAfterBreak="0">
    <w:nsid w:val="378A60FD"/>
    <w:multiLevelType w:val="multilevel"/>
    <w:tmpl w:val="2C2880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F773E3"/>
    <w:multiLevelType w:val="multilevel"/>
    <w:tmpl w:val="445030B8"/>
    <w:lvl w:ilvl="0">
      <w:numFmt w:val="bullet"/>
      <w:lvlText w:val=""/>
      <w:lvlJc w:val="left"/>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4B885CFD"/>
    <w:multiLevelType w:val="multilevel"/>
    <w:tmpl w:val="63C4E276"/>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F802957"/>
    <w:multiLevelType w:val="multilevel"/>
    <w:tmpl w:val="4A4E0AAE"/>
    <w:lvl w:ilvl="0">
      <w:numFmt w:val="bullet"/>
      <w:lvlText w:val=""/>
      <w:lvlJc w:val="left"/>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54686444"/>
    <w:multiLevelType w:val="multilevel"/>
    <w:tmpl w:val="90DA92DC"/>
    <w:lvl w:ilvl="0">
      <w:numFmt w:val="bullet"/>
      <w:lvlText w:val=""/>
      <w:lvlJc w:val="left"/>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578C67C4"/>
    <w:multiLevelType w:val="multilevel"/>
    <w:tmpl w:val="183ACC3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586F5CF5"/>
    <w:multiLevelType w:val="multilevel"/>
    <w:tmpl w:val="E396A6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98E6088"/>
    <w:multiLevelType w:val="multilevel"/>
    <w:tmpl w:val="217CE9F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412631C"/>
    <w:multiLevelType w:val="multilevel"/>
    <w:tmpl w:val="FA6222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720768D"/>
    <w:multiLevelType w:val="hybridMultilevel"/>
    <w:tmpl w:val="B7966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AC0B55"/>
    <w:multiLevelType w:val="multilevel"/>
    <w:tmpl w:val="ED30CD18"/>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E3F2B06"/>
    <w:multiLevelType w:val="multilevel"/>
    <w:tmpl w:val="882A2B0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EAA4B01"/>
    <w:multiLevelType w:val="multilevel"/>
    <w:tmpl w:val="6D7A83B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34C7BC7"/>
    <w:multiLevelType w:val="multilevel"/>
    <w:tmpl w:val="867CA348"/>
    <w:lvl w:ilvl="0">
      <w:numFmt w:val="bullet"/>
      <w:lvlText w:val=""/>
      <w:lvlJc w:val="left"/>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75434CE7"/>
    <w:multiLevelType w:val="hybridMultilevel"/>
    <w:tmpl w:val="E58CD58A"/>
    <w:lvl w:ilvl="0" w:tplc="1E24C6A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5AF0E54"/>
    <w:multiLevelType w:val="multilevel"/>
    <w:tmpl w:val="BA1C3B5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75F80279"/>
    <w:multiLevelType w:val="hybridMultilevel"/>
    <w:tmpl w:val="0EB208F0"/>
    <w:lvl w:ilvl="0" w:tplc="3A50820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0A3EE9"/>
    <w:multiLevelType w:val="hybridMultilevel"/>
    <w:tmpl w:val="AD9E18FA"/>
    <w:lvl w:ilvl="0" w:tplc="380C000D">
      <w:start w:val="1"/>
      <w:numFmt w:val="bullet"/>
      <w:lvlText w:val=""/>
      <w:lvlJc w:val="left"/>
      <w:pPr>
        <w:ind w:left="830" w:hanging="360"/>
      </w:pPr>
      <w:rPr>
        <w:rFonts w:ascii="Wingdings" w:hAnsi="Wingdings" w:hint="default"/>
      </w:rPr>
    </w:lvl>
    <w:lvl w:ilvl="1" w:tplc="380C0003" w:tentative="1">
      <w:start w:val="1"/>
      <w:numFmt w:val="bullet"/>
      <w:lvlText w:val="o"/>
      <w:lvlJc w:val="left"/>
      <w:pPr>
        <w:ind w:left="1550" w:hanging="360"/>
      </w:pPr>
      <w:rPr>
        <w:rFonts w:ascii="Courier New" w:hAnsi="Courier New" w:cs="Courier New" w:hint="default"/>
      </w:rPr>
    </w:lvl>
    <w:lvl w:ilvl="2" w:tplc="380C0005" w:tentative="1">
      <w:start w:val="1"/>
      <w:numFmt w:val="bullet"/>
      <w:lvlText w:val=""/>
      <w:lvlJc w:val="left"/>
      <w:pPr>
        <w:ind w:left="2270" w:hanging="360"/>
      </w:pPr>
      <w:rPr>
        <w:rFonts w:ascii="Wingdings" w:hAnsi="Wingdings" w:hint="default"/>
      </w:rPr>
    </w:lvl>
    <w:lvl w:ilvl="3" w:tplc="380C0001" w:tentative="1">
      <w:start w:val="1"/>
      <w:numFmt w:val="bullet"/>
      <w:lvlText w:val=""/>
      <w:lvlJc w:val="left"/>
      <w:pPr>
        <w:ind w:left="2990" w:hanging="360"/>
      </w:pPr>
      <w:rPr>
        <w:rFonts w:ascii="Symbol" w:hAnsi="Symbol" w:hint="default"/>
      </w:rPr>
    </w:lvl>
    <w:lvl w:ilvl="4" w:tplc="380C0003" w:tentative="1">
      <w:start w:val="1"/>
      <w:numFmt w:val="bullet"/>
      <w:lvlText w:val="o"/>
      <w:lvlJc w:val="left"/>
      <w:pPr>
        <w:ind w:left="3710" w:hanging="360"/>
      </w:pPr>
      <w:rPr>
        <w:rFonts w:ascii="Courier New" w:hAnsi="Courier New" w:cs="Courier New" w:hint="default"/>
      </w:rPr>
    </w:lvl>
    <w:lvl w:ilvl="5" w:tplc="380C0005" w:tentative="1">
      <w:start w:val="1"/>
      <w:numFmt w:val="bullet"/>
      <w:lvlText w:val=""/>
      <w:lvlJc w:val="left"/>
      <w:pPr>
        <w:ind w:left="4430" w:hanging="360"/>
      </w:pPr>
      <w:rPr>
        <w:rFonts w:ascii="Wingdings" w:hAnsi="Wingdings" w:hint="default"/>
      </w:rPr>
    </w:lvl>
    <w:lvl w:ilvl="6" w:tplc="380C0001" w:tentative="1">
      <w:start w:val="1"/>
      <w:numFmt w:val="bullet"/>
      <w:lvlText w:val=""/>
      <w:lvlJc w:val="left"/>
      <w:pPr>
        <w:ind w:left="5150" w:hanging="360"/>
      </w:pPr>
      <w:rPr>
        <w:rFonts w:ascii="Symbol" w:hAnsi="Symbol" w:hint="default"/>
      </w:rPr>
    </w:lvl>
    <w:lvl w:ilvl="7" w:tplc="380C0003" w:tentative="1">
      <w:start w:val="1"/>
      <w:numFmt w:val="bullet"/>
      <w:lvlText w:val="o"/>
      <w:lvlJc w:val="left"/>
      <w:pPr>
        <w:ind w:left="5870" w:hanging="360"/>
      </w:pPr>
      <w:rPr>
        <w:rFonts w:ascii="Courier New" w:hAnsi="Courier New" w:cs="Courier New" w:hint="default"/>
      </w:rPr>
    </w:lvl>
    <w:lvl w:ilvl="8" w:tplc="380C0005" w:tentative="1">
      <w:start w:val="1"/>
      <w:numFmt w:val="bullet"/>
      <w:lvlText w:val=""/>
      <w:lvlJc w:val="left"/>
      <w:pPr>
        <w:ind w:left="6590" w:hanging="360"/>
      </w:pPr>
      <w:rPr>
        <w:rFonts w:ascii="Wingdings" w:hAnsi="Wingdings" w:hint="default"/>
      </w:rPr>
    </w:lvl>
  </w:abstractNum>
  <w:abstractNum w:abstractNumId="36" w15:restartNumberingAfterBreak="0">
    <w:nsid w:val="7B2C2CC0"/>
    <w:multiLevelType w:val="hybridMultilevel"/>
    <w:tmpl w:val="14C4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D2FFF"/>
    <w:multiLevelType w:val="multilevel"/>
    <w:tmpl w:val="1BE6BB8E"/>
    <w:lvl w:ilvl="0">
      <w:numFmt w:val="bullet"/>
      <w:lvlText w:val=""/>
      <w:lvlJc w:val="left"/>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7C870DD6"/>
    <w:multiLevelType w:val="hybridMultilevel"/>
    <w:tmpl w:val="702A7ACC"/>
    <w:lvl w:ilvl="0" w:tplc="4EE05C8C">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F81BC1"/>
    <w:multiLevelType w:val="hybridMultilevel"/>
    <w:tmpl w:val="C64E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C658AE"/>
    <w:multiLevelType w:val="hybridMultilevel"/>
    <w:tmpl w:val="9236C322"/>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119763066">
    <w:abstractNumId w:val="0"/>
  </w:num>
  <w:num w:numId="2" w16cid:durableId="949774693">
    <w:abstractNumId w:val="15"/>
  </w:num>
  <w:num w:numId="3" w16cid:durableId="1131169220">
    <w:abstractNumId w:val="32"/>
  </w:num>
  <w:num w:numId="4" w16cid:durableId="1230459095">
    <w:abstractNumId w:val="34"/>
  </w:num>
  <w:num w:numId="5" w16cid:durableId="2069760638">
    <w:abstractNumId w:val="38"/>
  </w:num>
  <w:num w:numId="6" w16cid:durableId="1986811874">
    <w:abstractNumId w:val="38"/>
    <w:lvlOverride w:ilvl="0">
      <w:startOverride w:val="1"/>
    </w:lvlOverride>
  </w:num>
  <w:num w:numId="7" w16cid:durableId="1417165141">
    <w:abstractNumId w:val="18"/>
  </w:num>
  <w:num w:numId="8" w16cid:durableId="123274744">
    <w:abstractNumId w:val="36"/>
  </w:num>
  <w:num w:numId="9" w16cid:durableId="1167478776">
    <w:abstractNumId w:val="39"/>
  </w:num>
  <w:num w:numId="10" w16cid:durableId="1196383471">
    <w:abstractNumId w:val="30"/>
  </w:num>
  <w:num w:numId="11" w16cid:durableId="2087143501">
    <w:abstractNumId w:val="23"/>
  </w:num>
  <w:num w:numId="12" w16cid:durableId="979767973">
    <w:abstractNumId w:val="14"/>
  </w:num>
  <w:num w:numId="13" w16cid:durableId="1064185628">
    <w:abstractNumId w:val="28"/>
  </w:num>
  <w:num w:numId="14" w16cid:durableId="1950889875">
    <w:abstractNumId w:val="24"/>
  </w:num>
  <w:num w:numId="15" w16cid:durableId="845901170">
    <w:abstractNumId w:val="25"/>
  </w:num>
  <w:num w:numId="16" w16cid:durableId="1224026576">
    <w:abstractNumId w:val="33"/>
  </w:num>
  <w:num w:numId="17" w16cid:durableId="459803169">
    <w:abstractNumId w:val="26"/>
  </w:num>
  <w:num w:numId="18" w16cid:durableId="286358332">
    <w:abstractNumId w:val="2"/>
  </w:num>
  <w:num w:numId="19" w16cid:durableId="69622095">
    <w:abstractNumId w:val="3"/>
  </w:num>
  <w:num w:numId="20" w16cid:durableId="1255096052">
    <w:abstractNumId w:val="20"/>
  </w:num>
  <w:num w:numId="21" w16cid:durableId="1252394910">
    <w:abstractNumId w:val="13"/>
  </w:num>
  <w:num w:numId="22" w16cid:durableId="1141800116">
    <w:abstractNumId w:val="17"/>
  </w:num>
  <w:num w:numId="23" w16cid:durableId="1575622597">
    <w:abstractNumId w:val="16"/>
  </w:num>
  <w:num w:numId="24" w16cid:durableId="1814175534">
    <w:abstractNumId w:val="29"/>
  </w:num>
  <w:num w:numId="25" w16cid:durableId="524252916">
    <w:abstractNumId w:val="11"/>
  </w:num>
  <w:num w:numId="26" w16cid:durableId="370812257">
    <w:abstractNumId w:val="22"/>
  </w:num>
  <w:num w:numId="27" w16cid:durableId="42869028">
    <w:abstractNumId w:val="19"/>
  </w:num>
  <w:num w:numId="28" w16cid:durableId="1494687214">
    <w:abstractNumId w:val="4"/>
  </w:num>
  <w:num w:numId="29" w16cid:durableId="1750344781">
    <w:abstractNumId w:val="10"/>
  </w:num>
  <w:num w:numId="30" w16cid:durableId="1370060750">
    <w:abstractNumId w:val="37"/>
  </w:num>
  <w:num w:numId="31" w16cid:durableId="1113668063">
    <w:abstractNumId w:val="31"/>
  </w:num>
  <w:num w:numId="32" w16cid:durableId="1658651386">
    <w:abstractNumId w:val="12"/>
  </w:num>
  <w:num w:numId="33" w16cid:durableId="1689599233">
    <w:abstractNumId w:val="21"/>
  </w:num>
  <w:num w:numId="34" w16cid:durableId="1209103546">
    <w:abstractNumId w:val="8"/>
  </w:num>
  <w:num w:numId="35" w16cid:durableId="1360593762">
    <w:abstractNumId w:val="6"/>
  </w:num>
  <w:num w:numId="36" w16cid:durableId="1187982929">
    <w:abstractNumId w:val="7"/>
  </w:num>
  <w:num w:numId="37" w16cid:durableId="1890993589">
    <w:abstractNumId w:val="35"/>
  </w:num>
  <w:num w:numId="38" w16cid:durableId="93718467">
    <w:abstractNumId w:val="9"/>
  </w:num>
  <w:num w:numId="39" w16cid:durableId="670255575">
    <w:abstractNumId w:val="1"/>
  </w:num>
  <w:num w:numId="40" w16cid:durableId="1379013737">
    <w:abstractNumId w:val="40"/>
  </w:num>
  <w:num w:numId="41" w16cid:durableId="178814920">
    <w:abstractNumId w:val="5"/>
  </w:num>
  <w:num w:numId="42" w16cid:durableId="1319461048">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activeWritingStyle w:appName="MSWord" w:lang="fr-BE"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fr-MA" w:vendorID="64" w:dllVersion="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82"/>
    <w:rsid w:val="000019ED"/>
    <w:rsid w:val="00004B9C"/>
    <w:rsid w:val="00010750"/>
    <w:rsid w:val="000121C9"/>
    <w:rsid w:val="0002258A"/>
    <w:rsid w:val="000374E1"/>
    <w:rsid w:val="00053302"/>
    <w:rsid w:val="0005601B"/>
    <w:rsid w:val="00073AA6"/>
    <w:rsid w:val="00090AA9"/>
    <w:rsid w:val="00093093"/>
    <w:rsid w:val="000B777B"/>
    <w:rsid w:val="000D13F6"/>
    <w:rsid w:val="000D7006"/>
    <w:rsid w:val="000E2FA2"/>
    <w:rsid w:val="000E2FEC"/>
    <w:rsid w:val="000E6CD1"/>
    <w:rsid w:val="000F0116"/>
    <w:rsid w:val="00104CE4"/>
    <w:rsid w:val="00104F28"/>
    <w:rsid w:val="001070C7"/>
    <w:rsid w:val="001128CD"/>
    <w:rsid w:val="00120498"/>
    <w:rsid w:val="00121DF7"/>
    <w:rsid w:val="00150BB3"/>
    <w:rsid w:val="00153AD3"/>
    <w:rsid w:val="001676E8"/>
    <w:rsid w:val="00183C6A"/>
    <w:rsid w:val="00190BDE"/>
    <w:rsid w:val="00191821"/>
    <w:rsid w:val="0019355B"/>
    <w:rsid w:val="00193F28"/>
    <w:rsid w:val="001B0743"/>
    <w:rsid w:val="001C5401"/>
    <w:rsid w:val="001E1B99"/>
    <w:rsid w:val="001F048F"/>
    <w:rsid w:val="001F1D0A"/>
    <w:rsid w:val="00201985"/>
    <w:rsid w:val="00206CCB"/>
    <w:rsid w:val="00212E3F"/>
    <w:rsid w:val="00226B7F"/>
    <w:rsid w:val="0023051A"/>
    <w:rsid w:val="00230D5A"/>
    <w:rsid w:val="00231176"/>
    <w:rsid w:val="00231568"/>
    <w:rsid w:val="00232452"/>
    <w:rsid w:val="00233BDE"/>
    <w:rsid w:val="002632DC"/>
    <w:rsid w:val="00266825"/>
    <w:rsid w:val="00266DB4"/>
    <w:rsid w:val="002806AF"/>
    <w:rsid w:val="0029122E"/>
    <w:rsid w:val="002968AE"/>
    <w:rsid w:val="00296A6C"/>
    <w:rsid w:val="002A0BBE"/>
    <w:rsid w:val="002A4F0E"/>
    <w:rsid w:val="002A693E"/>
    <w:rsid w:val="002B44CD"/>
    <w:rsid w:val="002B51DB"/>
    <w:rsid w:val="002E0FB4"/>
    <w:rsid w:val="002F4519"/>
    <w:rsid w:val="002F5950"/>
    <w:rsid w:val="00305C8C"/>
    <w:rsid w:val="003101EF"/>
    <w:rsid w:val="00311D86"/>
    <w:rsid w:val="00321A91"/>
    <w:rsid w:val="00323B0B"/>
    <w:rsid w:val="003262E7"/>
    <w:rsid w:val="00333121"/>
    <w:rsid w:val="003377D9"/>
    <w:rsid w:val="003408C0"/>
    <w:rsid w:val="00340D8D"/>
    <w:rsid w:val="00341A0F"/>
    <w:rsid w:val="003457AB"/>
    <w:rsid w:val="00356457"/>
    <w:rsid w:val="003569A1"/>
    <w:rsid w:val="00360F73"/>
    <w:rsid w:val="00361693"/>
    <w:rsid w:val="003805B5"/>
    <w:rsid w:val="00386247"/>
    <w:rsid w:val="003977B7"/>
    <w:rsid w:val="003A047F"/>
    <w:rsid w:val="003B4982"/>
    <w:rsid w:val="003C62D0"/>
    <w:rsid w:val="003D4F2B"/>
    <w:rsid w:val="003D5198"/>
    <w:rsid w:val="003D7030"/>
    <w:rsid w:val="00406861"/>
    <w:rsid w:val="00413EA4"/>
    <w:rsid w:val="0043493E"/>
    <w:rsid w:val="00435ED3"/>
    <w:rsid w:val="00443B45"/>
    <w:rsid w:val="004563A5"/>
    <w:rsid w:val="0046179D"/>
    <w:rsid w:val="00471C5F"/>
    <w:rsid w:val="00475427"/>
    <w:rsid w:val="004877C0"/>
    <w:rsid w:val="00494D31"/>
    <w:rsid w:val="004A2EBD"/>
    <w:rsid w:val="004C6532"/>
    <w:rsid w:val="004D4267"/>
    <w:rsid w:val="004E13F1"/>
    <w:rsid w:val="004E6F59"/>
    <w:rsid w:val="00500258"/>
    <w:rsid w:val="00506256"/>
    <w:rsid w:val="00506A82"/>
    <w:rsid w:val="00510143"/>
    <w:rsid w:val="00520B4F"/>
    <w:rsid w:val="00532F7E"/>
    <w:rsid w:val="00537634"/>
    <w:rsid w:val="00541661"/>
    <w:rsid w:val="005419FE"/>
    <w:rsid w:val="00551C6D"/>
    <w:rsid w:val="005570B7"/>
    <w:rsid w:val="00561634"/>
    <w:rsid w:val="0056198D"/>
    <w:rsid w:val="0057206B"/>
    <w:rsid w:val="00577974"/>
    <w:rsid w:val="00583EA0"/>
    <w:rsid w:val="00585714"/>
    <w:rsid w:val="005A55B8"/>
    <w:rsid w:val="005B0616"/>
    <w:rsid w:val="005B1FA4"/>
    <w:rsid w:val="005B35E5"/>
    <w:rsid w:val="005B7295"/>
    <w:rsid w:val="005B764E"/>
    <w:rsid w:val="005C4F77"/>
    <w:rsid w:val="005D702A"/>
    <w:rsid w:val="005F7726"/>
    <w:rsid w:val="006060D9"/>
    <w:rsid w:val="00606BE7"/>
    <w:rsid w:val="00612E35"/>
    <w:rsid w:val="00614B20"/>
    <w:rsid w:val="006219C2"/>
    <w:rsid w:val="0062442A"/>
    <w:rsid w:val="00631356"/>
    <w:rsid w:val="0064557D"/>
    <w:rsid w:val="00650C2A"/>
    <w:rsid w:val="006538AA"/>
    <w:rsid w:val="00666F57"/>
    <w:rsid w:val="00674E78"/>
    <w:rsid w:val="00675EB5"/>
    <w:rsid w:val="00681B35"/>
    <w:rsid w:val="00685514"/>
    <w:rsid w:val="00696BC5"/>
    <w:rsid w:val="00696E7F"/>
    <w:rsid w:val="006A0C48"/>
    <w:rsid w:val="006A42C4"/>
    <w:rsid w:val="006B21D4"/>
    <w:rsid w:val="006B42E5"/>
    <w:rsid w:val="006E0C50"/>
    <w:rsid w:val="006E57FE"/>
    <w:rsid w:val="006E58BD"/>
    <w:rsid w:val="006F433C"/>
    <w:rsid w:val="006F4C89"/>
    <w:rsid w:val="00702143"/>
    <w:rsid w:val="007119E5"/>
    <w:rsid w:val="00716AD7"/>
    <w:rsid w:val="00717051"/>
    <w:rsid w:val="00717BE9"/>
    <w:rsid w:val="00723545"/>
    <w:rsid w:val="00730156"/>
    <w:rsid w:val="00731666"/>
    <w:rsid w:val="00741C31"/>
    <w:rsid w:val="007429D2"/>
    <w:rsid w:val="00744E7C"/>
    <w:rsid w:val="00756D08"/>
    <w:rsid w:val="00760770"/>
    <w:rsid w:val="0077511A"/>
    <w:rsid w:val="007755A5"/>
    <w:rsid w:val="00776630"/>
    <w:rsid w:val="007834C7"/>
    <w:rsid w:val="00783C57"/>
    <w:rsid w:val="0079490A"/>
    <w:rsid w:val="00797C18"/>
    <w:rsid w:val="00797C47"/>
    <w:rsid w:val="007A16DE"/>
    <w:rsid w:val="007A45DF"/>
    <w:rsid w:val="007B0B93"/>
    <w:rsid w:val="007B12E2"/>
    <w:rsid w:val="007B5CF1"/>
    <w:rsid w:val="007D2918"/>
    <w:rsid w:val="007E2537"/>
    <w:rsid w:val="007E3FE6"/>
    <w:rsid w:val="007E4603"/>
    <w:rsid w:val="007F589F"/>
    <w:rsid w:val="008074B6"/>
    <w:rsid w:val="00811C22"/>
    <w:rsid w:val="00814775"/>
    <w:rsid w:val="00822969"/>
    <w:rsid w:val="0084038E"/>
    <w:rsid w:val="00840E78"/>
    <w:rsid w:val="00843348"/>
    <w:rsid w:val="00846A1C"/>
    <w:rsid w:val="00857552"/>
    <w:rsid w:val="00857DB4"/>
    <w:rsid w:val="0086764A"/>
    <w:rsid w:val="00870CE0"/>
    <w:rsid w:val="00870F12"/>
    <w:rsid w:val="00891D30"/>
    <w:rsid w:val="008A22DF"/>
    <w:rsid w:val="008B1933"/>
    <w:rsid w:val="008C7658"/>
    <w:rsid w:val="008E4DF4"/>
    <w:rsid w:val="008F5273"/>
    <w:rsid w:val="00900694"/>
    <w:rsid w:val="00903F93"/>
    <w:rsid w:val="0091230C"/>
    <w:rsid w:val="00912883"/>
    <w:rsid w:val="009333E0"/>
    <w:rsid w:val="00935746"/>
    <w:rsid w:val="009510CE"/>
    <w:rsid w:val="00965F09"/>
    <w:rsid w:val="00967BF5"/>
    <w:rsid w:val="00975F04"/>
    <w:rsid w:val="00990F0F"/>
    <w:rsid w:val="00992664"/>
    <w:rsid w:val="009A05FA"/>
    <w:rsid w:val="009A1084"/>
    <w:rsid w:val="009A39EB"/>
    <w:rsid w:val="009C0698"/>
    <w:rsid w:val="009C634C"/>
    <w:rsid w:val="009E076A"/>
    <w:rsid w:val="009E2132"/>
    <w:rsid w:val="009E6B2A"/>
    <w:rsid w:val="009F4484"/>
    <w:rsid w:val="009F4E47"/>
    <w:rsid w:val="009F51C6"/>
    <w:rsid w:val="00A00FAB"/>
    <w:rsid w:val="00A03417"/>
    <w:rsid w:val="00A105C8"/>
    <w:rsid w:val="00A126AF"/>
    <w:rsid w:val="00A3004C"/>
    <w:rsid w:val="00A33F42"/>
    <w:rsid w:val="00A46646"/>
    <w:rsid w:val="00A53469"/>
    <w:rsid w:val="00A57D22"/>
    <w:rsid w:val="00A60FE1"/>
    <w:rsid w:val="00A659F9"/>
    <w:rsid w:val="00A769C2"/>
    <w:rsid w:val="00A8572F"/>
    <w:rsid w:val="00AA3F05"/>
    <w:rsid w:val="00AA43A9"/>
    <w:rsid w:val="00AB6F31"/>
    <w:rsid w:val="00AB7214"/>
    <w:rsid w:val="00AC07E7"/>
    <w:rsid w:val="00AC5764"/>
    <w:rsid w:val="00AD026D"/>
    <w:rsid w:val="00AE01FA"/>
    <w:rsid w:val="00AE240F"/>
    <w:rsid w:val="00AE2E65"/>
    <w:rsid w:val="00B4621A"/>
    <w:rsid w:val="00B464F6"/>
    <w:rsid w:val="00B525BA"/>
    <w:rsid w:val="00B601E6"/>
    <w:rsid w:val="00B64D12"/>
    <w:rsid w:val="00B702BC"/>
    <w:rsid w:val="00B766B8"/>
    <w:rsid w:val="00B77956"/>
    <w:rsid w:val="00B95A45"/>
    <w:rsid w:val="00BA3D11"/>
    <w:rsid w:val="00BA6170"/>
    <w:rsid w:val="00BC031C"/>
    <w:rsid w:val="00BC1151"/>
    <w:rsid w:val="00BC3326"/>
    <w:rsid w:val="00BC67C1"/>
    <w:rsid w:val="00BD5F69"/>
    <w:rsid w:val="00BE17EB"/>
    <w:rsid w:val="00BE51E4"/>
    <w:rsid w:val="00BF5732"/>
    <w:rsid w:val="00C101A4"/>
    <w:rsid w:val="00C164F7"/>
    <w:rsid w:val="00C22257"/>
    <w:rsid w:val="00C235ED"/>
    <w:rsid w:val="00C4104D"/>
    <w:rsid w:val="00C42876"/>
    <w:rsid w:val="00C513E2"/>
    <w:rsid w:val="00C527C2"/>
    <w:rsid w:val="00C5369D"/>
    <w:rsid w:val="00C83049"/>
    <w:rsid w:val="00C838DE"/>
    <w:rsid w:val="00C9488B"/>
    <w:rsid w:val="00C94EBF"/>
    <w:rsid w:val="00CA2E11"/>
    <w:rsid w:val="00CA3C9D"/>
    <w:rsid w:val="00CC1FCA"/>
    <w:rsid w:val="00CC3005"/>
    <w:rsid w:val="00CC7DFE"/>
    <w:rsid w:val="00CE1B72"/>
    <w:rsid w:val="00CE4D0E"/>
    <w:rsid w:val="00CF155E"/>
    <w:rsid w:val="00D020C9"/>
    <w:rsid w:val="00D07B39"/>
    <w:rsid w:val="00D11588"/>
    <w:rsid w:val="00D201C6"/>
    <w:rsid w:val="00D328FD"/>
    <w:rsid w:val="00D35FD2"/>
    <w:rsid w:val="00D373D4"/>
    <w:rsid w:val="00D455E8"/>
    <w:rsid w:val="00D51F13"/>
    <w:rsid w:val="00D537E8"/>
    <w:rsid w:val="00D56FBD"/>
    <w:rsid w:val="00D60242"/>
    <w:rsid w:val="00D8573A"/>
    <w:rsid w:val="00D9050E"/>
    <w:rsid w:val="00D91CFE"/>
    <w:rsid w:val="00DA6A7C"/>
    <w:rsid w:val="00DA7C1F"/>
    <w:rsid w:val="00DB6B92"/>
    <w:rsid w:val="00DB7044"/>
    <w:rsid w:val="00DB7BC8"/>
    <w:rsid w:val="00DD07CF"/>
    <w:rsid w:val="00DD4764"/>
    <w:rsid w:val="00DD79DD"/>
    <w:rsid w:val="00DE70B3"/>
    <w:rsid w:val="00E0037B"/>
    <w:rsid w:val="00E051E1"/>
    <w:rsid w:val="00E056D2"/>
    <w:rsid w:val="00E10C9A"/>
    <w:rsid w:val="00E215B4"/>
    <w:rsid w:val="00E25EF3"/>
    <w:rsid w:val="00E32FE5"/>
    <w:rsid w:val="00E34704"/>
    <w:rsid w:val="00E46B1B"/>
    <w:rsid w:val="00E50782"/>
    <w:rsid w:val="00E520B0"/>
    <w:rsid w:val="00E546C6"/>
    <w:rsid w:val="00E57F7E"/>
    <w:rsid w:val="00E70C2C"/>
    <w:rsid w:val="00E7158E"/>
    <w:rsid w:val="00E77001"/>
    <w:rsid w:val="00E92B63"/>
    <w:rsid w:val="00E93181"/>
    <w:rsid w:val="00EA2C16"/>
    <w:rsid w:val="00EA4988"/>
    <w:rsid w:val="00EA5292"/>
    <w:rsid w:val="00EB5504"/>
    <w:rsid w:val="00F4165C"/>
    <w:rsid w:val="00F44E10"/>
    <w:rsid w:val="00F56D5D"/>
    <w:rsid w:val="00F57135"/>
    <w:rsid w:val="00F71137"/>
    <w:rsid w:val="00F7229D"/>
    <w:rsid w:val="00F86BA0"/>
    <w:rsid w:val="00F90C25"/>
    <w:rsid w:val="00F96697"/>
    <w:rsid w:val="00FB78F5"/>
    <w:rsid w:val="00FC4F8C"/>
    <w:rsid w:val="00FE688D"/>
    <w:rsid w:val="00FF1BDA"/>
    <w:rsid w:val="00FF26EE"/>
    <w:rsid w:val="00FF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54E86"/>
  <w15:chartTrackingRefBased/>
  <w15:docId w15:val="{630DC242-9040-42D4-81EC-AE4EB515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CFE"/>
    <w:pPr>
      <w:spacing w:line="252" w:lineRule="auto"/>
      <w:jc w:val="both"/>
    </w:pPr>
    <w:rPr>
      <w:rFonts w:ascii="Calibri" w:eastAsia="Times New Roman" w:hAnsi="Calibri" w:cs="Times New Roman"/>
      <w:lang w:val="fr-FR" w:eastAsia="fr-FR"/>
    </w:rPr>
  </w:style>
  <w:style w:type="paragraph" w:styleId="Heading1">
    <w:name w:val="heading 1"/>
    <w:basedOn w:val="Normal"/>
    <w:next w:val="Normal"/>
    <w:link w:val="Heading1Char"/>
    <w:uiPriority w:val="9"/>
    <w:qFormat/>
    <w:rsid w:val="00443B45"/>
    <w:pPr>
      <w:keepNext/>
      <w:keepLines/>
      <w:spacing w:before="320" w:after="40"/>
      <w:outlineLvl w:val="0"/>
    </w:pPr>
    <w:rPr>
      <w:rFonts w:ascii="Calibri Light" w:eastAsia="SimSun" w:hAnsi="Calibri Light"/>
      <w:b/>
      <w:bCs/>
      <w:caps/>
      <w:spacing w:val="4"/>
      <w:sz w:val="28"/>
      <w:szCs w:val="28"/>
    </w:rPr>
  </w:style>
  <w:style w:type="paragraph" w:styleId="Heading2">
    <w:name w:val="heading 2"/>
    <w:basedOn w:val="Normal"/>
    <w:next w:val="Normal"/>
    <w:link w:val="Heading2Char"/>
    <w:uiPriority w:val="9"/>
    <w:unhideWhenUsed/>
    <w:qFormat/>
    <w:rsid w:val="00443B45"/>
    <w:pPr>
      <w:keepNext/>
      <w:keepLines/>
      <w:spacing w:before="120" w:after="0"/>
      <w:outlineLvl w:val="1"/>
    </w:pPr>
    <w:rPr>
      <w:rFonts w:ascii="Calibri Light" w:eastAsia="SimSun" w:hAnsi="Calibri Light"/>
      <w:b/>
      <w:bCs/>
      <w:sz w:val="28"/>
      <w:szCs w:val="28"/>
    </w:rPr>
  </w:style>
  <w:style w:type="paragraph" w:styleId="Heading3">
    <w:name w:val="heading 3"/>
    <w:basedOn w:val="Normal"/>
    <w:next w:val="Normal"/>
    <w:link w:val="Heading3Char"/>
    <w:uiPriority w:val="9"/>
    <w:unhideWhenUsed/>
    <w:qFormat/>
    <w:rsid w:val="00443B45"/>
    <w:pPr>
      <w:keepNext/>
      <w:keepLines/>
      <w:spacing w:before="120" w:after="0"/>
      <w:outlineLvl w:val="2"/>
    </w:pPr>
    <w:rPr>
      <w:rFonts w:ascii="Calibri Light" w:eastAsia="SimSun" w:hAnsi="Calibri Light"/>
      <w:spacing w:val="4"/>
      <w:sz w:val="24"/>
      <w:szCs w:val="24"/>
    </w:rPr>
  </w:style>
  <w:style w:type="paragraph" w:styleId="Heading4">
    <w:name w:val="heading 4"/>
    <w:basedOn w:val="Normal"/>
    <w:next w:val="Normal"/>
    <w:link w:val="Heading4Char"/>
    <w:uiPriority w:val="9"/>
    <w:unhideWhenUsed/>
    <w:qFormat/>
    <w:rsid w:val="00443B45"/>
    <w:pPr>
      <w:keepNext/>
      <w:keepLines/>
      <w:spacing w:before="120" w:after="0"/>
      <w:outlineLvl w:val="3"/>
    </w:pPr>
    <w:rPr>
      <w:rFonts w:ascii="Calibri Light" w:eastAsia="SimSun" w:hAnsi="Calibri Light"/>
      <w:i/>
      <w:iCs/>
      <w:sz w:val="24"/>
      <w:szCs w:val="24"/>
    </w:rPr>
  </w:style>
  <w:style w:type="paragraph" w:styleId="Heading5">
    <w:name w:val="heading 5"/>
    <w:basedOn w:val="Normal"/>
    <w:next w:val="Normal"/>
    <w:link w:val="Heading5Char"/>
    <w:uiPriority w:val="9"/>
    <w:unhideWhenUsed/>
    <w:qFormat/>
    <w:rsid w:val="00443B45"/>
    <w:pPr>
      <w:keepNext/>
      <w:keepLines/>
      <w:spacing w:before="120" w:after="0"/>
      <w:outlineLvl w:val="4"/>
    </w:pPr>
    <w:rPr>
      <w:rFonts w:ascii="Calibri Light" w:eastAsia="SimSun" w:hAnsi="Calibri Light"/>
      <w:b/>
      <w:bCs/>
    </w:rPr>
  </w:style>
  <w:style w:type="paragraph" w:styleId="Heading6">
    <w:name w:val="heading 6"/>
    <w:basedOn w:val="Normal"/>
    <w:next w:val="Normal"/>
    <w:link w:val="Heading6Char"/>
    <w:uiPriority w:val="9"/>
    <w:semiHidden/>
    <w:unhideWhenUsed/>
    <w:qFormat/>
    <w:rsid w:val="00443B45"/>
    <w:pPr>
      <w:keepNext/>
      <w:keepLines/>
      <w:spacing w:before="120" w:after="0"/>
      <w:outlineLvl w:val="5"/>
    </w:pPr>
    <w:rPr>
      <w:rFonts w:ascii="Calibri Light" w:eastAsia="SimSun" w:hAnsi="Calibri Light"/>
      <w:b/>
      <w:bCs/>
      <w:i/>
      <w:iCs/>
    </w:rPr>
  </w:style>
  <w:style w:type="paragraph" w:styleId="Heading7">
    <w:name w:val="heading 7"/>
    <w:basedOn w:val="Normal"/>
    <w:next w:val="Normal"/>
    <w:link w:val="Heading7Char"/>
    <w:uiPriority w:val="9"/>
    <w:semiHidden/>
    <w:unhideWhenUsed/>
    <w:qFormat/>
    <w:rsid w:val="00443B4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43B4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43B4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078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443B45"/>
    <w:rPr>
      <w:rFonts w:ascii="Calibri Light" w:eastAsia="SimSun" w:hAnsi="Calibri Light" w:cs="Times New Roman"/>
      <w:b/>
      <w:bCs/>
      <w:caps/>
      <w:spacing w:val="4"/>
      <w:sz w:val="28"/>
      <w:szCs w:val="28"/>
      <w:lang w:val="fr-FR" w:eastAsia="fr-FR"/>
    </w:rPr>
  </w:style>
  <w:style w:type="character" w:customStyle="1" w:styleId="Heading2Char">
    <w:name w:val="Heading 2 Char"/>
    <w:basedOn w:val="DefaultParagraphFont"/>
    <w:link w:val="Heading2"/>
    <w:uiPriority w:val="9"/>
    <w:rsid w:val="00443B45"/>
    <w:rPr>
      <w:rFonts w:ascii="Calibri Light" w:eastAsia="SimSun" w:hAnsi="Calibri Light" w:cs="Times New Roman"/>
      <w:b/>
      <w:bCs/>
      <w:sz w:val="28"/>
      <w:szCs w:val="28"/>
      <w:lang w:val="fr-FR" w:eastAsia="fr-FR"/>
    </w:rPr>
  </w:style>
  <w:style w:type="character" w:customStyle="1" w:styleId="Heading3Char">
    <w:name w:val="Heading 3 Char"/>
    <w:basedOn w:val="DefaultParagraphFont"/>
    <w:link w:val="Heading3"/>
    <w:uiPriority w:val="9"/>
    <w:rsid w:val="00443B45"/>
    <w:rPr>
      <w:rFonts w:ascii="Calibri Light" w:eastAsia="SimSun" w:hAnsi="Calibri Light" w:cs="Times New Roman"/>
      <w:spacing w:val="4"/>
      <w:sz w:val="24"/>
      <w:szCs w:val="24"/>
      <w:lang w:val="fr-FR" w:eastAsia="fr-FR"/>
    </w:rPr>
  </w:style>
  <w:style w:type="character" w:customStyle="1" w:styleId="Heading4Char">
    <w:name w:val="Heading 4 Char"/>
    <w:basedOn w:val="DefaultParagraphFont"/>
    <w:link w:val="Heading4"/>
    <w:uiPriority w:val="9"/>
    <w:rsid w:val="00443B45"/>
    <w:rPr>
      <w:rFonts w:ascii="Calibri Light" w:eastAsia="SimSun" w:hAnsi="Calibri Light" w:cs="Times New Roman"/>
      <w:i/>
      <w:iCs/>
      <w:sz w:val="24"/>
      <w:szCs w:val="24"/>
      <w:lang w:val="fr-FR" w:eastAsia="fr-FR"/>
    </w:rPr>
  </w:style>
  <w:style w:type="character" w:customStyle="1" w:styleId="Heading5Char">
    <w:name w:val="Heading 5 Char"/>
    <w:basedOn w:val="DefaultParagraphFont"/>
    <w:link w:val="Heading5"/>
    <w:uiPriority w:val="9"/>
    <w:rsid w:val="00443B45"/>
    <w:rPr>
      <w:rFonts w:ascii="Calibri Light" w:eastAsia="SimSun" w:hAnsi="Calibri Light" w:cs="Times New Roman"/>
      <w:b/>
      <w:bCs/>
      <w:lang w:val="fr-FR" w:eastAsia="fr-FR"/>
    </w:rPr>
  </w:style>
  <w:style w:type="character" w:customStyle="1" w:styleId="Heading6Char">
    <w:name w:val="Heading 6 Char"/>
    <w:basedOn w:val="DefaultParagraphFont"/>
    <w:link w:val="Heading6"/>
    <w:uiPriority w:val="9"/>
    <w:semiHidden/>
    <w:rsid w:val="00443B45"/>
    <w:rPr>
      <w:rFonts w:ascii="Calibri Light" w:eastAsia="SimSun" w:hAnsi="Calibri Light" w:cs="Times New Roman"/>
      <w:b/>
      <w:bCs/>
      <w:i/>
      <w:iCs/>
      <w:lang w:val="fr-FR" w:eastAsia="fr-FR"/>
    </w:rPr>
  </w:style>
  <w:style w:type="character" w:customStyle="1" w:styleId="Heading7Char">
    <w:name w:val="Heading 7 Char"/>
    <w:basedOn w:val="DefaultParagraphFont"/>
    <w:link w:val="Heading7"/>
    <w:uiPriority w:val="9"/>
    <w:semiHidden/>
    <w:rsid w:val="00443B45"/>
    <w:rPr>
      <w:rFonts w:ascii="Calibri" w:eastAsia="Times New Roman" w:hAnsi="Calibri" w:cs="Times New Roman"/>
      <w:i/>
      <w:iCs/>
      <w:lang w:val="fr-FR" w:eastAsia="fr-FR"/>
    </w:rPr>
  </w:style>
  <w:style w:type="character" w:customStyle="1" w:styleId="Heading8Char">
    <w:name w:val="Heading 8 Char"/>
    <w:basedOn w:val="DefaultParagraphFont"/>
    <w:link w:val="Heading8"/>
    <w:uiPriority w:val="9"/>
    <w:semiHidden/>
    <w:rsid w:val="00443B45"/>
    <w:rPr>
      <w:rFonts w:ascii="Calibri" w:eastAsia="Times New Roman" w:hAnsi="Calibri" w:cs="Times New Roman"/>
      <w:b/>
      <w:bCs/>
      <w:lang w:val="fr-FR" w:eastAsia="fr-FR"/>
    </w:rPr>
  </w:style>
  <w:style w:type="character" w:customStyle="1" w:styleId="Heading9Char">
    <w:name w:val="Heading 9 Char"/>
    <w:basedOn w:val="DefaultParagraphFont"/>
    <w:link w:val="Heading9"/>
    <w:uiPriority w:val="9"/>
    <w:semiHidden/>
    <w:rsid w:val="00443B45"/>
    <w:rPr>
      <w:rFonts w:ascii="Calibri" w:eastAsia="Times New Roman" w:hAnsi="Calibri" w:cs="Times New Roman"/>
      <w:i/>
      <w:iCs/>
      <w:lang w:val="fr-FR" w:eastAsia="fr-FR"/>
    </w:rPr>
  </w:style>
  <w:style w:type="paragraph" w:styleId="BodyText">
    <w:name w:val="Body Text"/>
    <w:basedOn w:val="Normal"/>
    <w:link w:val="BodyTextChar"/>
    <w:uiPriority w:val="99"/>
    <w:rsid w:val="00443B45"/>
    <w:rPr>
      <w:rFonts w:ascii="Univers" w:hAnsi="Univers"/>
      <w:sz w:val="20"/>
      <w:szCs w:val="20"/>
      <w:lang w:val="fr-CA"/>
    </w:rPr>
  </w:style>
  <w:style w:type="character" w:customStyle="1" w:styleId="BodyTextChar">
    <w:name w:val="Body Text Char"/>
    <w:basedOn w:val="DefaultParagraphFont"/>
    <w:link w:val="BodyText"/>
    <w:uiPriority w:val="99"/>
    <w:rsid w:val="00443B45"/>
    <w:rPr>
      <w:rFonts w:ascii="Univers" w:eastAsia="Times New Roman" w:hAnsi="Univers" w:cs="Times New Roman"/>
      <w:sz w:val="20"/>
      <w:szCs w:val="20"/>
      <w:lang w:val="fr-CA" w:eastAsia="fr-FR"/>
    </w:rPr>
  </w:style>
  <w:style w:type="paragraph" w:styleId="BodyText2">
    <w:name w:val="Body Text 2"/>
    <w:basedOn w:val="Normal"/>
    <w:link w:val="BodyText2Char"/>
    <w:uiPriority w:val="99"/>
    <w:rsid w:val="00443B45"/>
    <w:pPr>
      <w:ind w:left="2268"/>
    </w:pPr>
    <w:rPr>
      <w:rFonts w:ascii="Arial" w:hAnsi="Arial"/>
    </w:rPr>
  </w:style>
  <w:style w:type="character" w:customStyle="1" w:styleId="BodyText2Char">
    <w:name w:val="Body Text 2 Char"/>
    <w:basedOn w:val="DefaultParagraphFont"/>
    <w:link w:val="BodyText2"/>
    <w:uiPriority w:val="99"/>
    <w:rsid w:val="00443B45"/>
    <w:rPr>
      <w:rFonts w:ascii="Arial" w:eastAsia="Times New Roman" w:hAnsi="Arial" w:cs="Times New Roman"/>
      <w:lang w:val="fr-FR" w:eastAsia="fr-FR"/>
    </w:rPr>
  </w:style>
  <w:style w:type="paragraph" w:styleId="BodyTextIndent2">
    <w:name w:val="Body Text Indent 2"/>
    <w:basedOn w:val="Normal"/>
    <w:link w:val="BodyTextIndent2Char"/>
    <w:uiPriority w:val="99"/>
    <w:rsid w:val="00443B45"/>
    <w:pPr>
      <w:ind w:left="709" w:hanging="709"/>
    </w:pPr>
    <w:rPr>
      <w:rFonts w:ascii="Univers" w:hAnsi="Univers"/>
      <w:sz w:val="20"/>
      <w:szCs w:val="20"/>
      <w:lang w:val="fr-CA"/>
    </w:rPr>
  </w:style>
  <w:style w:type="character" w:customStyle="1" w:styleId="BodyTextIndent2Char">
    <w:name w:val="Body Text Indent 2 Char"/>
    <w:basedOn w:val="DefaultParagraphFont"/>
    <w:link w:val="BodyTextIndent2"/>
    <w:uiPriority w:val="99"/>
    <w:rsid w:val="00443B45"/>
    <w:rPr>
      <w:rFonts w:ascii="Univers" w:eastAsia="Times New Roman" w:hAnsi="Univers" w:cs="Times New Roman"/>
      <w:sz w:val="20"/>
      <w:szCs w:val="20"/>
      <w:lang w:val="fr-CA" w:eastAsia="fr-FR"/>
    </w:rPr>
  </w:style>
  <w:style w:type="paragraph" w:styleId="BodyText3">
    <w:name w:val="Body Text 3"/>
    <w:basedOn w:val="Normal"/>
    <w:link w:val="BodyText3Char"/>
    <w:uiPriority w:val="99"/>
    <w:rsid w:val="00443B45"/>
  </w:style>
  <w:style w:type="character" w:customStyle="1" w:styleId="BodyText3Char">
    <w:name w:val="Body Text 3 Char"/>
    <w:basedOn w:val="DefaultParagraphFont"/>
    <w:link w:val="BodyText3"/>
    <w:uiPriority w:val="99"/>
    <w:rsid w:val="00443B45"/>
    <w:rPr>
      <w:rFonts w:ascii="Calibri" w:eastAsia="Times New Roman" w:hAnsi="Calibri" w:cs="Times New Roman"/>
      <w:lang w:val="fr-FR" w:eastAsia="fr-FR"/>
    </w:rPr>
  </w:style>
  <w:style w:type="paragraph" w:styleId="Footer">
    <w:name w:val="footer"/>
    <w:basedOn w:val="Normal"/>
    <w:link w:val="FooterChar"/>
    <w:uiPriority w:val="99"/>
    <w:rsid w:val="00443B45"/>
    <w:pPr>
      <w:tabs>
        <w:tab w:val="center" w:pos="4536"/>
        <w:tab w:val="right" w:pos="9072"/>
      </w:tabs>
      <w:spacing w:after="240"/>
      <w:ind w:left="1134"/>
    </w:pPr>
    <w:rPr>
      <w:rFonts w:ascii="Arial" w:hAnsi="Arial"/>
      <w:sz w:val="20"/>
      <w:szCs w:val="20"/>
      <w:lang w:val="de-DE"/>
    </w:rPr>
  </w:style>
  <w:style w:type="character" w:customStyle="1" w:styleId="FooterChar">
    <w:name w:val="Footer Char"/>
    <w:basedOn w:val="DefaultParagraphFont"/>
    <w:link w:val="Footer"/>
    <w:uiPriority w:val="99"/>
    <w:rsid w:val="00443B45"/>
    <w:rPr>
      <w:rFonts w:ascii="Arial" w:eastAsia="Times New Roman" w:hAnsi="Arial" w:cs="Times New Roman"/>
      <w:sz w:val="20"/>
      <w:szCs w:val="20"/>
      <w:lang w:val="de-DE" w:eastAsia="fr-FR"/>
    </w:rPr>
  </w:style>
  <w:style w:type="paragraph" w:styleId="Header">
    <w:name w:val="header"/>
    <w:basedOn w:val="Normal"/>
    <w:link w:val="HeaderChar"/>
    <w:uiPriority w:val="99"/>
    <w:rsid w:val="00443B45"/>
    <w:pPr>
      <w:tabs>
        <w:tab w:val="center" w:pos="4536"/>
        <w:tab w:val="right" w:pos="9072"/>
      </w:tabs>
    </w:pPr>
  </w:style>
  <w:style w:type="character" w:customStyle="1" w:styleId="HeaderChar">
    <w:name w:val="Header Char"/>
    <w:basedOn w:val="DefaultParagraphFont"/>
    <w:link w:val="Header"/>
    <w:uiPriority w:val="99"/>
    <w:rsid w:val="00443B45"/>
    <w:rPr>
      <w:rFonts w:ascii="Calibri" w:eastAsia="Times New Roman" w:hAnsi="Calibri" w:cs="Times New Roman"/>
      <w:lang w:val="fr-FR" w:eastAsia="fr-FR"/>
    </w:rPr>
  </w:style>
  <w:style w:type="character" w:styleId="PageNumber">
    <w:name w:val="page number"/>
    <w:uiPriority w:val="99"/>
    <w:rsid w:val="00443B45"/>
    <w:rPr>
      <w:rFonts w:ascii="Times New Roman" w:hAnsi="Times New Roman" w:cs="Times New Roman"/>
    </w:rPr>
  </w:style>
  <w:style w:type="paragraph" w:styleId="NormalIndent">
    <w:name w:val="Normal Indent"/>
    <w:basedOn w:val="Normal"/>
    <w:uiPriority w:val="99"/>
    <w:rsid w:val="00443B45"/>
    <w:pPr>
      <w:ind w:left="708"/>
    </w:pPr>
  </w:style>
  <w:style w:type="paragraph" w:styleId="FootnoteText">
    <w:name w:val="footnote text"/>
    <w:basedOn w:val="Normal"/>
    <w:link w:val="FootnoteTextChar"/>
    <w:uiPriority w:val="99"/>
    <w:semiHidden/>
    <w:rsid w:val="00443B45"/>
    <w:rPr>
      <w:rFonts w:ascii="Arial Narrow" w:hAnsi="Arial Narrow"/>
      <w:sz w:val="20"/>
      <w:szCs w:val="20"/>
      <w:lang w:eastAsia="x-none"/>
    </w:rPr>
  </w:style>
  <w:style w:type="character" w:customStyle="1" w:styleId="FootnoteTextChar">
    <w:name w:val="Footnote Text Char"/>
    <w:basedOn w:val="DefaultParagraphFont"/>
    <w:link w:val="FootnoteText"/>
    <w:uiPriority w:val="99"/>
    <w:semiHidden/>
    <w:rsid w:val="00443B45"/>
    <w:rPr>
      <w:rFonts w:ascii="Arial Narrow" w:eastAsia="Times New Roman" w:hAnsi="Arial Narrow" w:cs="Times New Roman"/>
      <w:sz w:val="20"/>
      <w:szCs w:val="20"/>
      <w:lang w:val="fr-FR" w:eastAsia="x-none"/>
    </w:rPr>
  </w:style>
  <w:style w:type="paragraph" w:styleId="EndnoteText">
    <w:name w:val="endnote text"/>
    <w:basedOn w:val="Normal"/>
    <w:link w:val="EndnoteTextChar"/>
    <w:uiPriority w:val="99"/>
    <w:semiHidden/>
    <w:rsid w:val="00443B45"/>
    <w:rPr>
      <w:rFonts w:ascii="CG Times" w:hAnsi="CG Times"/>
      <w:lang w:eastAsia="x-none"/>
    </w:rPr>
  </w:style>
  <w:style w:type="character" w:customStyle="1" w:styleId="EndnoteTextChar">
    <w:name w:val="Endnote Text Char"/>
    <w:basedOn w:val="DefaultParagraphFont"/>
    <w:link w:val="EndnoteText"/>
    <w:uiPriority w:val="99"/>
    <w:semiHidden/>
    <w:rsid w:val="00443B45"/>
    <w:rPr>
      <w:rFonts w:ascii="CG Times" w:eastAsia="Times New Roman" w:hAnsi="CG Times" w:cs="Times New Roman"/>
      <w:lang w:val="fr-FR" w:eastAsia="x-none"/>
    </w:rPr>
  </w:style>
  <w:style w:type="paragraph" w:customStyle="1" w:styleId="r">
    <w:name w:val="r"/>
    <w:basedOn w:val="Normal"/>
    <w:uiPriority w:val="99"/>
    <w:rsid w:val="00443B45"/>
    <w:pPr>
      <w:numPr>
        <w:ilvl w:val="2"/>
        <w:numId w:val="2"/>
      </w:numPr>
      <w:suppressAutoHyphens/>
    </w:pPr>
    <w:rPr>
      <w:rFonts w:ascii="CG Times" w:hAnsi="CG Times" w:cs="CG Times"/>
      <w:spacing w:val="-3"/>
      <w:lang w:eastAsia="en-US"/>
    </w:rPr>
  </w:style>
  <w:style w:type="paragraph" w:styleId="ListParagraph">
    <w:name w:val="List Paragraph"/>
    <w:aliases w:val="References,List Bullet Mary,List Paragraph (numbered (a)),Numbered List Paragraph,List Paragraph nowy,Bullets,Liste 1,List Paragraph1,Akapit z listą BS,lp1,Dot pt,No Spacing1,List Paragraph Char Char Char,Indicator Text"/>
    <w:basedOn w:val="Normal"/>
    <w:link w:val="ListParagraphChar"/>
    <w:uiPriority w:val="34"/>
    <w:qFormat/>
    <w:rsid w:val="00443B45"/>
    <w:pPr>
      <w:ind w:left="720"/>
      <w:contextualSpacing/>
    </w:pPr>
  </w:style>
  <w:style w:type="paragraph" w:styleId="Subtitle">
    <w:name w:val="Subtitle"/>
    <w:basedOn w:val="Normal"/>
    <w:next w:val="Normal"/>
    <w:link w:val="SubtitleChar"/>
    <w:uiPriority w:val="11"/>
    <w:qFormat/>
    <w:rsid w:val="00443B45"/>
    <w:pPr>
      <w:numPr>
        <w:ilvl w:val="1"/>
      </w:numPr>
      <w:spacing w:after="240"/>
      <w:jc w:val="center"/>
    </w:pPr>
    <w:rPr>
      <w:rFonts w:ascii="Calibri Light" w:eastAsia="SimSun" w:hAnsi="Calibri Light"/>
      <w:sz w:val="24"/>
      <w:szCs w:val="24"/>
    </w:rPr>
  </w:style>
  <w:style w:type="character" w:customStyle="1" w:styleId="SubtitleChar">
    <w:name w:val="Subtitle Char"/>
    <w:basedOn w:val="DefaultParagraphFont"/>
    <w:link w:val="Subtitle"/>
    <w:uiPriority w:val="11"/>
    <w:rsid w:val="00443B45"/>
    <w:rPr>
      <w:rFonts w:ascii="Calibri Light" w:eastAsia="SimSun" w:hAnsi="Calibri Light" w:cs="Times New Roman"/>
      <w:sz w:val="24"/>
      <w:szCs w:val="24"/>
      <w:lang w:val="fr-FR" w:eastAsia="fr-FR"/>
    </w:rPr>
  </w:style>
  <w:style w:type="paragraph" w:styleId="Title">
    <w:name w:val="Title"/>
    <w:basedOn w:val="Normal"/>
    <w:next w:val="Normal"/>
    <w:link w:val="TitleChar"/>
    <w:uiPriority w:val="10"/>
    <w:qFormat/>
    <w:rsid w:val="00443B45"/>
    <w:pPr>
      <w:spacing w:after="0" w:line="240" w:lineRule="auto"/>
      <w:contextualSpacing/>
      <w:jc w:val="center"/>
    </w:pPr>
    <w:rPr>
      <w:rFonts w:ascii="Calibri Light" w:eastAsia="SimSun" w:hAnsi="Calibri Light"/>
      <w:b/>
      <w:bCs/>
      <w:spacing w:val="-7"/>
      <w:sz w:val="48"/>
      <w:szCs w:val="48"/>
    </w:rPr>
  </w:style>
  <w:style w:type="character" w:customStyle="1" w:styleId="TitleChar">
    <w:name w:val="Title Char"/>
    <w:basedOn w:val="DefaultParagraphFont"/>
    <w:link w:val="Title"/>
    <w:uiPriority w:val="10"/>
    <w:rsid w:val="00443B45"/>
    <w:rPr>
      <w:rFonts w:ascii="Calibri Light" w:eastAsia="SimSun" w:hAnsi="Calibri Light" w:cs="Times New Roman"/>
      <w:b/>
      <w:bCs/>
      <w:spacing w:val="-7"/>
      <w:sz w:val="48"/>
      <w:szCs w:val="48"/>
      <w:lang w:val="fr-FR" w:eastAsia="fr-FR"/>
    </w:rPr>
  </w:style>
  <w:style w:type="paragraph" w:styleId="BalloonText">
    <w:name w:val="Balloon Text"/>
    <w:basedOn w:val="Normal"/>
    <w:link w:val="BalloonTextChar"/>
    <w:uiPriority w:val="99"/>
    <w:semiHidden/>
    <w:unhideWhenUsed/>
    <w:rsid w:val="00443B45"/>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443B45"/>
    <w:rPr>
      <w:rFonts w:ascii="Tahoma" w:eastAsia="Times New Roman" w:hAnsi="Tahoma" w:cs="Times New Roman"/>
      <w:sz w:val="16"/>
      <w:szCs w:val="16"/>
      <w:lang w:val="fr-FR" w:eastAsia="x-none"/>
    </w:rPr>
  </w:style>
  <w:style w:type="character" w:styleId="CommentReference">
    <w:name w:val="annotation reference"/>
    <w:uiPriority w:val="99"/>
    <w:semiHidden/>
    <w:unhideWhenUsed/>
    <w:rsid w:val="00443B45"/>
    <w:rPr>
      <w:sz w:val="16"/>
      <w:szCs w:val="16"/>
    </w:rPr>
  </w:style>
  <w:style w:type="paragraph" w:styleId="CommentText">
    <w:name w:val="annotation text"/>
    <w:basedOn w:val="Normal"/>
    <w:link w:val="CommentTextChar"/>
    <w:uiPriority w:val="99"/>
    <w:unhideWhenUsed/>
    <w:rsid w:val="00443B45"/>
    <w:rPr>
      <w:sz w:val="20"/>
      <w:szCs w:val="20"/>
      <w:lang w:val="x-none"/>
    </w:rPr>
  </w:style>
  <w:style w:type="character" w:customStyle="1" w:styleId="CommentTextChar">
    <w:name w:val="Comment Text Char"/>
    <w:basedOn w:val="DefaultParagraphFont"/>
    <w:link w:val="CommentText"/>
    <w:uiPriority w:val="99"/>
    <w:rsid w:val="00443B45"/>
    <w:rPr>
      <w:rFonts w:ascii="Calibri" w:eastAsia="Times New Roman" w:hAnsi="Calibri" w:cs="Times New Roman"/>
      <w:sz w:val="20"/>
      <w:szCs w:val="20"/>
      <w:lang w:val="x-none" w:eastAsia="fr-FR"/>
    </w:rPr>
  </w:style>
  <w:style w:type="paragraph" w:styleId="CommentSubject">
    <w:name w:val="annotation subject"/>
    <w:basedOn w:val="CommentText"/>
    <w:next w:val="CommentText"/>
    <w:link w:val="CommentSubjectChar"/>
    <w:uiPriority w:val="99"/>
    <w:semiHidden/>
    <w:unhideWhenUsed/>
    <w:rsid w:val="00443B45"/>
    <w:rPr>
      <w:b/>
      <w:bCs/>
    </w:rPr>
  </w:style>
  <w:style w:type="character" w:customStyle="1" w:styleId="CommentSubjectChar">
    <w:name w:val="Comment Subject Char"/>
    <w:basedOn w:val="CommentTextChar"/>
    <w:link w:val="CommentSubject"/>
    <w:uiPriority w:val="99"/>
    <w:semiHidden/>
    <w:rsid w:val="00443B45"/>
    <w:rPr>
      <w:rFonts w:ascii="Calibri" w:eastAsia="Times New Roman" w:hAnsi="Calibri" w:cs="Times New Roman"/>
      <w:b/>
      <w:bCs/>
      <w:sz w:val="20"/>
      <w:szCs w:val="20"/>
      <w:lang w:val="x-none" w:eastAsia="fr-FR"/>
    </w:rPr>
  </w:style>
  <w:style w:type="paragraph" w:styleId="DocumentMap">
    <w:name w:val="Document Map"/>
    <w:basedOn w:val="Normal"/>
    <w:link w:val="DocumentMapChar"/>
    <w:uiPriority w:val="99"/>
    <w:semiHidden/>
    <w:unhideWhenUsed/>
    <w:rsid w:val="00443B45"/>
    <w:rPr>
      <w:rFonts w:ascii="Tahoma" w:hAnsi="Tahoma"/>
      <w:sz w:val="16"/>
      <w:szCs w:val="16"/>
      <w:lang w:eastAsia="x-none"/>
    </w:rPr>
  </w:style>
  <w:style w:type="character" w:customStyle="1" w:styleId="DocumentMapChar">
    <w:name w:val="Document Map Char"/>
    <w:basedOn w:val="DefaultParagraphFont"/>
    <w:link w:val="DocumentMap"/>
    <w:uiPriority w:val="99"/>
    <w:semiHidden/>
    <w:rsid w:val="00443B45"/>
    <w:rPr>
      <w:rFonts w:ascii="Tahoma" w:eastAsia="Times New Roman" w:hAnsi="Tahoma" w:cs="Times New Roman"/>
      <w:sz w:val="16"/>
      <w:szCs w:val="16"/>
      <w:lang w:val="fr-FR" w:eastAsia="x-none"/>
    </w:rPr>
  </w:style>
  <w:style w:type="paragraph" w:styleId="Revision">
    <w:name w:val="Revision"/>
    <w:hidden/>
    <w:uiPriority w:val="99"/>
    <w:semiHidden/>
    <w:rsid w:val="00443B45"/>
    <w:pPr>
      <w:jc w:val="both"/>
    </w:pPr>
    <w:rPr>
      <w:rFonts w:ascii="Courier New" w:eastAsia="Times New Roman" w:hAnsi="Courier New" w:cs="Courier New"/>
      <w:sz w:val="24"/>
      <w:szCs w:val="24"/>
      <w:lang w:eastAsia="fr-FR"/>
    </w:rPr>
  </w:style>
  <w:style w:type="paragraph" w:styleId="TOCHeading">
    <w:name w:val="TOC Heading"/>
    <w:basedOn w:val="Heading1"/>
    <w:next w:val="Normal"/>
    <w:uiPriority w:val="39"/>
    <w:unhideWhenUsed/>
    <w:qFormat/>
    <w:rsid w:val="00443B45"/>
    <w:pPr>
      <w:outlineLvl w:val="9"/>
    </w:pPr>
  </w:style>
  <w:style w:type="paragraph" w:styleId="TOC1">
    <w:name w:val="toc 1"/>
    <w:basedOn w:val="Normal"/>
    <w:next w:val="Normal"/>
    <w:autoRedefine/>
    <w:uiPriority w:val="39"/>
    <w:unhideWhenUsed/>
    <w:rsid w:val="00443B45"/>
    <w:pPr>
      <w:tabs>
        <w:tab w:val="left" w:pos="480"/>
        <w:tab w:val="left" w:pos="880"/>
        <w:tab w:val="right" w:leader="dot" w:pos="9061"/>
      </w:tabs>
    </w:pPr>
    <w:rPr>
      <w:rFonts w:ascii="Times New Roman" w:hAnsi="Times New Roman"/>
      <w:noProof/>
      <w:color w:val="000000"/>
    </w:rPr>
  </w:style>
  <w:style w:type="paragraph" w:styleId="TOC3">
    <w:name w:val="toc 3"/>
    <w:basedOn w:val="Normal"/>
    <w:next w:val="Normal"/>
    <w:autoRedefine/>
    <w:uiPriority w:val="39"/>
    <w:unhideWhenUsed/>
    <w:rsid w:val="00443B45"/>
    <w:pPr>
      <w:tabs>
        <w:tab w:val="right" w:leader="dot" w:pos="8989"/>
      </w:tabs>
      <w:ind w:left="480"/>
    </w:pPr>
  </w:style>
  <w:style w:type="paragraph" w:styleId="TOC2">
    <w:name w:val="toc 2"/>
    <w:basedOn w:val="Normal"/>
    <w:next w:val="Normal"/>
    <w:autoRedefine/>
    <w:uiPriority w:val="39"/>
    <w:unhideWhenUsed/>
    <w:rsid w:val="00443B45"/>
    <w:pPr>
      <w:ind w:left="240"/>
    </w:pPr>
  </w:style>
  <w:style w:type="character" w:styleId="Hyperlink">
    <w:name w:val="Hyperlink"/>
    <w:uiPriority w:val="99"/>
    <w:unhideWhenUsed/>
    <w:rsid w:val="00443B45"/>
    <w:rPr>
      <w:color w:val="0000FF"/>
      <w:u w:val="single"/>
    </w:rPr>
  </w:style>
  <w:style w:type="paragraph" w:styleId="NormalWeb">
    <w:name w:val="Normal (Web)"/>
    <w:basedOn w:val="Normal"/>
    <w:uiPriority w:val="99"/>
    <w:rsid w:val="00443B45"/>
    <w:pPr>
      <w:spacing w:before="100" w:beforeAutospacing="1" w:after="100" w:afterAutospacing="1"/>
    </w:pPr>
    <w:rPr>
      <w:rFonts w:ascii="Arial Unicode MS" w:eastAsia="Arial Unicode MS" w:hAnsi="Arial Unicode MS" w:cs="Arial Unicode MS"/>
      <w:color w:val="000000"/>
      <w:lang w:eastAsia="en-US"/>
    </w:rPr>
  </w:style>
  <w:style w:type="character" w:customStyle="1" w:styleId="ListParagraphChar">
    <w:name w:val="List Paragraph Char"/>
    <w:aliases w:val="References Char,List Bullet Mary Char,List Paragraph (numbered (a)) Char,Numbered List Paragraph Char,List Paragraph nowy Char,Bullets Char,Liste 1 Char,List Paragraph1 Char,Akapit z listą BS Char,lp1 Char,Dot pt Char"/>
    <w:link w:val="ListParagraph"/>
    <w:uiPriority w:val="34"/>
    <w:locked/>
    <w:rsid w:val="00443B45"/>
    <w:rPr>
      <w:rFonts w:ascii="Calibri" w:eastAsia="Times New Roman" w:hAnsi="Calibri" w:cs="Times New Roman"/>
      <w:lang w:val="fr-FR" w:eastAsia="fr-FR"/>
    </w:rPr>
  </w:style>
  <w:style w:type="paragraph" w:customStyle="1" w:styleId="footnotedescription">
    <w:name w:val="footnote description"/>
    <w:next w:val="Normal"/>
    <w:link w:val="footnotedescriptionChar"/>
    <w:hidden/>
    <w:rsid w:val="00443B45"/>
    <w:pPr>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443B45"/>
    <w:rPr>
      <w:rFonts w:ascii="Times New Roman" w:eastAsia="Times New Roman" w:hAnsi="Times New Roman" w:cs="Times New Roman"/>
      <w:color w:val="000000"/>
    </w:rPr>
  </w:style>
  <w:style w:type="character" w:customStyle="1" w:styleId="footnotemark">
    <w:name w:val="footnote mark"/>
    <w:hidden/>
    <w:rsid w:val="00443B45"/>
    <w:rPr>
      <w:rFonts w:ascii="Times New Roman" w:eastAsia="Times New Roman" w:hAnsi="Times New Roman" w:cs="Times New Roman"/>
      <w:color w:val="000000"/>
      <w:sz w:val="20"/>
      <w:vertAlign w:val="superscript"/>
    </w:rPr>
  </w:style>
  <w:style w:type="table" w:customStyle="1" w:styleId="TableGrid">
    <w:name w:val="TableGrid"/>
    <w:rsid w:val="00443B45"/>
    <w:pPr>
      <w:jc w:val="both"/>
    </w:pPr>
    <w:rPr>
      <w:rFonts w:ascii="Calibri" w:eastAsia="Times New Roman" w:hAnsi="Calibri" w:cs="Times New Roman"/>
    </w:rPr>
    <w:tblPr>
      <w:tblCellMar>
        <w:top w:w="0" w:type="dxa"/>
        <w:left w:w="0" w:type="dxa"/>
        <w:bottom w:w="0" w:type="dxa"/>
        <w:right w:w="0" w:type="dxa"/>
      </w:tblCellMar>
    </w:tblPr>
  </w:style>
  <w:style w:type="character" w:styleId="FootnoteReference">
    <w:name w:val="footnote reference"/>
    <w:aliases w:val="ftref,BVI fnr,Ref,de nota al pie,16 Point,Superscript 6 Point,fr,Used by Word for Help footnote symbols,Car Car Char Car Char Car Car Char Car Char Char,Char Char Char Char Car Char,Footnote Reference Number, BVI fnr,note bp,FO"/>
    <w:link w:val="Appelnotedebasdepage"/>
    <w:uiPriority w:val="99"/>
    <w:unhideWhenUsed/>
    <w:qFormat/>
    <w:rsid w:val="00443B45"/>
    <w:rPr>
      <w:vertAlign w:val="superscript"/>
    </w:rPr>
  </w:style>
  <w:style w:type="paragraph" w:customStyle="1" w:styleId="Appelnotedebasdepage">
    <w:name w:val="Appel note de bas de page"/>
    <w:aliases w:val="BVI fnr Car Car,BVI fnr Car,BVI fnr Car Car Car Car"/>
    <w:basedOn w:val="Normal"/>
    <w:link w:val="FootnoteReference"/>
    <w:uiPriority w:val="99"/>
    <w:rsid w:val="00443B45"/>
    <w:pPr>
      <w:spacing w:line="240" w:lineRule="exact"/>
    </w:pPr>
    <w:rPr>
      <w:rFonts w:asciiTheme="minorHAnsi" w:eastAsiaTheme="minorHAnsi" w:hAnsiTheme="minorHAnsi" w:cstheme="minorBidi"/>
      <w:vertAlign w:val="superscript"/>
      <w:lang w:val="en-US" w:eastAsia="en-US"/>
    </w:rPr>
  </w:style>
  <w:style w:type="table" w:styleId="TableGrid0">
    <w:name w:val="Table Grid"/>
    <w:basedOn w:val="TableNormal"/>
    <w:uiPriority w:val="59"/>
    <w:rsid w:val="00443B45"/>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0"/>
    <w:uiPriority w:val="59"/>
    <w:rsid w:val="00443B45"/>
    <w:pPr>
      <w:spacing w:after="0" w:line="240" w:lineRule="auto"/>
    </w:pPr>
    <w:rPr>
      <w:rFonts w:ascii="Calibri" w:eastAsia="Calibri" w:hAnsi="Calibri" w:cs="Times New Roman"/>
      <w:sz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443B45"/>
    <w:rPr>
      <w:b/>
      <w:bCs/>
      <w:sz w:val="18"/>
      <w:szCs w:val="18"/>
    </w:rPr>
  </w:style>
  <w:style w:type="character" w:styleId="Strong">
    <w:name w:val="Strong"/>
    <w:uiPriority w:val="22"/>
    <w:qFormat/>
    <w:rsid w:val="00443B45"/>
    <w:rPr>
      <w:b/>
      <w:bCs/>
      <w:color w:val="auto"/>
    </w:rPr>
  </w:style>
  <w:style w:type="character" w:styleId="Emphasis">
    <w:name w:val="Emphasis"/>
    <w:uiPriority w:val="20"/>
    <w:qFormat/>
    <w:rsid w:val="00443B45"/>
    <w:rPr>
      <w:i/>
      <w:iCs/>
      <w:color w:val="auto"/>
    </w:rPr>
  </w:style>
  <w:style w:type="paragraph" w:styleId="NoSpacing">
    <w:name w:val="No Spacing"/>
    <w:uiPriority w:val="1"/>
    <w:qFormat/>
    <w:rsid w:val="00443B45"/>
    <w:pPr>
      <w:spacing w:after="0" w:line="240" w:lineRule="auto"/>
      <w:jc w:val="both"/>
    </w:pPr>
    <w:rPr>
      <w:rFonts w:ascii="Calibri" w:eastAsia="Times New Roman" w:hAnsi="Calibri" w:cs="Times New Roman"/>
      <w:lang w:val="fr-FR" w:eastAsia="fr-FR"/>
    </w:rPr>
  </w:style>
  <w:style w:type="paragraph" w:styleId="Quote">
    <w:name w:val="Quote"/>
    <w:basedOn w:val="Normal"/>
    <w:next w:val="Normal"/>
    <w:link w:val="QuoteChar"/>
    <w:uiPriority w:val="29"/>
    <w:qFormat/>
    <w:rsid w:val="00443B45"/>
    <w:pPr>
      <w:spacing w:before="200" w:line="264" w:lineRule="auto"/>
      <w:ind w:left="864" w:right="864"/>
      <w:jc w:val="center"/>
    </w:pPr>
    <w:rPr>
      <w:rFonts w:ascii="Calibri Light" w:eastAsia="SimSun" w:hAnsi="Calibri Light"/>
      <w:i/>
      <w:iCs/>
      <w:sz w:val="24"/>
      <w:szCs w:val="24"/>
    </w:rPr>
  </w:style>
  <w:style w:type="character" w:customStyle="1" w:styleId="QuoteChar">
    <w:name w:val="Quote Char"/>
    <w:basedOn w:val="DefaultParagraphFont"/>
    <w:link w:val="Quote"/>
    <w:uiPriority w:val="29"/>
    <w:rsid w:val="00443B45"/>
    <w:rPr>
      <w:rFonts w:ascii="Calibri Light" w:eastAsia="SimSun" w:hAnsi="Calibri Light" w:cs="Times New Roman"/>
      <w:i/>
      <w:iCs/>
      <w:sz w:val="24"/>
      <w:szCs w:val="24"/>
      <w:lang w:val="fr-FR" w:eastAsia="fr-FR"/>
    </w:rPr>
  </w:style>
  <w:style w:type="paragraph" w:styleId="IntenseQuote">
    <w:name w:val="Intense Quote"/>
    <w:basedOn w:val="Normal"/>
    <w:next w:val="Normal"/>
    <w:link w:val="IntenseQuoteChar"/>
    <w:uiPriority w:val="30"/>
    <w:qFormat/>
    <w:rsid w:val="00443B45"/>
    <w:pPr>
      <w:spacing w:before="100" w:beforeAutospacing="1" w:after="240"/>
      <w:ind w:left="936" w:right="936"/>
      <w:jc w:val="center"/>
    </w:pPr>
    <w:rPr>
      <w:rFonts w:ascii="Calibri Light" w:eastAsia="SimSun" w:hAnsi="Calibri Light"/>
      <w:sz w:val="26"/>
      <w:szCs w:val="26"/>
    </w:rPr>
  </w:style>
  <w:style w:type="character" w:customStyle="1" w:styleId="IntenseQuoteChar">
    <w:name w:val="Intense Quote Char"/>
    <w:basedOn w:val="DefaultParagraphFont"/>
    <w:link w:val="IntenseQuote"/>
    <w:uiPriority w:val="30"/>
    <w:rsid w:val="00443B45"/>
    <w:rPr>
      <w:rFonts w:ascii="Calibri Light" w:eastAsia="SimSun" w:hAnsi="Calibri Light" w:cs="Times New Roman"/>
      <w:sz w:val="26"/>
      <w:szCs w:val="26"/>
      <w:lang w:val="fr-FR" w:eastAsia="fr-FR"/>
    </w:rPr>
  </w:style>
  <w:style w:type="character" w:styleId="SubtleEmphasis">
    <w:name w:val="Subtle Emphasis"/>
    <w:uiPriority w:val="19"/>
    <w:qFormat/>
    <w:rsid w:val="00443B45"/>
    <w:rPr>
      <w:i/>
      <w:iCs/>
      <w:color w:val="auto"/>
    </w:rPr>
  </w:style>
  <w:style w:type="character" w:styleId="IntenseEmphasis">
    <w:name w:val="Intense Emphasis"/>
    <w:uiPriority w:val="21"/>
    <w:qFormat/>
    <w:rsid w:val="00443B45"/>
    <w:rPr>
      <w:b/>
      <w:bCs/>
      <w:i/>
      <w:iCs/>
      <w:color w:val="auto"/>
    </w:rPr>
  </w:style>
  <w:style w:type="character" w:styleId="SubtleReference">
    <w:name w:val="Subtle Reference"/>
    <w:uiPriority w:val="31"/>
    <w:qFormat/>
    <w:rsid w:val="00443B45"/>
    <w:rPr>
      <w:smallCaps/>
      <w:color w:val="auto"/>
      <w:u w:val="single" w:color="7F7F7F"/>
    </w:rPr>
  </w:style>
  <w:style w:type="character" w:styleId="IntenseReference">
    <w:name w:val="Intense Reference"/>
    <w:uiPriority w:val="32"/>
    <w:qFormat/>
    <w:rsid w:val="00443B45"/>
    <w:rPr>
      <w:b/>
      <w:bCs/>
      <w:smallCaps/>
      <w:color w:val="auto"/>
      <w:u w:val="single"/>
    </w:rPr>
  </w:style>
  <w:style w:type="character" w:styleId="BookTitle">
    <w:name w:val="Book Title"/>
    <w:uiPriority w:val="33"/>
    <w:qFormat/>
    <w:rsid w:val="00443B45"/>
    <w:rPr>
      <w:b/>
      <w:bCs/>
      <w:smallCaps/>
      <w:color w:val="auto"/>
    </w:rPr>
  </w:style>
  <w:style w:type="character" w:customStyle="1" w:styleId="UnresolvedMention1">
    <w:name w:val="Unresolved Mention1"/>
    <w:basedOn w:val="DefaultParagraphFont"/>
    <w:uiPriority w:val="99"/>
    <w:semiHidden/>
    <w:unhideWhenUsed/>
    <w:rsid w:val="005C4F77"/>
    <w:rPr>
      <w:color w:val="605E5C"/>
      <w:shd w:val="clear" w:color="auto" w:fill="E1DFDD"/>
    </w:rPr>
  </w:style>
  <w:style w:type="paragraph" w:customStyle="1" w:styleId="SimpleList">
    <w:name w:val="Simple List"/>
    <w:basedOn w:val="Normal"/>
    <w:rsid w:val="00C838DE"/>
    <w:pPr>
      <w:widowControl w:val="0"/>
      <w:numPr>
        <w:numId w:val="5"/>
      </w:numPr>
      <w:autoSpaceDE w:val="0"/>
      <w:autoSpaceDN w:val="0"/>
      <w:adjustRightInd w:val="0"/>
      <w:spacing w:after="0" w:line="240" w:lineRule="auto"/>
    </w:pPr>
    <w:rPr>
      <w:rFonts w:ascii="Times New Roman" w:eastAsia="SimSun" w:hAnsi="Times New Roman"/>
      <w:sz w:val="24"/>
      <w:szCs w:val="28"/>
      <w:lang w:eastAsia="zh-CN"/>
    </w:rPr>
  </w:style>
  <w:style w:type="character" w:customStyle="1" w:styleId="Policepardfaut1">
    <w:name w:val="Police par défaut1"/>
    <w:rsid w:val="00E520B0"/>
  </w:style>
  <w:style w:type="paragraph" w:customStyle="1" w:styleId="Paragraphedeliste1">
    <w:name w:val="Paragraphe de liste1"/>
    <w:basedOn w:val="Normal"/>
    <w:rsid w:val="00912883"/>
    <w:pPr>
      <w:suppressAutoHyphens/>
      <w:autoSpaceDN w:val="0"/>
      <w:spacing w:line="254" w:lineRule="auto"/>
      <w:ind w:left="720"/>
      <w:jc w:val="left"/>
      <w:textAlignment w:val="baseline"/>
    </w:pPr>
    <w:rPr>
      <w:rFonts w:eastAsia="Calibri"/>
      <w:lang w:eastAsia="en-US"/>
    </w:rPr>
  </w:style>
  <w:style w:type="paragraph" w:customStyle="1" w:styleId="Pieddepage1">
    <w:name w:val="Pied de page1"/>
    <w:basedOn w:val="Normal"/>
    <w:rsid w:val="00912883"/>
    <w:pPr>
      <w:tabs>
        <w:tab w:val="center" w:pos="4536"/>
        <w:tab w:val="right" w:pos="9072"/>
      </w:tabs>
      <w:suppressAutoHyphens/>
      <w:autoSpaceDN w:val="0"/>
      <w:spacing w:after="0" w:line="240" w:lineRule="auto"/>
      <w:jc w:val="left"/>
      <w:textAlignment w:val="baseline"/>
    </w:pPr>
    <w:rPr>
      <w:rFonts w:eastAsia="Calibri"/>
      <w:lang w:eastAsia="en-US"/>
    </w:rPr>
  </w:style>
  <w:style w:type="character" w:customStyle="1" w:styleId="Marquedecommentaire1">
    <w:name w:val="Marque de commentaire1"/>
    <w:basedOn w:val="Policepardfaut1"/>
    <w:rsid w:val="00912883"/>
    <w:rPr>
      <w:sz w:val="16"/>
      <w:szCs w:val="16"/>
    </w:rPr>
  </w:style>
  <w:style w:type="paragraph" w:customStyle="1" w:styleId="Commentaire1">
    <w:name w:val="Commentaire1"/>
    <w:basedOn w:val="Normal"/>
    <w:rsid w:val="00912883"/>
    <w:pPr>
      <w:suppressAutoHyphens/>
      <w:autoSpaceDN w:val="0"/>
      <w:spacing w:line="240" w:lineRule="auto"/>
      <w:jc w:val="left"/>
      <w:textAlignment w:val="baseline"/>
    </w:pPr>
    <w:rPr>
      <w:rFonts w:eastAsia="Calibri"/>
      <w:sz w:val="20"/>
      <w:szCs w:val="20"/>
      <w:lang w:eastAsia="en-US"/>
    </w:rPr>
  </w:style>
  <w:style w:type="character" w:customStyle="1" w:styleId="cf01">
    <w:name w:val="cf01"/>
    <w:basedOn w:val="DefaultParagraphFont"/>
    <w:rsid w:val="00BA6170"/>
    <w:rPr>
      <w:rFonts w:ascii="Segoe UI" w:hAnsi="Segoe UI" w:cs="Segoe UI" w:hint="default"/>
      <w:sz w:val="18"/>
      <w:szCs w:val="18"/>
    </w:rPr>
  </w:style>
  <w:style w:type="character" w:customStyle="1" w:styleId="UnresolvedMention2">
    <w:name w:val="Unresolved Mention2"/>
    <w:basedOn w:val="DefaultParagraphFont"/>
    <w:uiPriority w:val="99"/>
    <w:semiHidden/>
    <w:unhideWhenUsed/>
    <w:rsid w:val="006B4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35918">
      <w:bodyDiv w:val="1"/>
      <w:marLeft w:val="0"/>
      <w:marRight w:val="0"/>
      <w:marTop w:val="0"/>
      <w:marBottom w:val="0"/>
      <w:divBdr>
        <w:top w:val="none" w:sz="0" w:space="0" w:color="auto"/>
        <w:left w:val="none" w:sz="0" w:space="0" w:color="auto"/>
        <w:bottom w:val="none" w:sz="0" w:space="0" w:color="auto"/>
        <w:right w:val="none" w:sz="0" w:space="0" w:color="auto"/>
      </w:divBdr>
    </w:div>
    <w:div w:id="1583904806">
      <w:bodyDiv w:val="1"/>
      <w:marLeft w:val="0"/>
      <w:marRight w:val="0"/>
      <w:marTop w:val="0"/>
      <w:marBottom w:val="0"/>
      <w:divBdr>
        <w:top w:val="none" w:sz="0" w:space="0" w:color="auto"/>
        <w:left w:val="none" w:sz="0" w:space="0" w:color="auto"/>
        <w:bottom w:val="none" w:sz="0" w:space="0" w:color="auto"/>
        <w:right w:val="none" w:sz="0" w:space="0" w:color="auto"/>
      </w:divBdr>
    </w:div>
    <w:div w:id="1653295914">
      <w:bodyDiv w:val="1"/>
      <w:marLeft w:val="0"/>
      <w:marRight w:val="0"/>
      <w:marTop w:val="0"/>
      <w:marBottom w:val="0"/>
      <w:divBdr>
        <w:top w:val="none" w:sz="0" w:space="0" w:color="auto"/>
        <w:left w:val="none" w:sz="0" w:space="0" w:color="auto"/>
        <w:bottom w:val="none" w:sz="0" w:space="0" w:color="auto"/>
        <w:right w:val="none" w:sz="0" w:space="0" w:color="auto"/>
      </w:divBdr>
    </w:div>
    <w:div w:id="1793551601">
      <w:bodyDiv w:val="1"/>
      <w:marLeft w:val="0"/>
      <w:marRight w:val="0"/>
      <w:marTop w:val="0"/>
      <w:marBottom w:val="0"/>
      <w:divBdr>
        <w:top w:val="none" w:sz="0" w:space="0" w:color="auto"/>
        <w:left w:val="none" w:sz="0" w:space="0" w:color="auto"/>
        <w:bottom w:val="none" w:sz="0" w:space="0" w:color="auto"/>
        <w:right w:val="none" w:sz="0" w:space="0" w:color="auto"/>
      </w:divBdr>
    </w:div>
    <w:div w:id="205816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ropbox.com/request/FMEWvzn4XhC3hDrpsmt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rocurement@mcaniger.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EMMCANigerPA@cddid.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ocurement@mcaniger.ne" TargetMode="External"/><Relationship Id="rId23" Type="http://schemas.openxmlformats.org/officeDocument/2006/relationships/fontTable" Target="fontTable.xml"/><Relationship Id="rId10" Type="http://schemas.openxmlformats.org/officeDocument/2006/relationships/hyperlink" Target="https://www.dropbox.com/request/FMEWvzn4XhC3hDrpsmt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cc.gov/resources/doc/program-procurement-guidelines" TargetMode="External"/><Relationship Id="rId14" Type="http://schemas.openxmlformats.org/officeDocument/2006/relationships/hyperlink" Target="mailto:AMEEMMCANigerPA@cddid.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7E239-BA87-4A9B-91FA-E399A063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11027</Words>
  <Characters>62855</Characters>
  <Application>Microsoft Office Word</Application>
  <DocSecurity>0</DocSecurity>
  <Lines>523</Lines>
  <Paragraphs>147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Amadou Boukari</dc:creator>
  <cp:keywords/>
  <dc:description/>
  <cp:lastModifiedBy>Amadou Boukari</cp:lastModifiedBy>
  <cp:revision>3</cp:revision>
  <cp:lastPrinted>2022-10-27T11:41:00Z</cp:lastPrinted>
  <dcterms:created xsi:type="dcterms:W3CDTF">2022-11-14T16:08:00Z</dcterms:created>
  <dcterms:modified xsi:type="dcterms:W3CDTF">2022-11-14T16:09:00Z</dcterms:modified>
</cp:coreProperties>
</file>