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EB50" w14:textId="77777777" w:rsidR="000662A0" w:rsidRPr="00B705FF" w:rsidRDefault="000662A0" w:rsidP="000662A0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0" w:name="_Toc310230295"/>
      <w:bookmarkStart w:id="1" w:name="_Toc69384610"/>
      <w:bookmarkStart w:id="2" w:name="_Toc124771323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Annexe A1 : Lettre de Soumission de la Cotation</w:t>
      </w:r>
      <w:bookmarkEnd w:id="0"/>
      <w:bookmarkEnd w:id="1"/>
      <w:bookmarkEnd w:id="2"/>
    </w:p>
    <w:p w14:paraId="04235A65" w14:textId="77777777" w:rsidR="000662A0" w:rsidRPr="00B705FF" w:rsidRDefault="000662A0" w:rsidP="000662A0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</w:p>
    <w:p w14:paraId="5B4F91C2" w14:textId="77777777" w:rsidR="000662A0" w:rsidRPr="00B705FF" w:rsidRDefault="000662A0" w:rsidP="000662A0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                          Date : 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janvier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05F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z w:val="24"/>
          <w:szCs w:val="24"/>
        </w:rPr>
        <w:tab/>
      </w:r>
    </w:p>
    <w:p w14:paraId="16979ABE" w14:textId="77777777" w:rsidR="000662A0" w:rsidRPr="00B705FF" w:rsidRDefault="000662A0" w:rsidP="000662A0">
      <w:pPr>
        <w:spacing w:after="0" w:line="240" w:lineRule="auto"/>
        <w:ind w:right="-72"/>
        <w:jc w:val="right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</w:p>
    <w:p w14:paraId="511827A4" w14:textId="77777777" w:rsidR="000662A0" w:rsidRPr="00B705FF" w:rsidRDefault="000662A0" w:rsidP="000662A0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Demande de Cotations No : </w:t>
      </w:r>
      <w:r>
        <w:rPr>
          <w:rFonts w:ascii="Times New Roman" w:hAnsi="Times New Roman"/>
          <w:b/>
          <w:sz w:val="24"/>
          <w:szCs w:val="24"/>
        </w:rPr>
        <w:t>IR/Pr/3/Shop/440/22</w:t>
      </w:r>
      <w:r w:rsidRPr="00B705FF">
        <w:rPr>
          <w:rFonts w:ascii="Times New Roman" w:hAnsi="Times New Roman"/>
          <w:b/>
          <w:sz w:val="24"/>
          <w:szCs w:val="24"/>
        </w:rPr>
        <w:t xml:space="preserve"> </w:t>
      </w:r>
    </w:p>
    <w:p w14:paraId="26B59665" w14:textId="77777777" w:rsidR="000662A0" w:rsidRPr="00B705FF" w:rsidRDefault="000662A0" w:rsidP="00066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77609" w14:textId="77777777" w:rsidR="000662A0" w:rsidRPr="00B705FF" w:rsidRDefault="000662A0" w:rsidP="00066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Titre du Marché : </w:t>
      </w:r>
      <w:bookmarkStart w:id="3" w:name="_Hlk97045386"/>
      <w:r w:rsidRPr="00B705FF">
        <w:rPr>
          <w:rFonts w:ascii="Times New Roman" w:hAnsi="Times New Roman"/>
          <w:b/>
          <w:sz w:val="24"/>
          <w:szCs w:val="24"/>
        </w:rPr>
        <w:t xml:space="preserve">DC - </w:t>
      </w:r>
      <w:bookmarkEnd w:id="3"/>
      <w:r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Topodrones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862D7C">
        <w:rPr>
          <w:rFonts w:ascii="Times New Roman" w:hAnsi="Times New Roman"/>
          <w:b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sz w:val="24"/>
          <w:szCs w:val="24"/>
        </w:rPr>
        <w:t xml:space="preserve"> RTK </w:t>
      </w:r>
      <w:r>
        <w:rPr>
          <w:rFonts w:ascii="Times New Roman" w:hAnsi="Times New Roman"/>
          <w:b/>
          <w:sz w:val="24"/>
          <w:szCs w:val="24"/>
        </w:rPr>
        <w:t>et formation de personnel à l’utilisation pour le MCA-Niger</w:t>
      </w:r>
    </w:p>
    <w:p w14:paraId="79580CD6" w14:textId="77777777" w:rsidR="000662A0" w:rsidRPr="00B705FF" w:rsidRDefault="000662A0" w:rsidP="0006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15837" w14:textId="77777777" w:rsidR="000662A0" w:rsidRPr="00B705FF" w:rsidRDefault="000662A0" w:rsidP="000662A0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A l’attention du Directeur Général du MCA-Niger</w:t>
      </w:r>
    </w:p>
    <w:p w14:paraId="62D2142A" w14:textId="77777777" w:rsidR="000662A0" w:rsidRPr="00B705FF" w:rsidRDefault="000662A0" w:rsidP="000662A0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S/C de l’Agent de Passation des Marchés </w:t>
      </w:r>
    </w:p>
    <w:p w14:paraId="305C7576" w14:textId="77777777" w:rsidR="000662A0" w:rsidRPr="00B705FF" w:rsidRDefault="000662A0" w:rsidP="000662A0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Boulevard Mali Béro en face du Lycée Bosso, 2</w:t>
      </w:r>
      <w:r w:rsidRPr="00B705FF">
        <w:rPr>
          <w:rFonts w:ascii="Times New Roman" w:hAnsi="Times New Roman"/>
          <w:sz w:val="24"/>
          <w:szCs w:val="24"/>
          <w:vertAlign w:val="superscript"/>
        </w:rPr>
        <w:t>ème</w:t>
      </w:r>
      <w:r w:rsidRPr="00B705FF">
        <w:rPr>
          <w:rFonts w:ascii="Times New Roman" w:hAnsi="Times New Roman"/>
          <w:sz w:val="24"/>
          <w:szCs w:val="24"/>
        </w:rPr>
        <w:t xml:space="preserve"> Etage</w:t>
      </w:r>
    </w:p>
    <w:p w14:paraId="6613006A" w14:textId="77777777" w:rsidR="000662A0" w:rsidRPr="00B705FF" w:rsidRDefault="000662A0" w:rsidP="000662A0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Niamey, Niger.</w:t>
      </w:r>
    </w:p>
    <w:p w14:paraId="0203C677" w14:textId="77777777" w:rsidR="000662A0" w:rsidRPr="00B705FF" w:rsidRDefault="000662A0" w:rsidP="000662A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5E1828B" w14:textId="77777777" w:rsidR="000662A0" w:rsidRPr="00B705FF" w:rsidRDefault="000662A0" w:rsidP="000662A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Mesdames et/ou Messieurs,</w:t>
      </w:r>
    </w:p>
    <w:p w14:paraId="1759FAFF" w14:textId="77777777" w:rsidR="000662A0" w:rsidRPr="00B705FF" w:rsidRDefault="000662A0" w:rsidP="000662A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Après avoir examiné le Dossier de Demande de Cotations dont nous accusons ici officiellement réception, nous soussignés, offrons </w:t>
      </w:r>
      <w:r>
        <w:rPr>
          <w:rFonts w:ascii="Times New Roman" w:hAnsi="Times New Roman"/>
          <w:spacing w:val="-2"/>
          <w:sz w:val="24"/>
          <w:szCs w:val="24"/>
        </w:rPr>
        <w:t xml:space="preserve">les </w:t>
      </w:r>
      <w:proofErr w:type="spellStart"/>
      <w:r w:rsidRPr="005679D9">
        <w:rPr>
          <w:rFonts w:ascii="Times New Roman" w:hAnsi="Times New Roman"/>
          <w:b/>
          <w:bCs/>
          <w:spacing w:val="-2"/>
          <w:sz w:val="24"/>
          <w:szCs w:val="24"/>
        </w:rPr>
        <w:t>Topo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 w:rsidRPr="00B414AF">
        <w:rPr>
          <w:rFonts w:ascii="Times New Roman" w:hAnsi="Times New Roman"/>
          <w:b/>
          <w:bCs/>
          <w:spacing w:val="-2"/>
          <w:sz w:val="24"/>
          <w:szCs w:val="24"/>
        </w:rPr>
        <w:t>rones</w:t>
      </w:r>
      <w:proofErr w:type="spellEnd"/>
      <w:r w:rsidRPr="00B414A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et </w:t>
      </w:r>
      <w:r w:rsidRPr="00862D7C">
        <w:rPr>
          <w:rFonts w:ascii="Times New Roman" w:hAnsi="Times New Roman"/>
          <w:b/>
          <w:bCs/>
          <w:spacing w:val="-2"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bCs/>
          <w:spacing w:val="-2"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bCs/>
          <w:spacing w:val="-2"/>
          <w:sz w:val="24"/>
          <w:szCs w:val="24"/>
        </w:rPr>
        <w:t xml:space="preserve"> RTK </w:t>
      </w:r>
      <w:r w:rsidRPr="00B414AF">
        <w:rPr>
          <w:rFonts w:ascii="Times New Roman" w:hAnsi="Times New Roman"/>
          <w:b/>
          <w:bCs/>
          <w:spacing w:val="-2"/>
          <w:sz w:val="24"/>
          <w:szCs w:val="24"/>
        </w:rPr>
        <w:t xml:space="preserve">pour le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MCA-Niger</w:t>
      </w:r>
      <w:r w:rsidRPr="00B705F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705FF">
        <w:rPr>
          <w:rFonts w:ascii="Times New Roman" w:hAnsi="Times New Roman"/>
          <w:spacing w:val="-2"/>
          <w:sz w:val="24"/>
          <w:szCs w:val="24"/>
        </w:rPr>
        <w:t>conformément à la Demande de Cotations et pour la somme de [</w:t>
      </w:r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prix total de la Cotation en Francs CFA </w:t>
      </w:r>
      <w:bookmarkStart w:id="4" w:name="_Hlk14692422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Hors Taxe / Hors Douane </w:t>
      </w:r>
      <w:bookmarkEnd w:id="4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>en chiffres et en lettres</w:t>
      </w:r>
      <w:r w:rsidRPr="00B705FF">
        <w:rPr>
          <w:rFonts w:ascii="Times New Roman" w:hAnsi="Times New Roman"/>
          <w:spacing w:val="-2"/>
          <w:sz w:val="24"/>
          <w:szCs w:val="24"/>
        </w:rPr>
        <w:t>] ou autres montants énumérés au Bordereau des Prix ci-joint et qui fait partie de la présente Cotation.</w:t>
      </w:r>
    </w:p>
    <w:p w14:paraId="71FED3B6" w14:textId="77777777" w:rsidR="000662A0" w:rsidRPr="00B705FF" w:rsidRDefault="000662A0" w:rsidP="000662A0">
      <w:pPr>
        <w:suppressAutoHyphens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</w:r>
    </w:p>
    <w:p w14:paraId="580CED78" w14:textId="77777777" w:rsidR="000662A0" w:rsidRPr="00B705FF" w:rsidRDefault="000662A0" w:rsidP="000662A0">
      <w:pPr>
        <w:suppressAutoHyphens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 xml:space="preserve">Nous nous engageons, si notre Cotation est acceptée, à livrer les Biens selon les dispositions précisées dans le Calendrier de livraison des Biens. </w:t>
      </w:r>
    </w:p>
    <w:p w14:paraId="02FEF448" w14:textId="77777777" w:rsidR="000662A0" w:rsidRPr="00B705FF" w:rsidRDefault="000662A0" w:rsidP="000662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>Nous nous engageons sur les termes de cette Cotation pour une période de quatre-vingt-dix (90) jours à compter de la date fixée pour l’ouverture des plis, telle que stipulée dans la Lettre de Demande de Cotations ; la Cotation continuera à nous engager et pourra être acceptée à tout moment avant la fin de cette période.</w:t>
      </w:r>
    </w:p>
    <w:p w14:paraId="09EE1FEA" w14:textId="77777777" w:rsidR="000662A0" w:rsidRPr="00B705FF" w:rsidRDefault="000662A0" w:rsidP="000662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 xml:space="preserve">Jusqu’à ce qu’un Bon de Commande en bonne et due forme soit préparé et signé, la présente Cotation complétée par votre acceptation écrite et la </w:t>
      </w:r>
      <w:r w:rsidRPr="00B705FF">
        <w:rPr>
          <w:rFonts w:ascii="Times New Roman" w:hAnsi="Times New Roman"/>
          <w:spacing w:val="-2"/>
          <w:sz w:val="24"/>
        </w:rPr>
        <w:t>notification d’attribution du marché</w:t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, constituera un Bon de Commande </w:t>
      </w:r>
      <w:r w:rsidRPr="00B705FF">
        <w:rPr>
          <w:rFonts w:ascii="Times New Roman" w:hAnsi="Times New Roman"/>
          <w:spacing w:val="-2"/>
          <w:sz w:val="24"/>
        </w:rPr>
        <w:t xml:space="preserve">nous obligeant </w:t>
      </w:r>
      <w:r w:rsidRPr="00B705FF">
        <w:rPr>
          <w:rFonts w:ascii="Times New Roman" w:hAnsi="Times New Roman"/>
          <w:spacing w:val="-2"/>
          <w:sz w:val="24"/>
          <w:szCs w:val="24"/>
        </w:rPr>
        <w:t>réciproquement.</w:t>
      </w:r>
    </w:p>
    <w:p w14:paraId="0F4AF881" w14:textId="77777777" w:rsidR="000662A0" w:rsidRPr="00B705FF" w:rsidRDefault="000662A0" w:rsidP="000662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(Date)</w:t>
      </w:r>
    </w:p>
    <w:p w14:paraId="4A2C2294" w14:textId="77777777" w:rsidR="000662A0" w:rsidRPr="00B705FF" w:rsidRDefault="000662A0" w:rsidP="000662A0">
      <w:pPr>
        <w:tabs>
          <w:tab w:val="left" w:pos="468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[Signature]</w:t>
      </w:r>
      <w:r w:rsidRPr="00B705FF">
        <w:rPr>
          <w:rFonts w:ascii="Times New Roman" w:hAnsi="Times New Roman"/>
          <w:spacing w:val="-2"/>
          <w:sz w:val="24"/>
          <w:szCs w:val="24"/>
        </w:rPr>
        <w:tab/>
        <w:t>[Nom et Titre]</w:t>
      </w:r>
    </w:p>
    <w:p w14:paraId="1A375B6D" w14:textId="77777777" w:rsidR="000662A0" w:rsidRPr="00B705FF" w:rsidRDefault="000662A0" w:rsidP="000662A0">
      <w:pPr>
        <w:tabs>
          <w:tab w:val="left" w:pos="8640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B705FF">
        <w:rPr>
          <w:rFonts w:ascii="Times New Roman" w:hAnsi="Times New Roman"/>
          <w:sz w:val="24"/>
          <w:szCs w:val="24"/>
        </w:rPr>
        <w:t xml:space="preserve">Dûment autorisé à signer une Cotation pour et au nom de :  </w:t>
      </w:r>
      <w:r w:rsidRPr="00B705FF">
        <w:rPr>
          <w:rFonts w:ascii="Times New Roman" w:hAnsi="Times New Roman"/>
          <w:sz w:val="24"/>
          <w:szCs w:val="24"/>
          <w:u w:val="single"/>
        </w:rPr>
        <w:tab/>
      </w:r>
    </w:p>
    <w:p w14:paraId="58BB23B0" w14:textId="77777777" w:rsidR="000662A0" w:rsidRPr="00B705FF" w:rsidRDefault="000662A0" w:rsidP="000662A0">
      <w:pPr>
        <w:pStyle w:val="Heading2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</w:p>
    <w:p w14:paraId="1E54EE88" w14:textId="77777777" w:rsidR="000662A0" w:rsidRPr="00B705FF" w:rsidRDefault="000662A0" w:rsidP="000662A0">
      <w:pPr>
        <w:rPr>
          <w:rFonts w:ascii="Times New Roman" w:hAnsi="Times New Roman"/>
        </w:rPr>
      </w:pPr>
      <w:r w:rsidRPr="007632E6">
        <w:rPr>
          <w:rFonts w:ascii="Times New Roman" w:hAnsi="Times New Roman"/>
          <w:b/>
          <w:bCs/>
        </w:rPr>
        <w:t>Adresse email et numéro de téléphone</w:t>
      </w:r>
      <w:r>
        <w:rPr>
          <w:rFonts w:ascii="Times New Roman" w:hAnsi="Times New Roman"/>
        </w:rPr>
        <w:t> :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</w:t>
      </w:r>
    </w:p>
    <w:p w14:paraId="3B4F97D8" w14:textId="77777777" w:rsidR="000662A0" w:rsidRPr="00B705FF" w:rsidRDefault="000662A0" w:rsidP="000662A0">
      <w:pPr>
        <w:rPr>
          <w:rFonts w:ascii="Times New Roman" w:hAnsi="Times New Roman"/>
        </w:rPr>
      </w:pPr>
    </w:p>
    <w:p w14:paraId="77811B66" w14:textId="77777777" w:rsidR="000662A0" w:rsidRPr="00B705FF" w:rsidRDefault="000662A0" w:rsidP="000662A0">
      <w:pPr>
        <w:rPr>
          <w:rFonts w:ascii="Times New Roman" w:hAnsi="Times New Roman"/>
        </w:rPr>
      </w:pPr>
    </w:p>
    <w:p w14:paraId="2F050168" w14:textId="77777777" w:rsidR="000662A0" w:rsidRPr="00B705FF" w:rsidRDefault="000662A0" w:rsidP="000662A0">
      <w:pPr>
        <w:rPr>
          <w:rFonts w:ascii="Times New Roman" w:hAnsi="Times New Roman"/>
        </w:rPr>
      </w:pPr>
    </w:p>
    <w:p w14:paraId="6E13B53D" w14:textId="77777777" w:rsidR="000662A0" w:rsidRPr="00B705FF" w:rsidRDefault="000662A0" w:rsidP="000662A0">
      <w:pPr>
        <w:rPr>
          <w:rFonts w:ascii="Times New Roman" w:hAnsi="Times New Roman"/>
        </w:rPr>
        <w:sectPr w:rsidR="000662A0" w:rsidRPr="00B705FF" w:rsidSect="00D62F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051CE9CA" w14:textId="77777777" w:rsidR="000662A0" w:rsidRPr="00B705FF" w:rsidRDefault="000662A0" w:rsidP="000662A0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5" w:name="_Toc310230296"/>
      <w:bookmarkStart w:id="6" w:name="OLE_LINK3"/>
      <w:bookmarkStart w:id="7" w:name="_Toc69384611"/>
      <w:bookmarkStart w:id="8" w:name="_Toc124771324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 xml:space="preserve">Annexe A2 : Bordereau </w:t>
      </w:r>
      <w:bookmarkEnd w:id="5"/>
      <w:bookmarkEnd w:id="6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des Prix</w:t>
      </w:r>
      <w:bookmarkEnd w:id="7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des Biens</w:t>
      </w:r>
      <w:bookmarkEnd w:id="8"/>
    </w:p>
    <w:p w14:paraId="41418AFA" w14:textId="77777777" w:rsidR="000662A0" w:rsidRPr="00B705FF" w:rsidRDefault="000662A0" w:rsidP="000662A0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bookmarkStart w:id="9" w:name="_Toc449702458"/>
      <w:bookmarkStart w:id="10" w:name="_Toc449953238"/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>
        <w:rPr>
          <w:rFonts w:ascii="Times New Roman" w:eastAsia="MS Mincho" w:hAnsi="Times New Roman"/>
          <w:b/>
          <w:sz w:val="24"/>
          <w:szCs w:val="24"/>
        </w:rPr>
        <w:t>IR/Pr/3/Shop/440/22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0A7D7330" w14:textId="77777777" w:rsidR="000662A0" w:rsidRPr="00B705FF" w:rsidRDefault="000662A0" w:rsidP="00066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B8AE2A" w14:textId="77777777" w:rsidR="000662A0" w:rsidRDefault="000662A0" w:rsidP="00066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r w:rsidRPr="00B414AF"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Topod</w:t>
      </w:r>
      <w:r w:rsidRPr="00B414AF">
        <w:rPr>
          <w:rFonts w:ascii="Times New Roman" w:hAnsi="Times New Roman"/>
          <w:b/>
          <w:sz w:val="24"/>
          <w:szCs w:val="24"/>
        </w:rPr>
        <w:t>rones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et </w:t>
      </w:r>
      <w:r w:rsidRPr="00862D7C">
        <w:rPr>
          <w:rFonts w:ascii="Times New Roman" w:hAnsi="Times New Roman"/>
          <w:b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sz w:val="24"/>
          <w:szCs w:val="24"/>
        </w:rPr>
        <w:t xml:space="preserve"> RTK</w:t>
      </w:r>
      <w:r w:rsidRPr="00B414AF">
        <w:rPr>
          <w:rFonts w:ascii="Times New Roman" w:hAnsi="Times New Roman"/>
          <w:b/>
          <w:sz w:val="24"/>
          <w:szCs w:val="24"/>
        </w:rPr>
        <w:t xml:space="preserve"> pour le </w:t>
      </w:r>
      <w:r>
        <w:rPr>
          <w:rFonts w:ascii="Times New Roman" w:hAnsi="Times New Roman"/>
          <w:b/>
          <w:sz w:val="24"/>
          <w:szCs w:val="24"/>
        </w:rPr>
        <w:t>MCA-Niger</w:t>
      </w:r>
    </w:p>
    <w:p w14:paraId="0CFE3DCE" w14:textId="77777777" w:rsidR="000662A0" w:rsidRPr="00B705FF" w:rsidRDefault="000662A0" w:rsidP="000662A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5223"/>
        <w:gridCol w:w="1167"/>
        <w:gridCol w:w="900"/>
        <w:gridCol w:w="1620"/>
        <w:gridCol w:w="2071"/>
        <w:gridCol w:w="1802"/>
        <w:gridCol w:w="1980"/>
      </w:tblGrid>
      <w:tr w:rsidR="000662A0" w:rsidRPr="00B705FF" w14:paraId="2D1E5E72" w14:textId="77777777" w:rsidTr="00203F8F">
        <w:trPr>
          <w:trHeight w:val="1475"/>
        </w:trPr>
        <w:tc>
          <w:tcPr>
            <w:tcW w:w="895" w:type="dxa"/>
            <w:shd w:val="clear" w:color="auto" w:fill="D5DCE4" w:themeFill="text2" w:themeFillTint="33"/>
            <w:vAlign w:val="center"/>
          </w:tcPr>
          <w:p w14:paraId="1095B253" w14:textId="77777777" w:rsidR="000662A0" w:rsidRPr="00B705FF" w:rsidRDefault="000662A0" w:rsidP="00203F8F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11" w:name="_Hlk121819163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Item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23" w:type="dxa"/>
            <w:shd w:val="clear" w:color="auto" w:fill="D5DCE4" w:themeFill="text2" w:themeFillTint="33"/>
            <w:vAlign w:val="center"/>
          </w:tcPr>
          <w:p w14:paraId="59E6CD41" w14:textId="77777777" w:rsidR="000662A0" w:rsidRPr="00B705FF" w:rsidRDefault="000662A0" w:rsidP="00203F8F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Description des Biens </w:t>
            </w: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(ajouter Services connexes si applicable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1167" w:type="dxa"/>
            <w:shd w:val="clear" w:color="auto" w:fill="D5DCE4" w:themeFill="text2" w:themeFillTint="33"/>
            <w:vAlign w:val="center"/>
          </w:tcPr>
          <w:p w14:paraId="065D0BD0" w14:textId="77777777" w:rsidR="000662A0" w:rsidRPr="00B705FF" w:rsidRDefault="000662A0" w:rsidP="00203F8F">
            <w:pPr>
              <w:pStyle w:val="TableParagraph"/>
              <w:spacing w:line="254" w:lineRule="exact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UM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3A9ACBD5" w14:textId="77777777" w:rsidR="000662A0" w:rsidRPr="00B705FF" w:rsidRDefault="000662A0" w:rsidP="00203F8F">
            <w:pPr>
              <w:pStyle w:val="TableParagraph"/>
              <w:spacing w:line="254" w:lineRule="exact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Quantité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5F8A76BB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Garanties du matériel (le cas échéant) </w:t>
            </w:r>
          </w:p>
        </w:tc>
        <w:tc>
          <w:tcPr>
            <w:tcW w:w="2071" w:type="dxa"/>
            <w:shd w:val="clear" w:color="auto" w:fill="DBDBDB" w:themeFill="accent3" w:themeFillTint="66"/>
            <w:vAlign w:val="center"/>
          </w:tcPr>
          <w:p w14:paraId="5DF9C14B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unitaire</w:t>
            </w:r>
          </w:p>
          <w:p w14:paraId="51794086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(Hors Taxe / Hors Douane)</w:t>
            </w:r>
          </w:p>
          <w:p w14:paraId="33AD2C32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A remplir par le Soumissionnaire </w:t>
            </w:r>
          </w:p>
        </w:tc>
        <w:tc>
          <w:tcPr>
            <w:tcW w:w="1802" w:type="dxa"/>
            <w:shd w:val="clear" w:color="auto" w:fill="DBDBDB" w:themeFill="accent3" w:themeFillTint="66"/>
            <w:vAlign w:val="center"/>
          </w:tcPr>
          <w:p w14:paraId="15855A00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total</w:t>
            </w:r>
          </w:p>
          <w:p w14:paraId="37DA71B1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(Hors Taxe / Hors Douane)</w:t>
            </w:r>
          </w:p>
          <w:p w14:paraId="524855E9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3C14B7D7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Garanties du matériel (le cas échéant)</w:t>
            </w:r>
          </w:p>
          <w:p w14:paraId="01DD980A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</w:tr>
      <w:tr w:rsidR="000662A0" w:rsidRPr="00B705FF" w14:paraId="405176D9" w14:textId="77777777" w:rsidTr="00203F8F">
        <w:trPr>
          <w:trHeight w:val="638"/>
        </w:trPr>
        <w:tc>
          <w:tcPr>
            <w:tcW w:w="895" w:type="dxa"/>
            <w:vAlign w:val="center"/>
          </w:tcPr>
          <w:p w14:paraId="011A18B5" w14:textId="77777777" w:rsidR="000662A0" w:rsidRPr="00B705FF" w:rsidRDefault="000662A0" w:rsidP="00203F8F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5223" w:type="dxa"/>
            <w:vAlign w:val="center"/>
          </w:tcPr>
          <w:p w14:paraId="61328156" w14:textId="77777777" w:rsidR="000662A0" w:rsidRPr="00083352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Drone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Topodrone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(Type : DJI Mavic 2 Pro PPK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Upgrade kit</w:t>
            </w:r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vAlign w:val="center"/>
          </w:tcPr>
          <w:p w14:paraId="6998B92D" w14:textId="77777777" w:rsidR="000662A0" w:rsidRDefault="000662A0" w:rsidP="00203F8F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Pièce</w:t>
            </w:r>
          </w:p>
        </w:tc>
        <w:tc>
          <w:tcPr>
            <w:tcW w:w="900" w:type="dxa"/>
            <w:vAlign w:val="center"/>
          </w:tcPr>
          <w:p w14:paraId="2304DF19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0CEF7D34" w14:textId="77777777" w:rsidR="000662A0" w:rsidRPr="00D97263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D97263"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>Un (01) an</w:t>
            </w:r>
          </w:p>
          <w:p w14:paraId="5AA2F36E" w14:textId="77777777" w:rsidR="000662A0" w:rsidRPr="00DF7040" w:rsidRDefault="000662A0" w:rsidP="00203F8F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  <w:proofErr w:type="gramStart"/>
            <w:r w:rsidRPr="00D97263"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>à</w:t>
            </w:r>
            <w:proofErr w:type="gramEnd"/>
            <w:r w:rsidRPr="00D97263"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 xml:space="preserve"> compter de la date de réception </w:t>
            </w:r>
            <w:r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>provisoire</w:t>
            </w:r>
          </w:p>
        </w:tc>
        <w:tc>
          <w:tcPr>
            <w:tcW w:w="2071" w:type="dxa"/>
            <w:vAlign w:val="center"/>
          </w:tcPr>
          <w:p w14:paraId="38619E00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13F73414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D95A116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62A0" w:rsidRPr="00B705FF" w14:paraId="1EF401CF" w14:textId="77777777" w:rsidTr="00203F8F">
        <w:trPr>
          <w:trHeight w:val="305"/>
        </w:trPr>
        <w:tc>
          <w:tcPr>
            <w:tcW w:w="895" w:type="dxa"/>
            <w:vAlign w:val="center"/>
          </w:tcPr>
          <w:p w14:paraId="104942F8" w14:textId="77777777" w:rsidR="000662A0" w:rsidRPr="00B705FF" w:rsidRDefault="000662A0" w:rsidP="00203F8F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5223" w:type="dxa"/>
            <w:vAlign w:val="center"/>
          </w:tcPr>
          <w:p w14:paraId="659AD94A" w14:textId="77777777" w:rsidR="000662A0" w:rsidRPr="00B705FF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33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Drone : Type MAVIC 3</w:t>
            </w:r>
          </w:p>
        </w:tc>
        <w:tc>
          <w:tcPr>
            <w:tcW w:w="1167" w:type="dxa"/>
            <w:vAlign w:val="center"/>
          </w:tcPr>
          <w:p w14:paraId="008EEABE" w14:textId="77777777" w:rsidR="000662A0" w:rsidRDefault="000662A0" w:rsidP="00203F8F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C2F">
              <w:rPr>
                <w:rFonts w:ascii="Times New Roman" w:hAnsi="Times New Roman" w:cs="Times New Roman"/>
                <w:sz w:val="24"/>
                <w:szCs w:val="24"/>
              </w:rPr>
              <w:t>Pièce</w:t>
            </w:r>
          </w:p>
        </w:tc>
        <w:tc>
          <w:tcPr>
            <w:tcW w:w="900" w:type="dxa"/>
            <w:vAlign w:val="center"/>
          </w:tcPr>
          <w:p w14:paraId="05D01BFF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1BCEB61E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071" w:type="dxa"/>
            <w:vAlign w:val="center"/>
          </w:tcPr>
          <w:p w14:paraId="642D6FE0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3E29D029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652386B7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62A0" w:rsidRPr="00B705FF" w14:paraId="61B33BC7" w14:textId="77777777" w:rsidTr="00203F8F">
        <w:trPr>
          <w:trHeight w:val="530"/>
        </w:trPr>
        <w:tc>
          <w:tcPr>
            <w:tcW w:w="895" w:type="dxa"/>
            <w:vAlign w:val="center"/>
          </w:tcPr>
          <w:p w14:paraId="11F6282F" w14:textId="77777777" w:rsidR="000662A0" w:rsidRPr="00B705FF" w:rsidRDefault="000662A0" w:rsidP="00203F8F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5223" w:type="dxa"/>
            <w:vAlign w:val="center"/>
          </w:tcPr>
          <w:p w14:paraId="2B705F94" w14:textId="77777777" w:rsidR="000662A0" w:rsidRPr="00083352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33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Drone de petite dimension, type </w:t>
            </w:r>
          </w:p>
          <w:p w14:paraId="110F75B4" w14:textId="77777777" w:rsidR="000662A0" w:rsidRPr="00B705FF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33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DJI SPARK</w:t>
            </w:r>
          </w:p>
        </w:tc>
        <w:tc>
          <w:tcPr>
            <w:tcW w:w="1167" w:type="dxa"/>
            <w:vAlign w:val="center"/>
          </w:tcPr>
          <w:p w14:paraId="19233211" w14:textId="77777777" w:rsidR="000662A0" w:rsidRDefault="000662A0" w:rsidP="00203F8F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C2F">
              <w:rPr>
                <w:rFonts w:ascii="Times New Roman" w:hAnsi="Times New Roman" w:cs="Times New Roman"/>
                <w:sz w:val="24"/>
                <w:szCs w:val="24"/>
              </w:rPr>
              <w:t>Pièce</w:t>
            </w:r>
          </w:p>
        </w:tc>
        <w:tc>
          <w:tcPr>
            <w:tcW w:w="900" w:type="dxa"/>
            <w:vAlign w:val="center"/>
          </w:tcPr>
          <w:p w14:paraId="76446813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3959A00E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071" w:type="dxa"/>
            <w:vAlign w:val="center"/>
          </w:tcPr>
          <w:p w14:paraId="3E5E1C5E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3B730F7A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4825802E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62A0" w:rsidRPr="00B705FF" w14:paraId="2D13B8AC" w14:textId="77777777" w:rsidTr="00203F8F">
        <w:trPr>
          <w:trHeight w:val="584"/>
        </w:trPr>
        <w:tc>
          <w:tcPr>
            <w:tcW w:w="895" w:type="dxa"/>
            <w:vAlign w:val="center"/>
          </w:tcPr>
          <w:p w14:paraId="34091DAE" w14:textId="77777777" w:rsidR="000662A0" w:rsidRPr="00B705FF" w:rsidRDefault="000662A0" w:rsidP="00203F8F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5223" w:type="dxa"/>
            <w:vAlign w:val="center"/>
          </w:tcPr>
          <w:p w14:paraId="5CC474A0" w14:textId="77777777" w:rsidR="000662A0" w:rsidRPr="00083352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34A3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Récepteur GNSS </w:t>
            </w:r>
            <w:proofErr w:type="spellStart"/>
            <w:r w:rsidRPr="00734A3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multibande</w:t>
            </w:r>
            <w:proofErr w:type="spellEnd"/>
            <w:r w:rsidRPr="00734A3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RTK avec précision centimétrique</w:t>
            </w:r>
            <w:r w:rsidRPr="00734A37" w:rsidDel="00734A3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083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(type EMLID </w:t>
            </w:r>
            <w:proofErr w:type="spellStart"/>
            <w:r w:rsidRPr="00083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Reach</w:t>
            </w:r>
            <w:proofErr w:type="spellEnd"/>
            <w:r w:rsidRPr="00083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RS2)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livré avec Logiciel Pix4Dmapper, Perpétuel Licence</w:t>
            </w:r>
          </w:p>
        </w:tc>
        <w:tc>
          <w:tcPr>
            <w:tcW w:w="1167" w:type="dxa"/>
            <w:vAlign w:val="center"/>
          </w:tcPr>
          <w:p w14:paraId="77BB04D9" w14:textId="77777777" w:rsidR="000662A0" w:rsidRDefault="000662A0" w:rsidP="00203F8F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FB7C2F">
              <w:rPr>
                <w:rFonts w:ascii="Times New Roman" w:hAnsi="Times New Roman" w:cs="Times New Roman"/>
                <w:sz w:val="24"/>
                <w:szCs w:val="24"/>
              </w:rPr>
              <w:t>Pièce</w:t>
            </w:r>
          </w:p>
        </w:tc>
        <w:tc>
          <w:tcPr>
            <w:tcW w:w="900" w:type="dxa"/>
            <w:vAlign w:val="center"/>
          </w:tcPr>
          <w:p w14:paraId="5CB5FA28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4C4ABE27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BE" w:eastAsia="zh-CN" w:bidi="fr-FR"/>
              </w:rPr>
            </w:pPr>
          </w:p>
        </w:tc>
        <w:tc>
          <w:tcPr>
            <w:tcW w:w="2071" w:type="dxa"/>
            <w:vAlign w:val="center"/>
          </w:tcPr>
          <w:p w14:paraId="6A6DAE0A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802" w:type="dxa"/>
            <w:vAlign w:val="center"/>
          </w:tcPr>
          <w:p w14:paraId="0CBAA79A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980" w:type="dxa"/>
            <w:vMerge/>
            <w:vAlign w:val="center"/>
          </w:tcPr>
          <w:p w14:paraId="6FBC7CFC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0662A0" w:rsidRPr="00B705FF" w14:paraId="7A7676BB" w14:textId="77777777" w:rsidTr="00203F8F">
        <w:trPr>
          <w:trHeight w:val="584"/>
        </w:trPr>
        <w:tc>
          <w:tcPr>
            <w:tcW w:w="895" w:type="dxa"/>
            <w:vAlign w:val="center"/>
          </w:tcPr>
          <w:p w14:paraId="68A07254" w14:textId="77777777" w:rsidR="000662A0" w:rsidRPr="00B705FF" w:rsidRDefault="000662A0" w:rsidP="00203F8F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5223" w:type="dxa"/>
            <w:vAlign w:val="center"/>
          </w:tcPr>
          <w:p w14:paraId="6E4EE42B" w14:textId="77777777" w:rsidR="000662A0" w:rsidRPr="00734A37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</w:t>
            </w:r>
            <w:r w:rsidRPr="005679D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ne formation 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de pilotage des drones </w:t>
            </w:r>
            <w:r w:rsidRPr="005679D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5679D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é</w:t>
            </w:r>
            <w:r w:rsidRPr="005679D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orique et pratique) 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de 7 jours </w:t>
            </w:r>
            <w:r w:rsidRPr="005679D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pour 8 personnes</w:t>
            </w:r>
          </w:p>
        </w:tc>
        <w:tc>
          <w:tcPr>
            <w:tcW w:w="1167" w:type="dxa"/>
            <w:vAlign w:val="center"/>
          </w:tcPr>
          <w:p w14:paraId="639435C9" w14:textId="77777777" w:rsidR="000662A0" w:rsidRDefault="000662A0" w:rsidP="00203F8F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Forfaitaire</w:t>
            </w:r>
          </w:p>
        </w:tc>
        <w:tc>
          <w:tcPr>
            <w:tcW w:w="900" w:type="dxa"/>
            <w:vAlign w:val="center"/>
          </w:tcPr>
          <w:p w14:paraId="47E05D13" w14:textId="77777777" w:rsidR="000662A0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55F81D1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BE" w:eastAsia="zh-CN" w:bidi="fr-FR"/>
              </w:rPr>
            </w:pPr>
            <w:r>
              <w:rPr>
                <w:rFonts w:ascii="Times New Roman" w:eastAsia="Helvetica" w:hAnsi="Times New Roman"/>
                <w:sz w:val="24"/>
                <w:szCs w:val="24"/>
                <w:lang w:val="fr-BE" w:eastAsia="zh-CN" w:bidi="fr-FR"/>
              </w:rPr>
              <w:t>N/A</w:t>
            </w:r>
          </w:p>
        </w:tc>
        <w:tc>
          <w:tcPr>
            <w:tcW w:w="3873" w:type="dxa"/>
            <w:gridSpan w:val="2"/>
            <w:vAlign w:val="center"/>
          </w:tcPr>
          <w:p w14:paraId="3C03CF38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980" w:type="dxa"/>
            <w:vAlign w:val="center"/>
          </w:tcPr>
          <w:p w14:paraId="79317C32" w14:textId="77777777" w:rsidR="000662A0" w:rsidRPr="00083352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N/A</w:t>
            </w:r>
          </w:p>
        </w:tc>
      </w:tr>
    </w:tbl>
    <w:bookmarkEnd w:id="11"/>
    <w:p w14:paraId="2DB5EBC8" w14:textId="77777777" w:rsidR="000662A0" w:rsidRPr="00B705FF" w:rsidRDefault="000662A0" w:rsidP="000662A0">
      <w:pPr>
        <w:suppressAutoHyphens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  <w:lang w:val="fr-BE"/>
        </w:rPr>
        <w:t xml:space="preserve">       </w:t>
      </w:r>
      <w:r w:rsidRPr="00B705FF">
        <w:rPr>
          <w:rFonts w:ascii="Times New Roman" w:hAnsi="Times New Roman"/>
          <w:b/>
          <w:sz w:val="24"/>
          <w:szCs w:val="24"/>
        </w:rPr>
        <w:t>Total en lettres : ……………………………………………………………… francs CFA Hors Taxe / Hors Douane.</w:t>
      </w:r>
    </w:p>
    <w:p w14:paraId="37231745" w14:textId="77777777" w:rsidR="000662A0" w:rsidRPr="00B705FF" w:rsidRDefault="000662A0" w:rsidP="000662A0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Les coûts proposés sont </w:t>
      </w:r>
      <w:r w:rsidRPr="00B705FF">
        <w:rPr>
          <w:rFonts w:asciiTheme="majorBidi" w:hAnsiTheme="majorBidi" w:cstheme="majorBidi"/>
          <w:b/>
        </w:rPr>
        <w:t>hors TVA et toutes autres taxes applicables</w:t>
      </w:r>
      <w:r w:rsidRPr="00B705FF">
        <w:rPr>
          <w:rFonts w:asciiTheme="majorBidi" w:hAnsiTheme="majorBidi" w:cstheme="majorBidi"/>
        </w:rPr>
        <w:t>.</w:t>
      </w:r>
    </w:p>
    <w:p w14:paraId="58409412" w14:textId="77777777" w:rsidR="000662A0" w:rsidRPr="00B705FF" w:rsidRDefault="000662A0" w:rsidP="000662A0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La devise utilisée est </w:t>
      </w:r>
      <w:r w:rsidRPr="00B705FF">
        <w:rPr>
          <w:rFonts w:asciiTheme="majorBidi" w:hAnsiTheme="majorBidi" w:cstheme="majorBidi"/>
          <w:b/>
        </w:rPr>
        <w:t>le Franc CFA</w:t>
      </w:r>
      <w:r w:rsidRPr="00B705FF">
        <w:rPr>
          <w:rFonts w:asciiTheme="majorBidi" w:hAnsiTheme="majorBidi" w:cstheme="majorBidi"/>
        </w:rPr>
        <w:t>.</w:t>
      </w:r>
    </w:p>
    <w:p w14:paraId="407D66DB" w14:textId="77777777" w:rsidR="000662A0" w:rsidRPr="00B705FF" w:rsidRDefault="000662A0" w:rsidP="000662A0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</w:rPr>
        <w:t xml:space="preserve">Nous signerons le bon de commande émis par MCA-Niger dans un délai maximum de </w:t>
      </w:r>
      <w:r w:rsidRPr="00B705FF">
        <w:rPr>
          <w:rFonts w:asciiTheme="majorBidi" w:hAnsiTheme="majorBidi" w:cstheme="majorBidi"/>
          <w:b/>
        </w:rPr>
        <w:t>trois (03) jours à compter de sa réception</w:t>
      </w:r>
      <w:r w:rsidRPr="00B705FF">
        <w:rPr>
          <w:rFonts w:asciiTheme="majorBidi" w:hAnsiTheme="majorBidi" w:cstheme="majorBidi"/>
        </w:rPr>
        <w:t xml:space="preserve">. </w:t>
      </w:r>
    </w:p>
    <w:p w14:paraId="25DFC41D" w14:textId="77777777" w:rsidR="000662A0" w:rsidRPr="00B705FF" w:rsidRDefault="000662A0" w:rsidP="000662A0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  <w:bCs/>
        </w:rPr>
        <w:t xml:space="preserve">Nos prix mentionnés ci-dessus comprennent </w:t>
      </w:r>
      <w:r w:rsidRPr="00B705FF">
        <w:rPr>
          <w:rFonts w:asciiTheme="majorBidi" w:hAnsiTheme="majorBidi" w:cstheme="majorBidi"/>
          <w:b/>
          <w:bCs/>
        </w:rPr>
        <w:t>tous les frais nécessaires à l’exécution</w:t>
      </w:r>
      <w:r w:rsidRPr="00B705FF">
        <w:rPr>
          <w:rFonts w:asciiTheme="majorBidi" w:hAnsiTheme="majorBidi" w:cstheme="majorBidi"/>
          <w:bCs/>
        </w:rPr>
        <w:t xml:space="preserve"> du marché conformément aux spécifications techniques et autres exigences de cette Demande de Cotation.</w:t>
      </w:r>
    </w:p>
    <w:p w14:paraId="14735D3C" w14:textId="77777777" w:rsidR="000662A0" w:rsidRPr="00B705FF" w:rsidRDefault="000662A0" w:rsidP="000662A0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/>
          <w:bCs/>
        </w:rPr>
      </w:pPr>
      <w:r w:rsidRPr="00B705FF">
        <w:rPr>
          <w:rFonts w:asciiTheme="majorBidi" w:hAnsiTheme="majorBidi" w:cstheme="majorBidi"/>
          <w:bCs/>
        </w:rPr>
        <w:t xml:space="preserve">Notre Cotation est valide pour </w:t>
      </w:r>
      <w:r w:rsidRPr="00B705FF">
        <w:rPr>
          <w:rFonts w:asciiTheme="majorBidi" w:hAnsiTheme="majorBidi" w:cstheme="majorBidi"/>
          <w:b/>
          <w:bCs/>
        </w:rPr>
        <w:t>une période de 90 jours à compter de la date limite de dépôt des Cotations.</w:t>
      </w:r>
    </w:p>
    <w:p w14:paraId="28CC9254" w14:textId="77777777" w:rsidR="000662A0" w:rsidRPr="00B705FF" w:rsidRDefault="000662A0" w:rsidP="000662A0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“Jour” s’entend “Jour calendaire” et une semaine comprend 7 jours. </w:t>
      </w:r>
    </w:p>
    <w:p w14:paraId="4B165796" w14:textId="77777777" w:rsidR="000662A0" w:rsidRPr="00B705FF" w:rsidRDefault="000662A0" w:rsidP="000662A0">
      <w:pPr>
        <w:tabs>
          <w:tab w:val="left" w:pos="360"/>
        </w:tabs>
        <w:spacing w:after="0"/>
        <w:ind w:left="1428"/>
        <w:jc w:val="both"/>
        <w:rPr>
          <w:rFonts w:asciiTheme="majorBidi" w:hAnsiTheme="majorBidi" w:cstheme="majorBidi"/>
          <w:b/>
          <w:bCs/>
        </w:rPr>
      </w:pPr>
    </w:p>
    <w:p w14:paraId="332B02BD" w14:textId="77777777" w:rsidR="000662A0" w:rsidRPr="003B52C5" w:rsidRDefault="000662A0" w:rsidP="000662A0">
      <w:pPr>
        <w:suppressAutoHyphens/>
        <w:ind w:left="1620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Signature, Nom et Titre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  <w:bookmarkEnd w:id="9"/>
      <w:bookmarkEnd w:id="10"/>
      <w:r>
        <w:rPr>
          <w:rFonts w:ascii="Times New Roman" w:hAnsi="Times New Roman"/>
          <w:kern w:val="36"/>
          <w:sz w:val="28"/>
          <w:szCs w:val="28"/>
          <w:lang w:eastAsia="fr-FR"/>
        </w:rPr>
        <w:br w:type="page"/>
      </w:r>
    </w:p>
    <w:p w14:paraId="1414E00F" w14:textId="77777777" w:rsidR="000662A0" w:rsidRPr="00B705FF" w:rsidRDefault="000662A0" w:rsidP="000662A0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2" w:name="_Toc124771325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A3 : Calendrier de Livraison des Biens</w:t>
      </w:r>
      <w:bookmarkEnd w:id="12"/>
    </w:p>
    <w:p w14:paraId="7FE4594A" w14:textId="77777777" w:rsidR="000662A0" w:rsidRPr="00B705FF" w:rsidRDefault="000662A0" w:rsidP="000662A0">
      <w:pPr>
        <w:rPr>
          <w:rFonts w:ascii="Times New Roman" w:hAnsi="Times New Roman"/>
          <w:sz w:val="24"/>
          <w:szCs w:val="24"/>
        </w:rPr>
      </w:pPr>
    </w:p>
    <w:p w14:paraId="764274C6" w14:textId="77777777" w:rsidR="000662A0" w:rsidRPr="00B705FF" w:rsidRDefault="000662A0" w:rsidP="000662A0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>
        <w:rPr>
          <w:rFonts w:ascii="Times New Roman" w:eastAsia="MS Mincho" w:hAnsi="Times New Roman"/>
          <w:b/>
          <w:sz w:val="24"/>
          <w:szCs w:val="24"/>
        </w:rPr>
        <w:t>IR/Pr/3/Shop/440/22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6E86CABC" w14:textId="77777777" w:rsidR="000662A0" w:rsidRPr="00B705FF" w:rsidRDefault="000662A0" w:rsidP="00066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1C8369" w14:textId="77777777" w:rsidR="000662A0" w:rsidRPr="00B705FF" w:rsidRDefault="000662A0" w:rsidP="000662A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Topdrones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et </w:t>
      </w:r>
      <w:r w:rsidRPr="00862D7C">
        <w:rPr>
          <w:rFonts w:ascii="Times New Roman" w:hAnsi="Times New Roman"/>
          <w:b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sz w:val="24"/>
          <w:szCs w:val="24"/>
        </w:rPr>
        <w:t xml:space="preserve"> RTK </w:t>
      </w:r>
      <w:r>
        <w:rPr>
          <w:rFonts w:ascii="Times New Roman" w:hAnsi="Times New Roman"/>
          <w:b/>
          <w:sz w:val="24"/>
          <w:szCs w:val="24"/>
        </w:rPr>
        <w:t>pour le MCA-Niger</w:t>
      </w:r>
    </w:p>
    <w:tbl>
      <w:tblPr>
        <w:tblpPr w:leftFromText="141" w:rightFromText="141" w:vertAnchor="text" w:tblpX="625" w:tblpY="1"/>
        <w:tblOverlap w:val="never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3780"/>
        <w:gridCol w:w="2340"/>
        <w:gridCol w:w="3057"/>
        <w:gridCol w:w="2343"/>
        <w:gridCol w:w="1980"/>
      </w:tblGrid>
      <w:tr w:rsidR="000662A0" w:rsidRPr="00B705FF" w14:paraId="02106CFC" w14:textId="77777777" w:rsidTr="00203F8F">
        <w:trPr>
          <w:trHeight w:val="671"/>
        </w:trPr>
        <w:tc>
          <w:tcPr>
            <w:tcW w:w="985" w:type="dxa"/>
            <w:shd w:val="clear" w:color="auto" w:fill="D5DCE4" w:themeFill="text2" w:themeFillTint="33"/>
            <w:vAlign w:val="center"/>
          </w:tcPr>
          <w:p w14:paraId="14EA2964" w14:textId="77777777" w:rsidR="000662A0" w:rsidRPr="00B705FF" w:rsidRDefault="000662A0" w:rsidP="00203F8F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13" w:name="_Hlk97047427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Item</w:t>
            </w:r>
          </w:p>
        </w:tc>
        <w:tc>
          <w:tcPr>
            <w:tcW w:w="3780" w:type="dxa"/>
            <w:shd w:val="clear" w:color="auto" w:fill="D5DCE4" w:themeFill="text2" w:themeFillTint="33"/>
            <w:vAlign w:val="center"/>
          </w:tcPr>
          <w:p w14:paraId="7642976C" w14:textId="77777777" w:rsidR="000662A0" w:rsidRPr="00B705FF" w:rsidRDefault="000662A0" w:rsidP="00203F8F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14:paraId="73B80FFB" w14:textId="77777777" w:rsidR="000662A0" w:rsidRPr="00B705FF" w:rsidRDefault="000662A0" w:rsidP="00203F8F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/services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proposés</w:t>
            </w:r>
          </w:p>
        </w:tc>
        <w:tc>
          <w:tcPr>
            <w:tcW w:w="3057" w:type="dxa"/>
            <w:shd w:val="clear" w:color="auto" w:fill="D5DCE4" w:themeFill="text2" w:themeFillTint="33"/>
            <w:vAlign w:val="center"/>
          </w:tcPr>
          <w:p w14:paraId="7749F2DC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/services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doivent être livrés</w:t>
            </w:r>
          </w:p>
        </w:tc>
        <w:tc>
          <w:tcPr>
            <w:tcW w:w="2343" w:type="dxa"/>
            <w:shd w:val="clear" w:color="auto" w:fill="DBDBDB" w:themeFill="accent3" w:themeFillTint="66"/>
            <w:vAlign w:val="center"/>
          </w:tcPr>
          <w:p w14:paraId="6AF6EAAA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 proposées</w:t>
            </w:r>
          </w:p>
          <w:p w14:paraId="1D9568A2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07DBBF7C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 seront livrés</w:t>
            </w:r>
          </w:p>
          <w:p w14:paraId="144DA71B" w14:textId="77777777" w:rsidR="000662A0" w:rsidRPr="00B705FF" w:rsidRDefault="000662A0" w:rsidP="00203F8F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</w:tr>
      <w:tr w:rsidR="000662A0" w:rsidRPr="00B705FF" w14:paraId="1CEBC301" w14:textId="77777777" w:rsidTr="00203F8F">
        <w:trPr>
          <w:trHeight w:val="536"/>
        </w:trPr>
        <w:tc>
          <w:tcPr>
            <w:tcW w:w="985" w:type="dxa"/>
            <w:vAlign w:val="center"/>
          </w:tcPr>
          <w:p w14:paraId="4B31BF89" w14:textId="77777777" w:rsidR="000662A0" w:rsidRPr="00B705FF" w:rsidRDefault="000662A0" w:rsidP="00203F8F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3780" w:type="dxa"/>
            <w:vAlign w:val="center"/>
          </w:tcPr>
          <w:p w14:paraId="4E8DC942" w14:textId="77777777" w:rsidR="000662A0" w:rsidRPr="00391A2F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Drone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Topodrone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(Type : DJI Mavic 2 Pro PPK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Upgrade kit</w:t>
            </w:r>
            <w:r w:rsidRPr="00083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306EB554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Soixante</w:t>
            </w:r>
            <w:r w:rsidRPr="00F55B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60</w:t>
            </w:r>
            <w:r w:rsidRPr="00F55B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 jours Calendaires</w:t>
            </w:r>
          </w:p>
          <w:p w14:paraId="222F34E1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080C5BA8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 siège de MCA-Niger</w:t>
            </w:r>
          </w:p>
          <w:p w14:paraId="5D24ED2F" w14:textId="77777777" w:rsidR="000662A0" w:rsidRPr="00B705FF" w:rsidRDefault="000662A0" w:rsidP="0020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6CAC03E8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E1EC156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62A0" w:rsidRPr="00B705FF" w14:paraId="0882C994" w14:textId="77777777" w:rsidTr="00203F8F">
        <w:trPr>
          <w:trHeight w:val="410"/>
        </w:trPr>
        <w:tc>
          <w:tcPr>
            <w:tcW w:w="985" w:type="dxa"/>
            <w:vAlign w:val="center"/>
          </w:tcPr>
          <w:p w14:paraId="1BA4D123" w14:textId="77777777" w:rsidR="000662A0" w:rsidRPr="00B705FF" w:rsidRDefault="000662A0" w:rsidP="00203F8F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3780" w:type="dxa"/>
            <w:vAlign w:val="center"/>
          </w:tcPr>
          <w:p w14:paraId="1CF7E20A" w14:textId="77777777" w:rsidR="000662A0" w:rsidRPr="00B705FF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33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Drone : Type MAVIC 3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6CA7678E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6D3CAF30" w14:textId="77777777" w:rsidR="000662A0" w:rsidRPr="00B705FF" w:rsidRDefault="000662A0" w:rsidP="00203F8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4C19C756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140114AC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62A0" w:rsidRPr="00B705FF" w14:paraId="1B9758B1" w14:textId="77777777" w:rsidTr="00203F8F">
        <w:trPr>
          <w:trHeight w:val="536"/>
        </w:trPr>
        <w:tc>
          <w:tcPr>
            <w:tcW w:w="985" w:type="dxa"/>
            <w:vAlign w:val="center"/>
          </w:tcPr>
          <w:p w14:paraId="1C7BE3FF" w14:textId="77777777" w:rsidR="000662A0" w:rsidRPr="00B705FF" w:rsidRDefault="000662A0" w:rsidP="00203F8F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3780" w:type="dxa"/>
            <w:vAlign w:val="center"/>
          </w:tcPr>
          <w:p w14:paraId="57E66E13" w14:textId="77777777" w:rsidR="000662A0" w:rsidRPr="00083352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33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Drone de petite dimension, type </w:t>
            </w:r>
          </w:p>
          <w:p w14:paraId="3E19B0D6" w14:textId="77777777" w:rsidR="000662A0" w:rsidRPr="00B705FF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335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DJI SPARK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7AA1C4BA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2B04FC3F" w14:textId="77777777" w:rsidR="000662A0" w:rsidRPr="00B705FF" w:rsidRDefault="000662A0" w:rsidP="00203F8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794DCD48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38C93F8A" w14:textId="77777777" w:rsidR="000662A0" w:rsidRPr="00B705F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62A0" w:rsidRPr="00391A2F" w14:paraId="29F3B956" w14:textId="77777777" w:rsidTr="00203F8F">
        <w:trPr>
          <w:trHeight w:val="536"/>
        </w:trPr>
        <w:tc>
          <w:tcPr>
            <w:tcW w:w="985" w:type="dxa"/>
            <w:vAlign w:val="center"/>
          </w:tcPr>
          <w:p w14:paraId="183243B0" w14:textId="77777777" w:rsidR="000662A0" w:rsidRPr="00B705FF" w:rsidRDefault="000662A0" w:rsidP="00203F8F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3780" w:type="dxa"/>
            <w:vAlign w:val="center"/>
          </w:tcPr>
          <w:p w14:paraId="5B5B720E" w14:textId="77777777" w:rsidR="000662A0" w:rsidRPr="00391A2F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83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Appareil de collecte de données (type EMLID </w:t>
            </w:r>
            <w:proofErr w:type="spellStart"/>
            <w:r w:rsidRPr="00083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Reach</w:t>
            </w:r>
            <w:proofErr w:type="spellEnd"/>
            <w:r w:rsidRPr="0008335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RS2)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livré avec Logiciel Pix4Dmapper, Perpétuel Licence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5E3368FD" w14:textId="77777777" w:rsidR="000662A0" w:rsidRPr="00391A2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057" w:type="dxa"/>
            <w:vMerge/>
            <w:vAlign w:val="center"/>
          </w:tcPr>
          <w:p w14:paraId="754F8CF2" w14:textId="77777777" w:rsidR="000662A0" w:rsidRPr="00391A2F" w:rsidRDefault="000662A0" w:rsidP="00203F8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</w:p>
        </w:tc>
        <w:tc>
          <w:tcPr>
            <w:tcW w:w="2343" w:type="dxa"/>
            <w:vMerge/>
            <w:vAlign w:val="center"/>
          </w:tcPr>
          <w:p w14:paraId="07DF145B" w14:textId="77777777" w:rsidR="000662A0" w:rsidRPr="00391A2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980" w:type="dxa"/>
            <w:vMerge/>
            <w:vAlign w:val="center"/>
          </w:tcPr>
          <w:p w14:paraId="141CA507" w14:textId="77777777" w:rsidR="000662A0" w:rsidRPr="00391A2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0662A0" w:rsidRPr="00391A2F" w14:paraId="59DA3847" w14:textId="77777777" w:rsidTr="00203F8F">
        <w:trPr>
          <w:trHeight w:val="1325"/>
        </w:trPr>
        <w:tc>
          <w:tcPr>
            <w:tcW w:w="985" w:type="dxa"/>
            <w:vAlign w:val="center"/>
          </w:tcPr>
          <w:p w14:paraId="0619F023" w14:textId="77777777" w:rsidR="000662A0" w:rsidRPr="00B705FF" w:rsidRDefault="000662A0" w:rsidP="00203F8F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3780" w:type="dxa"/>
            <w:vAlign w:val="center"/>
          </w:tcPr>
          <w:p w14:paraId="2C1E24AA" w14:textId="77777777" w:rsidR="000662A0" w:rsidRPr="00083352" w:rsidRDefault="000662A0" w:rsidP="00203F8F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Une 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de pilotage des drones</w:t>
            </w:r>
            <w:r w:rsidRPr="003B52C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(théorique et pratique) pour 8 personnes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B715F35" w14:textId="77777777" w:rsidR="000662A0" w:rsidRPr="00993268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bookmarkStart w:id="14" w:name="_Hlk122535406"/>
            <w:r w:rsidRPr="00993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Sept (07) jours après réception provisoire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et</w:t>
            </w:r>
            <w:r w:rsidRPr="009932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notification du MCA-Niger</w:t>
            </w:r>
            <w:bookmarkEnd w:id="14"/>
          </w:p>
        </w:tc>
        <w:tc>
          <w:tcPr>
            <w:tcW w:w="3057" w:type="dxa"/>
            <w:vAlign w:val="center"/>
          </w:tcPr>
          <w:p w14:paraId="675E38BC" w14:textId="77777777" w:rsidR="000662A0" w:rsidRPr="00391A2F" w:rsidRDefault="000662A0" w:rsidP="00203F8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BE"/>
              </w:rPr>
              <w:t>À Niamey</w:t>
            </w:r>
          </w:p>
        </w:tc>
        <w:tc>
          <w:tcPr>
            <w:tcW w:w="2343" w:type="dxa"/>
            <w:vAlign w:val="center"/>
          </w:tcPr>
          <w:p w14:paraId="24B38540" w14:textId="77777777" w:rsidR="000662A0" w:rsidRPr="00391A2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980" w:type="dxa"/>
            <w:vAlign w:val="center"/>
          </w:tcPr>
          <w:p w14:paraId="160BB2E2" w14:textId="77777777" w:rsidR="000662A0" w:rsidRPr="00391A2F" w:rsidRDefault="000662A0" w:rsidP="00203F8F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bookmarkEnd w:id="13"/>
    </w:tbl>
    <w:p w14:paraId="23ADF421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37B64E3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0FDA3C93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42527A4A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712A4D22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7EDE12E6" w14:textId="77777777" w:rsidR="000662A0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28880402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050E7D59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17EB70CA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3E52A45D" w14:textId="77777777" w:rsidR="000662A0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0378595B" w14:textId="77777777" w:rsidR="000662A0" w:rsidRPr="00B705FF" w:rsidRDefault="000662A0" w:rsidP="000662A0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3B08BC2B" w14:textId="77777777" w:rsidR="000662A0" w:rsidRPr="00B705FF" w:rsidRDefault="000662A0" w:rsidP="000662A0">
      <w:pPr>
        <w:tabs>
          <w:tab w:val="left" w:pos="360"/>
        </w:tabs>
        <w:spacing w:before="120" w:after="240"/>
        <w:ind w:left="108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*« Jour » s’entend « Jour calendaire » et une semaine comprend 7 jours. </w:t>
      </w:r>
    </w:p>
    <w:p w14:paraId="59279BBB" w14:textId="77777777" w:rsidR="000662A0" w:rsidRPr="00B705FF" w:rsidRDefault="000662A0" w:rsidP="000662A0">
      <w:pPr>
        <w:suppressAutoHyphens/>
        <w:ind w:left="1080" w:firstLine="284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5F8E342A" w14:textId="77777777" w:rsidR="000662A0" w:rsidRPr="00B705FF" w:rsidRDefault="000662A0" w:rsidP="000662A0">
      <w:pPr>
        <w:rPr>
          <w:rFonts w:ascii="Times New Roman" w:hAnsi="Times New Roman"/>
          <w:sz w:val="24"/>
          <w:szCs w:val="24"/>
        </w:rPr>
        <w:sectPr w:rsidR="000662A0" w:rsidRPr="00B705FF" w:rsidSect="00D97263">
          <w:headerReference w:type="first" r:id="rId13"/>
          <w:pgSz w:w="16838" w:h="11906" w:orient="landscape"/>
          <w:pgMar w:top="720" w:right="1538" w:bottom="720" w:left="720" w:header="576" w:footer="708" w:gutter="0"/>
          <w:cols w:space="708"/>
          <w:titlePg/>
          <w:docGrid w:linePitch="360"/>
        </w:sectPr>
      </w:pPr>
    </w:p>
    <w:p w14:paraId="6D742A4A" w14:textId="77777777" w:rsidR="000662A0" w:rsidRPr="00B705FF" w:rsidRDefault="000662A0" w:rsidP="000662A0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5" w:name="_Hlk122536095"/>
      <w:bookmarkStart w:id="16" w:name="_Toc124771326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A4 : Spécifications Techniques des Biens</w:t>
      </w:r>
      <w:bookmarkEnd w:id="16"/>
    </w:p>
    <w:bookmarkEnd w:id="15"/>
    <w:p w14:paraId="1C873C77" w14:textId="77777777" w:rsidR="000662A0" w:rsidRPr="00B705FF" w:rsidRDefault="000662A0" w:rsidP="000662A0">
      <w:pPr>
        <w:rPr>
          <w:b/>
        </w:rPr>
      </w:pPr>
    </w:p>
    <w:p w14:paraId="0B276425" w14:textId="77777777" w:rsidR="000662A0" w:rsidRPr="00DF7040" w:rsidRDefault="000662A0" w:rsidP="000662A0">
      <w:pPr>
        <w:shd w:val="clear" w:color="auto" w:fill="D5DCE4" w:themeFill="text2" w:themeFillTint="33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DF7040">
        <w:rPr>
          <w:rFonts w:ascii="Times New Roman" w:hAnsi="Times New Roman"/>
          <w:b/>
          <w:sz w:val="24"/>
          <w:szCs w:val="24"/>
        </w:rPr>
        <w:t xml:space="preserve">Achat de </w:t>
      </w:r>
      <w:proofErr w:type="spellStart"/>
      <w:r>
        <w:rPr>
          <w:rFonts w:ascii="Times New Roman" w:hAnsi="Times New Roman"/>
          <w:b/>
          <w:sz w:val="24"/>
          <w:szCs w:val="24"/>
        </w:rPr>
        <w:t>Topod</w:t>
      </w:r>
      <w:r w:rsidRPr="00DF7040">
        <w:rPr>
          <w:rFonts w:ascii="Times New Roman" w:hAnsi="Times New Roman"/>
          <w:b/>
          <w:sz w:val="24"/>
          <w:szCs w:val="24"/>
        </w:rPr>
        <w:t>rones</w:t>
      </w:r>
      <w:proofErr w:type="spellEnd"/>
      <w:r w:rsidRPr="00DF70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et </w:t>
      </w:r>
      <w:r w:rsidRPr="00862D7C">
        <w:rPr>
          <w:rFonts w:ascii="Times New Roman" w:hAnsi="Times New Roman"/>
          <w:b/>
          <w:sz w:val="24"/>
          <w:szCs w:val="24"/>
        </w:rPr>
        <w:t xml:space="preserve">Récepteur GNSS </w:t>
      </w:r>
      <w:proofErr w:type="spellStart"/>
      <w:r w:rsidRPr="00862D7C">
        <w:rPr>
          <w:rFonts w:ascii="Times New Roman" w:hAnsi="Times New Roman"/>
          <w:b/>
          <w:sz w:val="24"/>
          <w:szCs w:val="24"/>
        </w:rPr>
        <w:t>multibande</w:t>
      </w:r>
      <w:proofErr w:type="spellEnd"/>
      <w:r w:rsidRPr="00862D7C">
        <w:rPr>
          <w:rFonts w:ascii="Times New Roman" w:hAnsi="Times New Roman"/>
          <w:b/>
          <w:sz w:val="24"/>
          <w:szCs w:val="24"/>
        </w:rPr>
        <w:t xml:space="preserve"> RTK </w:t>
      </w:r>
      <w:r w:rsidRPr="00DF7040">
        <w:rPr>
          <w:rFonts w:ascii="Times New Roman" w:hAnsi="Times New Roman"/>
          <w:b/>
          <w:sz w:val="24"/>
          <w:szCs w:val="24"/>
        </w:rPr>
        <w:t xml:space="preserve">pour le </w:t>
      </w:r>
      <w:r>
        <w:rPr>
          <w:rFonts w:ascii="Times New Roman" w:hAnsi="Times New Roman"/>
          <w:b/>
          <w:sz w:val="24"/>
          <w:szCs w:val="24"/>
        </w:rPr>
        <w:t>MCA-Niger</w:t>
      </w:r>
      <w:r w:rsidRPr="00DF7040"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</w:p>
    <w:p w14:paraId="01399ACA" w14:textId="77777777" w:rsidR="000662A0" w:rsidRPr="00DF7040" w:rsidRDefault="000662A0" w:rsidP="000662A0">
      <w:pPr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</w:p>
    <w:p w14:paraId="19F3E577" w14:textId="77777777" w:rsidR="000662A0" w:rsidRPr="00DF7040" w:rsidRDefault="000662A0" w:rsidP="000662A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F7040">
        <w:rPr>
          <w:rFonts w:ascii="Times New Roman" w:hAnsi="Times New Roman"/>
          <w:sz w:val="24"/>
          <w:szCs w:val="24"/>
        </w:rPr>
        <w:t xml:space="preserve">La fourniture des Biens doit être conforme aux spécifications techniques et normes suivantes :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200"/>
        <w:gridCol w:w="3900"/>
      </w:tblGrid>
      <w:tr w:rsidR="000662A0" w:rsidRPr="00B705FF" w14:paraId="16D06D7C" w14:textId="77777777" w:rsidTr="00203F8F">
        <w:trPr>
          <w:trHeight w:val="1606"/>
          <w:tblHeader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CB6D4E8" w14:textId="77777777" w:rsidR="000662A0" w:rsidRPr="008C49B8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ind w:left="-14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49B8">
              <w:rPr>
                <w:rFonts w:ascii="Times New Roman" w:hAnsi="Times New Roman"/>
                <w:b/>
                <w:bCs/>
                <w:color w:val="000000"/>
              </w:rPr>
              <w:t>N°</w:t>
            </w:r>
          </w:p>
        </w:tc>
        <w:tc>
          <w:tcPr>
            <w:tcW w:w="266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D12A2FB" w14:textId="77777777" w:rsidR="000662A0" w:rsidRPr="00DF7040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7" w:name="_Hlk98238856"/>
            <w:r w:rsidRPr="00DF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SPECIFICATIONS TECHNIQUES DEMANDEES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F035F7B" w14:textId="77777777" w:rsidR="000662A0" w:rsidRPr="00B705FF" w:rsidRDefault="000662A0" w:rsidP="00203F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SPECIFICATIONS TECHNIQUES OFFERTES PAR LE SOUMISSIONNAIRE</w:t>
            </w:r>
          </w:p>
          <w:p w14:paraId="1F72EBE5" w14:textId="77777777" w:rsidR="000662A0" w:rsidRPr="00B705FF" w:rsidRDefault="000662A0" w:rsidP="00203F8F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(A remplir ligne par ligne par le soumissionnaire)</w:t>
            </w:r>
          </w:p>
        </w:tc>
      </w:tr>
      <w:tr w:rsidR="000662A0" w:rsidRPr="00CE5174" w14:paraId="3B080B35" w14:textId="77777777" w:rsidTr="00203F8F">
        <w:trPr>
          <w:trHeight w:val="535"/>
        </w:trPr>
        <w:tc>
          <w:tcPr>
            <w:tcW w:w="331" w:type="pct"/>
            <w:vMerge w:val="restart"/>
            <w:vAlign w:val="center"/>
          </w:tcPr>
          <w:p w14:paraId="5504F7DA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668" w:type="pct"/>
            <w:shd w:val="clear" w:color="auto" w:fill="D9E2F3" w:themeFill="accent1" w:themeFillTint="33"/>
            <w:vAlign w:val="center"/>
          </w:tcPr>
          <w:p w14:paraId="3AA53CD0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03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Topodrone</w:t>
            </w:r>
            <w:proofErr w:type="spellEnd"/>
          </w:p>
          <w:p w14:paraId="701AD080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03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(Type : DJI </w:t>
            </w:r>
            <w:proofErr w:type="spellStart"/>
            <w:r w:rsidRPr="0003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Mavic</w:t>
            </w:r>
            <w:proofErr w:type="spellEnd"/>
            <w:r w:rsidRPr="0003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 Pro PPK Upgrade kit)</w:t>
            </w:r>
            <w:r w:rsidRPr="00DF7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utilisé pour les levées topographiques :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FBDAFA4" w14:textId="77777777" w:rsidR="000662A0" w:rsidRPr="000314C2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0F60D831" w14:textId="77777777" w:rsidTr="00203F8F">
        <w:trPr>
          <w:trHeight w:val="310"/>
        </w:trPr>
        <w:tc>
          <w:tcPr>
            <w:tcW w:w="331" w:type="pct"/>
            <w:vMerge/>
          </w:tcPr>
          <w:p w14:paraId="3EA2C7EC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5DC7025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Durée de </w:t>
            </w:r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 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25-30 min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4C6F2E3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202DE2CF" w14:textId="77777777" w:rsidTr="00203F8F">
        <w:trPr>
          <w:trHeight w:val="283"/>
        </w:trPr>
        <w:tc>
          <w:tcPr>
            <w:tcW w:w="331" w:type="pct"/>
            <w:vMerge/>
          </w:tcPr>
          <w:p w14:paraId="11528EAB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2737F8CF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Précision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XYZ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3-5 cm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950EA01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5006878B" w14:textId="77777777" w:rsidTr="00203F8F">
        <w:trPr>
          <w:trHeight w:val="265"/>
        </w:trPr>
        <w:tc>
          <w:tcPr>
            <w:tcW w:w="331" w:type="pct"/>
            <w:vMerge/>
          </w:tcPr>
          <w:p w14:paraId="1B62ECC1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D215B84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Type de récepteur </w:t>
            </w:r>
            <w:proofErr w:type="gramStart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GNSS  :</w:t>
            </w:r>
            <w:proofErr w:type="gram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3C0A1A8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2CDDE9D7" w14:textId="77777777" w:rsidTr="00203F8F">
        <w:trPr>
          <w:trHeight w:val="256"/>
        </w:trPr>
        <w:tc>
          <w:tcPr>
            <w:tcW w:w="331" w:type="pct"/>
            <w:vMerge/>
          </w:tcPr>
          <w:p w14:paraId="258AAD59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428FE9B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Nombre de canaux : 184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3BC60E4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44B6D7C4" w14:textId="77777777" w:rsidTr="00203F8F">
        <w:trPr>
          <w:trHeight w:val="454"/>
        </w:trPr>
        <w:tc>
          <w:tcPr>
            <w:tcW w:w="331" w:type="pct"/>
            <w:vMerge/>
          </w:tcPr>
          <w:p w14:paraId="58609CDE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D6EE098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 xml:space="preserve">Satellites supportés : GPS, GLONASS, </w:t>
            </w: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BeiDou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, Galileo, SBAS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1AAE8EE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08404D" w14:paraId="2404CC05" w14:textId="77777777" w:rsidTr="00203F8F">
        <w:trPr>
          <w:trHeight w:val="220"/>
        </w:trPr>
        <w:tc>
          <w:tcPr>
            <w:tcW w:w="331" w:type="pct"/>
            <w:vMerge/>
          </w:tcPr>
          <w:p w14:paraId="358043DC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4B8179B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Zone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d’enquête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jusqu’à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 ha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56E5020" w14:textId="77777777" w:rsidR="000662A0" w:rsidRPr="00C43755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B705FF" w14:paraId="4AAC8FFE" w14:textId="77777777" w:rsidTr="00203F8F">
        <w:trPr>
          <w:trHeight w:val="301"/>
        </w:trPr>
        <w:tc>
          <w:tcPr>
            <w:tcW w:w="331" w:type="pct"/>
            <w:vMerge/>
          </w:tcPr>
          <w:p w14:paraId="6713A0F9" w14:textId="77777777" w:rsidR="000662A0" w:rsidRPr="00C43755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77136365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Vitesse </w:t>
            </w:r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max 50 km/h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DD90BF5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395754C8" w14:textId="77777777" w:rsidTr="00203F8F">
        <w:trPr>
          <w:trHeight w:val="265"/>
        </w:trPr>
        <w:tc>
          <w:tcPr>
            <w:tcW w:w="331" w:type="pct"/>
            <w:vMerge/>
          </w:tcPr>
          <w:p w14:paraId="591CE2E1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4438C940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Batterie : autonomie 30 minutes au moins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18D6B39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CE5174" w14:paraId="58C14703" w14:textId="77777777" w:rsidTr="00203F8F">
        <w:trPr>
          <w:trHeight w:val="148"/>
        </w:trPr>
        <w:tc>
          <w:tcPr>
            <w:tcW w:w="331" w:type="pct"/>
            <w:vMerge/>
          </w:tcPr>
          <w:p w14:paraId="665C45C9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CEE14A5" w14:textId="77777777" w:rsidR="000662A0" w:rsidRPr="000314C2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Température de </w:t>
            </w:r>
            <w:proofErr w:type="gramStart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fonctionnement:</w:t>
            </w:r>
            <w:proofErr w:type="gramEnd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entre -10°</w:t>
            </w: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à 40°</w:t>
            </w: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49AFBF8" w14:textId="77777777" w:rsidR="000662A0" w:rsidRPr="000314C2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C43755" w14:paraId="7F4E83B5" w14:textId="77777777" w:rsidTr="00203F8F">
        <w:trPr>
          <w:trHeight w:val="454"/>
        </w:trPr>
        <w:tc>
          <w:tcPr>
            <w:tcW w:w="331" w:type="pct"/>
            <w:vMerge/>
          </w:tcPr>
          <w:p w14:paraId="09CE29D7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4527D839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Détection d'obstacles 6 directions (devant, derrière, cotés, bas, haut)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49EE89D" w14:textId="77777777" w:rsidR="000662A0" w:rsidRPr="00C43755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083352" w14:paraId="4669F156" w14:textId="77777777" w:rsidTr="00203F8F">
        <w:trPr>
          <w:trHeight w:val="265"/>
        </w:trPr>
        <w:tc>
          <w:tcPr>
            <w:tcW w:w="331" w:type="pct"/>
            <w:vMerge/>
          </w:tcPr>
          <w:p w14:paraId="021FAB32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3F75B22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Evitement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directions 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36FE326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083352" w14:paraId="67EE842A" w14:textId="77777777" w:rsidTr="00203F8F">
        <w:trPr>
          <w:trHeight w:val="310"/>
        </w:trPr>
        <w:tc>
          <w:tcPr>
            <w:tcW w:w="331" w:type="pct"/>
            <w:vMerge/>
          </w:tcPr>
          <w:p w14:paraId="695C437C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395E4AF" w14:textId="77777777" w:rsidR="000662A0" w:rsidRPr="00DF7040" w:rsidRDefault="000662A0" w:rsidP="00203F8F">
            <w:pPr>
              <w:pStyle w:val="TableParagraph"/>
              <w:tabs>
                <w:tab w:val="left" w:pos="3225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Garantie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</w:t>
            </w: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mois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200 vols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872D1FB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C43755" w14:paraId="137B4AF9" w14:textId="77777777" w:rsidTr="00203F8F">
        <w:trPr>
          <w:trHeight w:val="310"/>
        </w:trPr>
        <w:tc>
          <w:tcPr>
            <w:tcW w:w="331" w:type="pct"/>
            <w:vMerge/>
          </w:tcPr>
          <w:p w14:paraId="4451345F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A52F6AD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Résolutions : Vidéo 4K@30fps et 1080p@120fps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BCE46B4" w14:textId="77777777" w:rsidR="000662A0" w:rsidRPr="00C43755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C43755" w14:paraId="49C38AC8" w14:textId="77777777" w:rsidTr="00203F8F">
        <w:trPr>
          <w:trHeight w:val="211"/>
        </w:trPr>
        <w:tc>
          <w:tcPr>
            <w:tcW w:w="331" w:type="pct"/>
            <w:vMerge/>
          </w:tcPr>
          <w:p w14:paraId="7BF7F54A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28A18FB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Encodage Vidéo : H.264 et H.265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6ED5430" w14:textId="77777777" w:rsidR="000662A0" w:rsidRPr="00C43755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083352" w14:paraId="2E523E65" w14:textId="77777777" w:rsidTr="00203F8F">
        <w:trPr>
          <w:trHeight w:val="283"/>
        </w:trPr>
        <w:tc>
          <w:tcPr>
            <w:tcW w:w="331" w:type="pct"/>
            <w:vMerge/>
          </w:tcPr>
          <w:p w14:paraId="6DAFF039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19FA52F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7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Accessoires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490B3E6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083352" w14:paraId="4E3B2F30" w14:textId="77777777" w:rsidTr="00203F8F">
        <w:trPr>
          <w:trHeight w:val="346"/>
        </w:trPr>
        <w:tc>
          <w:tcPr>
            <w:tcW w:w="331" w:type="pct"/>
            <w:vMerge/>
          </w:tcPr>
          <w:p w14:paraId="2430793E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2A7FD1D" w14:textId="77777777" w:rsidR="000662A0" w:rsidRPr="00DF7040" w:rsidRDefault="000662A0" w:rsidP="000662A0">
            <w:pPr>
              <w:pStyle w:val="TableParagraph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Affichage</w:t>
            </w:r>
            <w:proofErr w:type="spellEnd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digital sur </w:t>
            </w:r>
            <w:proofErr w:type="spellStart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radiocommande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1A62737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083352" w14:paraId="013BEF78" w14:textId="77777777" w:rsidTr="00203F8F">
        <w:trPr>
          <w:trHeight w:val="256"/>
        </w:trPr>
        <w:tc>
          <w:tcPr>
            <w:tcW w:w="331" w:type="pct"/>
            <w:vMerge/>
          </w:tcPr>
          <w:p w14:paraId="4F8E25D8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B4EAE68" w14:textId="77777777" w:rsidR="000662A0" w:rsidRPr="00DF7040" w:rsidRDefault="000662A0" w:rsidP="000662A0">
            <w:pPr>
              <w:pStyle w:val="TableParagraph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Go de stockage interne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4858494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083352" w14:paraId="5D5D576B" w14:textId="77777777" w:rsidTr="00203F8F">
        <w:trPr>
          <w:trHeight w:val="328"/>
        </w:trPr>
        <w:tc>
          <w:tcPr>
            <w:tcW w:w="331" w:type="pct"/>
            <w:vMerge/>
          </w:tcPr>
          <w:p w14:paraId="735E8FEE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DC4864A" w14:textId="77777777" w:rsidR="000662A0" w:rsidRPr="00DF7040" w:rsidRDefault="000662A0" w:rsidP="000662A0">
            <w:pPr>
              <w:pStyle w:val="TableParagraph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paires</w:t>
            </w:r>
            <w:proofErr w:type="spellEnd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d'hélices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7608865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C43755" w14:paraId="7A12E027" w14:textId="77777777" w:rsidTr="00203F8F">
        <w:trPr>
          <w:trHeight w:val="328"/>
        </w:trPr>
        <w:tc>
          <w:tcPr>
            <w:tcW w:w="331" w:type="pct"/>
            <w:vMerge/>
          </w:tcPr>
          <w:p w14:paraId="60EF7DB5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EB680CA" w14:textId="77777777" w:rsidR="000662A0" w:rsidRPr="00DF7040" w:rsidRDefault="000662A0" w:rsidP="000662A0">
            <w:pPr>
              <w:pStyle w:val="TableParagraph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BE"/>
              </w:rPr>
              <w:t>1 paire de joystick de rechange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A779EC6" w14:textId="77777777" w:rsidR="000662A0" w:rsidRPr="00C43755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083352" w14:paraId="24A7113A" w14:textId="77777777" w:rsidTr="00203F8F">
        <w:trPr>
          <w:trHeight w:val="283"/>
        </w:trPr>
        <w:tc>
          <w:tcPr>
            <w:tcW w:w="331" w:type="pct"/>
            <w:vMerge/>
          </w:tcPr>
          <w:p w14:paraId="412E2A49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2318FE93" w14:textId="77777777" w:rsidR="000662A0" w:rsidRPr="00DF7040" w:rsidRDefault="000662A0" w:rsidP="000662A0">
            <w:pPr>
              <w:pStyle w:val="TableParagraph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Câble</w:t>
            </w:r>
            <w:proofErr w:type="spellEnd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transfert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0EB0EE5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083352" w14:paraId="3831E0F6" w14:textId="77777777" w:rsidTr="00203F8F">
        <w:trPr>
          <w:trHeight w:val="355"/>
        </w:trPr>
        <w:tc>
          <w:tcPr>
            <w:tcW w:w="331" w:type="pct"/>
            <w:vMerge/>
          </w:tcPr>
          <w:p w14:paraId="384CB417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1A59DE9" w14:textId="77777777" w:rsidR="000662A0" w:rsidRPr="00DF7040" w:rsidRDefault="000662A0" w:rsidP="000662A0">
            <w:pPr>
              <w:pStyle w:val="TableParagraph"/>
              <w:numPr>
                <w:ilvl w:val="0"/>
                <w:numId w:val="2"/>
              </w:numPr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Adaptateurs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F7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Micro-USB/USB-C/Lightning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9A7DF63" w14:textId="77777777" w:rsidR="000662A0" w:rsidRPr="00563F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B705FF" w14:paraId="06F07634" w14:textId="77777777" w:rsidTr="00203F8F">
        <w:trPr>
          <w:trHeight w:val="256"/>
        </w:trPr>
        <w:tc>
          <w:tcPr>
            <w:tcW w:w="331" w:type="pct"/>
            <w:vMerge w:val="restart"/>
            <w:vAlign w:val="center"/>
          </w:tcPr>
          <w:p w14:paraId="6C900AEA" w14:textId="77777777" w:rsidR="000662A0" w:rsidRPr="00563F49" w:rsidRDefault="000662A0" w:rsidP="00203F8F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pct"/>
            <w:shd w:val="clear" w:color="auto" w:fill="D9E2F3" w:themeFill="accent1" w:themeFillTint="33"/>
            <w:vAlign w:val="center"/>
          </w:tcPr>
          <w:p w14:paraId="6CFFB322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DF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Drone: Type MAVIC 3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8881092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51CE058C" w14:textId="77777777" w:rsidTr="00203F8F">
        <w:trPr>
          <w:trHeight w:val="256"/>
        </w:trPr>
        <w:tc>
          <w:tcPr>
            <w:tcW w:w="331" w:type="pct"/>
            <w:vMerge/>
          </w:tcPr>
          <w:p w14:paraId="51F34F1A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  <w:vAlign w:val="center"/>
          </w:tcPr>
          <w:p w14:paraId="7E2E8AB5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/>
              </w:rPr>
              <w:t>Drone de collecte de données :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A8C4208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039133BB" w14:textId="77777777" w:rsidTr="00203F8F">
        <w:trPr>
          <w:trHeight w:val="256"/>
        </w:trPr>
        <w:tc>
          <w:tcPr>
            <w:tcW w:w="331" w:type="pct"/>
            <w:vMerge/>
          </w:tcPr>
          <w:p w14:paraId="67B7A120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AAD3D97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Camera: double </w:t>
            </w: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objectif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4/3 20MP sensor &amp; 1/2-inch 12MP sensor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3209216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746D7E" w14:paraId="29E9ADA7" w14:textId="77777777" w:rsidTr="00203F8F">
        <w:trPr>
          <w:trHeight w:val="256"/>
        </w:trPr>
        <w:tc>
          <w:tcPr>
            <w:tcW w:w="331" w:type="pct"/>
            <w:vMerge/>
          </w:tcPr>
          <w:p w14:paraId="747A4953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25BDE6E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Video resolution: Up to 5.1K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970DD60" w14:textId="77777777" w:rsidR="000662A0" w:rsidRPr="00AF3B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0662A0" w:rsidRPr="0054171E" w14:paraId="540781C6" w14:textId="77777777" w:rsidTr="00203F8F">
        <w:trPr>
          <w:trHeight w:val="256"/>
        </w:trPr>
        <w:tc>
          <w:tcPr>
            <w:tcW w:w="331" w:type="pct"/>
            <w:vMerge/>
          </w:tcPr>
          <w:p w14:paraId="04B7AA3A" w14:textId="77777777" w:rsidR="000662A0" w:rsidRPr="00AF3B49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150A1C49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Fréquence </w:t>
            </w:r>
            <w:proofErr w:type="gramStart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d'images:</w:t>
            </w:r>
            <w:proofErr w:type="gramEnd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5.1K jusqu’à 50fps / 4K </w:t>
            </w: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jusqu’à 120fps / FHD ju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squ’à</w:t>
            </w: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200fps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FEBCC40" w14:textId="77777777" w:rsidR="000662A0" w:rsidRPr="000314C2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54171E" w14:paraId="31C3B6C2" w14:textId="77777777" w:rsidTr="00203F8F">
        <w:trPr>
          <w:trHeight w:val="256"/>
        </w:trPr>
        <w:tc>
          <w:tcPr>
            <w:tcW w:w="331" w:type="pct"/>
            <w:vMerge/>
          </w:tcPr>
          <w:p w14:paraId="3F0A708E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E8CD972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Plage de transmission vidéo 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j</w:t>
            </w: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usqu'à 9 miles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C7EA66E" w14:textId="77777777" w:rsidR="000662A0" w:rsidRPr="000314C2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1D095C6B" w14:textId="77777777" w:rsidTr="00203F8F">
        <w:trPr>
          <w:trHeight w:val="256"/>
        </w:trPr>
        <w:tc>
          <w:tcPr>
            <w:tcW w:w="331" w:type="pct"/>
            <w:vMerge/>
          </w:tcPr>
          <w:p w14:paraId="3C47006D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AE8282C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Modes de </w:t>
            </w:r>
            <w:proofErr w:type="gramStart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vol:</w:t>
            </w:r>
            <w:proofErr w:type="gramEnd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Sport, Normal &amp; </w:t>
            </w:r>
            <w:proofErr w:type="spellStart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Cine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759D9E8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54171E" w14:paraId="255DDB34" w14:textId="77777777" w:rsidTr="00203F8F">
        <w:trPr>
          <w:trHeight w:val="256"/>
        </w:trPr>
        <w:tc>
          <w:tcPr>
            <w:tcW w:w="331" w:type="pct"/>
            <w:vMerge/>
          </w:tcPr>
          <w:p w14:paraId="0B2B451F" w14:textId="77777777" w:rsidR="000662A0" w:rsidRPr="00B705FF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6077E58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Batterie:</w:t>
            </w:r>
            <w:proofErr w:type="gramEnd"/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5000 mAh / jusqu'à 46 minutes d'autonomie de vol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886C5C5" w14:textId="77777777" w:rsidR="000662A0" w:rsidRPr="000314C2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54171E" w14:paraId="1AF1562E" w14:textId="77777777" w:rsidTr="00203F8F">
        <w:trPr>
          <w:trHeight w:val="256"/>
        </w:trPr>
        <w:tc>
          <w:tcPr>
            <w:tcW w:w="331" w:type="pct"/>
            <w:vMerge/>
          </w:tcPr>
          <w:p w14:paraId="1CAF1C0E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4D4077A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Type de chargeur : 100-240 V AC, 47-63 Hz, 2.0 A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52F843F" w14:textId="77777777" w:rsidR="000662A0" w:rsidRPr="000314C2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6E6CAD0B" w14:textId="77777777" w:rsidTr="00203F8F">
        <w:trPr>
          <w:trHeight w:val="391"/>
        </w:trPr>
        <w:tc>
          <w:tcPr>
            <w:tcW w:w="331" w:type="pct"/>
            <w:vMerge/>
          </w:tcPr>
          <w:p w14:paraId="3783EEC4" w14:textId="77777777" w:rsidR="000662A0" w:rsidRPr="000314C2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B6B96B0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Détection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d’obstacle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980D4B3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15AFB695" w14:textId="77777777" w:rsidTr="00203F8F">
        <w:trPr>
          <w:trHeight w:val="328"/>
        </w:trPr>
        <w:tc>
          <w:tcPr>
            <w:tcW w:w="331" w:type="pct"/>
            <w:vMerge w:val="restart"/>
            <w:vAlign w:val="center"/>
          </w:tcPr>
          <w:p w14:paraId="5A376CEA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668" w:type="pct"/>
            <w:shd w:val="clear" w:color="auto" w:fill="D9E2F3" w:themeFill="accent1" w:themeFillTint="33"/>
            <w:vAlign w:val="center"/>
          </w:tcPr>
          <w:p w14:paraId="1B5A38D5" w14:textId="77777777" w:rsidR="000662A0" w:rsidRPr="000314C2" w:rsidRDefault="000662A0" w:rsidP="00203F8F">
            <w:pPr>
              <w:spacing w:before="40" w:after="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31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Drone de petite dimension, type </w:t>
            </w:r>
          </w:p>
          <w:p w14:paraId="6F430577" w14:textId="77777777" w:rsidR="000662A0" w:rsidRPr="00DF7040" w:rsidRDefault="000662A0" w:rsidP="00203F8F">
            <w:pPr>
              <w:pStyle w:val="TableParagraph"/>
              <w:tabs>
                <w:tab w:val="left" w:pos="283"/>
              </w:tabs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03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DJI SPARK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9358802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00719954" w14:textId="77777777" w:rsidTr="00203F8F">
        <w:trPr>
          <w:trHeight w:val="328"/>
        </w:trPr>
        <w:tc>
          <w:tcPr>
            <w:tcW w:w="331" w:type="pct"/>
            <w:vMerge/>
          </w:tcPr>
          <w:p w14:paraId="10FC1D5E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  <w:vAlign w:val="center"/>
          </w:tcPr>
          <w:p w14:paraId="32FF4B35" w14:textId="77777777" w:rsidR="000662A0" w:rsidRPr="00DF7040" w:rsidRDefault="000662A0" w:rsidP="00203F8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DF7040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Drone de collecte de données :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6F5029B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6FB706BA" w14:textId="77777777" w:rsidTr="00203F8F">
        <w:trPr>
          <w:trHeight w:val="328"/>
        </w:trPr>
        <w:tc>
          <w:tcPr>
            <w:tcW w:w="331" w:type="pct"/>
            <w:vMerge/>
          </w:tcPr>
          <w:p w14:paraId="2113D4A7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0D1D9CC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Autonomie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 min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D9D1EE4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6D266CAB" w14:textId="77777777" w:rsidTr="00203F8F">
        <w:trPr>
          <w:trHeight w:val="328"/>
        </w:trPr>
        <w:tc>
          <w:tcPr>
            <w:tcW w:w="331" w:type="pct"/>
            <w:vMerge/>
          </w:tcPr>
          <w:p w14:paraId="5B89F352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6488467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Capacité de la batterie : 1480 mAh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70C47AC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051256FA" w14:textId="77777777" w:rsidTr="00203F8F">
        <w:trPr>
          <w:trHeight w:val="328"/>
        </w:trPr>
        <w:tc>
          <w:tcPr>
            <w:tcW w:w="331" w:type="pct"/>
            <w:vMerge/>
          </w:tcPr>
          <w:p w14:paraId="7623DE7E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91B8A13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Altitude maximale de vol : 4000 m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08CCFF3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598BB6E4" w14:textId="77777777" w:rsidTr="00203F8F">
        <w:trPr>
          <w:trHeight w:val="328"/>
        </w:trPr>
        <w:tc>
          <w:tcPr>
            <w:tcW w:w="331" w:type="pct"/>
            <w:vMerge/>
          </w:tcPr>
          <w:p w14:paraId="2B9F630D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CA7C656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Vitesse </w:t>
            </w:r>
            <w:proofErr w:type="spellStart"/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maximale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 km/h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B709832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7182876D" w14:textId="77777777" w:rsidTr="00203F8F">
        <w:trPr>
          <w:trHeight w:val="328"/>
        </w:trPr>
        <w:tc>
          <w:tcPr>
            <w:tcW w:w="331" w:type="pct"/>
            <w:vMerge/>
          </w:tcPr>
          <w:p w14:paraId="5FF42510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43EC7A8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Liaison avec la télécommande : Wi-Fi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77E40A2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1865D1DE" w14:textId="77777777" w:rsidTr="00203F8F">
        <w:trPr>
          <w:trHeight w:val="328"/>
        </w:trPr>
        <w:tc>
          <w:tcPr>
            <w:tcW w:w="331" w:type="pct"/>
            <w:vMerge/>
          </w:tcPr>
          <w:p w14:paraId="3792551D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3D7FE66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Définition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du </w:t>
            </w:r>
            <w:proofErr w:type="spellStart"/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capteur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</w:t>
            </w: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Mpx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0473FC3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0DD8C160" w14:textId="77777777" w:rsidTr="00203F8F">
        <w:trPr>
          <w:trHeight w:val="328"/>
        </w:trPr>
        <w:tc>
          <w:tcPr>
            <w:tcW w:w="331" w:type="pct"/>
            <w:vMerge/>
          </w:tcPr>
          <w:p w14:paraId="1530E3B4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F9C30C2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Définition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vidéo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Full HD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6073713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4ECA53B2" w14:textId="77777777" w:rsidTr="00203F8F">
        <w:trPr>
          <w:trHeight w:val="328"/>
        </w:trPr>
        <w:tc>
          <w:tcPr>
            <w:tcW w:w="331" w:type="pct"/>
            <w:vMerge/>
          </w:tcPr>
          <w:p w14:paraId="4F7F41E3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00F7C47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Portée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du </w:t>
            </w:r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signal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 m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D1F8F53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191934F3" w14:textId="77777777" w:rsidTr="00203F8F">
        <w:trPr>
          <w:trHeight w:val="328"/>
        </w:trPr>
        <w:tc>
          <w:tcPr>
            <w:tcW w:w="331" w:type="pct"/>
            <w:vMerge/>
          </w:tcPr>
          <w:p w14:paraId="42F9A6C2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E7F4B2C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Formats </w:t>
            </w:r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photo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JPEG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473C9FF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B705FF" w14:paraId="74E65438" w14:textId="77777777" w:rsidTr="00203F8F">
        <w:trPr>
          <w:trHeight w:val="328"/>
        </w:trPr>
        <w:tc>
          <w:tcPr>
            <w:tcW w:w="331" w:type="pct"/>
            <w:vMerge/>
          </w:tcPr>
          <w:p w14:paraId="771104BF" w14:textId="77777777" w:rsidR="000662A0" w:rsidRPr="00B705FF" w:rsidRDefault="000662A0" w:rsidP="00203F8F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2F0159C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Stockage </w:t>
            </w:r>
            <w:proofErr w:type="spellStart"/>
            <w:proofErr w:type="gram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mémoire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microSD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F79F630" w14:textId="77777777" w:rsidR="000662A0" w:rsidRPr="00B705FF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0662A0" w:rsidRPr="00083352" w14:paraId="60E5D5DD" w14:textId="77777777" w:rsidTr="00203F8F">
        <w:trPr>
          <w:trHeight w:val="337"/>
        </w:trPr>
        <w:tc>
          <w:tcPr>
            <w:tcW w:w="331" w:type="pct"/>
            <w:vMerge w:val="restart"/>
            <w:vAlign w:val="center"/>
          </w:tcPr>
          <w:p w14:paraId="4339DECE" w14:textId="77777777" w:rsidR="000662A0" w:rsidRPr="00004C14" w:rsidRDefault="000662A0" w:rsidP="00203F8F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4</w:t>
            </w:r>
          </w:p>
        </w:tc>
        <w:tc>
          <w:tcPr>
            <w:tcW w:w="2668" w:type="pct"/>
            <w:shd w:val="clear" w:color="auto" w:fill="D9E2F3" w:themeFill="accent1" w:themeFillTint="33"/>
            <w:vAlign w:val="center"/>
          </w:tcPr>
          <w:p w14:paraId="1E25656C" w14:textId="77777777" w:rsidR="000662A0" w:rsidRPr="00DF7040" w:rsidRDefault="000662A0" w:rsidP="00203F8F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BE" w:eastAsia="zh-CN" w:bidi="fr-FR"/>
              </w:rPr>
            </w:pPr>
            <w:r w:rsidRPr="00541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Récepteur GNSS </w:t>
            </w:r>
            <w:proofErr w:type="spellStart"/>
            <w:r w:rsidRPr="00541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multibande</w:t>
            </w:r>
            <w:proofErr w:type="spellEnd"/>
            <w:r w:rsidRPr="00541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RTK </w:t>
            </w:r>
            <w:r w:rsidRPr="00DF7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(type EMLID </w:t>
            </w:r>
            <w:proofErr w:type="spellStart"/>
            <w:r w:rsidRPr="00DF7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Reach</w:t>
            </w:r>
            <w:proofErr w:type="spellEnd"/>
            <w:r w:rsidRPr="00DF7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RS2)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BB098E2" w14:textId="77777777" w:rsidR="000662A0" w:rsidRPr="00AF3B49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4B9544FD" w14:textId="77777777" w:rsidTr="00203F8F">
        <w:trPr>
          <w:trHeight w:val="337"/>
        </w:trPr>
        <w:tc>
          <w:tcPr>
            <w:tcW w:w="331" w:type="pct"/>
            <w:vMerge/>
          </w:tcPr>
          <w:p w14:paraId="6C4A6F3A" w14:textId="77777777" w:rsidR="000662A0" w:rsidRPr="00AF3B49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7E99EC24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A</w:t>
            </w: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vec précision centimétrique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2052CD1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2EEE0BD3" w14:textId="77777777" w:rsidTr="00203F8F">
        <w:trPr>
          <w:trHeight w:val="337"/>
        </w:trPr>
        <w:tc>
          <w:tcPr>
            <w:tcW w:w="331" w:type="pct"/>
            <w:vMerge/>
          </w:tcPr>
          <w:p w14:paraId="38846983" w14:textId="77777777" w:rsidR="000662A0" w:rsidRPr="00AF3B49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4AD0AAFE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Une précision au centimètre près peut être obtenue sur des distances allant jusqu’à 60 km en mode RTK, et 100 km en mode PPK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23CBB66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481FE8C4" w14:textId="77777777" w:rsidTr="00203F8F">
        <w:trPr>
          <w:trHeight w:val="337"/>
        </w:trPr>
        <w:tc>
          <w:tcPr>
            <w:tcW w:w="331" w:type="pct"/>
            <w:vMerge/>
          </w:tcPr>
          <w:p w14:paraId="7D487A56" w14:textId="77777777" w:rsidR="000662A0" w:rsidRPr="00AF3B49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608A2987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Logiciel de collecte de données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F681CA6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0F1587D3" w14:textId="77777777" w:rsidTr="00203F8F">
        <w:trPr>
          <w:trHeight w:val="238"/>
        </w:trPr>
        <w:tc>
          <w:tcPr>
            <w:tcW w:w="331" w:type="pct"/>
            <w:vMerge/>
          </w:tcPr>
          <w:p w14:paraId="0B318697" w14:textId="77777777" w:rsidR="000662A0" w:rsidRPr="00AF3B49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06050B1A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>Format de coordonnées RGF93 &amp; ING69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A87996C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06DA24A0" w14:textId="77777777" w:rsidTr="00203F8F">
        <w:trPr>
          <w:trHeight w:val="301"/>
        </w:trPr>
        <w:tc>
          <w:tcPr>
            <w:tcW w:w="331" w:type="pct"/>
            <w:vMerge/>
          </w:tcPr>
          <w:p w14:paraId="480856FC" w14:textId="77777777" w:rsidR="000662A0" w:rsidRPr="00AF3B49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02FDD745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Autonomie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16 </w:t>
            </w: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heures</w:t>
            </w:r>
            <w:proofErr w:type="spellEnd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minimum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F381DBF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1A5EAA8A" w14:textId="77777777" w:rsidTr="00203F8F">
        <w:trPr>
          <w:trHeight w:val="337"/>
        </w:trPr>
        <w:tc>
          <w:tcPr>
            <w:tcW w:w="331" w:type="pct"/>
            <w:vMerge/>
          </w:tcPr>
          <w:p w14:paraId="79BBB862" w14:textId="77777777" w:rsidR="000662A0" w:rsidRPr="00AF382D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319D7287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Modem </w:t>
            </w:r>
            <w:proofErr w:type="spellStart"/>
            <w:r w:rsidRPr="00DF7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intégré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03F6051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0F324AE9" w14:textId="77777777" w:rsidTr="00203F8F">
        <w:trPr>
          <w:trHeight w:val="337"/>
        </w:trPr>
        <w:tc>
          <w:tcPr>
            <w:tcW w:w="331" w:type="pct"/>
            <w:vMerge/>
          </w:tcPr>
          <w:p w14:paraId="3CC142EE" w14:textId="77777777" w:rsidR="000662A0" w:rsidRPr="00AF382D" w:rsidRDefault="000662A0" w:rsidP="00203F8F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5D3181A7" w14:textId="77777777" w:rsidR="000662A0" w:rsidRPr="00DF7040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BE"/>
              </w:rPr>
              <w:t xml:space="preserve"> Livré avec un Logiciel </w:t>
            </w:r>
            <w:r w:rsidRPr="00DF7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Pix4Dmapper, Perpétuel Licence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F47C3E0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0662A0" w:rsidRPr="00AF382D" w14:paraId="4C421567" w14:textId="77777777" w:rsidTr="00203F8F">
        <w:trPr>
          <w:trHeight w:val="661"/>
        </w:trPr>
        <w:tc>
          <w:tcPr>
            <w:tcW w:w="331" w:type="pct"/>
          </w:tcPr>
          <w:p w14:paraId="17707AA7" w14:textId="77777777" w:rsidR="000662A0" w:rsidRPr="003B52C5" w:rsidRDefault="000662A0" w:rsidP="00203F8F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</w:t>
            </w:r>
          </w:p>
        </w:tc>
        <w:tc>
          <w:tcPr>
            <w:tcW w:w="2668" w:type="pct"/>
          </w:tcPr>
          <w:p w14:paraId="511E2060" w14:textId="77777777" w:rsidR="000662A0" w:rsidRPr="003B52C5" w:rsidRDefault="000662A0" w:rsidP="00203F8F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3B5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Une 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de pilotage</w:t>
            </w:r>
            <w:r w:rsidRPr="003B5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des drones </w:t>
            </w:r>
            <w:r w:rsidRPr="003B5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(théorique et pratique)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de 7 jours </w:t>
            </w:r>
            <w:r w:rsidRPr="003B5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pour 8 personnes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à Niamey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BCCD633" w14:textId="77777777" w:rsidR="000662A0" w:rsidRPr="00AF382D" w:rsidRDefault="000662A0" w:rsidP="00203F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bookmarkEnd w:id="17"/>
    </w:tbl>
    <w:p w14:paraId="1E3BF712" w14:textId="77777777" w:rsidR="000662A0" w:rsidRPr="00B705FF" w:rsidRDefault="000662A0" w:rsidP="000662A0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7D824188" w14:textId="77777777" w:rsidR="000662A0" w:rsidRPr="00B705FF" w:rsidRDefault="000662A0" w:rsidP="000662A0">
      <w:pPr>
        <w:suppressAutoHyphens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lastRenderedPageBreak/>
        <w:t xml:space="preserve">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 des Biens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505E13F9" w14:textId="77777777" w:rsidR="00C47B56" w:rsidRDefault="00C47B56"/>
    <w:sectPr w:rsidR="00C47B56" w:rsidSect="00F3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2B66" w14:textId="77777777" w:rsidR="00443D8E" w:rsidRDefault="00443D8E" w:rsidP="000662A0">
      <w:pPr>
        <w:spacing w:after="0" w:line="240" w:lineRule="auto"/>
      </w:pPr>
      <w:r>
        <w:separator/>
      </w:r>
    </w:p>
  </w:endnote>
  <w:endnote w:type="continuationSeparator" w:id="0">
    <w:p w14:paraId="48C207C5" w14:textId="77777777" w:rsidR="00443D8E" w:rsidRDefault="00443D8E" w:rsidP="0006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E986" w14:textId="77777777" w:rsidR="000662A0" w:rsidRDefault="00066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94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40D47" w14:textId="63AB7A6D" w:rsidR="000662A0" w:rsidRDefault="00066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6E8FE" w14:textId="77777777" w:rsidR="000662A0" w:rsidRDefault="00066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768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CCEA5" w14:textId="538559DD" w:rsidR="000662A0" w:rsidRDefault="00066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97D99" w14:textId="77777777" w:rsidR="000662A0" w:rsidRDefault="00066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5763" w14:textId="77777777" w:rsidR="00443D8E" w:rsidRDefault="00443D8E" w:rsidP="000662A0">
      <w:pPr>
        <w:spacing w:after="0" w:line="240" w:lineRule="auto"/>
      </w:pPr>
      <w:r>
        <w:separator/>
      </w:r>
    </w:p>
  </w:footnote>
  <w:footnote w:type="continuationSeparator" w:id="0">
    <w:p w14:paraId="7DCB60BB" w14:textId="77777777" w:rsidR="00443D8E" w:rsidRDefault="00443D8E" w:rsidP="0006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C638" w14:textId="77777777" w:rsidR="000662A0" w:rsidRDefault="00066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11F4" w14:textId="77777777" w:rsidR="000662A0" w:rsidRDefault="00066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D06A" w14:textId="77777777" w:rsidR="000662A0" w:rsidRDefault="000662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F000" w14:textId="77777777" w:rsidR="001655B8" w:rsidRDefault="00443D8E" w:rsidP="006331A1">
    <w:pPr>
      <w:pStyle w:val="Header"/>
      <w:jc w:val="right"/>
    </w:pPr>
  </w:p>
  <w:p w14:paraId="1CBBF191" w14:textId="77777777" w:rsidR="001655B8" w:rsidRDefault="00443D8E" w:rsidP="006331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18BE"/>
    <w:multiLevelType w:val="hybridMultilevel"/>
    <w:tmpl w:val="CCDA789E"/>
    <w:lvl w:ilvl="0" w:tplc="CB642EF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num w:numId="1" w16cid:durableId="839274792">
    <w:abstractNumId w:val="1"/>
  </w:num>
  <w:num w:numId="2" w16cid:durableId="6815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A0"/>
    <w:rsid w:val="000662A0"/>
    <w:rsid w:val="001E608B"/>
    <w:rsid w:val="00320A5C"/>
    <w:rsid w:val="00322981"/>
    <w:rsid w:val="00443D8E"/>
    <w:rsid w:val="006261BF"/>
    <w:rsid w:val="00C47B56"/>
    <w:rsid w:val="00DC28FD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3E0BB"/>
  <w15:chartTrackingRefBased/>
  <w15:docId w15:val="{1070C014-EC51-4E76-957C-9F2B842C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A0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608B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608B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8B"/>
    <w:rPr>
      <w:rFonts w:ascii="Arial Narrow" w:eastAsiaTheme="majorEastAsia" w:hAnsi="Arial Narrow" w:cstheme="majorBidi"/>
      <w:b/>
      <w:sz w:val="24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E608B"/>
    <w:rPr>
      <w:rFonts w:ascii="Arial Narrow" w:eastAsiaTheme="majorEastAsia" w:hAnsi="Arial Narrow" w:cstheme="majorBidi"/>
      <w:b/>
      <w:sz w:val="24"/>
      <w:szCs w:val="26"/>
      <w:lang w:val="fr-FR"/>
    </w:rPr>
  </w:style>
  <w:style w:type="paragraph" w:styleId="Header">
    <w:name w:val="header"/>
    <w:aliases w:val="EY Header"/>
    <w:basedOn w:val="Normal"/>
    <w:link w:val="HeaderChar"/>
    <w:unhideWhenUsed/>
    <w:qFormat/>
    <w:rsid w:val="0006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Y Header Char"/>
    <w:basedOn w:val="DefaultParagraphFont"/>
    <w:link w:val="Header"/>
    <w:rsid w:val="000662A0"/>
    <w:rPr>
      <w:rFonts w:ascii="Calibri" w:eastAsia="Times New Roman" w:hAnsi="Calibri" w:cs="Times New Roman"/>
      <w:lang w:val="fr-FR"/>
    </w:rPr>
  </w:style>
  <w:style w:type="paragraph" w:customStyle="1" w:styleId="TableParagraph">
    <w:name w:val="Table Paragraph"/>
    <w:basedOn w:val="Normal"/>
    <w:uiPriority w:val="1"/>
    <w:qFormat/>
    <w:rsid w:val="000662A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A0"/>
    <w:rPr>
      <w:rFonts w:ascii="Calibri" w:eastAsia="Times New Roman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Adamou Rabo</dc:creator>
  <cp:keywords/>
  <dc:description/>
  <cp:lastModifiedBy>Adamou Rabo</cp:lastModifiedBy>
  <cp:revision>1</cp:revision>
  <dcterms:created xsi:type="dcterms:W3CDTF">2023-01-16T13:23:00Z</dcterms:created>
  <dcterms:modified xsi:type="dcterms:W3CDTF">2023-01-16T13:24:00Z</dcterms:modified>
</cp:coreProperties>
</file>