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72E7" w14:textId="2F4D384E" w:rsidR="001D6E5A" w:rsidRPr="00975B91" w:rsidRDefault="001D6E5A" w:rsidP="00975B91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975B91">
        <w:rPr>
          <w:rFonts w:ascii="Times New Roman" w:eastAsia="SimSun" w:hAnsi="Times New Roman"/>
          <w:b/>
          <w:sz w:val="24"/>
          <w:szCs w:val="24"/>
          <w:lang w:eastAsia="zh-CN"/>
        </w:rPr>
        <w:t>REPUBLIQUE DU NIGER</w:t>
      </w:r>
    </w:p>
    <w:p w14:paraId="4075D4B0" w14:textId="08E207F1" w:rsidR="001D6E5A" w:rsidRPr="00975B91" w:rsidRDefault="001D6E5A" w:rsidP="00975B9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5B91">
        <w:rPr>
          <w:rFonts w:ascii="Times New Roman" w:eastAsia="SimSun" w:hAnsi="Times New Roman"/>
          <w:b/>
          <w:noProof/>
          <w:w w:val="90"/>
          <w:sz w:val="24"/>
          <w:szCs w:val="24"/>
          <w:lang w:eastAsia="fr-FR"/>
        </w:rPr>
        <w:drawing>
          <wp:inline distT="0" distB="0" distL="0" distR="0" wp14:anchorId="116EE6E4" wp14:editId="21F0D48D">
            <wp:extent cx="1008814" cy="580445"/>
            <wp:effectExtent l="0" t="0" r="1270" b="0"/>
            <wp:docPr id="2" name="Imag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73" cy="58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F9E5B" w14:textId="2F16F7B8" w:rsidR="001D6E5A" w:rsidRPr="00975B91" w:rsidRDefault="001D6E5A" w:rsidP="00975B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MS Mincho" w:hAnsi="Times New Roman"/>
          <w:b/>
          <w:sz w:val="24"/>
          <w:szCs w:val="24"/>
          <w:lang w:val="en-US" w:eastAsia="zh-CN"/>
        </w:rPr>
      </w:pPr>
      <w:r w:rsidRPr="00975B91">
        <w:rPr>
          <w:rFonts w:ascii="Times New Roman" w:eastAsia="MS Mincho" w:hAnsi="Times New Roman"/>
          <w:b/>
          <w:sz w:val="24"/>
          <w:szCs w:val="24"/>
          <w:lang w:val="en-US" w:eastAsia="zh-CN"/>
        </w:rPr>
        <w:t>MILLENNIUM CHALLENGE ACCOUNT – NIGER (MCA-NIGER)</w:t>
      </w:r>
    </w:p>
    <w:p w14:paraId="1BB04B73" w14:textId="77777777" w:rsidR="001D6E5A" w:rsidRPr="008E7AD5" w:rsidRDefault="001D6E5A" w:rsidP="00975B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MS Mincho" w:hAnsi="Times New Roman"/>
          <w:b/>
          <w:sz w:val="28"/>
          <w:szCs w:val="28"/>
          <w:lang w:val="fr-SN" w:eastAsia="zh-CN"/>
        </w:rPr>
      </w:pPr>
      <w:r w:rsidRPr="008E7AD5">
        <w:rPr>
          <w:rFonts w:ascii="Times New Roman" w:eastAsia="MS Mincho" w:hAnsi="Times New Roman"/>
          <w:b/>
          <w:sz w:val="28"/>
          <w:szCs w:val="28"/>
          <w:lang w:val="fr-SN" w:eastAsia="zh-CN"/>
        </w:rPr>
        <w:t>NOTIFICATION D’ECHEC DE PROCEDURE DE PASSATION DE MARCHE</w:t>
      </w:r>
    </w:p>
    <w:p w14:paraId="554B37B1" w14:textId="29EDC4D5" w:rsidR="001D6E5A" w:rsidRPr="008E7AD5" w:rsidRDefault="00975B91" w:rsidP="00975B9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i/>
          <w:iCs/>
          <w:color w:val="000000" w:themeColor="text1"/>
          <w:sz w:val="24"/>
          <w:szCs w:val="24"/>
          <w:lang w:eastAsia="zh-CN" w:bidi="fr-FR"/>
        </w:rPr>
      </w:pPr>
      <w:r w:rsidRPr="008E7AD5">
        <w:rPr>
          <w:rFonts w:ascii="Times New Roman" w:eastAsia="Calibri" w:hAnsi="Times New Roman"/>
          <w:b/>
          <w:bCs/>
          <w:i/>
          <w:iCs/>
          <w:color w:val="000000" w:themeColor="text1"/>
          <w:sz w:val="24"/>
          <w:szCs w:val="24"/>
          <w:lang w:eastAsia="zh-CN" w:bidi="fr-FR"/>
        </w:rPr>
        <w:t>MISE EN PLACE DES CONTRATS CADRES POUR LES SERVICES D’ENTRETIEN/RÉPARATION DES VÉHICULES, FOURNITURE DES BATTERIES ET PNEUMATIQUE</w:t>
      </w:r>
    </w:p>
    <w:p w14:paraId="41A474FE" w14:textId="77777777" w:rsidR="001D6E5A" w:rsidRPr="008E7AD5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Pays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Niger</w:t>
      </w:r>
    </w:p>
    <w:p w14:paraId="5D28F922" w14:textId="77777777" w:rsidR="001D6E5A" w:rsidRPr="008E7AD5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Ville/Localité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Niamey</w:t>
      </w:r>
    </w:p>
    <w:p w14:paraId="07EA646C" w14:textId="351252A0" w:rsidR="001D6E5A" w:rsidRPr="008E7AD5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Project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Direction Administrative et Financière/Sécurité</w:t>
      </w:r>
    </w:p>
    <w:p w14:paraId="461B3942" w14:textId="4017221B" w:rsidR="001D6E5A" w:rsidRPr="008E7AD5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Activité N°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</w:t>
      </w:r>
      <w:r w:rsidRPr="008E7AD5">
        <w:rPr>
          <w:rFonts w:ascii="Times New Roman" w:eastAsia="Calibri" w:hAnsi="Times New Roman"/>
          <w:b/>
          <w:bCs/>
          <w:i/>
          <w:iCs/>
          <w:color w:val="000000" w:themeColor="text1"/>
          <w:sz w:val="24"/>
          <w:szCs w:val="24"/>
          <w:lang w:eastAsia="zh-CN" w:bidi="fr-FR"/>
        </w:rPr>
        <w:t>ADM/41/NCS/306/22</w:t>
      </w:r>
    </w:p>
    <w:p w14:paraId="1D707165" w14:textId="6A4D0BF9" w:rsidR="001D6E5A" w:rsidRPr="008E7AD5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Organisme de Financement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Millennium Challenge Corporation (</w:t>
      </w:r>
      <w:r w:rsidRPr="008E7AD5">
        <w:rPr>
          <w:rFonts w:ascii="Times New Roman" w:eastAsia="Calibri" w:hAnsi="Times New Roman"/>
          <w:b/>
          <w:bCs/>
          <w:i/>
          <w:iCs/>
          <w:color w:val="000000" w:themeColor="text1"/>
          <w:sz w:val="24"/>
          <w:szCs w:val="24"/>
          <w:lang w:eastAsia="zh-CN" w:bidi="fr-FR"/>
        </w:rPr>
        <w:t>MCC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>)</w:t>
      </w:r>
    </w:p>
    <w:p w14:paraId="7DBAF00D" w14:textId="77777777" w:rsidR="001D6E5A" w:rsidRPr="008E7AD5" w:rsidRDefault="001D6E5A" w:rsidP="00975B91">
      <w:pPr>
        <w:widowControl w:val="0"/>
        <w:autoSpaceDE w:val="0"/>
        <w:autoSpaceDN w:val="0"/>
        <w:adjustRightInd w:val="0"/>
        <w:outlineLvl w:val="0"/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</w:pPr>
      <w:r w:rsidRPr="008E7AD5">
        <w:rPr>
          <w:rFonts w:ascii="Times New Roman" w:eastAsia="MS Mincho" w:hAnsi="Times New Roman"/>
          <w:b/>
          <w:i/>
          <w:iCs/>
          <w:color w:val="000000" w:themeColor="text1"/>
          <w:sz w:val="24"/>
          <w:szCs w:val="24"/>
          <w:lang w:val="fr-SN" w:eastAsia="zh-CN"/>
        </w:rPr>
        <w:t>Acheteur :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 xml:space="preserve"> Millennium Challenge Account - Niger (</w:t>
      </w:r>
      <w:r w:rsidRPr="008E7AD5">
        <w:rPr>
          <w:rFonts w:ascii="Times New Roman" w:eastAsia="Calibri" w:hAnsi="Times New Roman"/>
          <w:b/>
          <w:bCs/>
          <w:i/>
          <w:iCs/>
          <w:color w:val="000000" w:themeColor="text1"/>
          <w:sz w:val="24"/>
          <w:szCs w:val="24"/>
          <w:lang w:eastAsia="zh-CN" w:bidi="fr-FR"/>
        </w:rPr>
        <w:t>MCA-Niger</w:t>
      </w:r>
      <w:r w:rsidRPr="008E7AD5">
        <w:rPr>
          <w:rFonts w:ascii="Times New Roman" w:eastAsia="MS Mincho" w:hAnsi="Times New Roman"/>
          <w:bCs/>
          <w:color w:val="000000" w:themeColor="text1"/>
          <w:sz w:val="24"/>
          <w:szCs w:val="24"/>
          <w:lang w:val="fr-SN" w:eastAsia="zh-CN"/>
        </w:rPr>
        <w:t>)</w:t>
      </w:r>
    </w:p>
    <w:p w14:paraId="0798240D" w14:textId="6FB9CDED" w:rsidR="001D6E5A" w:rsidRPr="00D52BE2" w:rsidRDefault="001D6E5A" w:rsidP="00975B91">
      <w:pPr>
        <w:widowControl w:val="0"/>
        <w:autoSpaceDE w:val="0"/>
        <w:autoSpaceDN w:val="0"/>
        <w:adjustRightInd w:val="0"/>
        <w:outlineLvl w:val="0"/>
        <w:rPr>
          <w:rFonts w:ascii="Times New Roman" w:eastAsia="MS Mincho" w:hAnsi="Times New Roman"/>
          <w:bCs/>
          <w:sz w:val="24"/>
          <w:szCs w:val="24"/>
          <w:lang w:val="fr-SN" w:eastAsia="zh-CN"/>
        </w:rPr>
      </w:pP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>Conformément aux Directives sur la Passation des Marchés du Programme de la Millennium Challenge Corporation</w:t>
      </w:r>
      <w:r w:rsidR="00975B91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(</w:t>
      </w:r>
      <w:r w:rsidR="00975B91" w:rsidRPr="00975B91">
        <w:rPr>
          <w:rFonts w:ascii="Times New Roman" w:eastAsia="MS Mincho" w:hAnsi="Times New Roman"/>
          <w:b/>
          <w:sz w:val="24"/>
          <w:szCs w:val="24"/>
          <w:lang w:val="fr-SN" w:eastAsia="zh-CN"/>
        </w:rPr>
        <w:t>MCC</w:t>
      </w:r>
      <w:r w:rsidR="00975B91">
        <w:rPr>
          <w:rFonts w:ascii="Times New Roman" w:eastAsia="MS Mincho" w:hAnsi="Times New Roman"/>
          <w:bCs/>
          <w:sz w:val="24"/>
          <w:szCs w:val="24"/>
          <w:lang w:val="fr-SN" w:eastAsia="zh-CN"/>
        </w:rPr>
        <w:t>)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(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Section I P1.B.2.25 Rejet de Toutes les Propositions et Relance d’Invitation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), 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MCA-Niger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notifie par la présente que la Procédure de Passation du Marché de la Demande de Cotations 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N°ADM/41/NCS/306/22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relative à la mise en place des contrats cadres pour les 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services d’entretien/réparation des véhicules, fourniture des batteries et pneumatique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répartis en </w:t>
      </w:r>
      <w:r w:rsidR="00D52BE2"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deux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 xml:space="preserve"> (</w:t>
      </w:r>
      <w:r w:rsidR="00D52BE2"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02</w:t>
      </w: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) lots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lancée le </w:t>
      </w:r>
      <w:r w:rsidR="00D52BE2"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09 Mai 2022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, a été déclarée infructueuse </w:t>
      </w:r>
      <w:r w:rsidR="008E7AD5">
        <w:rPr>
          <w:rFonts w:ascii="Times New Roman" w:eastAsia="MS Mincho" w:hAnsi="Times New Roman"/>
          <w:bCs/>
          <w:sz w:val="24"/>
          <w:szCs w:val="24"/>
          <w:lang w:val="fr-SN" w:eastAsia="zh-CN"/>
        </w:rPr>
        <w:t>car</w:t>
      </w:r>
      <w:r w:rsidR="00D52BE2"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> :</w:t>
      </w:r>
    </w:p>
    <w:p w14:paraId="379AFAE8" w14:textId="0391B281" w:rsidR="00D52BE2" w:rsidRPr="00D52BE2" w:rsidRDefault="00D52BE2" w:rsidP="00975B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sz w:val="24"/>
          <w:szCs w:val="24"/>
          <w:lang w:val="fr-SN" w:eastAsia="zh-CN"/>
        </w:rPr>
      </w:pP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Lot 1 (Entretien et réparation de véhicules) :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</w:t>
      </w:r>
      <w:r w:rsidR="008E7AD5">
        <w:rPr>
          <w:rFonts w:ascii="Times New Roman" w:hAnsi="Times New Roman"/>
          <w:bCs/>
          <w:sz w:val="24"/>
          <w:szCs w:val="24"/>
          <w:lang w:eastAsia="fr-FR"/>
        </w:rPr>
        <w:t>l</w:t>
      </w:r>
      <w:r w:rsidRPr="00D52BE2">
        <w:rPr>
          <w:rFonts w:ascii="Times New Roman" w:hAnsi="Times New Roman"/>
          <w:bCs/>
          <w:sz w:val="24"/>
          <w:szCs w:val="24"/>
          <w:lang w:eastAsia="fr-FR"/>
        </w:rPr>
        <w:t xml:space="preserve">’unique Cotation reçue n’a pas satisfait aux exigences de la </w:t>
      </w:r>
      <w:r w:rsidRPr="00975B91">
        <w:rPr>
          <w:rFonts w:ascii="Times New Roman" w:hAnsi="Times New Roman"/>
          <w:b/>
          <w:i/>
          <w:iCs/>
          <w:sz w:val="24"/>
          <w:szCs w:val="24"/>
          <w:lang w:eastAsia="fr-FR"/>
        </w:rPr>
        <w:t>DC</w:t>
      </w:r>
      <w:r w:rsidRPr="00D52BE2">
        <w:rPr>
          <w:rFonts w:ascii="Times New Roman" w:hAnsi="Times New Roman"/>
          <w:bCs/>
          <w:sz w:val="24"/>
          <w:szCs w:val="24"/>
          <w:lang w:eastAsia="fr-FR"/>
        </w:rPr>
        <w:t>.</w:t>
      </w:r>
    </w:p>
    <w:p w14:paraId="335D72E4" w14:textId="7301F3B1" w:rsidR="00D52BE2" w:rsidRPr="00D52BE2" w:rsidRDefault="00D52BE2" w:rsidP="00975B91">
      <w:pPr>
        <w:pStyle w:val="ListParagraph"/>
        <w:numPr>
          <w:ilvl w:val="0"/>
          <w:numId w:val="1"/>
        </w:numPr>
        <w:tabs>
          <w:tab w:val="left" w:pos="1581"/>
        </w:tabs>
        <w:spacing w:after="2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Lot 2 (Fourniture batterie/pneumatique) :</w:t>
      </w: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 xml:space="preserve"> </w:t>
      </w:r>
      <w:r w:rsidR="008E7AD5">
        <w:rPr>
          <w:rFonts w:ascii="Times New Roman" w:eastAsia="MS Mincho" w:hAnsi="Times New Roman"/>
          <w:bCs/>
          <w:sz w:val="24"/>
          <w:szCs w:val="24"/>
          <w:lang w:val="fr-SN" w:eastAsia="zh-CN"/>
        </w:rPr>
        <w:t>le soumissionnaire Attributaire a désisté au moment de la signature du Contrat Cadre et l’offre du soumissionnaire classé second a dépassé le budget.</w:t>
      </w:r>
    </w:p>
    <w:p w14:paraId="72ABCDFA" w14:textId="77777777" w:rsidR="001D6E5A" w:rsidRPr="00975B91" w:rsidRDefault="001D6E5A" w:rsidP="00975B91">
      <w:pPr>
        <w:widowControl w:val="0"/>
        <w:autoSpaceDE w:val="0"/>
        <w:autoSpaceDN w:val="0"/>
        <w:adjustRightInd w:val="0"/>
        <w:outlineLvl w:val="0"/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</w:pPr>
      <w:r w:rsidRPr="00975B91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Une nouvelle Demande de Cotations sera relancée dans les meilleurs délais.</w:t>
      </w:r>
    </w:p>
    <w:p w14:paraId="4409E60F" w14:textId="77777777" w:rsidR="001D6E5A" w:rsidRPr="00D52BE2" w:rsidRDefault="001D6E5A" w:rsidP="00975B91">
      <w:pPr>
        <w:widowControl w:val="0"/>
        <w:autoSpaceDE w:val="0"/>
        <w:autoSpaceDN w:val="0"/>
        <w:adjustRightInd w:val="0"/>
        <w:outlineLvl w:val="0"/>
        <w:rPr>
          <w:rFonts w:ascii="Times New Roman" w:eastAsia="MS Mincho" w:hAnsi="Times New Roman"/>
          <w:bCs/>
          <w:sz w:val="24"/>
          <w:szCs w:val="24"/>
          <w:lang w:val="fr-SN" w:eastAsia="zh-CN"/>
        </w:rPr>
      </w:pPr>
      <w:r w:rsidRPr="00D52BE2">
        <w:rPr>
          <w:rFonts w:ascii="Times New Roman" w:eastAsia="MS Mincho" w:hAnsi="Times New Roman"/>
          <w:bCs/>
          <w:sz w:val="24"/>
          <w:szCs w:val="24"/>
          <w:lang w:val="fr-SN" w:eastAsia="zh-CN"/>
        </w:rPr>
        <w:t>Des informations complémentaires peuvent être obtenues en écrivant à :</w:t>
      </w:r>
    </w:p>
    <w:p w14:paraId="4ACB9934" w14:textId="13342D60" w:rsidR="001D6E5A" w:rsidRPr="004F79F8" w:rsidRDefault="001D6E5A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i/>
          <w:iCs/>
          <w:sz w:val="24"/>
          <w:szCs w:val="24"/>
          <w:lang w:val="fr-SN" w:eastAsia="zh-CN"/>
        </w:rPr>
      </w:pPr>
      <w:r w:rsidRPr="004F79F8">
        <w:rPr>
          <w:rFonts w:ascii="Times New Roman" w:eastAsia="MS Mincho" w:hAnsi="Times New Roman"/>
          <w:b/>
          <w:i/>
          <w:iCs/>
          <w:sz w:val="24"/>
          <w:szCs w:val="24"/>
          <w:lang w:val="fr-SN" w:eastAsia="zh-CN"/>
        </w:rPr>
        <w:t>Email :</w:t>
      </w:r>
      <w:r w:rsidRPr="004F79F8">
        <w:rPr>
          <w:rFonts w:ascii="Times New Roman" w:eastAsia="MS Mincho" w:hAnsi="Times New Roman"/>
          <w:bCs/>
          <w:i/>
          <w:iCs/>
          <w:sz w:val="24"/>
          <w:szCs w:val="24"/>
          <w:lang w:val="fr-SN" w:eastAsia="zh-CN"/>
        </w:rPr>
        <w:t xml:space="preserve"> </w:t>
      </w:r>
      <w:hyperlink r:id="rId6" w:history="1">
        <w:r w:rsidR="00975B91" w:rsidRPr="004F79F8">
          <w:rPr>
            <w:rFonts w:ascii="Times New Roman" w:eastAsia="Calibri" w:hAnsi="Times New Roman"/>
            <w:i/>
            <w:iCs/>
            <w:color w:val="0000FF"/>
            <w:sz w:val="24"/>
            <w:szCs w:val="24"/>
            <w:lang w:eastAsia="zh-CN" w:bidi="fr-FR"/>
          </w:rPr>
          <w:t>ameemmcanigerpa@dt-global.com</w:t>
        </w:r>
      </w:hyperlink>
      <w:r w:rsidR="00975B91" w:rsidRPr="004F79F8">
        <w:rPr>
          <w:i/>
          <w:iCs/>
        </w:rPr>
        <w:t xml:space="preserve"> </w:t>
      </w:r>
      <w:r w:rsidR="00975B91" w:rsidRPr="004F79F8">
        <w:rPr>
          <w:rFonts w:ascii="Times New Roman" w:eastAsia="Calibri" w:hAnsi="Times New Roman"/>
          <w:i/>
          <w:iCs/>
          <w:sz w:val="24"/>
          <w:szCs w:val="24"/>
          <w:lang w:eastAsia="zh-CN" w:bidi="fr-FR"/>
        </w:rPr>
        <w:t xml:space="preserve"> avec copie à </w:t>
      </w:r>
      <w:hyperlink r:id="rId7" w:history="1">
        <w:r w:rsidR="00975B91" w:rsidRPr="004F79F8">
          <w:rPr>
            <w:rFonts w:ascii="Times New Roman" w:eastAsia="Calibri" w:hAnsi="Times New Roman"/>
            <w:i/>
            <w:iCs/>
            <w:color w:val="0000FF"/>
            <w:sz w:val="24"/>
            <w:szCs w:val="24"/>
            <w:lang w:eastAsia="zh-CN" w:bidi="fr-FR"/>
          </w:rPr>
          <w:t>procurement@mcaniger.ne</w:t>
        </w:r>
      </w:hyperlink>
    </w:p>
    <w:p w14:paraId="76D1C7AF" w14:textId="77777777" w:rsidR="00975B91" w:rsidRPr="008E7AD5" w:rsidRDefault="00975B91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sz w:val="24"/>
          <w:szCs w:val="24"/>
          <w:lang w:eastAsia="zh-CN"/>
        </w:rPr>
      </w:pPr>
    </w:p>
    <w:p w14:paraId="6E4CDA5D" w14:textId="77777777" w:rsidR="00975B91" w:rsidRPr="008E7AD5" w:rsidRDefault="00975B91" w:rsidP="00975B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MS Mincho" w:hAnsi="Times New Roman"/>
          <w:bCs/>
          <w:sz w:val="24"/>
          <w:szCs w:val="24"/>
          <w:lang w:eastAsia="zh-CN"/>
        </w:rPr>
      </w:pPr>
    </w:p>
    <w:p w14:paraId="2619271C" w14:textId="1F90D0E4" w:rsidR="001D6E5A" w:rsidRPr="004F79F8" w:rsidRDefault="001D6E5A" w:rsidP="004F79F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</w:pPr>
      <w:r w:rsidRPr="004F79F8"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  <w:t>Niamey, le</w:t>
      </w:r>
      <w:r w:rsidR="00531DB1"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  <w:t xml:space="preserve"> 09</w:t>
      </w:r>
      <w:r w:rsidR="004F79F8"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="008E7AD5"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  <w:t>février</w:t>
      </w:r>
      <w:proofErr w:type="spellEnd"/>
      <w:r w:rsidR="004F79F8">
        <w:rPr>
          <w:rFonts w:ascii="Times New Roman" w:eastAsia="MS Mincho" w:hAnsi="Times New Roman"/>
          <w:b/>
          <w:i/>
          <w:iCs/>
          <w:sz w:val="24"/>
          <w:szCs w:val="24"/>
          <w:lang w:val="en-US" w:eastAsia="zh-CN"/>
        </w:rPr>
        <w:t xml:space="preserve"> 2023.</w:t>
      </w:r>
    </w:p>
    <w:sectPr w:rsidR="001D6E5A" w:rsidRPr="004F79F8" w:rsidSect="00975B9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335"/>
    <w:multiLevelType w:val="hybridMultilevel"/>
    <w:tmpl w:val="322C0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3944"/>
    <w:multiLevelType w:val="hybridMultilevel"/>
    <w:tmpl w:val="68E23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2468">
    <w:abstractNumId w:val="0"/>
  </w:num>
  <w:num w:numId="2" w16cid:durableId="207292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5A"/>
    <w:rsid w:val="00084A22"/>
    <w:rsid w:val="001D6E5A"/>
    <w:rsid w:val="004F79F8"/>
    <w:rsid w:val="00531DB1"/>
    <w:rsid w:val="008E7AD5"/>
    <w:rsid w:val="00975B91"/>
    <w:rsid w:val="00D52BE2"/>
    <w:rsid w:val="00D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C974"/>
  <w15:chartTrackingRefBased/>
  <w15:docId w15:val="{A6ADF6E3-C4A5-43A5-92AE-67312C9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5A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2B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2BE2"/>
    <w:rPr>
      <w:rFonts w:ascii="Arial" w:eastAsia="Arial" w:hAnsi="Arial" w:cs="Arial"/>
      <w:sz w:val="19"/>
      <w:szCs w:val="19"/>
    </w:rPr>
  </w:style>
  <w:style w:type="character" w:styleId="IntenseEmphasis">
    <w:name w:val="Intense Emphasis"/>
    <w:basedOn w:val="DefaultParagraphFont"/>
    <w:uiPriority w:val="21"/>
    <w:qFormat/>
    <w:rsid w:val="004F79F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mcaniger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MMCANigerPA@dt-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Abdoulaye Hamani</dc:creator>
  <cp:keywords/>
  <dc:description/>
  <cp:lastModifiedBy>Ibrahima Souley</cp:lastModifiedBy>
  <cp:revision>2</cp:revision>
  <dcterms:created xsi:type="dcterms:W3CDTF">2023-02-08T17:06:00Z</dcterms:created>
  <dcterms:modified xsi:type="dcterms:W3CDTF">2023-02-08T17:06:00Z</dcterms:modified>
</cp:coreProperties>
</file>