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CC3D" w14:textId="754F3B49" w:rsidR="003976E7" w:rsidRPr="00971C8F" w:rsidRDefault="00E97F41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AF3333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é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publique du </w:t>
      </w:r>
      <w:r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971C8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166210C9" w14:textId="77777777" w:rsidR="003976E7" w:rsidRPr="00971C8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971C8F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52FC59E" wp14:editId="44BD27BF">
            <wp:extent cx="1362163" cy="9340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0" cy="9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B394" w14:textId="77777777" w:rsidR="003976E7" w:rsidRPr="001E3D78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Hlk22284818"/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1"/>
    <w:p w14:paraId="40381653" w14:textId="77777777" w:rsidR="003976E7" w:rsidRPr="001E3D78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E3D78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42BD34A9" w14:textId="77777777" w:rsidR="004A5BED" w:rsidRPr="001E3D78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A0E4F" w14:textId="77777777" w:rsidR="008E0B48" w:rsidRPr="00971C8F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71C8F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0423E184" w14:textId="77777777" w:rsidR="004A5BED" w:rsidRPr="00971C8F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F8F3F52" w14:textId="77777777" w:rsidR="00C113BF" w:rsidRPr="00971C8F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0B049D" w14:paraId="422BD82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7D19BC" w14:textId="77777777" w:rsidR="00821EEA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511F56" w14:textId="77777777" w:rsidR="00821EEA" w:rsidRPr="000B049D" w:rsidRDefault="003976E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NIGER</w:t>
            </w:r>
          </w:p>
        </w:tc>
      </w:tr>
      <w:tr w:rsidR="00571D1B" w:rsidRPr="000B049D" w14:paraId="3085A7F0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0FDC3C" w14:textId="77777777" w:rsidR="00571D1B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680A6A4" w14:textId="77777777" w:rsidR="00571D1B" w:rsidRPr="000B049D" w:rsidRDefault="003976E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C866BE" w14:paraId="66E507F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886B2C" w14:textId="77777777" w:rsidR="008E0B48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6842751" w14:textId="15F89DFD" w:rsidR="008E0B48" w:rsidRPr="000B049D" w:rsidRDefault="004D6E83" w:rsidP="00FA09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eastAsia="Arial Narrow" w:hAnsi="Times New Roman"/>
                <w:color w:val="000000" w:themeColor="text1"/>
                <w:sz w:val="24"/>
                <w:szCs w:val="24"/>
                <w:lang w:val="fr-FR"/>
              </w:rPr>
              <w:t>Irrigation et Accès aux Marchés</w:t>
            </w:r>
          </w:p>
        </w:tc>
      </w:tr>
      <w:tr w:rsidR="004A5BED" w:rsidRPr="00C866BE" w14:paraId="3658B1EB" w14:textId="77777777" w:rsidTr="00F50A98">
        <w:trPr>
          <w:trHeight w:val="732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B6FA21C" w14:textId="77777777" w:rsidR="004A5BED" w:rsidRPr="000B049D" w:rsidRDefault="007E7ACB" w:rsidP="00C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bookmarkStart w:id="2" w:name="_Hlk126684220"/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marché</w:t>
            </w:r>
            <w:r w:rsidR="00E53DBC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AD1DB0" w14:textId="43EC2104" w:rsidR="004A5BED" w:rsidRPr="000B049D" w:rsidRDefault="00F50A98" w:rsidP="00F50A98">
            <w:pPr>
              <w:textDirection w:val="btL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fr-FR"/>
              </w:rPr>
            </w:pPr>
            <w:bookmarkStart w:id="3" w:name="_Hlk126683910"/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Fourniture et livraison de matériels et équipements informatiques pour le Système National de la Statistique</w:t>
            </w:r>
            <w:bookmarkEnd w:id="3"/>
          </w:p>
        </w:tc>
      </w:tr>
      <w:bookmarkEnd w:id="2"/>
      <w:tr w:rsidR="004A5BED" w:rsidRPr="00C866BE" w14:paraId="360703DE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3AE5B11" w14:textId="77777777" w:rsidR="004A5BED" w:rsidRPr="000B049D" w:rsidRDefault="007E7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Plan </w:t>
            </w: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2E854B8" w14:textId="57408883" w:rsidR="004A5BED" w:rsidRPr="000B049D" w:rsidRDefault="001E3D78" w:rsidP="00974952">
            <w:pPr>
              <w:spacing w:before="120" w:after="120" w:line="275" w:lineRule="auto"/>
              <w:textDirection w:val="btL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fr-FR"/>
              </w:rPr>
              <w:t xml:space="preserve">DAO: </w:t>
            </w:r>
            <w:r w:rsidR="006E77F7" w:rsidRPr="000B049D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val="fr-FR"/>
              </w:rPr>
              <w:t xml:space="preserve"> N°IR/PR/3/CB/437/22</w:t>
            </w:r>
          </w:p>
        </w:tc>
      </w:tr>
      <w:tr w:rsidR="00A05C4D" w:rsidRPr="000B049D" w14:paraId="30E5DA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62C1A23" w14:textId="77777777" w:rsidR="00A05C4D" w:rsidRPr="000B049D" w:rsidRDefault="4686B66A" w:rsidP="4686B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Type </w:t>
            </w:r>
            <w:r w:rsidR="007E7ACB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F39D4A" w14:textId="6985CF2E" w:rsidR="00A05C4D" w:rsidRPr="000B049D" w:rsidRDefault="003B4DC2" w:rsidP="00A07A3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Fourniture de Biens</w:t>
            </w:r>
          </w:p>
        </w:tc>
      </w:tr>
      <w:tr w:rsidR="004A5BED" w:rsidRPr="000B049D" w14:paraId="29B9E10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D0C9507" w14:textId="77777777" w:rsidR="004A5BED" w:rsidRPr="000B049D" w:rsidRDefault="0092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6BE3310" w14:textId="77777777" w:rsidR="004A5BED" w:rsidRPr="000B049D" w:rsidRDefault="00C113BF" w:rsidP="00E53DB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Millennium Challenge </w:t>
            </w:r>
            <w:proofErr w:type="spellStart"/>
            <w:r w:rsidR="00E53DB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Account</w:t>
            </w:r>
            <w:proofErr w:type="spellEnd"/>
            <w:r w:rsidR="00674FE5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="004F55B5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Niger</w:t>
            </w:r>
          </w:p>
        </w:tc>
      </w:tr>
      <w:tr w:rsidR="00571D1B" w:rsidRPr="000B049D" w14:paraId="6293DC3C" w14:textId="77777777" w:rsidTr="00975941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FA98D1" w14:textId="77777777" w:rsidR="00571D1B" w:rsidRPr="000B049D" w:rsidRDefault="00922D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de Publication</w:t>
            </w:r>
            <w:r w:rsidR="00571D1B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C56A82" w14:textId="26DE582A" w:rsidR="00571D1B" w:rsidRPr="000B049D" w:rsidRDefault="001E3D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="00762B5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8 </w:t>
            </w:r>
            <w:proofErr w:type="gramStart"/>
            <w:r w:rsidR="00762B5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Février</w:t>
            </w:r>
            <w:proofErr w:type="gramEnd"/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</w:t>
            </w:r>
            <w:r w:rsidR="00762B5C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</w:tr>
      <w:tr w:rsidR="004A5BED" w:rsidRPr="00C866BE" w14:paraId="35AA54E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D74CFEC" w14:textId="77777777" w:rsidR="004A5BED" w:rsidRPr="000B049D" w:rsidRDefault="00922DA4" w:rsidP="00D04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</w:t>
            </w:r>
            <w:r w:rsidR="00D0487A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ate et heure limites </w:t>
            </w:r>
            <w:r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soumission</w:t>
            </w:r>
            <w:r w:rsidR="00C113BF" w:rsidRPr="000B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5980AD" w14:textId="4B04C885" w:rsidR="004A5BED" w:rsidRPr="000B049D" w:rsidRDefault="00762B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08 </w:t>
            </w:r>
            <w:proofErr w:type="gramStart"/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Mars</w:t>
            </w:r>
            <w:proofErr w:type="gramEnd"/>
            <w:r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2023</w:t>
            </w:r>
            <w:r w:rsidR="00A019BB" w:rsidRPr="000B04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à 10 heures précises, heure de Niamey</w:t>
            </w:r>
          </w:p>
        </w:tc>
      </w:tr>
    </w:tbl>
    <w:p w14:paraId="6288C709" w14:textId="77777777" w:rsidR="00C142A7" w:rsidRPr="00971C8F" w:rsidRDefault="00C142A7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3EDABC" w14:textId="11546663" w:rsidR="004D6E83" w:rsidRPr="000B049D" w:rsidRDefault="004D6E83" w:rsidP="001E3D78">
      <w:pPr>
        <w:spacing w:line="275" w:lineRule="auto"/>
        <w:jc w:val="both"/>
        <w:textDirection w:val="btLr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Millennium Challenge </w:t>
      </w:r>
      <w:proofErr w:type="spellStart"/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Account</w:t>
      </w:r>
      <w:proofErr w:type="spellEnd"/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du Niger (MCA-Niger) a reçu un financement de la part de Millennium Challenge Corporation (MCC) pour financer les couts des activités du projet « Irrigation et Accès aux Marchés » et compte affecter une partie de ce financement aux paiements effectués au titre du contrat relatif à</w:t>
      </w:r>
      <w:r w:rsidR="00EB2236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la</w:t>
      </w:r>
      <w:r w:rsidR="00E35657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« Fourniture et livraison de matériels et équipements informatiques pour le Système National de la Statistique </w:t>
      </w:r>
      <w:r w:rsidR="00E53008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» </w:t>
      </w:r>
    </w:p>
    <w:p w14:paraId="0C28AC7F" w14:textId="268F7318" w:rsidR="00124A84" w:rsidRPr="000B049D" w:rsidRDefault="006D496D" w:rsidP="004D6229">
      <w:pPr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54A50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</w:t>
      </w:r>
      <w:r w:rsidR="000D1CA4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="000D1CA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tel que défini dans les PPG,</w:t>
      </w:r>
      <w:r w:rsidR="00854A50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sera conduit</w:t>
      </w:r>
      <w:r w:rsidR="0074773E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</w:t>
      </w:r>
      <w:r w:rsidR="000D1CA4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="0074773E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«</w:t>
      </w:r>
      <w:r w:rsidR="00971C8F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971C8F" w:rsidRPr="000B049D">
        <w:rPr>
          <w:rFonts w:ascii="Times New Roman" w:eastAsia="Arial Narrow" w:hAnsi="Times New Roman" w:cs="Times New Roman"/>
          <w:b/>
          <w:bCs/>
          <w:sz w:val="24"/>
          <w:szCs w:val="24"/>
          <w:lang w:val="fr-FR"/>
        </w:rPr>
        <w:t>Appel d’Offres concurrentiel ouvert</w:t>
      </w:r>
      <w:r w:rsidR="00E93C59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54558" w:rsidRPr="000B049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» </w:t>
      </w:r>
      <w:r w:rsidR="00854558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="0074773E" w:rsidRPr="000B04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MCC Program </w:t>
      </w:r>
      <w:proofErr w:type="spellStart"/>
      <w:r w:rsidR="008E681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Procurement</w:t>
      </w:r>
      <w:proofErr w:type="spellEnd"/>
      <w:r w:rsidR="008E681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Guidelines</w:t>
      </w:r>
      <w:r w:rsidR="0057235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ouvert à </w:t>
      </w:r>
      <w:r w:rsidR="00EB223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tou</w:t>
      </w:r>
      <w:r w:rsidR="00EB2236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s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les </w:t>
      </w:r>
      <w:r w:rsidR="00BD218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soumissionnaires</w:t>
      </w:r>
      <w:r w:rsidR="00450A25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éligibles.</w:t>
      </w:r>
    </w:p>
    <w:p w14:paraId="15B98CC8" w14:textId="778B1682" w:rsidR="00E56F8E" w:rsidRPr="000B049D" w:rsidRDefault="00A019BB" w:rsidP="001E3D78">
      <w:pPr>
        <w:spacing w:before="100" w:beforeAutospacing="1" w:after="100" w:afterAutospacing="1"/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</w:pP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Les </w:t>
      </w:r>
      <w:r w:rsidR="00024229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O</w:t>
      </w:r>
      <w:r w:rsidR="00DC167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ffres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doivent être déposées par voie électronique et de la manière indiquée au point </w:t>
      </w:r>
      <w:r w:rsidR="00C9723C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IS </w:t>
      </w:r>
      <w:r w:rsidR="003734E3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2</w:t>
      </w:r>
      <w:r w:rsidR="00565471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4</w:t>
      </w:r>
      <w:r w:rsidR="00A034BB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.3</w:t>
      </w:r>
      <w:r w:rsidR="00565471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E23514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c)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, des Données Particulières d</w:t>
      </w:r>
      <w:r w:rsidR="00854558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u Dossier d’Appel d’Offres 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(DP</w:t>
      </w:r>
      <w:r w:rsidR="00854558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>AO</w:t>
      </w: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), au plus tard </w:t>
      </w:r>
      <w:r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le </w:t>
      </w:r>
      <w:proofErr w:type="gramStart"/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M</w:t>
      </w:r>
      <w:r w:rsidR="00565471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ercredi</w:t>
      </w:r>
      <w:proofErr w:type="gramEnd"/>
      <w:r w:rsidR="00565471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8 </w:t>
      </w:r>
      <w:r w:rsidR="00565471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Mars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202</w:t>
      </w:r>
      <w:r w:rsidR="00565471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3</w:t>
      </w:r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proofErr w:type="spellStart"/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A</w:t>
      </w:r>
      <w:proofErr w:type="spellEnd"/>
      <w:r w:rsidR="001E3D78" w:rsidRPr="000B049D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10 HEURES PRECISES, HEURE DE NIAMEY.</w:t>
      </w:r>
    </w:p>
    <w:p w14:paraId="0A5AA13D" w14:textId="56AF3798" w:rsidR="00A019BB" w:rsidRDefault="00044A8B" w:rsidP="00A019BB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  <w:r w:rsidRPr="000B049D">
        <w:rPr>
          <w:spacing w:val="-2"/>
          <w:szCs w:val="24"/>
          <w:lang w:val="fr-FR"/>
        </w:rPr>
        <w:lastRenderedPageBreak/>
        <w:t xml:space="preserve">Les </w:t>
      </w:r>
      <w:r w:rsidR="001E3D78" w:rsidRPr="000B049D">
        <w:rPr>
          <w:spacing w:val="-2"/>
          <w:szCs w:val="24"/>
          <w:lang w:val="fr-FR"/>
        </w:rPr>
        <w:t>O</w:t>
      </w:r>
      <w:r w:rsidR="00450A25" w:rsidRPr="000B049D">
        <w:rPr>
          <w:spacing w:val="-2"/>
          <w:szCs w:val="24"/>
          <w:lang w:val="fr-FR"/>
        </w:rPr>
        <w:t xml:space="preserve">ffres </w:t>
      </w:r>
      <w:r w:rsidRPr="000B049D">
        <w:rPr>
          <w:spacing w:val="-2"/>
          <w:szCs w:val="24"/>
          <w:lang w:val="fr-FR"/>
        </w:rPr>
        <w:t xml:space="preserve">en retard seront rejetées. </w:t>
      </w:r>
      <w:r w:rsidR="00A019BB" w:rsidRPr="000B049D">
        <w:rPr>
          <w:szCs w:val="24"/>
          <w:lang w:val="fr-FR"/>
        </w:rPr>
        <w:t xml:space="preserve">Une ouverture des </w:t>
      </w:r>
      <w:r w:rsidR="001E3D78" w:rsidRPr="000B049D">
        <w:rPr>
          <w:szCs w:val="24"/>
          <w:lang w:val="fr-FR"/>
        </w:rPr>
        <w:t>Offres en</w:t>
      </w:r>
      <w:r w:rsidR="00A019BB" w:rsidRPr="000B049D">
        <w:rPr>
          <w:szCs w:val="24"/>
          <w:lang w:val="fr-FR"/>
        </w:rPr>
        <w:t xml:space="preserve"> séance publique </w:t>
      </w:r>
      <w:r w:rsidR="00E03E75" w:rsidRPr="000B049D">
        <w:rPr>
          <w:szCs w:val="24"/>
          <w:lang w:val="fr-FR"/>
        </w:rPr>
        <w:t>s</w:t>
      </w:r>
      <w:r w:rsidR="004F3435" w:rsidRPr="000B049D">
        <w:rPr>
          <w:spacing w:val="-2"/>
          <w:szCs w:val="24"/>
          <w:lang w:val="fr-FR"/>
        </w:rPr>
        <w:t>e tiendra comme décrit dans le Dossier d’Appel d’Offres, Section II</w:t>
      </w:r>
      <w:r w:rsidR="00785AFF" w:rsidRPr="000B049D">
        <w:rPr>
          <w:spacing w:val="-2"/>
          <w:szCs w:val="24"/>
          <w:lang w:val="fr-FR"/>
        </w:rPr>
        <w:t>, P</w:t>
      </w:r>
      <w:r w:rsidR="004F3435" w:rsidRPr="000B049D">
        <w:rPr>
          <w:spacing w:val="-2"/>
          <w:szCs w:val="24"/>
          <w:lang w:val="fr-FR"/>
        </w:rPr>
        <w:t xml:space="preserve">oint </w:t>
      </w:r>
      <w:r w:rsidR="004F3435" w:rsidRPr="000B049D">
        <w:rPr>
          <w:szCs w:val="24"/>
          <w:lang w:val="fr-FR"/>
        </w:rPr>
        <w:t xml:space="preserve">IS </w:t>
      </w:r>
      <w:r w:rsidR="00E03E75" w:rsidRPr="000B049D">
        <w:rPr>
          <w:szCs w:val="24"/>
          <w:lang w:val="fr-FR"/>
        </w:rPr>
        <w:t>2</w:t>
      </w:r>
      <w:r w:rsidR="00A034BB" w:rsidRPr="000B049D">
        <w:rPr>
          <w:szCs w:val="24"/>
          <w:lang w:val="fr-FR"/>
        </w:rPr>
        <w:t>8</w:t>
      </w:r>
      <w:r w:rsidR="00E03E75" w:rsidRPr="000B049D">
        <w:rPr>
          <w:szCs w:val="24"/>
          <w:lang w:val="fr-FR"/>
        </w:rPr>
        <w:t>.</w:t>
      </w:r>
      <w:r w:rsidR="00E616BE" w:rsidRPr="000B049D">
        <w:rPr>
          <w:szCs w:val="24"/>
          <w:lang w:val="fr-FR"/>
        </w:rPr>
        <w:t xml:space="preserve">1 </w:t>
      </w:r>
      <w:r w:rsidR="004F3435" w:rsidRPr="000B049D">
        <w:rPr>
          <w:spacing w:val="-2"/>
          <w:szCs w:val="24"/>
          <w:lang w:val="fr-FR"/>
        </w:rPr>
        <w:t xml:space="preserve">des Données </w:t>
      </w:r>
      <w:r w:rsidR="00785AFF" w:rsidRPr="000B049D">
        <w:rPr>
          <w:spacing w:val="-2"/>
          <w:szCs w:val="24"/>
          <w:lang w:val="fr-FR"/>
        </w:rPr>
        <w:t>P</w:t>
      </w:r>
      <w:r w:rsidR="004F3435" w:rsidRPr="000B049D">
        <w:rPr>
          <w:spacing w:val="-2"/>
          <w:szCs w:val="24"/>
          <w:lang w:val="fr-FR"/>
        </w:rPr>
        <w:t>articulières.</w:t>
      </w:r>
      <w:r w:rsidR="00A019BB" w:rsidRPr="000B049D">
        <w:rPr>
          <w:szCs w:val="24"/>
          <w:lang w:val="fr-FR"/>
        </w:rPr>
        <w:t xml:space="preserve"> </w:t>
      </w:r>
      <w:r w:rsidR="00CB2A9E" w:rsidRPr="000B049D">
        <w:rPr>
          <w:szCs w:val="24"/>
          <w:lang w:val="fr-FR"/>
        </w:rPr>
        <w:t xml:space="preserve">Le </w:t>
      </w:r>
      <w:r w:rsidR="00B620A8" w:rsidRPr="000B049D">
        <w:rPr>
          <w:szCs w:val="24"/>
          <w:lang w:val="fr-FR"/>
        </w:rPr>
        <w:t>Procès-Verbal</w:t>
      </w:r>
      <w:r w:rsidR="00A019BB" w:rsidRPr="000B049D">
        <w:rPr>
          <w:szCs w:val="24"/>
          <w:lang w:val="fr-FR"/>
        </w:rPr>
        <w:t xml:space="preserve"> d’ouverture desdites offres sera transmis aux </w:t>
      </w:r>
      <w:r w:rsidR="00785AFF" w:rsidRPr="000B049D">
        <w:rPr>
          <w:szCs w:val="24"/>
          <w:lang w:val="fr-FR"/>
        </w:rPr>
        <w:t>S</w:t>
      </w:r>
      <w:r w:rsidR="00A019BB" w:rsidRPr="000B049D">
        <w:rPr>
          <w:szCs w:val="24"/>
          <w:lang w:val="fr-FR"/>
        </w:rPr>
        <w:t>oumissionnaires ayant déposé leurs offres dans les délais</w:t>
      </w:r>
      <w:r w:rsidR="00E616BE" w:rsidRPr="000B049D">
        <w:rPr>
          <w:szCs w:val="24"/>
          <w:lang w:val="fr-FR"/>
        </w:rPr>
        <w:t xml:space="preserve"> et publi</w:t>
      </w:r>
      <w:r w:rsidR="00CB2A9E" w:rsidRPr="000B049D">
        <w:rPr>
          <w:szCs w:val="24"/>
          <w:lang w:val="fr-FR"/>
        </w:rPr>
        <w:t>é sur le site de MCA - Niger</w:t>
      </w:r>
      <w:r w:rsidR="00DD4F90" w:rsidRPr="000B049D">
        <w:rPr>
          <w:szCs w:val="24"/>
          <w:lang w:val="fr-FR"/>
        </w:rPr>
        <w:t>.</w:t>
      </w:r>
    </w:p>
    <w:p w14:paraId="1AF495FE" w14:textId="77777777" w:rsidR="00F07925" w:rsidRPr="000B049D" w:rsidRDefault="00F07925" w:rsidP="00A019BB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</w:p>
    <w:p w14:paraId="63E9F578" w14:textId="064294C0" w:rsidR="00F07925" w:rsidRPr="003356CF" w:rsidRDefault="00F07925" w:rsidP="00F07925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MA"/>
        </w:rPr>
      </w:pPr>
      <w:r w:rsidRPr="00F07925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Les Soumissionnaires intéressés à soumettre une Offre </w:t>
      </w:r>
      <w:r w:rsidRPr="003356CF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doivent exprimer leur intérêt en envoyant un courrier électronique comprenant leurs coordonnées complètes au point de contact qui figure ci-après</w:t>
      </w:r>
      <w:r w:rsidRPr="00F07925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. Cela permettra aux Soumissionnaires de recevoir les mises à jour concernant le présent Dossier d’Appel d’offres. </w:t>
      </w:r>
    </w:p>
    <w:p w14:paraId="51E846B3" w14:textId="77777777" w:rsidR="00675F57" w:rsidRPr="000B049D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56ED1AF1" w14:textId="77777777" w:rsidR="00A05C4D" w:rsidRPr="000B049D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0B049D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420F2" w:rsidRPr="00C866BE" w14:paraId="56128223" w14:textId="77777777" w:rsidTr="00E56F8E">
        <w:trPr>
          <w:trHeight w:val="291"/>
        </w:trPr>
        <w:tc>
          <w:tcPr>
            <w:tcW w:w="3690" w:type="dxa"/>
          </w:tcPr>
          <w:p w14:paraId="612F6830" w14:textId="77777777" w:rsidR="009420F2" w:rsidRPr="000B049D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6210" w:type="dxa"/>
          </w:tcPr>
          <w:p w14:paraId="61855625" w14:textId="4983D8F2" w:rsidR="0039074A" w:rsidRPr="000B049D" w:rsidRDefault="00000000" w:rsidP="000425BF">
            <w:pPr>
              <w:suppressAutoHyphens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12" w:history="1">
              <w:r w:rsidR="00ED73A1" w:rsidRPr="000B049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AMEEMMCANigerPA@dt-global.com</w:t>
              </w:r>
            </w:hyperlink>
            <w:r w:rsidR="00ED73A1" w:rsidRPr="000B049D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CD5B68" w:rsidRPr="000B049D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39074A" w:rsidRPr="000B049D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72BCF511" w14:textId="4B972585" w:rsidR="009420F2" w:rsidRPr="000B049D" w:rsidRDefault="000425BF" w:rsidP="000425BF">
            <w:pPr>
              <w:suppressAutoHyphens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  <w:r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avec</w:t>
            </w:r>
            <w:r w:rsidR="001E3D78"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copie à</w:t>
            </w:r>
            <w:r w:rsidR="00CD5B68"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1E3D78" w:rsidRPr="000B049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1E3D78" w:rsidRPr="000B049D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procurement@mcaniger.ne</w:t>
              </w:r>
            </w:hyperlink>
          </w:p>
        </w:tc>
      </w:tr>
      <w:tr w:rsidR="009420F2" w:rsidRPr="000B049D" w14:paraId="158031F9" w14:textId="77777777" w:rsidTr="00E56F8E">
        <w:trPr>
          <w:trHeight w:val="277"/>
        </w:trPr>
        <w:tc>
          <w:tcPr>
            <w:tcW w:w="3690" w:type="dxa"/>
          </w:tcPr>
          <w:p w14:paraId="1F176763" w14:textId="77777777" w:rsidR="009420F2" w:rsidRPr="000B049D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0B049D">
              <w:rPr>
                <w:b/>
                <w:sz w:val="24"/>
                <w:szCs w:val="24"/>
                <w:lang w:val="fr-FR"/>
              </w:rPr>
              <w:t>Site Web:</w:t>
            </w:r>
          </w:p>
        </w:tc>
        <w:tc>
          <w:tcPr>
            <w:tcW w:w="6210" w:type="dxa"/>
          </w:tcPr>
          <w:p w14:paraId="5FE5FF4E" w14:textId="77777777" w:rsidR="009420F2" w:rsidRPr="000B049D" w:rsidRDefault="00000000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4" w:history="1">
              <w:r w:rsidR="009420F2" w:rsidRPr="000B04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0B0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209E0BD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7FFFB734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10245289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5C7F02FF" w14:textId="77777777" w:rsidR="009420F2" w:rsidRPr="000B049D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0FA2D771" w14:textId="77777777" w:rsidR="009420F2" w:rsidRPr="00971C8F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971C8F" w:rsidSect="00E305F6">
      <w:footerReference w:type="default" r:id="rId15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F894" w14:textId="77777777" w:rsidR="00855482" w:rsidRDefault="00855482" w:rsidP="00F2692B">
      <w:pPr>
        <w:spacing w:after="0" w:line="240" w:lineRule="auto"/>
      </w:pPr>
      <w:r>
        <w:separator/>
      </w:r>
    </w:p>
  </w:endnote>
  <w:endnote w:type="continuationSeparator" w:id="0">
    <w:p w14:paraId="111586F7" w14:textId="77777777" w:rsidR="00855482" w:rsidRDefault="00855482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MS Gothic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4DCDC883" w14:textId="2B8CBAD2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EB2236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6A92352F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CEBC" w14:textId="77777777" w:rsidR="00855482" w:rsidRDefault="00855482" w:rsidP="00F2692B">
      <w:pPr>
        <w:spacing w:after="0" w:line="240" w:lineRule="auto"/>
      </w:pPr>
      <w:r>
        <w:separator/>
      </w:r>
    </w:p>
  </w:footnote>
  <w:footnote w:type="continuationSeparator" w:id="0">
    <w:p w14:paraId="40C4C14D" w14:textId="77777777" w:rsidR="00855482" w:rsidRDefault="00855482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035AC"/>
    <w:multiLevelType w:val="hybridMultilevel"/>
    <w:tmpl w:val="A6A6D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 w16cid:durableId="434635204">
    <w:abstractNumId w:val="0"/>
  </w:num>
  <w:num w:numId="2" w16cid:durableId="1309048617">
    <w:abstractNumId w:val="2"/>
  </w:num>
  <w:num w:numId="3" w16cid:durableId="10107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14F44"/>
    <w:rsid w:val="00024229"/>
    <w:rsid w:val="0004189A"/>
    <w:rsid w:val="000425BF"/>
    <w:rsid w:val="00044A8B"/>
    <w:rsid w:val="00051C5F"/>
    <w:rsid w:val="000766AC"/>
    <w:rsid w:val="00080D67"/>
    <w:rsid w:val="000B049D"/>
    <w:rsid w:val="000B6F44"/>
    <w:rsid w:val="000C46E2"/>
    <w:rsid w:val="000D1CA4"/>
    <w:rsid w:val="000D65D9"/>
    <w:rsid w:val="000F0DA4"/>
    <w:rsid w:val="001056AC"/>
    <w:rsid w:val="00124A84"/>
    <w:rsid w:val="00167400"/>
    <w:rsid w:val="001C0C0B"/>
    <w:rsid w:val="001E39FA"/>
    <w:rsid w:val="001E3A0B"/>
    <w:rsid w:val="001E3D78"/>
    <w:rsid w:val="001F2392"/>
    <w:rsid w:val="001F3388"/>
    <w:rsid w:val="00221173"/>
    <w:rsid w:val="0027602B"/>
    <w:rsid w:val="002900B8"/>
    <w:rsid w:val="002B59A8"/>
    <w:rsid w:val="002C17E0"/>
    <w:rsid w:val="00303703"/>
    <w:rsid w:val="0030394F"/>
    <w:rsid w:val="00305365"/>
    <w:rsid w:val="003139F1"/>
    <w:rsid w:val="003171A0"/>
    <w:rsid w:val="00331192"/>
    <w:rsid w:val="00331423"/>
    <w:rsid w:val="003356CF"/>
    <w:rsid w:val="003434DD"/>
    <w:rsid w:val="00367B76"/>
    <w:rsid w:val="003734E3"/>
    <w:rsid w:val="0039074A"/>
    <w:rsid w:val="003976E7"/>
    <w:rsid w:val="003A5874"/>
    <w:rsid w:val="003B4DC2"/>
    <w:rsid w:val="003C707B"/>
    <w:rsid w:val="003F4707"/>
    <w:rsid w:val="00411E6A"/>
    <w:rsid w:val="00416040"/>
    <w:rsid w:val="00431A04"/>
    <w:rsid w:val="00441E69"/>
    <w:rsid w:val="00446095"/>
    <w:rsid w:val="00450A25"/>
    <w:rsid w:val="00451097"/>
    <w:rsid w:val="00454D34"/>
    <w:rsid w:val="00472068"/>
    <w:rsid w:val="0049063C"/>
    <w:rsid w:val="00493F56"/>
    <w:rsid w:val="004A5BED"/>
    <w:rsid w:val="004C0C98"/>
    <w:rsid w:val="004D6229"/>
    <w:rsid w:val="004D6E83"/>
    <w:rsid w:val="004E3B50"/>
    <w:rsid w:val="004E4A2D"/>
    <w:rsid w:val="004E5212"/>
    <w:rsid w:val="004F33B1"/>
    <w:rsid w:val="004F3435"/>
    <w:rsid w:val="004F55B5"/>
    <w:rsid w:val="00510D13"/>
    <w:rsid w:val="0053056C"/>
    <w:rsid w:val="00547692"/>
    <w:rsid w:val="00562B0B"/>
    <w:rsid w:val="00565471"/>
    <w:rsid w:val="00571D1B"/>
    <w:rsid w:val="00572353"/>
    <w:rsid w:val="00591ADD"/>
    <w:rsid w:val="00592275"/>
    <w:rsid w:val="00594C4B"/>
    <w:rsid w:val="005F5E1D"/>
    <w:rsid w:val="0061226C"/>
    <w:rsid w:val="00616F9E"/>
    <w:rsid w:val="00617DC2"/>
    <w:rsid w:val="00660B08"/>
    <w:rsid w:val="00661874"/>
    <w:rsid w:val="0066438C"/>
    <w:rsid w:val="00672220"/>
    <w:rsid w:val="00674FE5"/>
    <w:rsid w:val="00675F57"/>
    <w:rsid w:val="00677B79"/>
    <w:rsid w:val="006853C4"/>
    <w:rsid w:val="006A67BE"/>
    <w:rsid w:val="006D496D"/>
    <w:rsid w:val="006E5315"/>
    <w:rsid w:val="006E77F7"/>
    <w:rsid w:val="006F270A"/>
    <w:rsid w:val="006F54BB"/>
    <w:rsid w:val="00744559"/>
    <w:rsid w:val="0074773E"/>
    <w:rsid w:val="00762B5C"/>
    <w:rsid w:val="00777591"/>
    <w:rsid w:val="00785AFF"/>
    <w:rsid w:val="00791937"/>
    <w:rsid w:val="007A095C"/>
    <w:rsid w:val="007E0455"/>
    <w:rsid w:val="007E7ACB"/>
    <w:rsid w:val="00821EEA"/>
    <w:rsid w:val="008265B6"/>
    <w:rsid w:val="008301FF"/>
    <w:rsid w:val="00834856"/>
    <w:rsid w:val="00854558"/>
    <w:rsid w:val="00854A50"/>
    <w:rsid w:val="00855482"/>
    <w:rsid w:val="00860A71"/>
    <w:rsid w:val="00863E98"/>
    <w:rsid w:val="00873988"/>
    <w:rsid w:val="00874DE1"/>
    <w:rsid w:val="00875E1C"/>
    <w:rsid w:val="008A1552"/>
    <w:rsid w:val="008D0C02"/>
    <w:rsid w:val="008D4A42"/>
    <w:rsid w:val="008D723D"/>
    <w:rsid w:val="008E0B48"/>
    <w:rsid w:val="008E6816"/>
    <w:rsid w:val="00922DA4"/>
    <w:rsid w:val="009334EA"/>
    <w:rsid w:val="00935F51"/>
    <w:rsid w:val="0093764F"/>
    <w:rsid w:val="00937761"/>
    <w:rsid w:val="00937E16"/>
    <w:rsid w:val="009420F2"/>
    <w:rsid w:val="009451DC"/>
    <w:rsid w:val="00946BF4"/>
    <w:rsid w:val="00971C8F"/>
    <w:rsid w:val="00974952"/>
    <w:rsid w:val="00975941"/>
    <w:rsid w:val="009A55C9"/>
    <w:rsid w:val="009C463B"/>
    <w:rsid w:val="009C592B"/>
    <w:rsid w:val="009D328B"/>
    <w:rsid w:val="009D432F"/>
    <w:rsid w:val="009E5E4E"/>
    <w:rsid w:val="009F23E2"/>
    <w:rsid w:val="00A019BB"/>
    <w:rsid w:val="00A032AD"/>
    <w:rsid w:val="00A034BB"/>
    <w:rsid w:val="00A05C4D"/>
    <w:rsid w:val="00A07A3C"/>
    <w:rsid w:val="00A15654"/>
    <w:rsid w:val="00A231C6"/>
    <w:rsid w:val="00A471DD"/>
    <w:rsid w:val="00A70028"/>
    <w:rsid w:val="00A80BD3"/>
    <w:rsid w:val="00A97027"/>
    <w:rsid w:val="00AC16A0"/>
    <w:rsid w:val="00AC7FAF"/>
    <w:rsid w:val="00AD6EAE"/>
    <w:rsid w:val="00AF17E4"/>
    <w:rsid w:val="00AF3333"/>
    <w:rsid w:val="00B02003"/>
    <w:rsid w:val="00B2744B"/>
    <w:rsid w:val="00B460E9"/>
    <w:rsid w:val="00B620A8"/>
    <w:rsid w:val="00B65DBD"/>
    <w:rsid w:val="00B869FC"/>
    <w:rsid w:val="00BC3CB6"/>
    <w:rsid w:val="00BD2181"/>
    <w:rsid w:val="00BD2183"/>
    <w:rsid w:val="00BD4879"/>
    <w:rsid w:val="00BF2E05"/>
    <w:rsid w:val="00C113BF"/>
    <w:rsid w:val="00C138BD"/>
    <w:rsid w:val="00C142A7"/>
    <w:rsid w:val="00C157D6"/>
    <w:rsid w:val="00C242D6"/>
    <w:rsid w:val="00C305E4"/>
    <w:rsid w:val="00C46BEC"/>
    <w:rsid w:val="00C53F98"/>
    <w:rsid w:val="00C67AAB"/>
    <w:rsid w:val="00C866BE"/>
    <w:rsid w:val="00C920EC"/>
    <w:rsid w:val="00C9723C"/>
    <w:rsid w:val="00CB2A9E"/>
    <w:rsid w:val="00CC3F35"/>
    <w:rsid w:val="00CD5B68"/>
    <w:rsid w:val="00CE22EB"/>
    <w:rsid w:val="00CF2A1D"/>
    <w:rsid w:val="00D0487A"/>
    <w:rsid w:val="00D41C38"/>
    <w:rsid w:val="00D4471E"/>
    <w:rsid w:val="00D45CD3"/>
    <w:rsid w:val="00D534E9"/>
    <w:rsid w:val="00D91733"/>
    <w:rsid w:val="00DA1EC0"/>
    <w:rsid w:val="00DC1674"/>
    <w:rsid w:val="00DC2712"/>
    <w:rsid w:val="00DC2BBF"/>
    <w:rsid w:val="00DD4F90"/>
    <w:rsid w:val="00DF2B41"/>
    <w:rsid w:val="00E01176"/>
    <w:rsid w:val="00E011CA"/>
    <w:rsid w:val="00E03E75"/>
    <w:rsid w:val="00E13831"/>
    <w:rsid w:val="00E23514"/>
    <w:rsid w:val="00E3021C"/>
    <w:rsid w:val="00E305F6"/>
    <w:rsid w:val="00E35657"/>
    <w:rsid w:val="00E53008"/>
    <w:rsid w:val="00E53DBC"/>
    <w:rsid w:val="00E56F8E"/>
    <w:rsid w:val="00E616BE"/>
    <w:rsid w:val="00E66DA1"/>
    <w:rsid w:val="00E93C59"/>
    <w:rsid w:val="00E97F41"/>
    <w:rsid w:val="00EA7AFE"/>
    <w:rsid w:val="00EB2236"/>
    <w:rsid w:val="00EC36F8"/>
    <w:rsid w:val="00EC59EE"/>
    <w:rsid w:val="00ED73A1"/>
    <w:rsid w:val="00EE7F19"/>
    <w:rsid w:val="00F07925"/>
    <w:rsid w:val="00F2692B"/>
    <w:rsid w:val="00F46C2D"/>
    <w:rsid w:val="00F50A98"/>
    <w:rsid w:val="00F6103A"/>
    <w:rsid w:val="00FA0982"/>
    <w:rsid w:val="00FC3625"/>
    <w:rsid w:val="00FD02F9"/>
    <w:rsid w:val="00FF5324"/>
    <w:rsid w:val="00FF6CFF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BDFF5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4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EMMCANigerPA@dt-glob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4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Abdoul Kader Kanta</cp:lastModifiedBy>
  <cp:revision>3</cp:revision>
  <dcterms:created xsi:type="dcterms:W3CDTF">2023-02-08T11:33:00Z</dcterms:created>
  <dcterms:modified xsi:type="dcterms:W3CDTF">2023-02-08T12:00:00Z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